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F84B" w14:textId="77777777" w:rsidR="00103A85" w:rsidRDefault="00103A85"/>
    <w:sectPr w:rsidR="00103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85"/>
    <w:rsid w:val="00103A85"/>
    <w:rsid w:val="00ED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498AC"/>
  <w15:chartTrackingRefBased/>
  <w15:docId w15:val="{7204E46E-9A96-DE4C-AB12-85C0B158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3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A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A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3A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A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A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A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林冲 文</dc:creator>
  <cp:keywords/>
  <dc:description/>
  <cp:lastModifiedBy>林冲 文</cp:lastModifiedBy>
  <cp:revision>1</cp:revision>
  <dcterms:created xsi:type="dcterms:W3CDTF">2026-03-17T11:40:00Z</dcterms:created>
  <dcterms:modified xsi:type="dcterms:W3CDTF">2026-03-17T11:40:00Z</dcterms:modified>
</cp:coreProperties>
</file>