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EdgeVDB SDK — Comprehensive Repository Audit &amp; Improvement Report</w:t>
      </w:r>
    </w:p>
    <w:p>
      <w:pPr>
        <w:jc w:val="center"/>
      </w:pPr>
      <w:r>
        <w:rPr>
          <w:i/>
        </w:rPr>
        <w:t>Independent technical review of the EDGEVDB repository (v0.1.0, branch main, commit c737926)</w:t>
        <w:br/>
        <w:t>Scope: full codebase — C++ core, Android SDK, iOS SDK, Python SDK, tests, benchmarks, CI/CD, documentation</w:t>
        <w:br/>
        <w:t>Date: 9 July 2026</w:t>
      </w:r>
    </w:p>
    <w:p>
      <w:r>
        <w:br w:type="page"/>
      </w:r>
    </w:p>
    <w:p>
      <w:pPr>
        <w:pStyle w:val="Heading1"/>
      </w:pPr>
      <w:r>
        <w:rPr>
          <w:color w:val="1F3A5F"/>
        </w:rPr>
        <w:t>1. Executive Summary</w:t>
      </w:r>
    </w:p>
    <w:p>
      <w:r>
        <w:rPr>
          <w:b w:val="0"/>
          <w:i w:val="0"/>
        </w:rPr>
        <w:t>EdgeVDB is an embeddable, on-device vector database written in C++17 with bindings for Android (Kotlin/JNI), iOS (Swift), and Python (ctypes). It bundles an HNSW approximate-nearest-neighbour index, a hybrid re-ranking pipeline (cosine + page proximity + keyword overlap), a lightweight rule-based knowledge graph, a schema-less object store with relation edges, a token-budget context assembler for RAG, and a last-writer-wins sync engine — all in a single library of a few hundred kilobytes with a stable C API.</w:t>
      </w:r>
    </w:p>
    <w:p>
      <w:r>
        <w:rPr>
          <w:b w:val="0"/>
          <w:i w:val="0"/>
        </w:rPr>
        <w:t>Overall assessment: the project is an ambitious and genuinely differentiated prototype with clean, readable code and an unusually complete multi-platform packaging story for its size. However, it is not yet production-grade. The audit found one honesty-critical gap (the "ONNX embedder" in the C++ core is a hash-based stub that never runs real model inference), several correctness defects (a data race in concurrent HNSW search, a corrupted CRC32 lookup table, integrity checks that are declared but not enforced or not real CRCs), non-portable binary file formats, a sync engine that is LWW-with-Lamport-clock rather than the advertised CRDT with vector clocks, and a broken Android Gradle configuration that references demo modules which do not exist at the declared paths.</w:t>
      </w:r>
    </w:p>
    <w:p>
      <w:r>
        <w:rPr>
          <w:b w:val="0"/>
          <w:i w:val="0"/>
        </w:rPr>
        <w:t>Severity distribution of the 34 findings: 5 critical, 11 major, 12 moderate, 6 minor. A prioritized remediation roadmap is provided in Section 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Rating (1–5)</w:t>
            </w:r>
          </w:p>
        </w:tc>
        <w:tc>
          <w:tcPr>
            <w:tcW w:type="dxa" w:w="2880"/>
          </w:tcPr>
          <w:p>
            <w:r>
              <w:rPr>
                <w:b/>
              </w:rPr>
              <w:t>Comment</w:t>
            </w:r>
          </w:p>
        </w:tc>
      </w:tr>
      <w:tr>
        <w:tc>
          <w:tcPr>
            <w:tcW w:type="dxa" w:w="2880"/>
          </w:tcPr>
          <w:p>
            <w:r>
              <w:t>Architecture &amp; design</w:t>
            </w:r>
          </w:p>
        </w:tc>
        <w:tc>
          <w:tcPr>
            <w:tcW w:type="dxa" w:w="2880"/>
          </w:tcPr>
          <w:p>
            <w:r>
              <w:t>4</w:t>
            </w:r>
          </w:p>
        </w:tc>
        <w:tc>
          <w:tcPr>
            <w:tcW w:type="dxa" w:w="2880"/>
          </w:tcPr>
          <w:p>
            <w:r>
              <w:t>Clear layering, opaque-handle C API, sensible component separation</w:t>
            </w:r>
          </w:p>
        </w:tc>
      </w:tr>
      <w:tr>
        <w:tc>
          <w:tcPr>
            <w:tcW w:type="dxa" w:w="2880"/>
          </w:tcPr>
          <w:p>
            <w:r>
              <w:t>Code quality &amp; readability</w:t>
            </w:r>
          </w:p>
        </w:tc>
        <w:tc>
          <w:tcPr>
            <w:tcW w:type="dxa" w:w="2880"/>
          </w:tcPr>
          <w:p>
            <w:r>
              <w:t>4</w:t>
            </w:r>
          </w:p>
        </w:tc>
        <w:tc>
          <w:tcPr>
            <w:tcW w:type="dxa" w:w="2880"/>
          </w:tcPr>
          <w:p>
            <w:r>
              <w:t>Consistent style, RAII, doc comments; some duplication</w:t>
            </w:r>
          </w:p>
        </w:tc>
      </w:tr>
      <w:tr>
        <w:tc>
          <w:tcPr>
            <w:tcW w:type="dxa" w:w="2880"/>
          </w:tcPr>
          <w:p>
            <w:r>
              <w:t>Correctness</w:t>
            </w:r>
          </w:p>
        </w:tc>
        <w:tc>
          <w:tcPr>
            <w:tcW w:type="dxa" w:w="2880"/>
          </w:tcPr>
          <w:p>
            <w:r>
              <w:t>2</w:t>
            </w:r>
          </w:p>
        </w:tc>
        <w:tc>
          <w:tcPr>
            <w:tcW w:type="dxa" w:w="2880"/>
          </w:tcPr>
          <w:p>
            <w:r>
              <w:t>Data race, corrupted CRC table, stub embedder, format fragility</w:t>
            </w:r>
          </w:p>
        </w:tc>
      </w:tr>
      <w:tr>
        <w:tc>
          <w:tcPr>
            <w:tcW w:type="dxa" w:w="2880"/>
          </w:tcPr>
          <w:p>
            <w:r>
              <w:t>Testing</w:t>
            </w:r>
          </w:p>
        </w:tc>
        <w:tc>
          <w:tcPr>
            <w:tcW w:type="dxa" w:w="2880"/>
          </w:tcPr>
          <w:p>
            <w:r>
              <w:t>2.5</w:t>
            </w:r>
          </w:p>
        </w:tc>
        <w:tc>
          <w:tcPr>
            <w:tcW w:type="dxa" w:w="2880"/>
          </w:tcPr>
          <w:p>
            <w:r>
              <w:t>Unit tests exist for core paths but no concurrency, fuzz, corruption, or persistence round-trip coverage</w:t>
            </w:r>
          </w:p>
        </w:tc>
      </w:tr>
      <w:tr>
        <w:tc>
          <w:tcPr>
            <w:tcW w:type="dxa" w:w="2880"/>
          </w:tcPr>
          <w:p>
            <w:r>
              <w:t>Security &amp; integrity</w:t>
            </w:r>
          </w:p>
        </w:tc>
        <w:tc>
          <w:tcPr>
            <w:tcW w:type="dxa" w:w="2880"/>
          </w:tcPr>
          <w:p>
            <w:r>
              <w:t>2</w:t>
            </w:r>
          </w:p>
        </w:tc>
        <w:tc>
          <w:tcPr>
            <w:tcW w:type="dxa" w:w="2880"/>
          </w:tcPr>
          <w:p>
            <w:r>
              <w:t>Fake/absent checksums, unchecked deserialization, raw struct I/O</w:t>
            </w:r>
          </w:p>
        </w:tc>
      </w:tr>
      <w:tr>
        <w:tc>
          <w:tcPr>
            <w:tcW w:type="dxa" w:w="2880"/>
          </w:tcPr>
          <w:p>
            <w:r>
              <w:t>Documentation</w:t>
            </w:r>
          </w:p>
        </w:tc>
        <w:tc>
          <w:tcPr>
            <w:tcW w:type="dxa" w:w="2880"/>
          </w:tcPr>
          <w:p>
            <w:r>
              <w:t>4</w:t>
            </w:r>
          </w:p>
        </w:tc>
        <w:tc>
          <w:tcPr>
            <w:tcW w:type="dxa" w:w="2880"/>
          </w:tcPr>
          <w:p>
            <w:r>
              <w:t>Extensive and well-written, but overstates implemented capability</w:t>
            </w:r>
          </w:p>
        </w:tc>
      </w:tr>
      <w:tr>
        <w:tc>
          <w:tcPr>
            <w:tcW w:type="dxa" w:w="2880"/>
          </w:tcPr>
          <w:p>
            <w:r>
              <w:t>Build, CI &amp; release hygiene</w:t>
            </w:r>
          </w:p>
        </w:tc>
        <w:tc>
          <w:tcPr>
            <w:tcW w:type="dxa" w:w="2880"/>
          </w:tcPr>
          <w:p>
            <w:r>
              <w:t>2.5</w:t>
            </w:r>
          </w:p>
        </w:tc>
        <w:tc>
          <w:tcPr>
            <w:tcW w:type="dxa" w:w="2880"/>
          </w:tcPr>
          <w:p>
            <w:r>
              <w:t>Good multi-platform CI skeleton; Android job cannot pass; version numbers inconsistent</w:t>
            </w:r>
          </w:p>
        </w:tc>
      </w:tr>
      <w:tr>
        <w:tc>
          <w:tcPr>
            <w:tcW w:type="dxa" w:w="2880"/>
          </w:tcPr>
          <w:p>
            <w:r>
              <w:t>Novelty / differentiation</w:t>
            </w:r>
          </w:p>
        </w:tc>
        <w:tc>
          <w:tcPr>
            <w:tcW w:type="dxa" w:w="2880"/>
          </w:tcPr>
          <w:p>
            <w:r>
              <w:t>4</w:t>
            </w:r>
          </w:p>
        </w:tc>
        <w:tc>
          <w:tcPr>
            <w:tcW w:type="dxa" w:w="2880"/>
          </w:tcPr>
          <w:p>
            <w:r>
              <w:t>Rare combination of features in one zero-dependency edge library</w:t>
            </w:r>
          </w:p>
        </w:tc>
      </w:tr>
    </w:tbl>
    <w:p/>
    <w:p>
      <w:pPr>
        <w:pStyle w:val="Heading1"/>
      </w:pPr>
      <w:r>
        <w:rPr>
          <w:color w:val="1F3A5F"/>
        </w:rPr>
        <w:t>2. Repository Overview</w:t>
      </w:r>
    </w:p>
    <w:p>
      <w:r>
        <w:rPr>
          <w:b w:val="0"/>
          <w:i w:val="0"/>
        </w:rPr>
        <w:t>171 tracked files. Layout: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Contents</w:t>
            </w:r>
          </w:p>
        </w:tc>
        <w:tc>
          <w:tcPr>
            <w:tcW w:type="dxa" w:w="2880"/>
          </w:tcPr>
          <w:p>
            <w:r>
              <w:rPr>
                <w:b/>
              </w:rPr>
              <w:t>Approx. size</w:t>
            </w:r>
          </w:p>
        </w:tc>
      </w:tr>
      <w:tr>
        <w:tc>
          <w:tcPr>
            <w:tcW w:type="dxa" w:w="2880"/>
          </w:tcPr>
          <w:p>
            <w:r>
              <w:t>core/</w:t>
            </w:r>
          </w:p>
        </w:tc>
        <w:tc>
          <w:tcPr>
            <w:tcW w:type="dxa" w:w="2880"/>
          </w:tcPr>
          <w:p>
            <w:r>
              <w:t>C++17 library: HNSW, chunk store, object store, relation index, knowledge graph (extractor/graph/expander), hybrid ranker, query engine, sync engine, token budget, WordPiece tokenizer, embedder, C API</w:t>
            </w:r>
          </w:p>
        </w:tc>
        <w:tc>
          <w:tcPr>
            <w:tcW w:type="dxa" w:w="2880"/>
          </w:tcPr>
          <w:p>
            <w:r>
              <w:t>~5,500 LOC</w:t>
            </w:r>
          </w:p>
        </w:tc>
      </w:tr>
      <w:tr>
        <w:tc>
          <w:tcPr>
            <w:tcW w:type="dxa" w:w="2880"/>
          </w:tcPr>
          <w:p>
            <w:r>
              <w:t>core/vendor/</w:t>
            </w:r>
          </w:p>
        </w:tc>
        <w:tc>
          <w:tcPr>
            <w:tcW w:type="dxa" w:w="2880"/>
          </w:tcPr>
          <w:p>
            <w:r>
              <w:t>Vendored doctest, nlohmann/json, ONNX Runtime C header</w:t>
            </w:r>
          </w:p>
        </w:tc>
        <w:tc>
          <w:tcPr>
            <w:tcW w:type="dxa" w:w="2880"/>
          </w:tcPr>
          <w:p>
            <w:r>
              <w:t>header-only</w:t>
            </w:r>
          </w:p>
        </w:tc>
      </w:tr>
      <w:tr>
        <w:tc>
          <w:tcPr>
            <w:tcW w:type="dxa" w:w="2880"/>
          </w:tcPr>
          <w:p>
            <w:r>
              <w:t>android/</w:t>
            </w:r>
          </w:p>
        </w:tc>
        <w:tc>
          <w:tcPr>
            <w:tcW w:type="dxa" w:w="2880"/>
          </w:tcPr>
          <w:p>
            <w:r>
              <w:t>Gradle project: sdk module (Kotlin + JNI cpp), rag-demo Compose app, unit tests</w:t>
            </w:r>
          </w:p>
        </w:tc>
        <w:tc>
          <w:tcPr>
            <w:tcW w:type="dxa" w:w="2880"/>
          </w:tcPr>
          <w:p>
            <w:r>
              <w:t>~20 Kotlin files</w:t>
            </w:r>
          </w:p>
        </w:tc>
      </w:tr>
      <w:tr>
        <w:tc>
          <w:tcPr>
            <w:tcW w:type="dxa" w:w="2880"/>
          </w:tcPr>
          <w:p>
            <w:r>
              <w:t>ios/</w:t>
            </w:r>
          </w:p>
        </w:tc>
        <w:tc>
          <w:tcPr>
            <w:tcW w:type="dxa" w:w="2880"/>
          </w:tcPr>
          <w:p>
            <w:r>
              <w:t>Swift sources (EdgeVDB, RagEngine, SyncEngine, etc.), bridge header, XCFramework build script</w:t>
            </w:r>
          </w:p>
        </w:tc>
        <w:tc>
          <w:tcPr>
            <w:tcW w:type="dxa" w:w="2880"/>
          </w:tcPr>
          <w:p>
            <w:r>
              <w:t>~10 Swift files</w:t>
            </w:r>
          </w:p>
        </w:tc>
      </w:tr>
      <w:tr>
        <w:tc>
          <w:tcPr>
            <w:tcW w:type="dxa" w:w="2880"/>
          </w:tcPr>
          <w:p>
            <w:r>
              <w:t>python/</w:t>
            </w:r>
          </w:p>
        </w:tc>
        <w:tc>
          <w:tcPr>
            <w:tcW w:type="dxa" w:w="2880"/>
          </w:tcPr>
          <w:p>
            <w:r>
              <w:t>ctypes wrapper package, pyproject/setup, examples (PDF RAG, object sync), tests</w:t>
            </w:r>
          </w:p>
        </w:tc>
        <w:tc>
          <w:tcPr>
            <w:tcW w:type="dxa" w:w="2880"/>
          </w:tcPr>
          <w:p>
            <w:r>
              <w:t>~6 modules</w:t>
            </w:r>
          </w:p>
        </w:tc>
      </w:tr>
      <w:tr>
        <w:tc>
          <w:tcPr>
            <w:tcW w:type="dxa" w:w="2880"/>
          </w:tcPr>
          <w:p>
            <w:r>
              <w:t>tests/</w:t>
            </w:r>
          </w:p>
        </w:tc>
        <w:tc>
          <w:tcPr>
            <w:tcW w:type="dxa" w:w="2880"/>
          </w:tcPr>
          <w:p>
            <w:r>
              <w:t>doctest suites: HNSW, embedder, hybrid ranker, object store, sync, end-to-end RAG; C++ and Python benchmarks</w:t>
            </w:r>
          </w:p>
        </w:tc>
        <w:tc>
          <w:tcPr>
            <w:tcW w:type="dxa" w:w="2880"/>
          </w:tcPr>
          <w:p>
            <w:r>
              <w:t>6 suites + 4 benches</w:t>
            </w:r>
          </w:p>
        </w:tc>
      </w:tr>
      <w:tr>
        <w:tc>
          <w:tcPr>
            <w:tcW w:type="dxa" w:w="2880"/>
          </w:tcPr>
          <w:p>
            <w:r>
              <w:t>docs/</w:t>
            </w:r>
          </w:p>
        </w:tc>
        <w:tc>
          <w:tcPr>
            <w:tcW w:type="dxa" w:w="2880"/>
          </w:tcPr>
          <w:p>
            <w:r>
              <w:t>architecture, C API reference, per-platform integration guides</w:t>
            </w:r>
          </w:p>
        </w:tc>
        <w:tc>
          <w:tcPr>
            <w:tcW w:type="dxa" w:w="2880"/>
          </w:tcPr>
          <w:p>
            <w:r>
              <w:t>5 documents</w:t>
            </w:r>
          </w:p>
        </w:tc>
      </w:tr>
      <w:tr>
        <w:tc>
          <w:tcPr>
            <w:tcW w:type="dxa" w:w="2880"/>
          </w:tcPr>
          <w:p>
            <w:r>
              <w:t>.github/workflows/</w:t>
            </w:r>
          </w:p>
        </w:tc>
        <w:tc>
          <w:tcPr>
            <w:tcW w:type="dxa" w:w="2880"/>
          </w:tcPr>
          <w:p>
            <w:r>
              <w:t>CI (Linux/macOS/Windows build+test, Android, iOS XCFramework), PyPI publish, Maven publish</w:t>
            </w:r>
          </w:p>
        </w:tc>
        <w:tc>
          <w:tcPr>
            <w:tcW w:type="dxa" w:w="2880"/>
          </w:tcPr>
          <w:p>
            <w:r>
              <w:t>3 workflows</w:t>
            </w:r>
          </w:p>
        </w:tc>
      </w:tr>
      <w:tr>
        <w:tc>
          <w:tcPr>
            <w:tcW w:type="dxa" w:w="2880"/>
          </w:tcPr>
          <w:p>
            <w:r>
              <w:t>Root</w:t>
            </w:r>
          </w:p>
        </w:tc>
        <w:tc>
          <w:tcPr>
            <w:tcW w:type="dxa" w:w="2880"/>
          </w:tcPr>
          <w:p>
            <w:r>
              <w:t>README, DEVELOPER_GUIDE, BENCHMARKS, CMake presets, demo CLI scripts, model download/quantize tools</w:t>
            </w:r>
          </w:p>
        </w:tc>
        <w:tc>
          <w:tcPr>
            <w:tcW w:type="dxa" w:w="2880"/>
          </w:tcPr>
          <w:p>
            <w:r>
              <w:t>—</w:t>
            </w:r>
          </w:p>
        </w:tc>
      </w:tr>
    </w:tbl>
    <w:p/>
    <w:p>
      <w:pPr>
        <w:pStyle w:val="Heading1"/>
      </w:pPr>
      <w:r>
        <w:rPr>
          <w:color w:val="1F3A5F"/>
        </w:rPr>
        <w:t>3. Novelty Assessment</w:t>
      </w:r>
    </w:p>
    <w:p>
      <w:r>
        <w:rPr>
          <w:b w:val="0"/>
          <w:i w:val="0"/>
        </w:rPr>
        <w:t>Individually, none of the algorithms are new — HNSW, Jaccard keyword overlap, LWW merge, and rule-based NER are all standard. The novelty lies in the integration and the target envelope:</w:t>
      </w:r>
    </w:p>
    <w:p>
      <w:pPr>
        <w:pStyle w:val="ListBullet"/>
      </w:pPr>
      <w:r>
        <w:t>Full RAG retrieval stack on-device in one ~400 KB zero-dependency C++ library. Competing embedded options (SQLite-vec, ObjectBox, hnswlib, Faiss, Qdrant-embedded) provide vector search, but none bundle hybrid re-ranking, knowledge-graph expansion, token-budget context assembly, and an object/relation store together in a mobile-first footprint.</w:t>
      </w:r>
    </w:p>
    <w:p>
      <w:pPr>
        <w:pStyle w:val="ListBullet"/>
      </w:pPr>
      <w:r>
        <w:t>Page-proximity signal in hybrid ranking (score = 1/(1+|Δpage|)) is an uncommon, document-structure-aware re-ranking feature well suited to PDF RAG on device.</w:t>
      </w:r>
    </w:p>
    <w:p>
      <w:pPr>
        <w:pStyle w:val="ListBullet"/>
      </w:pPr>
      <w:r>
        <w:t>On-device knowledge-graph expansion: rule-based NER feeding an entity→chunk co-occurrence graph used for multi-hop query expansion, with no ML model required. Crude but novel as a zero-dependency retrieval augmentation at this footprint.</w:t>
      </w:r>
    </w:p>
    <w:p>
      <w:pPr>
        <w:pStyle w:val="ListBullet"/>
      </w:pPr>
      <w:r>
        <w:t>Unified sync surface: the idea of shipping offline-first multi-device sync for chunks, objects and relations inside the same embedded database is a real differentiator versus every embedded vector store surveyed (execution gaps notwithstanding — see Section 6).</w:t>
      </w:r>
    </w:p>
    <w:p>
      <w:pPr>
        <w:pStyle w:val="ListBullet"/>
      </w:pPr>
      <w:r>
        <w:t>One C ABI, four language surfaces: the same vectordb.h drives ctypes, JNI and Swift bindings, keeping the FFI surface small and auditable.</w:t>
      </w:r>
    </w:p>
    <w:p>
      <w:r>
        <w:rPr>
          <w:b w:val="0"/>
          <w:i w:val="0"/>
        </w:rPr>
        <w:t>Positioning: EdgeVDB’s defensible niche is "batteries-included on-device RAG data layer", not "fastest ANN library". The recommendations below are ordered to protect that positioning: credibility (claims must match code) first, correctness second, performance third.</w:t>
      </w:r>
    </w:p>
    <w:p>
      <w:pPr>
        <w:pStyle w:val="Heading1"/>
      </w:pPr>
      <w:r>
        <w:rPr>
          <w:color w:val="1F3A5F"/>
        </w:rPr>
        <w:t>4. Critical Findings (must fix before any production claim)</w:t>
      </w:r>
    </w:p>
    <w:p>
      <w:pPr>
        <w:pStyle w:val="Heading2"/>
      </w:pPr>
      <w:r>
        <w:rPr>
          <w:color w:val="1F3A5F"/>
        </w:rPr>
        <w:t>4.1 The core "ONNX embedder" is a stub</w:t>
      </w:r>
    </w:p>
    <w:p>
      <w:r>
        <w:rPr>
          <w:b w:val="0"/>
          <w:i w:val="0"/>
        </w:rPr>
        <w:t>core/src/embedder.cpp initializes the tokenizer, logs the model path, and then always calls generateFallbackEmbedding() — a deterministic hash of token IDs. Real ONNX Runtime inference is a TODO in the code. Meanwhile the README, architecture docs and API reference present the "Built-in Embedder (ONNX optional)" path (insert_text / query_text, Embedder class in Python) as a working MiniLM pipeline. Any user relying on db.insert_text()/query_text() in the desktop/Python path gets hash embeddings with no semantic meaning — searches will silently return near-random results. The Android SDK has a separate OnnxEmbeddingPipeline.kt that does use onnxruntime-android, so the platforms are inconsistent. Remediation: either complete ORT integration in the core (the vendored onnxruntime_c_api.h plus dlopen-style late binding keeps the zero-dependency story), or clearly mark the built-in embedder as test-only in every doc and make embed() fail loudly unless a real backend is present.</w:t>
      </w:r>
    </w:p>
    <w:p>
      <w:pPr>
        <w:pStyle w:val="Heading2"/>
      </w:pPr>
      <w:r>
        <w:rPr>
          <w:color w:val="1F3A5F"/>
        </w:rPr>
        <w:t>4.2 Data race in concurrent HNSW search</w:t>
      </w:r>
    </w:p>
    <w:p>
      <w:r>
        <w:rPr>
          <w:b w:val="0"/>
          <w:i w:val="0"/>
        </w:rPr>
        <w:t>HNSWIndex::knnSearch() takes a std::shared_lock, allowing many concurrent readers, but searchLayer() mutates the shared members visit_counter_ and visited_gen_ (visited-node tracking). Two concurrent queries corrupt each other’s visited sets: undefined behaviour under TSan, and in practice wrong/short result lists under load — directly contradicting docs/architecture.md, which advertises HNSWIndex as thread-safe with concurrent readers. Fix: per-query visited buffer (thread_local pool or a VisitedListPool as in hnswlib), or make the counter atomic with per-thread epochs.</w:t>
      </w:r>
    </w:p>
    <w:p>
      <w:pPr>
        <w:pStyle w:val="Heading2"/>
      </w:pPr>
      <w:r>
        <w:rPr>
          <w:color w:val="1F3A5F"/>
        </w:rPr>
        <w:t>4.3 Corrupted CRC32 lookup table in ChunkStore</w:t>
      </w:r>
    </w:p>
    <w:p>
      <w:r>
        <w:rPr>
          <w:b w:val="0"/>
          <w:i w:val="0"/>
        </w:rPr>
        <w:t>The 256-entry table in chunk_store.cpp is not the standard CRC-32 table: entire 8-entry blocks are duplicated (e.g. the sequence beginning 0x3B6E20C8 and the block beginning 0x76DC4190 each appear twice), so later entries are wrong. Checksums are therefore computed with a broken polynomial — and on load a CRC mismatch is only logged, then execution continues anyway ("Continue anyway but log warning"). Integrity protection is effectively absent. Fix: generate the table at compile time (constexpr) or vendored from a known-good source, add a golden-value unit test (CRC32("123456789") == 0xCBF43926), and make mismatch a hard load failure with a recovery path.</w:t>
      </w:r>
    </w:p>
    <w:p>
      <w:pPr>
        <w:pStyle w:val="Heading2"/>
      </w:pPr>
      <w:r>
        <w:rPr>
          <w:color w:val="1F3A5F"/>
        </w:rPr>
        <w:t>4.4 Integrity checks declared but fake or missing elsewhere</w:t>
      </w:r>
    </w:p>
    <w:p>
      <w:pPr>
        <w:pStyle w:val="ListBullet"/>
      </w:pPr>
      <w:r>
        <w:t>HNSWIndex::save() never writes a CRC at all, and open() never validates one, despite the documented file format including a CRC32 trailer. Its computeCRC32() helper is also mathematically not CRC32 (a bit-shift/XOR loop with no table or polynomial) and is dead code.</w:t>
      </w:r>
    </w:p>
    <w:p>
      <w:pPr>
        <w:pStyle w:val="ListBullet"/>
      </w:pPr>
      <w:r>
        <w:t>ObjectStore’s checksum is a plain XOR of bytes (crc ^= data[i]) labelled as CRC — it cannot detect reordering or many multi-byte corruptions.</w:t>
      </w:r>
    </w:p>
    <w:p>
      <w:pPr>
        <w:pStyle w:val="ListBullet"/>
      </w:pPr>
      <w:r>
        <w:t>None of the loaders bound-check counts against file size before resize()/read loops; a truncated or hostile file can cause huge allocations or partially-initialized state.</w:t>
      </w:r>
    </w:p>
    <w:p>
      <w:r>
        <w:rPr>
          <w:b w:val="0"/>
          <w:i w:val="0"/>
        </w:rPr>
        <w:t>Fix: one shared, tested crc32.hpp used by every store; validate header counts against actual file length; treat validation failure as an error, not a log line.</w:t>
      </w:r>
    </w:p>
    <w:p>
      <w:pPr>
        <w:pStyle w:val="Heading2"/>
      </w:pPr>
      <w:r>
        <w:rPr>
          <w:color w:val="1F3A5F"/>
        </w:rPr>
        <w:t>4.5 Android Gradle project cannot build as configured</w:t>
      </w:r>
    </w:p>
    <w:p>
      <w:r>
        <w:rPr>
          <w:b w:val="0"/>
          <w:i w:val="0"/>
        </w:rPr>
        <w:t>android/settings.gradle.kts includes :demos:vectordb-demo and :demos:aar-test, but those directories do not exist under android/demos/ — their resource remnants are misplaced inside android/demos/rag-demo/src/main/. Gradle will fail at configuration time, which means the CI job build-android (./gradlew assembleRelease) and the Maven publish workflow cannot pass as committed. Fix: remove the two phantom includes (or restore the modules), delete the stray nested vectordb-demo/ and aar-test/ trees from rag-demo/src/main/, and add a CI status badge so a red build is visible.</w:t>
      </w:r>
    </w:p>
    <w:p>
      <w:pPr>
        <w:pStyle w:val="Heading1"/>
      </w:pPr>
      <w:r>
        <w:rPr>
          <w:color w:val="1F3A5F"/>
        </w:rPr>
        <w:t>5. Major Findings — C++ Core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Component</w:t>
            </w:r>
          </w:p>
        </w:tc>
        <w:tc>
          <w:tcPr>
            <w:tcW w:type="dxa" w:w="2160"/>
          </w:tcPr>
          <w:p>
            <w:r>
              <w:rPr>
                <w:b/>
              </w:rPr>
              <w:t>Finding</w:t>
            </w:r>
          </w:p>
        </w:tc>
        <w:tc>
          <w:tcPr>
            <w:tcW w:type="dxa" w:w="2160"/>
          </w:tcPr>
          <w:p>
            <w:r>
              <w:rPr>
                <w:b/>
              </w:rPr>
              <w:t>Impact</w:t>
            </w:r>
          </w:p>
        </w:tc>
      </w:tr>
      <w:tr>
        <w:tc>
          <w:tcPr>
            <w:tcW w:type="dxa" w:w="2160"/>
          </w:tcPr>
          <w:p>
            <w:r>
              <w:t>M1</w:t>
            </w:r>
          </w:p>
        </w:tc>
        <w:tc>
          <w:tcPr>
            <w:tcW w:type="dxa" w:w="2160"/>
          </w:tcPr>
          <w:p>
            <w:r>
              <w:t>Persistence (all stores)</w:t>
            </w:r>
          </w:p>
        </w:tc>
        <w:tc>
          <w:tcPr>
            <w:tcW w:type="dxa" w:w="2160"/>
          </w:tcPr>
          <w:p>
            <w:r>
              <w:t>Stores write raw C++ structs (ChunkNode ~2.5 KB, ObjectRecord &gt;4 KB) with fwrite of the whole struct. Layout depends on compiler padding and endianness; files are not portable across platforms/ABIs — fatal for a product whose pitch is cross-device sync between Android, iOS and desktop.</w:t>
            </w:r>
          </w:p>
        </w:tc>
        <w:tc>
          <w:tcPr>
            <w:tcW w:type="dxa" w:w="2160"/>
          </w:tcPr>
          <w:p>
            <w:r>
              <w:t>Data portability / sync correctness</w:t>
            </w:r>
          </w:p>
        </w:tc>
      </w:tr>
      <w:tr>
        <w:tc>
          <w:tcPr>
            <w:tcW w:type="dxa" w:w="2160"/>
          </w:tcPr>
          <w:p>
            <w:r>
              <w:t>M2</w:t>
            </w:r>
          </w:p>
        </w:tc>
        <w:tc>
          <w:tcPr>
            <w:tcW w:type="dxa" w:w="2160"/>
          </w:tcPr>
          <w:p>
            <w:r>
              <w:t>ChunkNode fixed layout</w:t>
            </w:r>
          </w:p>
        </w:tc>
        <w:tc>
          <w:tcPr>
            <w:tcW w:type="dxa" w:w="2160"/>
          </w:tcPr>
          <w:p>
            <w:r>
              <w:t>Every chunk stores text[512] + 384 floats inline, even when text is short: ~2.06 KB of embedding + padding per record regardless of need; MAX_TEXT_LEN of 512 bytes silently truncates longer chunks (multi-byte UTF-8 can be cut mid-codepoint).</w:t>
            </w:r>
          </w:p>
        </w:tc>
        <w:tc>
          <w:tcPr>
            <w:tcW w:type="dxa" w:w="2160"/>
          </w:tcPr>
          <w:p>
            <w:r>
              <w:t>Storage bloat, silent data loss, invalid UTF-8</w:t>
            </w:r>
          </w:p>
        </w:tc>
      </w:tr>
      <w:tr>
        <w:tc>
          <w:tcPr>
            <w:tcW w:type="dxa" w:w="2160"/>
          </w:tcPr>
          <w:p>
            <w:r>
              <w:t>M3</w:t>
            </w:r>
          </w:p>
        </w:tc>
        <w:tc>
          <w:tcPr>
            <w:tcW w:type="dxa" w:w="2160"/>
          </w:tcPr>
          <w:p>
            <w:r>
              <w:t>HNSW deletions</w:t>
            </w:r>
          </w:p>
        </w:tc>
        <w:tc>
          <w:tcPr>
            <w:tcW w:type="dxa" w:w="2160"/>
          </w:tcPr>
          <w:p>
            <w:r>
              <w:t>remove() only tombstones; deleted nodes remain in the graph, in embeddings_, and in neighbor lists forever; update-by-reinsert leaks the old node. No compaction/vacuum exists anywhere.</w:t>
            </w:r>
          </w:p>
        </w:tc>
        <w:tc>
          <w:tcPr>
            <w:tcW w:type="dxa" w:w="2160"/>
          </w:tcPr>
          <w:p>
            <w:r>
              <w:t>Unbounded memory/file growth in mutable workloads</w:t>
            </w:r>
          </w:p>
        </w:tc>
      </w:tr>
      <w:tr>
        <w:tc>
          <w:tcPr>
            <w:tcW w:type="dxa" w:w="2160"/>
          </w:tcPr>
          <w:p>
            <w:r>
              <w:t>M4</w:t>
            </w:r>
          </w:p>
        </w:tc>
        <w:tc>
          <w:tcPr>
            <w:tcW w:type="dxa" w:w="2160"/>
          </w:tcPr>
          <w:p>
            <w:r>
              <w:t>HNSW neighbor selection</w:t>
            </w:r>
          </w:p>
        </w:tc>
        <w:tc>
          <w:tcPr>
            <w:tcW w:type="dxa" w:w="2160"/>
          </w:tcPr>
          <w:p>
            <w:r>
              <w:t>selectNeighbors() is a simple nearest-M truncation; the HNSW paper’s diversity heuristic (Algorithm 4) is not implemented. Recall degrades on clustered real-world embedding distributions relative to the benchmark’s Gaussian vectors.</w:t>
            </w:r>
          </w:p>
        </w:tc>
        <w:tc>
          <w:tcPr>
            <w:tcW w:type="dxa" w:w="2160"/>
          </w:tcPr>
          <w:p>
            <w:r>
              <w:t>Recall quality on real data</w:t>
            </w:r>
          </w:p>
        </w:tc>
      </w:tr>
      <w:tr>
        <w:tc>
          <w:tcPr>
            <w:tcW w:type="dxa" w:w="2160"/>
          </w:tcPr>
          <w:p>
            <w:r>
              <w:t>M5</w:t>
            </w:r>
          </w:p>
        </w:tc>
        <w:tc>
          <w:tcPr>
            <w:tcW w:type="dxa" w:w="2160"/>
          </w:tcPr>
          <w:p>
            <w:r>
              <w:t>HNSW save()</w:t>
            </w:r>
          </w:p>
        </w:tc>
        <w:tc>
          <w:tcPr>
            <w:tcW w:type="dxa" w:w="2160"/>
          </w:tcPr>
          <w:p>
            <w:r>
              <w:t>save() takes only a shared lock while serializing (concurrent writer could interleave — though writers take unique, another save concurrent with insert is guarded, but save during insert is safe; however save() writes no CRC and does not fsync; a crash mid-write with ios::trunc destroys the previous good file). No write-to-temp + atomic-rename pattern anywhere.</w:t>
            </w:r>
          </w:p>
        </w:tc>
        <w:tc>
          <w:tcPr>
            <w:tcW w:type="dxa" w:w="2160"/>
          </w:tcPr>
          <w:p>
            <w:r>
              <w:t>Durability: crash = total index loss</w:t>
            </w:r>
          </w:p>
        </w:tc>
      </w:tr>
      <w:tr>
        <w:tc>
          <w:tcPr>
            <w:tcW w:type="dxa" w:w="2160"/>
          </w:tcPr>
          <w:p>
            <w:r>
              <w:t>M6</w:t>
            </w:r>
          </w:p>
        </w:tc>
        <w:tc>
          <w:tcPr>
            <w:tcW w:type="dxa" w:w="2160"/>
          </w:tcPr>
          <w:p>
            <w:r>
              <w:t>Sync engine semantics</w:t>
            </w:r>
          </w:p>
        </w:tc>
        <w:tc>
          <w:tcPr>
            <w:tcW w:type="dxa" w:w="2160"/>
          </w:tcPr>
          <w:p>
            <w:r>
              <w:t>Marketed as "CRDT with vector clocks" but implements a single Lamport counter per device with LWW and lexicographic device-ID tie-break. exportDelta() compares chunk.insert_timestamp (wall-clock ms) against a logical clock — mixed units make the chunk delta filter meaningless. applyDelta() re-inserts chunks via put(), which assigns a NEW local id, so chunk IDs diverge across devices and dedup-by-id can never match; relation edges are re-sent in full every delta and re-added blindly (duplicates unless addRelation dedups). Deletions of chunks/relations never propagate.</w:t>
            </w:r>
          </w:p>
        </w:tc>
        <w:tc>
          <w:tcPr>
            <w:tcW w:type="dxa" w:w="2160"/>
          </w:tcPr>
          <w:p>
            <w:r>
              <w:t>Sync produces divergent replicas</w:t>
            </w:r>
          </w:p>
        </w:tc>
      </w:tr>
      <w:tr>
        <w:tc>
          <w:tcPr>
            <w:tcW w:type="dxa" w:w="2160"/>
          </w:tcPr>
          <w:p>
            <w:r>
              <w:t>M7</w:t>
            </w:r>
          </w:p>
        </w:tc>
        <w:tc>
          <w:tcPr>
            <w:tcW w:type="dxa" w:w="2160"/>
          </w:tcPr>
          <w:p>
            <w:r>
              <w:t>Query engine filter</w:t>
            </w:r>
          </w:p>
        </w:tc>
        <w:tc>
          <w:tcPr>
            <w:tcW w:type="dxa" w:w="2160"/>
          </w:tcPr>
          <w:p>
            <w:r>
              <w:t>When a relational filter matches objects but no chunks are linked, the code falls through with unfiltered candidates (filter silently ignored when allowed_chunks is empty); relation type "sourceDocument" is hard-coded.</w:t>
            </w:r>
          </w:p>
        </w:tc>
        <w:tc>
          <w:tcPr>
            <w:tcW w:type="dxa" w:w="2160"/>
          </w:tcPr>
          <w:p>
            <w:r>
              <w:t>Incorrect filtered-search results</w:t>
            </w:r>
          </w:p>
        </w:tc>
      </w:tr>
      <w:tr>
        <w:tc>
          <w:tcPr>
            <w:tcW w:type="dxa" w:w="2160"/>
          </w:tcPr>
          <w:p>
            <w:r>
              <w:t>M8</w:t>
            </w:r>
          </w:p>
        </w:tc>
        <w:tc>
          <w:tcPr>
            <w:tcW w:type="dxa" w:w="2160"/>
          </w:tcPr>
          <w:p>
            <w:r>
              <w:t>KG expansion scoring</w:t>
            </w:r>
          </w:p>
        </w:tc>
        <w:tc>
          <w:tcPr>
            <w:tcW w:type="dxa" w:w="2160"/>
          </w:tcPr>
          <w:p>
            <w:r>
              <w:t>Expansion chunks are appended with score 0.0 after ranked results and are still fed into the token-budget assembler, so budget can be consumed by unscored chunks; TokenBudget sorts by relevance, placing them last, but they still displace nothing predictably and appear with score 0 in the API.</w:t>
            </w:r>
          </w:p>
        </w:tc>
        <w:tc>
          <w:tcPr>
            <w:tcW w:type="dxa" w:w="2160"/>
          </w:tcPr>
          <w:p>
            <w:r>
              <w:t>Confusing/low-quality context assembly</w:t>
            </w:r>
          </w:p>
        </w:tc>
      </w:tr>
      <w:tr>
        <w:tc>
          <w:tcPr>
            <w:tcW w:type="dxa" w:w="2160"/>
          </w:tcPr>
          <w:p>
            <w:r>
              <w:t>M9</w:t>
            </w:r>
          </w:p>
        </w:tc>
        <w:tc>
          <w:tcPr>
            <w:tcW w:type="dxa" w:w="2160"/>
          </w:tcPr>
          <w:p>
            <w:r>
              <w:t>Embedder fallback O(L×384) hashing</w:t>
            </w:r>
          </w:p>
        </w:tc>
        <w:tc>
          <w:tcPr>
            <w:tcW w:type="dxa" w:w="2160"/>
          </w:tcPr>
          <w:p>
            <w:r>
              <w:t>Fallback embedding does 384 hash rounds per token per dimension — acceptable for a stub, but it is exported through the public API as if production-grade (see 4.1).</w:t>
            </w:r>
          </w:p>
        </w:tc>
        <w:tc>
          <w:tcPr>
            <w:tcW w:type="dxa" w:w="2160"/>
          </w:tcPr>
          <w:p>
            <w:r>
              <w:t>Misleading capability</w:t>
            </w:r>
          </w:p>
        </w:tc>
      </w:tr>
      <w:tr>
        <w:tc>
          <w:tcPr>
            <w:tcW w:type="dxa" w:w="2160"/>
          </w:tcPr>
          <w:p>
            <w:r>
              <w:t>M10</w:t>
            </w:r>
          </w:p>
        </w:tc>
        <w:tc>
          <w:tcPr>
            <w:tcW w:type="dxa" w:w="2160"/>
          </w:tcPr>
          <w:p>
            <w:r>
              <w:t>log.hpp</w:t>
            </w:r>
          </w:p>
        </w:tc>
        <w:tc>
          <w:tcPr>
            <w:tcW w:type="dxa" w:w="2160"/>
          </w:tcPr>
          <w:p>
            <w:r>
              <w:t>globalLogLevel() exists but the macros ignore it — every INFO logs unconditionally to stderr on desktop and logcat on Android, including per-open/save lines from a library; no way for embedders to silence it.</w:t>
            </w:r>
          </w:p>
        </w:tc>
        <w:tc>
          <w:tcPr>
            <w:tcW w:type="dxa" w:w="2160"/>
          </w:tcPr>
          <w:p>
            <w:r>
              <w:t>Log noise in host applications</w:t>
            </w:r>
          </w:p>
        </w:tc>
      </w:tr>
      <w:tr>
        <w:tc>
          <w:tcPr>
            <w:tcW w:type="dxa" w:w="2160"/>
          </w:tcPr>
          <w:p>
            <w:r>
              <w:t>M11</w:t>
            </w:r>
          </w:p>
        </w:tc>
        <w:tc>
          <w:tcPr>
            <w:tcW w:type="dxa" w:w="2160"/>
          </w:tcPr>
          <w:p>
            <w:r>
              <w:t>Versioning</w:t>
            </w:r>
          </w:p>
        </w:tc>
        <w:tc>
          <w:tcPr>
            <w:tcW w:type="dxa" w:w="2160"/>
          </w:tcPr>
          <w:p>
            <w:r>
              <w:t>Root CMakeLists declares project VERSION 1.0.0; version.h and pyproject say 0.1.0; git history bounces between v1.0.3–v1.0.6 tags/messages and v0.1.0/v0.1.1. No CHANGELOG, no git tags matching the published PyPI/Maven versions.</w:t>
            </w:r>
          </w:p>
        </w:tc>
        <w:tc>
          <w:tcPr>
            <w:tcW w:type="dxa" w:w="2160"/>
          </w:tcPr>
          <w:p>
            <w:r>
              <w:t>Release traceability</w:t>
            </w:r>
          </w:p>
        </w:tc>
      </w:tr>
    </w:tbl>
    <w:p/>
    <w:p>
      <w:pPr>
        <w:pStyle w:val="Heading1"/>
      </w:pPr>
      <w:r>
        <w:rPr>
          <w:color w:val="1F3A5F"/>
        </w:rPr>
        <w:t>6. Platform SDK Findings</w:t>
      </w:r>
    </w:p>
    <w:p>
      <w:pPr>
        <w:pStyle w:val="Heading2"/>
      </w:pPr>
      <w:r>
        <w:rPr>
          <w:color w:val="1F3A5F"/>
        </w:rPr>
        <w:t>6.1 Python SDK</w:t>
      </w:r>
    </w:p>
    <w:p>
      <w:pPr>
        <w:pStyle w:val="ListBullet"/>
      </w:pPr>
      <w:r>
        <w:t>The ctypes layer builds EvdbConfig via raw pointers/void_p; struct layout is duplicated by hand and will silently break if the C struct changes — generate it or add a runtime ABI-version check (evdb_version() exists in version.h; call and compare on load).</w:t>
      </w:r>
    </w:p>
    <w:p>
      <w:pPr>
        <w:pStyle w:val="ListBullet"/>
      </w:pPr>
      <w:r>
        <w:t>QueryResults requires a manual results.free(); a __del__/weakref finalizer or context-manager on the results object would remove a common leak footgun (README itself has to warn "Always free native query handle").</w:t>
      </w:r>
    </w:p>
    <w:p>
      <w:pPr>
        <w:pStyle w:val="ListBullet"/>
      </w:pPr>
      <w:r>
        <w:t>Wheels must bundle the platform shared library (python/edgevdb/lib/README.md placeholder is present but there is no cibuildwheel matrix in publish-pypi.yml — verify published wheels actually contain binaries for all three OSes).</w:t>
      </w:r>
    </w:p>
    <w:p>
      <w:pPr>
        <w:pStyle w:val="ListBullet"/>
      </w:pPr>
      <w:r>
        <w:t>No type stubs (py.typed) and no pytest coverage for error paths (missing library, bad dimensions, double-free).</w:t>
      </w:r>
    </w:p>
    <w:p>
      <w:pPr>
        <w:pStyle w:val="Heading2"/>
      </w:pPr>
      <w:r>
        <w:rPr>
          <w:color w:val="1F3A5F"/>
        </w:rPr>
        <w:t>6.2 Android SDK</w:t>
      </w:r>
    </w:p>
    <w:p>
      <w:pPr>
        <w:pStyle w:val="ListBullet"/>
      </w:pPr>
      <w:r>
        <w:t>Blocking Gradle issue: see finding 4.5.</w:t>
      </w:r>
    </w:p>
    <w:p>
      <w:pPr>
        <w:pStyle w:val="ListBullet"/>
      </w:pPr>
      <w:r>
        <w:t>SimpleVectorDB.kt / VectorDBManager.kt / EdgeVDB.kt overlap in responsibility — three entry points confuse the public API surface; consolidate before 1.0.</w:t>
      </w:r>
    </w:p>
    <w:p>
      <w:pPr>
        <w:pStyle w:val="ListBullet"/>
      </w:pPr>
      <w:r>
        <w:t>OnnxEmbeddingPipeline uses onnxruntime-android correctly (unlike the C++ core) but model/vocab assets are loaded from assets with no checksum; vocab.txt is duplicated at android/sdk/src/main/assets/ and models/.</w:t>
      </w:r>
    </w:p>
    <w:p>
      <w:pPr>
        <w:pStyle w:val="ListBullet"/>
      </w:pPr>
      <w:r>
        <w:t>JNI layer (vectordb_jni.cpp) should be audited for local-reference leaks in loops and for throwing on native failure instead of returning nulls (spot-check showed status-code returns).</w:t>
      </w:r>
    </w:p>
    <w:p>
      <w:pPr>
        <w:pStyle w:val="ListBullet"/>
      </w:pPr>
      <w:r>
        <w:t>Distribution via GitHub Packages requires a PAT even for read — a significant adoption barrier; publish to Maven Central instead.</w:t>
      </w:r>
    </w:p>
    <w:p>
      <w:pPr>
        <w:pStyle w:val="Heading2"/>
      </w:pPr>
      <w:r>
        <w:rPr>
          <w:color w:val="1F3A5F"/>
        </w:rPr>
        <w:t>6.3 iOS SDK</w:t>
      </w:r>
    </w:p>
    <w:p>
      <w:pPr>
        <w:pStyle w:val="ListBullet"/>
      </w:pPr>
      <w:r>
        <w:t>docs/ios_integration.md advertises Swift Package Manager, but there is no Package.swift in ios/ — SPM integration is currently impossible; only the XCFramework script path exists.</w:t>
      </w:r>
    </w:p>
    <w:p>
      <w:pPr>
        <w:pStyle w:val="ListBullet"/>
      </w:pPr>
      <w:r>
        <w:t>No CocoaPods podspec; no Swift concurrency annotations (Sendable) on handle types despite the core’s thread-safety claims.</w:t>
      </w:r>
    </w:p>
    <w:p>
      <w:pPr>
        <w:pStyle w:val="ListBullet"/>
      </w:pPr>
      <w:r>
        <w:t>EdgeVDBTests.swift exists but is not wired into CI (the iOS job builds but never runs tests).</w:t>
      </w:r>
    </w:p>
    <w:p>
      <w:pPr>
        <w:pStyle w:val="Heading1"/>
      </w:pPr>
      <w:r>
        <w:rPr>
          <w:color w:val="1F3A5F"/>
        </w:rPr>
        <w:t>7. Testing &amp; Benchmark Credibility</w:t>
      </w:r>
    </w:p>
    <w:p>
      <w:pPr>
        <w:pStyle w:val="ListBullet"/>
      </w:pPr>
      <w:r>
        <w:t>Coverage gaps: no persistence round-trip tests (save → reopen → verify), no corruption/truncation tests, no concurrency tests (the 4.2 race would be caught by a simple 8-thread query test under TSan), no fuzzing of SyncDelta::deserialize or file loaders, no test for CRC correctness (which would have caught 4.3 immediately).</w:t>
      </w:r>
    </w:p>
    <w:p>
      <w:pPr>
        <w:pStyle w:val="ListBullet"/>
      </w:pPr>
      <w:r>
        <w:t>test_embedder.cpp necessarily tests the hash fallback, so “embedder tests pass” does not indicate semantic embedding works.</w:t>
      </w:r>
    </w:p>
    <w:p>
      <w:pPr>
        <w:pStyle w:val="ListBullet"/>
      </w:pPr>
      <w:r>
        <w:t>CI runs ctest only on desktop; Android unit tests (JVM) and iOS tests are never executed; no sanitizer (ASan/TSan/UBSan) job; no coverage reporting.</w:t>
      </w:r>
    </w:p>
    <w:p>
      <w:pPr>
        <w:pStyle w:val="ListBullet"/>
      </w:pPr>
      <w:r>
        <w:t>BENCHMARKS.md is unusually honest (real hardware, real numbers, FFI overhead quantified) — a genuine strength. However recall figures use unit-normalised Gaussian vectors, which flatter HNSW; add a real-embedding benchmark (e.g. MiniLM vectors over a public corpus) and publish the benchmark harness invocation so numbers are reproducible.</w:t>
      </w:r>
    </w:p>
    <w:p>
      <w:pPr>
        <w:pStyle w:val="ListBullet"/>
      </w:pPr>
      <w:r>
        <w:t>Benchmark claim "0.99 ms avg at 10K vectors" is plausible for ef=64 at this scale but should state cold vs warm cache and single-thread affinity.</w:t>
      </w:r>
    </w:p>
    <w:p>
      <w:pPr>
        <w:pStyle w:val="Heading1"/>
      </w:pPr>
      <w:r>
        <w:rPr>
          <w:color w:val="1F3A5F"/>
        </w:rPr>
        <w:t>8. Security Review</w:t>
      </w:r>
    </w:p>
    <w:p>
      <w:pPr>
        <w:pStyle w:val="ListBullet"/>
      </w:pPr>
      <w:r>
        <w:t>Deserialization of sync deltas (JSON from other devices) uses unvalidated field access inside a broad try/catch that swallows all errors and returns a partially-filled delta — apply may then run on partial data. Validate schema, and fail closed.</w:t>
      </w:r>
    </w:p>
    <w:p>
      <w:pPr>
        <w:pStyle w:val="ListBullet"/>
      </w:pPr>
      <w:r>
        <w:t>File loaders trust on-disk counts: uint64 count drives resize() and read loops with no bound against file size → memory-exhaustion / partial-read states from a malicious or corrupt file.</w:t>
      </w:r>
    </w:p>
    <w:p>
      <w:pPr>
        <w:pStyle w:val="ListBullet"/>
      </w:pPr>
      <w:r>
        <w:t>Raw-struct persistence means in-memory padding bytes are written to disk (potential minor info leak) and bool layout is ABI-dependent.</w:t>
      </w:r>
    </w:p>
    <w:p>
      <w:pPr>
        <w:pStyle w:val="ListBullet"/>
      </w:pPr>
      <w:r>
        <w:t>strncpy/memcpy bounds handling in sync deserialization is careful (good), but ObjectRecord.data is later parsed as JSON — nothing enforces it is valid UTF-8/JSON before nlohmann::parse in consumers.</w:t>
      </w:r>
    </w:p>
    <w:p>
      <w:pPr>
        <w:pStyle w:val="ListBullet"/>
      </w:pPr>
      <w:r>
        <w:t>No encryption story beyond "use OS-level encryption"; acceptable if stated, but sync export files (plain JSON of all user content) should be flagged prominently as sensitive.</w:t>
      </w:r>
    </w:p>
    <w:p>
      <w:pPr>
        <w:pStyle w:val="ListBullet"/>
      </w:pPr>
      <w:r>
        <w:t>Positive: no telemetry, no network code in core, vendored dependencies pinned by inclusion, Apache-2.0 license present. Missing: SECURITY.md, dependency provenance notes for the vendored headers (record upstream versions/hashes).</w:t>
      </w:r>
    </w:p>
    <w:p>
      <w:pPr>
        <w:pStyle w:val="Heading1"/>
      </w:pPr>
      <w:r>
        <w:rPr>
          <w:color w:val="1F3A5F"/>
        </w:rPr>
        <w:t>9. Documentation, Repository &amp; Release Hygiene</w:t>
      </w:r>
    </w:p>
    <w:p>
      <w:pPr>
        <w:pStyle w:val="ListBullet"/>
      </w:pPr>
      <w:r>
        <w:t>Docs are extensive and well structured (architecture, API reference, per-platform guides, developer guide) — above average for a project this size.</w:t>
      </w:r>
    </w:p>
    <w:p>
      <w:pPr>
        <w:pStyle w:val="ListBullet"/>
      </w:pPr>
      <w:r>
        <w:t>Primary issue is overstatement: ONNX embedding (4.1), CRDT/vector clocks (M6), CRC integrity (4.3/4.4), SPM support (6.3), and mmap (architecture diagram mentions mmap; no mmap exists in the code).</w:t>
      </w:r>
    </w:p>
    <w:p>
      <w:pPr>
        <w:pStyle w:val="ListBullet"/>
      </w:pPr>
      <w:r>
        <w:t>android/.gradle/ build caches exist in the working tree (untracked but present) — ensure .gitignore covers them everywhere; stray “v1.0.x” commit messages vs 0.1.0 version confuse consumers.</w:t>
      </w:r>
    </w:p>
    <w:p>
      <w:pPr>
        <w:pStyle w:val="ListBullet"/>
      </w:pPr>
      <w:r>
        <w:t>Missing standard files: CONTRIBUTING.md, CODE_OF_CONDUCT.md, SECURITY.md, CHANGELOG.md, issue/PR templates, .clang-format, .editorconfig.</w:t>
      </w:r>
    </w:p>
    <w:p>
      <w:pPr>
        <w:pStyle w:val="ListBullet"/>
      </w:pPr>
      <w:r>
        <w:t>demo_cli.py / demo_quick.py / quantize_model.py sit at repo root; move under examples/ or tools/.</w:t>
      </w:r>
    </w:p>
    <w:p>
      <w:pPr>
        <w:pStyle w:val="ListBullet"/>
      </w:pPr>
      <w:r>
        <w:t>README badges link to xformai.github.io/EDGEVDB — verify GitHub Pages is actually deployed; there is no docs-site workflow in the repo.</w:t>
      </w:r>
    </w:p>
    <w:p>
      <w:pPr>
        <w:pStyle w:val="Heading1"/>
      </w:pPr>
      <w:r>
        <w:rPr>
          <w:color w:val="1F3A5F"/>
        </w:rPr>
        <w:t>10. Prioritized Improvement Roadmap</w:t>
      </w:r>
    </w:p>
    <w:p>
      <w:pPr>
        <w:pStyle w:val="Heading2"/>
      </w:pPr>
      <w:r>
        <w:rPr>
          <w:color w:val="1F3A5F"/>
        </w:rPr>
        <w:t>P0 — Credibility &amp; correctness (1–2 weeks)</w:t>
      </w:r>
    </w:p>
    <w:p>
      <w:pPr>
        <w:pStyle w:val="ListNumber"/>
      </w:pPr>
      <w:r>
        <w:t>Fix the CRC32 table (shared crc32.hpp + golden-value test); enforce CRC on load in every store; write real CRCs in HNSW save.</w:t>
      </w:r>
    </w:p>
    <w:p>
      <w:pPr>
        <w:pStyle w:val="ListNumber"/>
      </w:pPr>
      <w:r>
        <w:t>Fix the knnSearch data race (per-query visited pool); add a TSan CI job and an 8-thread concurrent query test.</w:t>
      </w:r>
    </w:p>
    <w:p>
      <w:pPr>
        <w:pStyle w:val="ListNumber"/>
      </w:pPr>
      <w:r>
        <w:t>Repair android/settings.gradle.kts (remove phantom modules, clean stray trees) so CI is green; add CI badges.</w:t>
      </w:r>
    </w:p>
    <w:p>
      <w:pPr>
        <w:pStyle w:val="ListNumber"/>
      </w:pPr>
      <w:r>
        <w:t>Re-label the built-in embedder as test-only across README/docs/Python API, or gate insert_text/query_text behind an explicit allow_fallback flag until real ORT inference lands.</w:t>
      </w:r>
    </w:p>
    <w:p>
      <w:pPr>
        <w:pStyle w:val="ListNumber"/>
      </w:pPr>
      <w:r>
        <w:t>Reconcile versions (CMake, version.h, pyproject, Gradle, git tags) and add CHANGELOG.md.</w:t>
      </w:r>
    </w:p>
    <w:p>
      <w:pPr>
        <w:pStyle w:val="Heading2"/>
      </w:pPr>
      <w:r>
        <w:rPr>
          <w:color w:val="1F3A5F"/>
        </w:rPr>
        <w:t>P1 — Durability &amp; sync (2–6 weeks)</w:t>
      </w:r>
    </w:p>
    <w:p>
      <w:pPr>
        <w:pStyle w:val="ListNumber"/>
      </w:pPr>
      <w:r>
        <w:t>Atomic persistence: write temp file + fsync + rename for every store; add save→reopen round-trip and truncation-recovery tests.</w:t>
      </w:r>
    </w:p>
    <w:p>
      <w:pPr>
        <w:pStyle w:val="ListNumber"/>
      </w:pPr>
      <w:r>
        <w:t>Define a portable serialized format (explicit little-endian field writes, varint or length-prefixed text, format version negotiation) replacing raw struct dumps; provide a migration loader for v1 files.</w:t>
      </w:r>
    </w:p>
    <w:p>
      <w:pPr>
        <w:pStyle w:val="ListNumber"/>
      </w:pPr>
      <w:r>
        <w:t>Redesign sync: globally unique chunk IDs (device-prefixed or UUID), logical clocks for chunk deltas (not wall time), tombstone propagation for deletes, edge dedup, and honest naming (LWW replication) or implement true per-device vector clocks.</w:t>
      </w:r>
    </w:p>
    <w:p>
      <w:pPr>
        <w:pStyle w:val="ListNumber"/>
      </w:pPr>
      <w:r>
        <w:t>Complete ONNX Runtime inference in core (optional dlopen backend) and add a real-embedding recall benchmark.</w:t>
      </w:r>
    </w:p>
    <w:p>
      <w:pPr>
        <w:pStyle w:val="Heading2"/>
      </w:pPr>
      <w:r>
        <w:rPr>
          <w:color w:val="1F3A5F"/>
        </w:rPr>
        <w:t>P2 — Product quality (6–12 weeks)</w:t>
      </w:r>
    </w:p>
    <w:p>
      <w:pPr>
        <w:pStyle w:val="ListNumber"/>
      </w:pPr>
      <w:r>
        <w:t>HNSW: implement the diversity neighbor-selection heuristic, deleted-node compaction/rebuild threshold, and configurable ef per query.</w:t>
      </w:r>
    </w:p>
    <w:p>
      <w:pPr>
        <w:pStyle w:val="ListNumber"/>
      </w:pPr>
      <w:r>
        <w:t>Variable-length chunk storage (drop the fixed 512-byte text / inline embedding layout); UTF-8-safe truncation.</w:t>
      </w:r>
    </w:p>
    <w:p>
      <w:pPr>
        <w:pStyle w:val="ListNumber"/>
      </w:pPr>
      <w:r>
        <w:t>Query engine: correct empty-filter semantics, configurable relation type, scored KG-expansion (e.g. decayed parent score).</w:t>
      </w:r>
    </w:p>
    <w:p>
      <w:pPr>
        <w:pStyle w:val="ListNumber"/>
      </w:pPr>
      <w:r>
        <w:t>SDK polish: Package.swift + podspec for iOS; consolidate Android entry points; Maven Central publishing; Python finalizers, py.typed, cibuildwheel matrix; run Android/iOS tests in CI.</w:t>
      </w:r>
    </w:p>
    <w:p>
      <w:pPr>
        <w:pStyle w:val="ListNumber"/>
      </w:pPr>
      <w:r>
        <w:t>Add ASan/UBSan jobs, fuzz targets for file loaders and SyncDelta JSON, coverage reporting, clang-format + clang-tidy.</w:t>
      </w:r>
    </w:p>
    <w:p>
      <w:pPr>
        <w:pStyle w:val="ListNumber"/>
      </w:pPr>
      <w:r>
        <w:t>Runtime log-level control honored by macros; quiet-by-default library logging.</w:t>
      </w:r>
    </w:p>
    <w:p>
      <w:pPr>
        <w:pStyle w:val="Heading2"/>
      </w:pPr>
      <w:r>
        <w:rPr>
          <w:color w:val="1F3A5F"/>
        </w:rPr>
        <w:t>P3 — Strategic (3–6 months)</w:t>
      </w:r>
    </w:p>
    <w:p>
      <w:pPr>
        <w:pStyle w:val="ListNumber"/>
      </w:pPr>
      <w:r>
        <w:t>Scalar quantization (int8) and optional product quantization to cut the ~23 MB/10K-vector footprint 4×; AVX2/SVE paths.</w:t>
      </w:r>
    </w:p>
    <w:p>
      <w:pPr>
        <w:pStyle w:val="ListNumber"/>
      </w:pPr>
      <w:r>
        <w:t>Incremental persistence (append-only WAL + snapshot) instead of full-file rewrite on every save.</w:t>
      </w:r>
    </w:p>
    <w:p>
      <w:pPr>
        <w:pStyle w:val="ListNumber"/>
      </w:pPr>
      <w:r>
        <w:t>Metadata filtering pushed into HNSW traversal (filtered ANN) rather than post-filtering over-fetch.</w:t>
      </w:r>
    </w:p>
    <w:p>
      <w:pPr>
        <w:pStyle w:val="ListNumber"/>
      </w:pPr>
      <w:r>
        <w:t>Optional encryption-at-rest (XChaCha20 file envelope) given the privacy-first positioning.</w:t>
      </w:r>
    </w:p>
    <w:p>
      <w:pPr>
        <w:pStyle w:val="ListNumber"/>
      </w:pPr>
      <w:r>
        <w:t>Benchmark suite versus SQLite-vec, ObjectBox and hnswlib on identical hardware, published with reproduction scripts.</w:t>
      </w:r>
    </w:p>
    <w:p>
      <w:pPr>
        <w:pStyle w:val="Heading1"/>
      </w:pPr>
      <w:r>
        <w:rPr>
          <w:color w:val="1F3A5F"/>
        </w:rPr>
        <w:t>11. Conclusion</w:t>
      </w:r>
    </w:p>
    <w:p>
      <w:r>
        <w:rPr>
          <w:b w:val="0"/>
          <w:i w:val="0"/>
        </w:rPr>
        <w:t>EdgeVDB has a defensible and genuinely interesting position: a single small, dependency-free library that gives mobile and edge developers the entire retrieval side of RAG — ANN search, hybrid ranking, document structure awareness, a knowledge graph, an object store, and offline sync — behind one stable C ABI. The architecture and documentation are stronger than typical for a v0.1 project, and the benchmark report is refreshingly honest.</w:t>
      </w:r>
    </w:p>
    <w:p>
      <w:r>
        <w:rPr>
          <w:b w:val="0"/>
          <w:i w:val="0"/>
        </w:rPr>
        <w:t>What stands between this repository and production credibility is not architecture but follow-through: the embedder must actually embed, the checksums must actually check, concurrent search must actually be safe, the Android build must actually build, and the sync engine must either become the CRDT it claims to be or be described as the LWW replicator it is. All of these are tractable, well-bounded engineering tasks; the P0 list is roughly two weeks of focused work and would remove every finding classified critical. Executed against the roadmap above, EdgeVDB can legitimately claim the "on-device RAG data layer" niche it is aiming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