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客服客户邮件草稿</w:t>
      </w:r>
    </w:p>
    <w:p>
      <w:pPr>
        <w:pStyle w:val="Subtitle"/>
      </w:pPr>
      <w:r>
        <w:t>2026年10月27日  供客服审核使用</w:t>
      </w:r>
    </w:p>
    <w:p>
      <w:r>
        <w:rPr>
          <w:rFonts w:ascii="Microsoft YaHei" w:hAnsi="Microsoft YaHei" w:eastAsia="Microsoft YaHei"/>
          <w:b w:val="0"/>
          <w:color w:val="000000"/>
        </w:rPr>
        <w:t>供客服核对具体设备后选用。方括号内容由客服从对应渠道清单及工单填写；未确认身份时不得使用确认受影响版本。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已确认受影响设备</w:t>
      </w:r>
    </w:p>
    <w:p>
      <w:r>
        <w:rPr>
          <w:rFonts w:ascii="Microsoft YaHei" w:hAnsi="Microsoft YaHei" w:eastAsia="Microsoft YaHei"/>
          <w:b w:val="0"/>
          <w:color w:val="000000"/>
        </w:rPr>
        <w:t>主题：您的P26打印机专项服务安排</w:t>
        <w:br/>
        <w:t>您好，我们正在为部分P26打印机安排控制板专项服务。经核对，您的设备[当前序列号]属于本轮服务范围，请暂停使用，并与所属渠道或服务团队预约免费检测及控制板更换。指定物流的往返费用由本专项承担。</w:t>
      </w:r>
    </w:p>
    <w:p>
      <w:r>
        <w:rPr>
          <w:rFonts w:ascii="Microsoft YaHei" w:hAnsi="Microsoft YaHei" w:eastAsia="Microsoft YaHei"/>
          <w:b w:val="0"/>
          <w:color w:val="000000"/>
        </w:rPr>
        <w:t>请协助确认设备目前位置。我们会结合您方便的时间协调服务；10月30日为本轮进展反馈节点，具体维修完成时间以实际预约和作业情况为准。请勿自行拆机查板号。服务邮箱：support@yunzhan.example；工单入口：service.yunzhan.example/repair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设备信息尚需核实</w:t>
      </w:r>
    </w:p>
    <w:p>
      <w:r>
        <w:rPr>
          <w:rFonts w:ascii="Microsoft YaHei" w:hAnsi="Microsoft YaHei" w:eastAsia="Microsoft YaHei"/>
          <w:b w:val="0"/>
          <w:color w:val="000000"/>
        </w:rPr>
        <w:t>主题：请协助核实您的P26打印机信息</w:t>
        <w:br/>
        <w:t>您好，您的设备[当前序列号]有部分服务资料尚需补齐，目前还不能确认是否属于本轮专项范围。请暂缓使用或流转，并提供设备铭牌照片及当前所在位置；控制板身份由授权服务人员核实。收到资料后我们将继续确认并告知安排。</w:t>
      </w:r>
    </w:p>
    <w:p>
      <w:r>
        <w:rPr>
          <w:rFonts w:ascii="Microsoft YaHei" w:hAnsi="Microsoft YaHei" w:eastAsia="Microsoft YaHei"/>
          <w:b w:val="0"/>
          <w:color w:val="000000"/>
        </w:rPr>
        <w:t>请通过所属渠道或support@yunzhan.example回复，或使用service.yunzhan.example/repair提交服务请求。请勿自行拆机。我们将按核实结果说明是否需要本次服务。</w:t>
      </w:r>
    </w:p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b w:val="0"/>
          <w:color w:val="000000"/>
        </w:rPr>
        <w:t>客服答复要点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所有P26都需要换修吗</w:t>
      </w:r>
    </w:p>
    <w:p>
      <w:r>
        <w:rPr>
          <w:rFonts w:ascii="Microsoft YaHei" w:hAnsi="Microsoft YaHei" w:eastAsia="Microsoft YaHei"/>
          <w:b w:val="0"/>
          <w:color w:val="000000"/>
        </w:rPr>
        <w:t>不是。按当前控制板的批次、模穴与有效逐件证明核对；无法核实身份时先补证，不能仅以购买日期或机型作结论。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已经退款或换新还需要处理原设备吗</w:t>
      </w:r>
    </w:p>
    <w:p>
      <w:r>
        <w:rPr>
          <w:rFonts w:ascii="Microsoft YaHei" w:hAnsi="Microsoft YaHei" w:eastAsia="Microsoft YaHei"/>
          <w:b w:val="0"/>
          <w:color w:val="000000"/>
        </w:rPr>
        <w:t>财务或换新手续不等于原设备已回收。原设备仍在客户手中且受影响时，继续暂停使用并跟进服务或回收；新机按其自身部件身份判断。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有检测PASS就可以继续使用吗</w:t>
      </w:r>
    </w:p>
    <w:p>
      <w:r>
        <w:rPr>
          <w:rFonts w:ascii="Microsoft YaHei" w:hAnsi="Microsoft YaHei" w:eastAsia="Microsoft YaHei"/>
          <w:b w:val="0"/>
          <w:color w:val="000000"/>
        </w:rPr>
        <w:t>应核对对象和检验版本。B批逐件例外须具有绑定该板件的有效QC-R3 PASS；QC-R2历史记录不替代该证明。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工单完成或收到备件是否已经结案</w:t>
      </w:r>
    </w:p>
    <w:p>
      <w:r>
        <w:rPr>
          <w:rFonts w:ascii="Microsoft YaHei" w:hAnsi="Microsoft YaHei" w:eastAsia="Microsoft YaHei"/>
          <w:b w:val="0"/>
          <w:color w:val="000000"/>
        </w:rPr>
        <w:t>需确认实际换入不适用本次范围的板件，并完成对应设备和板件的QC-R3安装后PASS。仅寄件或系统关闭还不足以证明完成。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在路上或找不到实物怎么办</w:t>
      </w:r>
    </w:p>
    <w:p>
      <w:r>
        <w:rPr>
          <w:rFonts w:ascii="Microsoft YaHei" w:hAnsi="Microsoft YaHei" w:eastAsia="Microsoft YaHei"/>
          <w:b w:val="0"/>
          <w:color w:val="000000"/>
        </w:rPr>
        <w:t>在途先联系拦截，未成功则通知收货后隔离。位置不明时追查实际持有方并补物流证据，不把目的地直接记为已签收，不据此结案。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费用与完成时间如何说明</w:t>
      </w:r>
    </w:p>
    <w:p>
      <w:r>
        <w:rPr>
          <w:rFonts w:ascii="Microsoft YaHei" w:hAnsi="Microsoft YaHei" w:eastAsia="Microsoft YaHei"/>
          <w:b w:val="0"/>
          <w:color w:val="000000"/>
        </w:rPr>
        <w:t>专项承担免费检测、控制板更换及指定物流往返运费；退款或停工补偿需个案审批。10月28日确认收悉和位置，10月30日回报进展，不承诺全部修完。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修完后拆下的板可以作为备件吗</w:t>
      </w:r>
    </w:p>
    <w:p>
      <w:r>
        <w:rPr>
          <w:rFonts w:ascii="Microsoft YaHei" w:hAnsi="Microsoft YaHei" w:eastAsia="Microsoft YaHei"/>
          <w:b w:val="0"/>
          <w:color w:val="000000"/>
        </w:rPr>
        <w:t>适用范围内的拆出板须封存退回，不得复用。设备结案与拆出板退回分别跟踪，不能互相替代。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如何联系及保护信息</w:t>
      </w:r>
    </w:p>
    <w:p>
      <w:r>
        <w:rPr>
          <w:rFonts w:ascii="Microsoft YaHei" w:hAnsi="Microsoft YaHei" w:eastAsia="Microsoft YaHei"/>
          <w:b w:val="0"/>
          <w:color w:val="000000"/>
        </w:rPr>
        <w:t>通过support@yunzhan.example或service.yunzhan.example/repair联系。渠道仅获得自己的设备和必要信息，其他渠道客户资料不随附件转发。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客服客户邮件草稿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