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整改复查意见书</w:t>
      </w:r>
    </w:p>
    <w:p>
      <w:r>
        <w:t>文书编号：RO-2026-054；复查及签发日期：2026-06-10。</w:t>
      </w:r>
    </w:p>
    <w:p>
      <w:r>
        <w:t>项目编号：PRJ-B24；关联整改通知书：RN-2026-095。</w:t>
      </w:r>
    </w:p>
    <w:p>
      <w:r>
        <w:t>现场闭门器已补装，启闭测试正常，监理复核记录及整改照片齐全。</w:t>
      </w:r>
    </w:p>
    <w:p>
      <w:r>
        <w:t>复查结论：合格，可转入闭环归档。</w:t>
      </w:r>
    </w:p>
    <w:p>
      <w:r>
        <w:t>原通知书其他处理事项维持。</w:t>
      </w:r>
    </w:p>
    <w:p>
      <w:r>
        <w:t>复查人员：邢珂、戴宁；签发人：邢珂；出具机关：澄江市建设工程质量安全监督站。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