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07003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03" cy="4114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/>
          <w:b/>
          <w:color w:val="000000"/>
          <w:sz w:val="36"/>
        </w:rPr>
        <w:t xml:space="preserve">   Allen 个人行程</w:t>
      </w:r>
    </w:p>
    <w:p>
      <w:pPr>
        <w:spacing w:after="60"/>
      </w:pPr>
      <w:r>
        <w:rPr>
          <w:rFonts w:ascii="Arial" w:hAnsi="Arial" w:eastAsia="Microsoft YaHei"/>
          <w:b w:val="0"/>
          <w:color w:val="000000"/>
          <w:sz w:val="20"/>
        </w:rPr>
        <w:t>NAMC 医学培训项目  |  A组  |  当天07:00–16:40</w:t>
      </w:r>
    </w:p>
    <w:p>
      <w:pPr>
        <w:spacing w:after="80"/>
      </w:pPr>
      <w:r>
        <w:rPr>
          <w:rFonts w:ascii="Arial" w:hAnsi="Arial" w:eastAsia="Microsoft YaHei"/>
          <w:b w:val="0"/>
          <w:color w:val="000000"/>
          <w:sz w:val="18"/>
        </w:rPr>
        <w:t>07:00–07:35 早餐 · Conference Room</w:t>
        <w:br/>
        <w:t>07:35–08:05 欢迎致辞 · Jones / Garrett · Forge Auditorium</w:t>
        <w:br/>
        <w:t>08:05–08:15 研究介绍 · Meade · Forge Auditorium；08:15–08:20 休息</w:t>
      </w:r>
    </w:p>
    <w:p>
      <w:pPr>
        <w:spacing w:after="60"/>
      </w:pPr>
      <w:r>
        <w:rPr>
          <w:rFonts w:ascii="Arial" w:hAnsi="Arial" w:eastAsia="Microsoft YaHei"/>
          <w:b w:val="0"/>
          <w:color w:val="000000"/>
          <w:sz w:val="19"/>
        </w:rPr>
        <w:t>12:10–12:50 午餐；12:50–16:30 参观；16:30–16:40 返回缓冲。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35" w:type="dxa"/>
          <w:right w:w="35" w:type="dxa"/>
        </w:tblCellMar>
      </w:tblPr>
      <w:tblGrid>
        <w:gridCol w:w="2232"/>
        <w:gridCol w:w="6206"/>
        <w:gridCol w:w="2160"/>
      </w:tblGrid>
      <w:tr>
        <w:trPr>
          <w:cantSplit/>
          <w:tblHeader/>
        </w:trPr>
        <w:tc>
          <w:tcPr>
            <w:tcW w:type="dxa" w:w="2232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面试时间</w:t>
            </w:r>
          </w:p>
        </w:tc>
        <w:tc>
          <w:tcPr>
            <w:tcW w:type="dxa" w:w="6206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面试官或住院医师</w:t>
            </w:r>
          </w:p>
        </w:tc>
        <w:tc>
          <w:tcPr>
            <w:tcW w:type="dxa" w:w="2160"/>
            <w:vAlign w:val="center"/>
            <w:shd w:fill="24405A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房间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08:20–08:40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Jones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08:45–09:05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Meade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09:10–09:30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O’Keefe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09:35–09:55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Garrett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10:00–10:20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Chief Residents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10:20–10:35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公共休息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10:35–10:55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Anthony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11:00–11:20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Clowe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7号房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11:25–11:45</w:t>
            </w:r>
          </w:p>
        </w:tc>
        <w:tc>
          <w:tcPr>
            <w:tcW w:type="dxa" w:w="620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Dr. Micklas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8号房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11:50–12:10</w:t>
            </w:r>
          </w:p>
        </w:tc>
        <w:tc>
          <w:tcPr>
            <w:tcW w:type="dxa" w:w="6206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Junior Residents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会议室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 w:val="0"/>
          <w:color w:val="000000"/>
          <w:sz w:val="17"/>
        </w:rPr>
        <w:t>相邻面试间留5分钟转场，公共休息及午餐前后直接衔接。16:40活动结束。</w:t>
      </w:r>
    </w:p>
    <w:p>
      <w:pPr>
        <w:spacing w:after="40"/>
      </w:pPr>
      <w:r>
        <w:rPr>
          <w:rFonts w:ascii="Arial" w:hAnsi="Arial" w:eastAsia="Microsoft YaHei"/>
          <w:b/>
          <w:color w:val="000000"/>
          <w:sz w:val="20"/>
        </w:rPr>
        <w:t>面试楼层图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hAnsi="Arial" w:eastAsia="Microsoft YaHei"/>
          <w:b/>
          <w:color w:val="000000"/>
          <w:sz w:val="20"/>
        </w:rPr>
        <w:t>参观路线及地点标志</w:t>
      </w:r>
    </w:p>
    <w:p>
      <w:pPr>
        <w:spacing w:after="40"/>
      </w:pPr>
      <w:r>
        <w:rPr>
          <w:rFonts w:ascii="Arial" w:hAnsi="Arial" w:eastAsia="Microsoft YaHei"/>
          <w:b w:val="0"/>
          <w:color w:val="000000"/>
          <w:sz w:val="16"/>
        </w:rPr>
        <w:t>Main Hospital → Pediatric Center → Cancer Center → Rural Area Clinic → Simulation Learning Center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34440" cy="694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234440" cy="694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62" w:right="821" w:bottom="662" w:left="82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NAMC Medical Training Program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