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95B5" w14:textId="04D24818" w:rsidR="008B3F5B" w:rsidRPr="000D1E94" w:rsidRDefault="00000000" w:rsidP="00F817F0">
      <w:pPr>
        <w:pStyle w:val="Heading1"/>
        <w:rPr>
          <w:sz w:val="22"/>
          <w:szCs w:val="22"/>
          <w:lang w:val="ru-RU"/>
        </w:rPr>
        <w:sectPr w:rsidR="008B3F5B" w:rsidRPr="000D1E9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3me24zctiwxv" w:colFirst="0" w:colLast="0"/>
      <w:bookmarkEnd w:id="0"/>
      <w:r>
        <w:t>Основные конструкции</w:t>
      </w:r>
      <w:r w:rsidR="000D1E94">
        <w:rPr>
          <w:lang w:val="ru-RU"/>
        </w:rPr>
        <w:t xml:space="preserve"> и инструменты</w:t>
      </w:r>
    </w:p>
    <w:p w14:paraId="0C454083" w14:textId="77777777" w:rsidR="008B3F5B" w:rsidRDefault="00000000" w:rsidP="00F817F0">
      <w:pPr>
        <w:pStyle w:val="Heading2"/>
      </w:pPr>
      <w:bookmarkStart w:id="1" w:name="_oy0umo7r0oir" w:colFirst="0" w:colLast="0"/>
      <w:bookmarkEnd w:id="1"/>
      <w:r>
        <w:lastRenderedPageBreak/>
        <w:t>Множества</w:t>
      </w:r>
    </w:p>
    <w:p w14:paraId="57C88973" w14:textId="77777777" w:rsidR="008B3F5B" w:rsidRDefault="00000000">
      <w:r>
        <w:t>Неформально, множество это совокупность каких-то элементов. Природа элемен тов неважна, как и возможные взаимоотношения между элементами. Единственное, что существенно для определения множества это какие элементы в него входят, а какие нет. При этом множество не может содержать часть элемента1: всякий элемент либо входит в множество, либо нет.</w:t>
      </w:r>
    </w:p>
    <w:p w14:paraId="434DF2E5" w14:textId="77777777" w:rsidR="008B3F5B" w:rsidRDefault="008B3F5B"/>
    <w:p w14:paraId="206C072C" w14:textId="77777777" w:rsidR="008B3F5B" w:rsidRDefault="008B3F5B"/>
    <w:p w14:paraId="6B5BDD80" w14:textId="77777777" w:rsidR="008B3F5B" w:rsidRDefault="00000000">
      <w:r>
        <w:t xml:space="preserve">Два множества A и B называются равными, если </w:t>
      </w:r>
    </w:p>
    <w:p w14:paraId="3E4D7262" w14:textId="77777777" w:rsidR="008B3F5B" w:rsidRDefault="00000000">
      <w:r>
        <w:t>1) каждый элемент множества A является элементом множества B</w:t>
      </w:r>
    </w:p>
    <w:p w14:paraId="3C29EF3F" w14:textId="77777777" w:rsidR="008B3F5B" w:rsidRDefault="00000000">
      <w:r>
        <w:t>2) каждый элемент множества B является элементом множества A.</w:t>
      </w:r>
    </w:p>
    <w:p w14:paraId="2FCC0EF7" w14:textId="77777777" w:rsidR="008B3F5B" w:rsidRDefault="008B3F5B"/>
    <w:p w14:paraId="4266F3B8" w14:textId="77777777" w:rsidR="008B3F5B" w:rsidRDefault="00000000" w:rsidP="00F817F0">
      <w:pPr>
        <w:pStyle w:val="Heading3"/>
      </w:pPr>
      <w:bookmarkStart w:id="2" w:name="_cz6j5pvnsi7p" w:colFirst="0" w:colLast="0"/>
      <w:bookmarkEnd w:id="2"/>
      <w:r>
        <w:t>Единственность пустого множества</w:t>
      </w:r>
    </w:p>
    <w:p w14:paraId="02A0B975" w14:textId="77777777" w:rsidR="008B3F5B" w:rsidRDefault="00000000">
      <w:r>
        <w:t>единственность пустого множества доказывается как:</w:t>
      </w:r>
    </w:p>
    <w:p w14:paraId="6AF76849" w14:textId="77777777" w:rsidR="008B3F5B" w:rsidRDefault="00000000">
      <w:r>
        <w:t>1) каждый элемент множества A является элементом множества B (истинность по пустоте).</w:t>
      </w:r>
    </w:p>
    <w:p w14:paraId="3068ADDC" w14:textId="77777777" w:rsidR="008B3F5B" w:rsidRDefault="00000000">
      <w:r>
        <w:t>2) каждый элемент множества B является элементом множества A (истинность по пустоте).</w:t>
      </w:r>
    </w:p>
    <w:p w14:paraId="3AE2ACB6" w14:textId="77777777" w:rsidR="008B3F5B" w:rsidRDefault="00000000">
      <w:r>
        <w:t>тогда любые две нулевых множества равны друг другу, а значит нулевое множество единственно</w:t>
      </w:r>
    </w:p>
    <w:p w14:paraId="25088927" w14:textId="77777777" w:rsidR="008B3F5B" w:rsidRDefault="008B3F5B"/>
    <w:p w14:paraId="53825823" w14:textId="77777777" w:rsidR="008B3F5B" w:rsidRDefault="008B3F5B"/>
    <w:p w14:paraId="4A7C0EAE" w14:textId="77777777" w:rsidR="008B3F5B" w:rsidRDefault="00000000" w:rsidP="00F817F0">
      <w:pPr>
        <w:pStyle w:val="Heading3"/>
      </w:pPr>
      <w:bookmarkStart w:id="3" w:name="_f3y0ca5dgehx" w:colFirst="0" w:colLast="0"/>
      <w:bookmarkEnd w:id="3"/>
      <w:r>
        <w:t>Включения</w:t>
      </w:r>
    </w:p>
    <w:p w14:paraId="144C0C7E" w14:textId="77777777" w:rsidR="008B3F5B" w:rsidRDefault="00000000">
      <w:r>
        <w:t xml:space="preserve"> Обозначается это так: A  u B (словами: ¾A подмножество множества B¿ или ¾A включено в B¿).</w:t>
      </w:r>
    </w:p>
    <w:p w14:paraId="44880B19" w14:textId="77777777" w:rsidR="008B3F5B" w:rsidRDefault="008B3F5B"/>
    <w:p w14:paraId="321EA94E" w14:textId="77777777" w:rsidR="008B3F5B" w:rsidRDefault="008B3F5B"/>
    <w:p w14:paraId="5D51EC67" w14:textId="77777777" w:rsidR="008B3F5B" w:rsidRDefault="00000000" w:rsidP="00F817F0">
      <w:pPr>
        <w:pStyle w:val="Heading3"/>
      </w:pPr>
      <w:bookmarkStart w:id="4" w:name="_wmwi0xff06gr" w:colFirst="0" w:colLast="0"/>
      <w:bookmarkEnd w:id="4"/>
      <w:r>
        <w:t>Порядок и повторения</w:t>
      </w:r>
    </w:p>
    <w:p w14:paraId="2AE707CE" w14:textId="77777777" w:rsidR="008B3F5B" w:rsidRDefault="00000000">
      <w:r>
        <w:t xml:space="preserve"> порядок не играет роли. Поэтому { 0,2,4,6,8 } = { 4,2,0,8,6 }</w:t>
      </w:r>
    </w:p>
    <w:p w14:paraId="7C23423F" w14:textId="77777777" w:rsidR="008B3F5B" w:rsidRDefault="008B3F5B"/>
    <w:p w14:paraId="6FB177F9" w14:textId="77777777" w:rsidR="008B3F5B" w:rsidRDefault="00000000">
      <w:r>
        <w:t>А что будет, если написать 0224688 ? Ещё одно обозначение того же са мого множества чётных цифр: элемент либо входит, либо нет, но не может входить дважды так что будет то же самое множество (хотя в сбивающей с толку и про воцирующей на ошибки записи). Иногда говорят о мультимножествах, разрешая такие ¾кратные вхождения¿, но в этой книге речи о них не будет.</w:t>
      </w:r>
    </w:p>
    <w:p w14:paraId="06548CDD" w14:textId="77777777" w:rsidR="008B3F5B" w:rsidRDefault="008B3F5B"/>
    <w:p w14:paraId="74ACA212" w14:textId="77777777" w:rsidR="008B3F5B" w:rsidRDefault="008B3F5B"/>
    <w:p w14:paraId="1DD277B0" w14:textId="77777777" w:rsidR="008B3F5B" w:rsidRDefault="008B3F5B"/>
    <w:p w14:paraId="2E466B30" w14:textId="77777777" w:rsidR="008B3F5B" w:rsidRDefault="00000000" w:rsidP="00F817F0">
      <w:pPr>
        <w:pStyle w:val="Heading3"/>
      </w:pPr>
      <w:bookmarkStart w:id="5" w:name="_x2hy50byg1he" w:colFirst="0" w:colLast="0"/>
      <w:bookmarkEnd w:id="5"/>
      <w:r>
        <w:lastRenderedPageBreak/>
        <w:t>Операции над множествами</w:t>
      </w:r>
    </w:p>
    <w:p w14:paraId="5E8AD884" w14:textId="77777777" w:rsidR="008B3F5B" w:rsidRDefault="008B3F5B"/>
    <w:p w14:paraId="0FA1361E" w14:textId="77777777" w:rsidR="008B3F5B" w:rsidRDefault="00000000">
      <w:r>
        <w:rPr>
          <w:noProof/>
        </w:rPr>
        <w:drawing>
          <wp:inline distT="114300" distB="114300" distL="114300" distR="114300" wp14:anchorId="5B65CC66" wp14:editId="6B5F57C5">
            <wp:extent cx="5731200" cy="2489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5E189" w14:textId="77777777" w:rsidR="008B3F5B" w:rsidRDefault="008B3F5B"/>
    <w:p w14:paraId="14CA06EF" w14:textId="4954F8A9" w:rsidR="008B3F5B" w:rsidRDefault="00000000" w:rsidP="00F817F0">
      <w:pPr>
        <w:pStyle w:val="Heading3"/>
      </w:pPr>
      <w:bookmarkStart w:id="6" w:name="_m4ijvd67c3ej" w:colFirst="0" w:colLast="0"/>
      <w:bookmarkEnd w:id="6"/>
      <w:r>
        <w:t xml:space="preserve">Множество </w:t>
      </w:r>
      <w:r w:rsidR="00F817F0">
        <w:rPr>
          <w:lang w:val="ru-RU"/>
        </w:rPr>
        <w:t xml:space="preserve">всех </w:t>
      </w:r>
      <w:r>
        <w:t>подмножеств</w:t>
      </w:r>
      <w:r w:rsidR="00F817F0">
        <w:rPr>
          <w:lang w:val="ru-RU"/>
        </w:rPr>
        <w:t xml:space="preserve"> множества </w:t>
      </w:r>
      <w:r>
        <w:rPr>
          <w:noProof/>
        </w:rPr>
        <w:drawing>
          <wp:inline distT="114300" distB="114300" distL="114300" distR="114300" wp14:anchorId="43B6FDED" wp14:editId="5E385386">
            <wp:extent cx="5731200" cy="1155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8C136" w14:textId="77777777" w:rsidR="008B3F5B" w:rsidRDefault="008B3F5B"/>
    <w:p w14:paraId="24990BE9" w14:textId="77777777" w:rsidR="008B3F5B" w:rsidRDefault="00000000" w:rsidP="00F817F0">
      <w:pPr>
        <w:pStyle w:val="Heading3"/>
      </w:pPr>
      <w:bookmarkStart w:id="7" w:name="_leo442wjz93n" w:colFirst="0" w:colLast="0"/>
      <w:bookmarkEnd w:id="7"/>
      <w:r>
        <w:lastRenderedPageBreak/>
        <w:t>Классификация множеств</w:t>
      </w:r>
    </w:p>
    <w:p w14:paraId="1E6AB493" w14:textId="77777777" w:rsidR="008B3F5B" w:rsidRDefault="00000000">
      <w:r>
        <w:rPr>
          <w:noProof/>
        </w:rPr>
        <w:drawing>
          <wp:inline distT="114300" distB="114300" distL="114300" distR="114300" wp14:anchorId="31E92122" wp14:editId="57A8ECF1">
            <wp:extent cx="5731200" cy="3822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E3773" w14:textId="77777777" w:rsidR="008B3F5B" w:rsidRDefault="008B3F5B"/>
    <w:p w14:paraId="16C244FE" w14:textId="77777777" w:rsidR="008B3F5B" w:rsidRDefault="008B3F5B"/>
    <w:p w14:paraId="35DD94D3" w14:textId="77777777" w:rsidR="008B3F5B" w:rsidRDefault="00000000" w:rsidP="00F817F0">
      <w:pPr>
        <w:pStyle w:val="Heading2"/>
      </w:pPr>
      <w:bookmarkStart w:id="8" w:name="_z1ttaihu0kbp" w:colFirst="0" w:colLast="0"/>
      <w:bookmarkEnd w:id="8"/>
      <w:r>
        <w:t xml:space="preserve">Отношения </w:t>
      </w:r>
    </w:p>
    <w:p w14:paraId="10A3203F" w14:textId="77777777" w:rsidR="008B3F5B" w:rsidRDefault="008B3F5B"/>
    <w:p w14:paraId="5D18D033" w14:textId="77777777" w:rsidR="008B3F5B" w:rsidRDefault="00000000" w:rsidP="00F817F0">
      <w:pPr>
        <w:pStyle w:val="Heading3"/>
      </w:pPr>
      <w:bookmarkStart w:id="9" w:name="_eah0yztcjyie" w:colFirst="0" w:colLast="0"/>
      <w:bookmarkEnd w:id="9"/>
      <w:r>
        <w:t>Определение 1</w:t>
      </w:r>
    </w:p>
    <w:p w14:paraId="1BF82107" w14:textId="77777777" w:rsidR="008B3F5B" w:rsidRDefault="00000000">
      <w:r>
        <w:t>Бинарным отношением на множествах A и B называется любое подмножество R декартова произведения A B.</w:t>
      </w:r>
    </w:p>
    <w:p w14:paraId="1917BD9F" w14:textId="77777777" w:rsidR="008B3F5B" w:rsidRDefault="00000000">
      <w:r>
        <w:t>Слово бинарное подчёркивает, что речь идёт об отношении между элементами двух множеств.</w:t>
      </w:r>
    </w:p>
    <w:p w14:paraId="3ED23974" w14:textId="77777777" w:rsidR="008B3F5B" w:rsidRDefault="008B3F5B"/>
    <w:p w14:paraId="21F2F5ED" w14:textId="77777777" w:rsidR="008B3F5B" w:rsidRDefault="00000000" w:rsidP="00F817F0">
      <w:pPr>
        <w:pStyle w:val="Heading3"/>
      </w:pPr>
      <w:bookmarkStart w:id="10" w:name="_6790l3xfdi8g" w:colFirst="0" w:colLast="0"/>
      <w:bookmarkEnd w:id="10"/>
      <w:r>
        <w:t>Определение 2</w:t>
      </w:r>
    </w:p>
    <w:p w14:paraId="00D15653" w14:textId="77777777" w:rsidR="008B3F5B" w:rsidRDefault="00000000">
      <w:r>
        <w:t>Два множества G (все студенты группы, где была контрольная) и P (все задачи, предлагавшиеся на контрольной), и как они говорят ¾бинарное отношение¿ между множествами, которое указывает, кто чего решил.</w:t>
      </w:r>
    </w:p>
    <w:p w14:paraId="79E95DBB" w14:textId="77777777" w:rsidR="008B3F5B" w:rsidRDefault="008B3F5B"/>
    <w:p w14:paraId="08BDB5E4" w14:textId="77777777" w:rsidR="008B3F5B" w:rsidRDefault="00000000">
      <w:r>
        <w:t>Это отношение можно представлять себе разными способами. Можно нарисовать двудольный граф: в левой доле вершинами изобразить студен тов, в правой доле вершинами считать задачи, и провести рёбра, соответствующие успеху при решении задач:</w:t>
      </w:r>
    </w:p>
    <w:p w14:paraId="70F79A81" w14:textId="77777777" w:rsidR="008B3F5B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696C05B" wp14:editId="605E1EA0">
            <wp:extent cx="2419350" cy="952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5C9C97A" wp14:editId="79430FA1">
            <wp:extent cx="2705100" cy="1914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F4D48" w14:textId="77777777" w:rsidR="008B3F5B" w:rsidRDefault="008B3F5B"/>
    <w:p w14:paraId="2874BE44" w14:textId="77777777" w:rsidR="008B3F5B" w:rsidRDefault="008B3F5B"/>
    <w:p w14:paraId="21B3FAE4" w14:textId="77777777" w:rsidR="008B3F5B" w:rsidRDefault="00000000" w:rsidP="00F817F0">
      <w:pPr>
        <w:pStyle w:val="Heading3"/>
      </w:pPr>
      <w:bookmarkStart w:id="11" w:name="_nac7h9aq3abi" w:colFirst="0" w:colLast="0"/>
      <w:bookmarkEnd w:id="11"/>
      <w:r>
        <w:t>Небинарные и унарные отношения</w:t>
      </w:r>
    </w:p>
    <w:p w14:paraId="10ACBB8C" w14:textId="77777777" w:rsidR="008B3F5B" w:rsidRDefault="00000000">
      <w:r>
        <w:t>Наряду с бинарными отношениями мы можем рассмотреть отноше ния и любой другой ¾валентности¿, или ¾арности¿. Назовём k-арным отношением на множествах A1 Ak любое подмножество множества A1 A2 Ak. При k =1говорятобунарных отношениях.Вглаве5мыобсуждали,чтомножествомож но задать, задав свойство его элементов это свойство и есть унарное отношение. Но чтобы описать свойство формально, нужно описать все элементы множества A1, обладающие этим свойством. Таким образом, унарные отношения это просто под множества множества A1.</w:t>
      </w:r>
    </w:p>
    <w:p w14:paraId="4DA39E9C" w14:textId="77777777" w:rsidR="008B3F5B" w:rsidRDefault="008B3F5B"/>
    <w:p w14:paraId="19089BB8" w14:textId="77777777" w:rsidR="008B3F5B" w:rsidRDefault="00000000">
      <w:r>
        <w:t>При k =3получаются тернарные отношения. Одно и то же слово русского язы ка может использоваться для обозначения отношений разной валентности. Скажем, ¾Маша бьёт Джона¿ сообщает об элементе бинарного отношения, а в более подроб ном сообщении ¾Маша бьёт Джона веником¿ то же самое слово ¾бьёт¿ описывает тернарное отношении (как сказали бы лингвисты, ¾имеет три актанта¿). Последнее сообщение можно было бы записать как Бьёт(МашаДжонвеник).</w:t>
      </w:r>
    </w:p>
    <w:p w14:paraId="7A4A9B89" w14:textId="77777777" w:rsidR="008B3F5B" w:rsidRDefault="008B3F5B"/>
    <w:p w14:paraId="1B3DD1BB" w14:textId="77777777" w:rsidR="008B3F5B" w:rsidRDefault="008B3F5B"/>
    <w:p w14:paraId="2DA3A942" w14:textId="77777777" w:rsidR="008B3F5B" w:rsidRDefault="00000000" w:rsidP="00F817F0">
      <w:pPr>
        <w:pStyle w:val="Heading3"/>
      </w:pPr>
      <w:bookmarkStart w:id="12" w:name="_6kg4lul5yp7k" w:colFirst="0" w:colLast="0"/>
      <w:bookmarkEnd w:id="12"/>
      <w:r>
        <w:t>Свойства отношений</w:t>
      </w:r>
    </w:p>
    <w:p w14:paraId="7AA116E6" w14:textId="77777777" w:rsidR="008B3F5B" w:rsidRDefault="00000000" w:rsidP="00F817F0">
      <w:pPr>
        <w:pStyle w:val="Heading4"/>
      </w:pPr>
      <w:bookmarkStart w:id="13" w:name="_vk944ltrkcz0" w:colFirst="0" w:colLast="0"/>
      <w:bookmarkEnd w:id="13"/>
      <w:r>
        <w:t>1) Симметричность</w:t>
      </w:r>
    </w:p>
    <w:p w14:paraId="10F8722A" w14:textId="77777777" w:rsidR="008B3F5B" w:rsidRDefault="00000000">
      <w:r>
        <w:rPr>
          <w:rFonts w:ascii="Arial Unicode MS" w:eastAsia="Arial Unicode MS" w:hAnsi="Arial Unicode MS" w:cs="Arial Unicode MS"/>
        </w:rPr>
        <w:t>∀x,y ∈ X: R(x,y) ⇒ R(y,x)</w:t>
      </w:r>
    </w:p>
    <w:p w14:paraId="26406B6F" w14:textId="77777777" w:rsidR="008B3F5B" w:rsidRDefault="008B3F5B"/>
    <w:p w14:paraId="10664151" w14:textId="77777777" w:rsidR="008B3F5B" w:rsidRDefault="00000000">
      <w:r>
        <w:t>Бинарное отношение R намножестве X называют симметричным,если из R(xy) следует R(yx). Многие слова русского языка такую симметрию подразумевают: скажем, отношение человек x родственник человека y, и обратное тоже верно.</w:t>
      </w:r>
    </w:p>
    <w:p w14:paraId="3DE4788C" w14:textId="77777777" w:rsidR="008B3F5B" w:rsidRDefault="00000000" w:rsidP="00F817F0">
      <w:pPr>
        <w:pStyle w:val="Heading4"/>
      </w:pPr>
      <w:bookmarkStart w:id="14" w:name="_gwpo6dn4rvy5" w:colFirst="0" w:colLast="0"/>
      <w:bookmarkEnd w:id="14"/>
      <w:r>
        <w:t>2) асимметричность</w:t>
      </w:r>
    </w:p>
    <w:p w14:paraId="00F16E93" w14:textId="77777777" w:rsidR="008B3F5B" w:rsidRDefault="00000000">
      <w:r>
        <w:rPr>
          <w:rFonts w:ascii="Arial Unicode MS" w:eastAsia="Arial Unicode MS" w:hAnsi="Arial Unicode MS" w:cs="Arial Unicode MS"/>
        </w:rPr>
        <w:t>∀x,y ∈ X: R(x,y) ⇒ ¬R(y,x)</w:t>
      </w:r>
    </w:p>
    <w:p w14:paraId="492BBD77" w14:textId="77777777" w:rsidR="008B3F5B" w:rsidRDefault="008B3F5B"/>
    <w:p w14:paraId="2E1063B0" w14:textId="77777777" w:rsidR="008B3F5B" w:rsidRDefault="00000000" w:rsidP="00F817F0">
      <w:pPr>
        <w:pStyle w:val="Heading4"/>
      </w:pPr>
      <w:bookmarkStart w:id="15" w:name="_c275zmy1eems" w:colFirst="0" w:colLast="0"/>
      <w:bookmarkEnd w:id="15"/>
      <w:r>
        <w:lastRenderedPageBreak/>
        <w:t>3) антисимметричность</w:t>
      </w:r>
    </w:p>
    <w:p w14:paraId="45CD13A1" w14:textId="77777777" w:rsidR="008B3F5B" w:rsidRDefault="00000000">
      <w:r>
        <w:rPr>
          <w:rFonts w:ascii="Arial Unicode MS" w:eastAsia="Arial Unicode MS" w:hAnsi="Arial Unicode MS" w:cs="Arial Unicode MS"/>
        </w:rPr>
        <w:t>∀x,y ∈ X: (R(x,y) ∧ R(y,x)) ⇒ x = y</w:t>
      </w:r>
    </w:p>
    <w:p w14:paraId="6776E645" w14:textId="77777777" w:rsidR="008B3F5B" w:rsidRDefault="008B3F5B"/>
    <w:p w14:paraId="576CDCA7" w14:textId="77777777" w:rsidR="008B3F5B" w:rsidRDefault="00000000">
      <w:r>
        <w:t>Если из верности отношений R(x,y) и R(у,х) следует, что x = y</w:t>
      </w:r>
    </w:p>
    <w:p w14:paraId="0659C89D" w14:textId="77777777" w:rsidR="008B3F5B" w:rsidRDefault="008B3F5B"/>
    <w:p w14:paraId="3D71EFA0" w14:textId="77777777" w:rsidR="008B3F5B" w:rsidRDefault="00000000">
      <w:r>
        <w:t>Единственный случай взаимной связи - это когда x = y</w:t>
      </w:r>
    </w:p>
    <w:p w14:paraId="570296A1" w14:textId="77777777" w:rsidR="008B3F5B" w:rsidRDefault="008B3F5B"/>
    <w:p w14:paraId="19597F99" w14:textId="77777777" w:rsidR="008B3F5B" w:rsidRDefault="00000000" w:rsidP="00F817F0">
      <w:pPr>
        <w:pStyle w:val="Heading4"/>
      </w:pPr>
      <w:bookmarkStart w:id="16" w:name="_b12kcab4431g" w:colFirst="0" w:colLast="0"/>
      <w:bookmarkEnd w:id="16"/>
      <w:r>
        <w:t>4) рефлективность</w:t>
      </w:r>
    </w:p>
    <w:p w14:paraId="1980D3A5" w14:textId="77777777" w:rsidR="008B3F5B" w:rsidRDefault="00000000">
      <w:r>
        <w:rPr>
          <w:rFonts w:ascii="Arial Unicode MS" w:eastAsia="Arial Unicode MS" w:hAnsi="Arial Unicode MS" w:cs="Arial Unicode MS"/>
        </w:rPr>
        <w:t>∀x ∈ X: R(x,x)</w:t>
      </w:r>
    </w:p>
    <w:p w14:paraId="7E442A38" w14:textId="77777777" w:rsidR="008B3F5B" w:rsidRDefault="008B3F5B"/>
    <w:p w14:paraId="181498E9" w14:textId="77777777" w:rsidR="008B3F5B" w:rsidRDefault="00000000">
      <w:r>
        <w:t>Скажем, отношение x y будет рефлексивным (поскольку x x для любого x), а отношение x &lt; y не будет.</w:t>
      </w:r>
    </w:p>
    <w:p w14:paraId="693AF224" w14:textId="77777777" w:rsidR="008B3F5B" w:rsidRDefault="008B3F5B"/>
    <w:p w14:paraId="15684492" w14:textId="77777777" w:rsidR="008B3F5B" w:rsidRDefault="00000000">
      <w:r>
        <w:t>Note:</w:t>
      </w:r>
    </w:p>
    <w:p w14:paraId="5C1B4152" w14:textId="77777777" w:rsidR="008B3F5B" w:rsidRDefault="00000000">
      <w:r>
        <w:t>Заметим, что если мы хотим считать отношение ¾быть родственником¿ симмет ричным и транзитивным, то придётся считать его рефлексивным: если A родствен ник Б, то по симметрии Б будет родственником А, и по транзитивности (ведь мы же не говорили, что все три элемента разные!) получаем, что А будет родственником самому себе.</w:t>
      </w:r>
    </w:p>
    <w:p w14:paraId="1CA5CE0B" w14:textId="77777777" w:rsidR="008B3F5B" w:rsidRDefault="008B3F5B"/>
    <w:p w14:paraId="1FDE3B03" w14:textId="77777777" w:rsidR="008B3F5B" w:rsidRDefault="00000000" w:rsidP="00F817F0">
      <w:pPr>
        <w:pStyle w:val="Heading4"/>
      </w:pPr>
      <w:bookmarkStart w:id="17" w:name="_vuzrdktvutq0" w:colFirst="0" w:colLast="0"/>
      <w:bookmarkEnd w:id="17"/>
      <w:r>
        <w:t>5) Антирефлективность</w:t>
      </w:r>
    </w:p>
    <w:p w14:paraId="2B8AB2B7" w14:textId="77777777" w:rsidR="008B3F5B" w:rsidRDefault="00000000">
      <w:r>
        <w:rPr>
          <w:rFonts w:ascii="Arial Unicode MS" w:eastAsia="Arial Unicode MS" w:hAnsi="Arial Unicode MS" w:cs="Arial Unicode MS"/>
        </w:rPr>
        <w:t>∀x ∈ X: ¬R(x,x)</w:t>
      </w:r>
    </w:p>
    <w:p w14:paraId="02F6DB0B" w14:textId="77777777" w:rsidR="008B3F5B" w:rsidRDefault="008B3F5B"/>
    <w:p w14:paraId="533DF030" w14:textId="77777777" w:rsidR="008B3F5B" w:rsidRDefault="00000000">
      <w:r>
        <w:t>Если операция с самим собой ложна для всех элементов множества</w:t>
      </w:r>
    </w:p>
    <w:p w14:paraId="0A344E50" w14:textId="77777777" w:rsidR="008B3F5B" w:rsidRDefault="00000000">
      <w:r>
        <w:t>x &lt; x ложно для всех чисел x. Если (xx) R для всех x, такое отношение называется антирефлексивным.</w:t>
      </w:r>
    </w:p>
    <w:p w14:paraId="13AD1A9F" w14:textId="77777777" w:rsidR="008B3F5B" w:rsidRDefault="008B3F5B"/>
    <w:p w14:paraId="72E30B24" w14:textId="77777777" w:rsidR="008B3F5B" w:rsidRDefault="008B3F5B"/>
    <w:p w14:paraId="0B2F6BED" w14:textId="77777777" w:rsidR="008B3F5B" w:rsidRDefault="00000000" w:rsidP="00F817F0">
      <w:pPr>
        <w:pStyle w:val="Heading4"/>
      </w:pPr>
      <w:bookmarkStart w:id="18" w:name="_d8urqsxiu4ag" w:colFirst="0" w:colLast="0"/>
      <w:bookmarkEnd w:id="18"/>
      <w:r>
        <w:t>6) Транзитивность</w:t>
      </w:r>
    </w:p>
    <w:p w14:paraId="354C22B6" w14:textId="77777777" w:rsidR="008B3F5B" w:rsidRDefault="00000000">
      <w:r>
        <w:t>∀ 𝑥,𝑦,𝑧 ∈ 𝑀: 𝑥𝑅𝑦 ∧ 𝑦𝑅𝑧 ⇒ 𝑥𝑅𝑧.</w:t>
      </w:r>
    </w:p>
    <w:p w14:paraId="44DC8220" w14:textId="77777777" w:rsidR="008B3F5B" w:rsidRDefault="008B3F5B"/>
    <w:p w14:paraId="5A78CF94" w14:textId="77777777" w:rsidR="008B3F5B" w:rsidRDefault="00000000">
      <w:r>
        <w:t>Другое свойство бинарных отношений на некотором множестве: отношение R транзитивно, если из R(xy) и R(y z) следует R(xz). Например, отношение ¾быть предком¿ на множестве всех людей транзитивно: если А предок Б, а Б предок В, то А предок В. А отношение ¾быть отцом¿ не транзитивно. Классическая фраза ¾вассал моего вассала не мой вассал¿ (не будем вдаваться в уточнение того, что это значит и в каких странах и когда так было) теперь может быть сформулирована научно: ¾отношение вассалитета не обязано быть транзитивным¿.</w:t>
      </w:r>
    </w:p>
    <w:p w14:paraId="67C04551" w14:textId="77777777" w:rsidR="008B3F5B" w:rsidRDefault="008B3F5B"/>
    <w:p w14:paraId="56302B7C" w14:textId="77777777" w:rsidR="008B3F5B" w:rsidRDefault="00000000" w:rsidP="00F817F0">
      <w:pPr>
        <w:pStyle w:val="Heading4"/>
      </w:pPr>
      <w:bookmarkStart w:id="19" w:name="_xhavbcuca9qy" w:colFirst="0" w:colLast="0"/>
      <w:bookmarkEnd w:id="19"/>
      <w:r>
        <w:t>Как пользоваться свойствами</w:t>
      </w:r>
    </w:p>
    <w:p w14:paraId="110125F1" w14:textId="77777777" w:rsidR="008B3F5B" w:rsidRDefault="00000000">
      <w:r>
        <w:t>1) Берём одно множество</w:t>
      </w:r>
    </w:p>
    <w:p w14:paraId="7419459F" w14:textId="77777777" w:rsidR="008B3F5B" w:rsidRDefault="00000000">
      <w:r>
        <w:t>2) берём одну операцию</w:t>
      </w:r>
    </w:p>
    <w:p w14:paraId="0890D203" w14:textId="77777777" w:rsidR="008B3F5B" w:rsidRDefault="00000000">
      <w:r>
        <w:lastRenderedPageBreak/>
        <w:t xml:space="preserve">3) проверяем на свойства. Если для всех элементом множества выполняется рефлексивность, то операция обладает свойством рефлексивности на множестве. </w:t>
      </w:r>
    </w:p>
    <w:p w14:paraId="36D56A46" w14:textId="77777777" w:rsidR="008B3F5B" w:rsidRDefault="008B3F5B"/>
    <w:p w14:paraId="345AC736" w14:textId="77777777" w:rsidR="008B3F5B" w:rsidRDefault="00000000">
      <w:r>
        <w:t>Note</w:t>
      </w:r>
    </w:p>
    <w:p w14:paraId="19993CE9" w14:textId="77777777" w:rsidR="008B3F5B" w:rsidRDefault="00000000">
      <w:r>
        <w:rPr>
          <w:rFonts w:ascii="Arial Unicode MS" w:eastAsia="Arial Unicode MS" w:hAnsi="Arial Unicode MS" w:cs="Arial Unicode MS"/>
        </w:rPr>
        <w:t>1) Важно не добавлять ничего своего, например  антирефлексивность R(x,y) ⇒ ¬R(y,x) не значит, что  ¬R(x,y) ⇒ R(y,x)</w:t>
      </w:r>
    </w:p>
    <w:p w14:paraId="26C26567" w14:textId="77777777" w:rsidR="008B3F5B" w:rsidRDefault="00000000">
      <w:r>
        <w:t xml:space="preserve">2) Ещё раз читать по бумаге свойства, </w:t>
      </w:r>
    </w:p>
    <w:p w14:paraId="0AB8E116" w14:textId="77777777" w:rsidR="008B3F5B" w:rsidRDefault="008B3F5B"/>
    <w:p w14:paraId="719FB319" w14:textId="77777777" w:rsidR="008B3F5B" w:rsidRDefault="00000000" w:rsidP="00F817F0">
      <w:pPr>
        <w:pStyle w:val="Heading4"/>
      </w:pPr>
      <w:bookmarkStart w:id="20" w:name="_kykosinquivb" w:colFirst="0" w:colLast="0"/>
      <w:bookmarkEnd w:id="20"/>
      <w:r>
        <w:t>Границы применимости свойств</w:t>
      </w:r>
    </w:p>
    <w:p w14:paraId="16A6C96F" w14:textId="77777777" w:rsidR="008B3F5B" w:rsidRDefault="00000000">
      <w:r>
        <w:t>Все эти свойства (симметричность, транзитивность, рефлективность, антисимметричность) имеют смысл только для объектов ОДНОГО множества.</w:t>
      </w:r>
    </w:p>
    <w:p w14:paraId="178A6AD6" w14:textId="77777777" w:rsidR="008B3F5B" w:rsidRDefault="008B3F5B"/>
    <w:p w14:paraId="34316078" w14:textId="77777777" w:rsidR="008B3F5B" w:rsidRDefault="00000000">
      <w:r>
        <w:rPr>
          <w:rFonts w:ascii="Arial Unicode MS" w:eastAsia="Arial Unicode MS" w:hAnsi="Arial Unicode MS" w:cs="Arial Unicode MS"/>
        </w:rPr>
        <w:t>Свойства бинарных отношений (рефлексивность, симметричность и т. д.) всегда рассматриваются на одном множестве  X, то есть R⊆X×X.</w:t>
      </w:r>
    </w:p>
    <w:p w14:paraId="654EB56E" w14:textId="77777777" w:rsidR="008B3F5B" w:rsidRDefault="008B3F5B"/>
    <w:p w14:paraId="17933500" w14:textId="77777777" w:rsidR="008B3F5B" w:rsidRDefault="00000000">
      <w:r>
        <w:t xml:space="preserve">Повторим, что все эти свойства (транзитивность, рефлексивность, антирефлек сивность, симметричность) </w:t>
      </w:r>
      <w:r>
        <w:rPr>
          <w:shd w:val="clear" w:color="auto" w:fill="EA9999"/>
        </w:rPr>
        <w:t>не имеют смысла</w:t>
      </w:r>
      <w:r>
        <w:t xml:space="preserve"> для бинарных отношений между эле ментами A и B при A не равно В.</w:t>
      </w:r>
    </w:p>
    <w:p w14:paraId="0564F408" w14:textId="77777777" w:rsidR="008B3F5B" w:rsidRDefault="008B3F5B"/>
    <w:p w14:paraId="0CF27EC6" w14:textId="77777777" w:rsidR="008B3F5B" w:rsidRDefault="008B3F5B"/>
    <w:p w14:paraId="4DF61752" w14:textId="77777777" w:rsidR="008B3F5B" w:rsidRDefault="00000000" w:rsidP="00F817F0">
      <w:pPr>
        <w:pStyle w:val="Heading4"/>
      </w:pPr>
      <w:bookmarkStart w:id="21" w:name="_vhqrtfjpc6t3" w:colFirst="0" w:colLast="0"/>
      <w:bookmarkEnd w:id="21"/>
      <w:r>
        <w:t>7) Эквивалентность</w:t>
      </w:r>
    </w:p>
    <w:p w14:paraId="74E970C3" w14:textId="77777777" w:rsidR="008B3F5B" w:rsidRDefault="00000000">
      <w:r>
        <w:t>Бинарное отношение, обладающее свойствами рефлексивности, симметричности и транзитивности, называют отношением эквивалентности</w:t>
      </w:r>
    </w:p>
    <w:p w14:paraId="3A97F016" w14:textId="77777777" w:rsidR="008B3F5B" w:rsidRDefault="008B3F5B"/>
    <w:p w14:paraId="71E25095" w14:textId="77777777" w:rsidR="008B3F5B" w:rsidRDefault="00000000">
      <w:r>
        <w:t>Пример такой операции это операция “сравнимо по модулю” - она обладает  всеми тремя свойствами, включая транзитивность:</w:t>
      </w:r>
    </w:p>
    <w:p w14:paraId="123A671B" w14:textId="77777777" w:rsidR="008B3F5B" w:rsidRDefault="008B3F5B"/>
    <w:p w14:paraId="65923DC4" w14:textId="77777777" w:rsidR="008B3F5B" w:rsidRDefault="00000000">
      <w:r>
        <w:rPr>
          <w:noProof/>
        </w:rPr>
        <w:lastRenderedPageBreak/>
        <w:drawing>
          <wp:inline distT="114300" distB="114300" distL="114300" distR="114300" wp14:anchorId="1CBB8A2D" wp14:editId="61B0AF65">
            <wp:extent cx="4878315" cy="371951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315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86291" w14:textId="77777777" w:rsidR="008B3F5B" w:rsidRDefault="008B3F5B"/>
    <w:p w14:paraId="77CA30C2" w14:textId="77777777" w:rsidR="008B3F5B" w:rsidRDefault="008B3F5B"/>
    <w:p w14:paraId="22BD8BBF" w14:textId="77777777" w:rsidR="008B3F5B" w:rsidRDefault="00000000">
      <w:pPr>
        <w:pStyle w:val="Heading3"/>
      </w:pPr>
      <w:bookmarkStart w:id="22" w:name="_wpew3hwe8rbz" w:colFirst="0" w:colLast="0"/>
      <w:bookmarkEnd w:id="22"/>
      <w:r>
        <w:t>Теорема о классах эквивалентности Мх на множестве М</w:t>
      </w:r>
    </w:p>
    <w:p w14:paraId="5CA6EF3C" w14:textId="77777777" w:rsidR="008B3F5B" w:rsidRDefault="00000000">
      <w:r>
        <w:rPr>
          <w:noProof/>
        </w:rPr>
        <w:drawing>
          <wp:inline distT="114300" distB="114300" distL="114300" distR="114300" wp14:anchorId="5245A7BB" wp14:editId="55409C4E">
            <wp:extent cx="5731200" cy="2705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4AA44" w14:textId="77777777" w:rsidR="008B3F5B" w:rsidRDefault="008B3F5B"/>
    <w:p w14:paraId="7E74A188" w14:textId="77777777" w:rsidR="008B3F5B" w:rsidRDefault="008B3F5B">
      <w:pPr>
        <w:rPr>
          <w:lang w:val="ru-RU"/>
        </w:rPr>
      </w:pPr>
    </w:p>
    <w:p w14:paraId="071D66C3" w14:textId="77777777" w:rsidR="000D1E94" w:rsidRDefault="000D1E94">
      <w:pPr>
        <w:rPr>
          <w:lang w:val="ru-RU"/>
        </w:rPr>
      </w:pPr>
    </w:p>
    <w:p w14:paraId="14DEBCB3" w14:textId="77777777" w:rsidR="000D1E94" w:rsidRDefault="000D1E94">
      <w:pPr>
        <w:rPr>
          <w:lang w:val="ru-RU"/>
        </w:rPr>
      </w:pPr>
    </w:p>
    <w:p w14:paraId="6DA31551" w14:textId="77777777" w:rsidR="000D1E94" w:rsidRDefault="000D1E94">
      <w:pPr>
        <w:rPr>
          <w:lang w:val="ru-RU"/>
        </w:rPr>
      </w:pPr>
    </w:p>
    <w:p w14:paraId="54CE889E" w14:textId="77777777" w:rsidR="000D1E94" w:rsidRDefault="000D1E94">
      <w:pPr>
        <w:rPr>
          <w:lang w:val="ru-RU"/>
        </w:rPr>
      </w:pPr>
    </w:p>
    <w:p w14:paraId="6C20E6E4" w14:textId="77777777" w:rsidR="000D1E94" w:rsidRDefault="000D1E94">
      <w:pPr>
        <w:rPr>
          <w:lang w:val="ru-RU"/>
        </w:rPr>
      </w:pPr>
    </w:p>
    <w:p w14:paraId="03B9C243" w14:textId="77777777" w:rsidR="000D1E94" w:rsidRDefault="000D1E94">
      <w:pPr>
        <w:rPr>
          <w:lang w:val="ru-RU"/>
        </w:rPr>
      </w:pPr>
    </w:p>
    <w:p w14:paraId="1F4E5898" w14:textId="77777777" w:rsidR="000D1E94" w:rsidRPr="000D1E94" w:rsidRDefault="000D1E94">
      <w:pPr>
        <w:rPr>
          <w:lang w:val="ru-RU"/>
        </w:rPr>
      </w:pPr>
    </w:p>
    <w:sectPr w:rsidR="000D1E94" w:rsidRPr="000D1E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F5B"/>
    <w:rsid w:val="000D1E94"/>
    <w:rsid w:val="008B3F5B"/>
    <w:rsid w:val="009379A8"/>
    <w:rsid w:val="00E36F19"/>
    <w:rsid w:val="00F8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20B2"/>
  <w15:docId w15:val="{8DDD1204-01DC-402A-A506-FBE48428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Рудь</cp:lastModifiedBy>
  <cp:revision>4</cp:revision>
  <dcterms:created xsi:type="dcterms:W3CDTF">2025-08-07T07:14:00Z</dcterms:created>
  <dcterms:modified xsi:type="dcterms:W3CDTF">2025-08-07T07:25:00Z</dcterms:modified>
</cp:coreProperties>
</file>