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13294" w14:textId="16FD6139" w:rsidR="0044612B" w:rsidRDefault="00F3520A">
      <w:r w:rsidRPr="00F3520A">
        <w:t>Грамматика является грамматикой простого предшествования, если она приведенная, не содержит е-правил, и для любой пары символов выполняется не более одного отношения предшествования.</w:t>
      </w:r>
    </w:p>
    <w:sectPr w:rsidR="004461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8F4"/>
    <w:rsid w:val="0044612B"/>
    <w:rsid w:val="00580DDA"/>
    <w:rsid w:val="006A21AE"/>
    <w:rsid w:val="00892ED6"/>
    <w:rsid w:val="00ED38F4"/>
    <w:rsid w:val="00F3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FDD1A4-200A-441A-ACC8-4DC4CBCF5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8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8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8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8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8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8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8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8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8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8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8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8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8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8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8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8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8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8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8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8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8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8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8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8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Рудь</dc:creator>
  <cp:keywords/>
  <dc:description/>
  <cp:lastModifiedBy>Михаил Рудь</cp:lastModifiedBy>
  <cp:revision>2</cp:revision>
  <dcterms:created xsi:type="dcterms:W3CDTF">2025-08-16T17:03:00Z</dcterms:created>
  <dcterms:modified xsi:type="dcterms:W3CDTF">2025-08-16T17:03:00Z</dcterms:modified>
</cp:coreProperties>
</file>