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A80E0" w14:textId="4013FFE8" w:rsidR="000C6696" w:rsidRDefault="000C6696" w:rsidP="000C6696">
      <w:pPr>
        <w:pStyle w:val="Heading1"/>
      </w:pPr>
      <w:r>
        <w:t>Заряд</w:t>
      </w:r>
    </w:p>
    <w:p w14:paraId="75924F9F" w14:textId="49C39F06" w:rsidR="00D73A9A" w:rsidRDefault="00D73A9A" w:rsidP="000C6696">
      <w:pPr>
        <w:pStyle w:val="Heading2"/>
      </w:pPr>
      <w:r>
        <w:t>Описание</w:t>
      </w:r>
    </w:p>
    <w:p w14:paraId="1E82FAB3" w14:textId="6AFDE9F6" w:rsidR="0044612B" w:rsidRDefault="00E054FB" w:rsidP="00E054FB">
      <w:pPr>
        <w:pStyle w:val="ListParagraph"/>
        <w:numPr>
          <w:ilvl w:val="0"/>
          <w:numId w:val="1"/>
        </w:numPr>
      </w:pPr>
      <w:r>
        <w:t>В физике по мимо массы, ...  выделяют ещё одну фундаментальную физическую характеристику материального тела  - электрический заряд тела.</w:t>
      </w:r>
      <w:r>
        <w:br/>
      </w:r>
    </w:p>
    <w:p w14:paraId="10C18206" w14:textId="78D05C89" w:rsidR="00E054FB" w:rsidRDefault="00E054FB" w:rsidP="00E054FB">
      <w:pPr>
        <w:pStyle w:val="ListParagraph"/>
        <w:numPr>
          <w:ilvl w:val="0"/>
          <w:numId w:val="1"/>
        </w:numPr>
      </w:pPr>
      <w:r>
        <w:t>Каждое тело  имеет некоторый заряд, который выражется количественно от условно минус бесконечности, 0 (нейтральный заряд) и условно до + бесконечности</w:t>
      </w:r>
    </w:p>
    <w:p w14:paraId="3C2518E1" w14:textId="77777777" w:rsidR="00E054FB" w:rsidRDefault="00E054FB" w:rsidP="00E054FB">
      <w:pPr>
        <w:pStyle w:val="ListParagraph"/>
      </w:pPr>
    </w:p>
    <w:p w14:paraId="2FDF15B6" w14:textId="1089D946" w:rsidR="00E054FB" w:rsidRDefault="00E054FB" w:rsidP="00E054FB">
      <w:pPr>
        <w:pStyle w:val="ListParagraph"/>
      </w:pPr>
      <w:r>
        <w:t>Часто заряд многих тел близок к 0 и в чистой механике электрическими свойствами таких тел принебрегают, так будто бы электрических свойств нет</w:t>
      </w:r>
      <w:r w:rsidR="00D73A9A">
        <w:t>.</w:t>
      </w:r>
      <w:r>
        <w:t xml:space="preserve"> </w:t>
      </w:r>
    </w:p>
    <w:p w14:paraId="7184489D" w14:textId="3FD93784" w:rsidR="00C4542C" w:rsidRDefault="00C4542C" w:rsidP="00C4542C">
      <w:pPr>
        <w:pStyle w:val="Heading2"/>
      </w:pPr>
      <w:r>
        <w:t>Определения</w:t>
      </w:r>
    </w:p>
    <w:p w14:paraId="5AE1D551" w14:textId="7945D416" w:rsidR="00C4542C" w:rsidRPr="00C4542C" w:rsidRDefault="00C4542C" w:rsidP="00C4542C">
      <w:pPr>
        <w:pStyle w:val="ListParagraph"/>
        <w:numPr>
          <w:ilvl w:val="0"/>
          <w:numId w:val="11"/>
        </w:numPr>
      </w:pPr>
      <w:r>
        <w:t>Заряженное тело – тело  имеющее ненулевой заряд.</w:t>
      </w:r>
    </w:p>
    <w:p w14:paraId="0C7E7356" w14:textId="77777777" w:rsidR="000C6696" w:rsidRDefault="000C6696" w:rsidP="000C6696">
      <w:pPr>
        <w:pStyle w:val="Heading2"/>
      </w:pPr>
      <w:r>
        <w:t>Физические основы заряда тела</w:t>
      </w:r>
    </w:p>
    <w:p w14:paraId="6A1B56D3" w14:textId="77777777" w:rsidR="000C6696" w:rsidRDefault="000C6696" w:rsidP="000C6696">
      <w:pPr>
        <w:pStyle w:val="ListParagraph"/>
        <w:numPr>
          <w:ilvl w:val="0"/>
          <w:numId w:val="4"/>
        </w:numPr>
      </w:pPr>
      <w:r>
        <w:t>Физически количественно заряд тела определяют заряженные частицы, входящие в состав тела – например электроны.</w:t>
      </w:r>
      <w:r>
        <w:br/>
      </w:r>
    </w:p>
    <w:p w14:paraId="35DEB96A" w14:textId="77777777" w:rsidR="000C6696" w:rsidRDefault="000C6696" w:rsidP="000C6696">
      <w:pPr>
        <w:pStyle w:val="ListParagraph"/>
        <w:numPr>
          <w:ilvl w:val="0"/>
          <w:numId w:val="4"/>
        </w:numPr>
      </w:pPr>
      <w:r>
        <w:t>Носители заряда – ионы (играют роль как бы электронов, потому что могут перемещаться как свободные заряды в теле и .....)</w:t>
      </w:r>
    </w:p>
    <w:p w14:paraId="3C7BEC67" w14:textId="77777777" w:rsidR="000C6696" w:rsidRDefault="000C6696" w:rsidP="000C6696">
      <w:pPr>
        <w:pStyle w:val="ListParagraph"/>
      </w:pPr>
      <w:r>
        <w:br/>
        <w:t>_____________________________________________</w:t>
      </w:r>
    </w:p>
    <w:p w14:paraId="7928FD89" w14:textId="322F033A" w:rsidR="000C6696" w:rsidRPr="00076318" w:rsidRDefault="000C6696" w:rsidP="000C6696">
      <w:pPr>
        <w:pStyle w:val="ListParagraph"/>
        <w:numPr>
          <w:ilvl w:val="0"/>
          <w:numId w:val="4"/>
        </w:numPr>
      </w:pPr>
      <w:r>
        <w:t>Во многих задачах физическ</w:t>
      </w:r>
      <w:r w:rsidR="008E4745">
        <w:t>ие основы</w:t>
      </w:r>
      <w:r>
        <w:t xml:space="preserve"> заряда</w:t>
      </w:r>
      <w:r w:rsidR="007E2118">
        <w:t xml:space="preserve"> тела</w:t>
      </w:r>
      <w:r>
        <w:t xml:space="preserve"> не рассматривается, а </w:t>
      </w:r>
      <w:r w:rsidR="009366D8">
        <w:t xml:space="preserve">заряд тела рассматривается всего </w:t>
      </w:r>
      <w:r>
        <w:t xml:space="preserve">лишь как ещё одна скалярная величина тела </w:t>
      </w:r>
      <w:r>
        <w:rPr>
          <w:lang w:val="en-US"/>
        </w:rPr>
        <w:t>q</w:t>
      </w:r>
      <w:r w:rsidRPr="00076318">
        <w:t>.</w:t>
      </w:r>
    </w:p>
    <w:p w14:paraId="349373F8" w14:textId="77777777" w:rsidR="000C6696" w:rsidRDefault="000C6696" w:rsidP="000C6696">
      <w:pPr>
        <w:pStyle w:val="ListParagraph"/>
        <w:rPr>
          <w:u w:val="single"/>
        </w:rPr>
      </w:pPr>
      <w:r w:rsidRPr="00076318">
        <w:br/>
      </w:r>
      <w:r>
        <w:t xml:space="preserve">Более подробно физическую часть рассматривается в </w:t>
      </w:r>
      <w:r w:rsidRPr="00076318">
        <w:rPr>
          <w:u w:val="single"/>
        </w:rPr>
        <w:t>.....</w:t>
      </w:r>
    </w:p>
    <w:p w14:paraId="0DFB381E" w14:textId="77777777" w:rsidR="000C6696" w:rsidRDefault="000C6696" w:rsidP="000C6696"/>
    <w:p w14:paraId="13010285" w14:textId="1D51A6F7" w:rsidR="00E054FB" w:rsidRDefault="00E054FB" w:rsidP="00E054FB">
      <w:pPr>
        <w:pStyle w:val="Heading1"/>
      </w:pPr>
      <w:r>
        <w:t>Материальное проявление заряда тела</w:t>
      </w:r>
    </w:p>
    <w:p w14:paraId="7B916290" w14:textId="50994B45" w:rsidR="000C6696" w:rsidRDefault="00897CBC" w:rsidP="00897CBC">
      <w:pPr>
        <w:pStyle w:val="Heading2"/>
      </w:pPr>
      <w:r>
        <w:t>Материальное проявление</w:t>
      </w:r>
    </w:p>
    <w:p w14:paraId="083C44B1" w14:textId="1698B62C" w:rsidR="000C6696" w:rsidRPr="000C6696" w:rsidRDefault="000C6696" w:rsidP="000C6696">
      <w:pPr>
        <w:pStyle w:val="Heading3"/>
      </w:pPr>
      <w:r>
        <w:t>Материальное проявление</w:t>
      </w:r>
    </w:p>
    <w:p w14:paraId="023B6E3E" w14:textId="330822A3" w:rsidR="00492779" w:rsidRDefault="00E054FB" w:rsidP="00492779">
      <w:pPr>
        <w:pStyle w:val="ListParagraph"/>
        <w:numPr>
          <w:ilvl w:val="0"/>
          <w:numId w:val="2"/>
        </w:numPr>
      </w:pPr>
      <w:r>
        <w:t>Материально наличие заряда тела выражается в виде силы, которая действует на другие заряженные тела</w:t>
      </w:r>
    </w:p>
    <w:p w14:paraId="6EF6FAE5" w14:textId="315E6E5E" w:rsidR="00E6315A" w:rsidRPr="00E6315A" w:rsidRDefault="00E6315A" w:rsidP="00E6315A">
      <w:pPr>
        <w:pStyle w:val="ListParagraph"/>
        <w:rPr>
          <w:color w:val="FFC000"/>
          <w:sz w:val="18"/>
          <w:szCs w:val="18"/>
        </w:rPr>
      </w:pPr>
      <w:r w:rsidRPr="00E6315A">
        <w:rPr>
          <w:color w:val="FFC000"/>
          <w:sz w:val="18"/>
          <w:szCs w:val="18"/>
        </w:rPr>
        <w:t>При этом стоит помнить, что любое тело имеет заряд</w:t>
      </w:r>
    </w:p>
    <w:p w14:paraId="05B08963" w14:textId="77777777" w:rsidR="00492779" w:rsidRDefault="00492779" w:rsidP="00E6315A">
      <w:pPr>
        <w:spacing w:after="0"/>
      </w:pPr>
    </w:p>
    <w:p w14:paraId="5146887F" w14:textId="10F86B67" w:rsidR="00E6315A" w:rsidRDefault="00492779" w:rsidP="00E6315A">
      <w:pPr>
        <w:pStyle w:val="ListParagraph"/>
        <w:numPr>
          <w:ilvl w:val="0"/>
          <w:numId w:val="2"/>
        </w:numPr>
      </w:pPr>
      <w:r>
        <w:t>К</w:t>
      </w:r>
      <w:r w:rsidR="00E6315A">
        <w:t>ак именно это происходит.</w:t>
      </w:r>
    </w:p>
    <w:p w14:paraId="05B18CA5" w14:textId="77777777" w:rsidR="00E6315A" w:rsidRDefault="00E6315A" w:rsidP="00E6315A">
      <w:pPr>
        <w:pStyle w:val="ListParagraph"/>
      </w:pPr>
      <w:r>
        <w:t xml:space="preserve">Одно заряженное тело создает вектор силы, действующий на другое заряженное тело, значение которого пропорционально величине заряда исходного тела и величине заряда  другого тела. </w:t>
      </w:r>
    </w:p>
    <w:p w14:paraId="076D5B1B" w14:textId="43B09E20" w:rsidR="00E6315A" w:rsidRDefault="00E6315A" w:rsidP="00E6315A">
      <w:pPr>
        <w:pStyle w:val="ListParagraph"/>
      </w:pPr>
      <w:r w:rsidRPr="00492779">
        <w:rPr>
          <w:color w:val="FFC000"/>
          <w:sz w:val="18"/>
          <w:szCs w:val="18"/>
        </w:rPr>
        <w:t>При этом второе тело точно также действует на первое, создавая силу</w:t>
      </w:r>
      <w:r>
        <w:rPr>
          <w:color w:val="FFC000"/>
          <w:sz w:val="18"/>
          <w:szCs w:val="18"/>
        </w:rPr>
        <w:t>, действующую на него</w:t>
      </w:r>
      <w:r>
        <w:rPr>
          <w:color w:val="FFC000"/>
          <w:sz w:val="18"/>
          <w:szCs w:val="18"/>
        </w:rPr>
        <w:br/>
      </w:r>
    </w:p>
    <w:p w14:paraId="68617E15" w14:textId="0D878E46" w:rsidR="00E6315A" w:rsidRDefault="00E6315A" w:rsidP="00E6315A">
      <w:pPr>
        <w:pStyle w:val="ListParagraph"/>
      </w:pPr>
      <w:r>
        <w:t>Так например</w:t>
      </w:r>
    </w:p>
    <w:p w14:paraId="3C4F005B" w14:textId="77777777" w:rsidR="00E6315A" w:rsidRDefault="00E6315A" w:rsidP="00E6315A">
      <w:pPr>
        <w:pStyle w:val="ListParagraph"/>
        <w:numPr>
          <w:ilvl w:val="0"/>
          <w:numId w:val="3"/>
        </w:numPr>
      </w:pPr>
      <w:r>
        <w:lastRenderedPageBreak/>
        <w:t>Два одноименно заряженных тела отталкиваются в противоположных направлениях</w:t>
      </w:r>
    </w:p>
    <w:p w14:paraId="3DCD7B1A" w14:textId="77777777" w:rsidR="00E6315A" w:rsidRDefault="00E6315A" w:rsidP="00E6315A">
      <w:pPr>
        <w:pStyle w:val="ListParagraph"/>
        <w:numPr>
          <w:ilvl w:val="0"/>
          <w:numId w:val="3"/>
        </w:numPr>
      </w:pPr>
      <w:r>
        <w:t>Два разноименно заряженных тела притягиваются (вектора силы смотрят друг на друга)</w:t>
      </w:r>
    </w:p>
    <w:p w14:paraId="427FCFAD" w14:textId="77777777" w:rsidR="00E6315A" w:rsidRDefault="00E6315A" w:rsidP="00E6315A">
      <w:pPr>
        <w:pStyle w:val="ListParagraph"/>
      </w:pPr>
    </w:p>
    <w:p w14:paraId="7E1272A7" w14:textId="77777777" w:rsidR="00E6315A" w:rsidRDefault="00E6315A" w:rsidP="00E6315A">
      <w:pPr>
        <w:pStyle w:val="ListParagraph"/>
      </w:pPr>
    </w:p>
    <w:p w14:paraId="328A0B8C" w14:textId="76E3DFC9" w:rsidR="00E6315A" w:rsidRDefault="00E6315A" w:rsidP="00E6315A">
      <w:pPr>
        <w:pStyle w:val="ListParagraph"/>
        <w:numPr>
          <w:ilvl w:val="0"/>
          <w:numId w:val="2"/>
        </w:numPr>
      </w:pPr>
      <w:r>
        <w:t>Закон Кулона</w:t>
      </w:r>
    </w:p>
    <w:p w14:paraId="3D450ADE" w14:textId="0A412CFE" w:rsidR="00492779" w:rsidRDefault="00E6315A" w:rsidP="00E6315A">
      <w:pPr>
        <w:pStyle w:val="ListParagraph"/>
      </w:pPr>
      <w:r>
        <w:t>Закон, определяющий вектор силы ...</w:t>
      </w:r>
    </w:p>
    <w:p w14:paraId="2C938B93" w14:textId="77777777" w:rsidR="00C04AF0" w:rsidRDefault="00C04AF0" w:rsidP="00C04AF0"/>
    <w:p w14:paraId="26C01351" w14:textId="4EAC9CD4" w:rsidR="00E6315A" w:rsidRDefault="00C04AF0" w:rsidP="000C6696">
      <w:pPr>
        <w:pStyle w:val="Heading3"/>
      </w:pPr>
      <w:r>
        <w:t>Природа материального проявления заряда</w:t>
      </w:r>
    </w:p>
    <w:p w14:paraId="472BD7B5" w14:textId="60C501E6" w:rsidR="009A31D2" w:rsidRPr="009A31D2" w:rsidRDefault="002D736F" w:rsidP="009A31D2">
      <w:pPr>
        <w:pStyle w:val="ListParagraph"/>
        <w:numPr>
          <w:ilvl w:val="0"/>
          <w:numId w:val="7"/>
        </w:numPr>
        <w:rPr>
          <w:color w:val="FFC000"/>
          <w:sz w:val="18"/>
          <w:szCs w:val="18"/>
        </w:rPr>
      </w:pPr>
      <w:r w:rsidRPr="002D736F">
        <w:t>Любая система зарядов стремится к состоянию с минимальной потенциальной энергией и равномерной плотностью энергии в пространстве.</w:t>
      </w:r>
      <w:r>
        <w:br/>
      </w:r>
    </w:p>
    <w:p w14:paraId="2E1B3C17" w14:textId="5E01DD17" w:rsidR="009A31D2" w:rsidRPr="009A31D2" w:rsidRDefault="009A31D2" w:rsidP="009A31D2">
      <w:pPr>
        <w:pStyle w:val="ListParagraph"/>
        <w:rPr>
          <w:color w:val="000000" w:themeColor="text1"/>
        </w:rPr>
      </w:pPr>
      <w:r w:rsidRPr="009A31D2">
        <w:rPr>
          <w:color w:val="000000" w:themeColor="text1"/>
        </w:rPr>
        <w:t>Для двух точечных зарядов q₁ и q₂, находящихся на расстоянии r друг от друга, потенциальная энергия вычисляется по формуле:</w:t>
      </w:r>
    </w:p>
    <w:p w14:paraId="07EC1062" w14:textId="063D3ACC" w:rsidR="009A31D2" w:rsidRDefault="009A31D2" w:rsidP="009A31D2">
      <w:pPr>
        <w:pStyle w:val="ListParagraph"/>
        <w:rPr>
          <w:color w:val="000000" w:themeColor="text1"/>
        </w:rPr>
      </w:pPr>
      <w:r w:rsidRPr="009A31D2">
        <w:rPr>
          <w:color w:val="000000" w:themeColor="text1"/>
        </w:rPr>
        <w:t>W_p = (1 / (4πε₀)) * (q₁ * q₂) / r</w:t>
      </w:r>
    </w:p>
    <w:p w14:paraId="48D80651" w14:textId="77777777" w:rsidR="009A31D2" w:rsidRDefault="009A31D2" w:rsidP="009A31D2">
      <w:pPr>
        <w:pStyle w:val="ListParagraph"/>
        <w:rPr>
          <w:color w:val="000000" w:themeColor="text1"/>
        </w:rPr>
      </w:pPr>
    </w:p>
    <w:p w14:paraId="6628914B" w14:textId="7D910D5B" w:rsidR="009A31D2" w:rsidRDefault="009A31D2" w:rsidP="009A31D2">
      <w:pPr>
        <w:pStyle w:val="ListParagraph"/>
        <w:rPr>
          <w:color w:val="000000" w:themeColor="text1"/>
        </w:rPr>
      </w:pPr>
      <w:r>
        <w:rPr>
          <w:color w:val="000000" w:themeColor="text1"/>
        </w:rPr>
        <w:t>______________________________________________</w:t>
      </w:r>
    </w:p>
    <w:p w14:paraId="0243D9E3" w14:textId="77777777" w:rsidR="009A31D2" w:rsidRDefault="009A31D2" w:rsidP="009A31D2">
      <w:pPr>
        <w:pStyle w:val="ListParagraph"/>
      </w:pPr>
      <w:r>
        <w:t>Поэтому разноименные заряды притягиваются, а одноименные отталкиваются</w:t>
      </w:r>
    </w:p>
    <w:p w14:paraId="000A951D" w14:textId="77777777" w:rsidR="009A31D2" w:rsidRDefault="009A31D2" w:rsidP="009A31D2">
      <w:pPr>
        <w:pStyle w:val="ListParagraph"/>
        <w:rPr>
          <w:color w:val="FFC000"/>
          <w:sz w:val="18"/>
          <w:szCs w:val="18"/>
        </w:rPr>
      </w:pPr>
      <w:r w:rsidRPr="002D736F">
        <w:rPr>
          <w:color w:val="FFC000"/>
          <w:sz w:val="18"/>
          <w:szCs w:val="18"/>
        </w:rPr>
        <w:t>(как бы чтобы не создавалось большого значения заряда в один конкретном месте</w:t>
      </w:r>
      <w:r>
        <w:rPr>
          <w:color w:val="FFC000"/>
          <w:sz w:val="18"/>
          <w:szCs w:val="18"/>
        </w:rPr>
        <w:t>, а наоборот всё равномерно распределилось</w:t>
      </w:r>
      <w:r w:rsidRPr="002D736F">
        <w:rPr>
          <w:color w:val="FFC000"/>
          <w:sz w:val="18"/>
          <w:szCs w:val="18"/>
        </w:rPr>
        <w:t>)</w:t>
      </w:r>
    </w:p>
    <w:p w14:paraId="2DE0802B" w14:textId="77777777" w:rsidR="00921C2A" w:rsidRDefault="00921C2A" w:rsidP="00921C2A"/>
    <w:p w14:paraId="36226182" w14:textId="5A68CD5F" w:rsidR="00921C2A" w:rsidRDefault="00C04AF0" w:rsidP="000C6696">
      <w:pPr>
        <w:pStyle w:val="Heading2"/>
      </w:pPr>
      <w:r>
        <w:t>Механизм силового действия заряженых тел друг на друга</w:t>
      </w:r>
    </w:p>
    <w:p w14:paraId="41471EAF" w14:textId="77777777" w:rsidR="0071260A" w:rsidRDefault="0071260A" w:rsidP="0071260A">
      <w:pPr>
        <w:pStyle w:val="ListParagraph"/>
        <w:numPr>
          <w:ilvl w:val="0"/>
          <w:numId w:val="13"/>
        </w:numPr>
      </w:pPr>
      <w:r>
        <w:t>Заряд действует на другой заряд с силой, определенной по закону Кулона.</w:t>
      </w:r>
    </w:p>
    <w:p w14:paraId="6070F5D1" w14:textId="77777777" w:rsidR="0071260A" w:rsidRDefault="0071260A" w:rsidP="0071260A">
      <w:pPr>
        <w:pStyle w:val="ListParagraph"/>
      </w:pPr>
    </w:p>
    <w:p w14:paraId="53CC6157" w14:textId="3E7D13D5" w:rsidR="00610411" w:rsidRDefault="0071260A" w:rsidP="00C6614F">
      <w:pPr>
        <w:pStyle w:val="ListParagraph"/>
      </w:pPr>
      <w:r>
        <w:t xml:space="preserve">Таким образом каждый заряд обладает </w:t>
      </w:r>
      <w:r w:rsidR="00C6614F">
        <w:t xml:space="preserve">так называемым </w:t>
      </w:r>
      <w:r>
        <w:t>статическим полем силы вокруг себя</w:t>
      </w:r>
      <w:r w:rsidR="00C6614F">
        <w:t xml:space="preserve">, </w:t>
      </w:r>
      <w:r>
        <w:t>которое распространяется в пространстве по закону Кулона (убывает с квадратом расстояния).</w:t>
      </w:r>
      <w:r w:rsidR="00D1268C">
        <w:br/>
      </w:r>
    </w:p>
    <w:p w14:paraId="06B84AC0" w14:textId="01CDC84B" w:rsidR="00D1268C" w:rsidRDefault="00D1268C" w:rsidP="00D1268C">
      <w:pPr>
        <w:pStyle w:val="ListParagraph"/>
        <w:numPr>
          <w:ilvl w:val="0"/>
          <w:numId w:val="13"/>
        </w:numPr>
      </w:pPr>
      <w:r>
        <w:t>Подробно рассматривается такое поле в  «</w:t>
      </w:r>
      <w:r w:rsidR="009366D8">
        <w:t>Электрос</w:t>
      </w:r>
      <w:r w:rsidRPr="00D1268C">
        <w:t>татическое поле заряда</w:t>
      </w:r>
      <w:r>
        <w:t>».</w:t>
      </w:r>
    </w:p>
    <w:p w14:paraId="572BBC3E" w14:textId="1A451A53" w:rsidR="0071260A" w:rsidRPr="0071260A" w:rsidRDefault="0071260A" w:rsidP="0071260A"/>
    <w:p w14:paraId="6C1379FF" w14:textId="33B36493" w:rsidR="00BD1504" w:rsidRDefault="005B29FD" w:rsidP="0071260A">
      <w:pPr>
        <w:pStyle w:val="Heading1"/>
      </w:pPr>
      <w:r>
        <w:t>Поле</w:t>
      </w:r>
      <w:r w:rsidR="00BD1504">
        <w:t xml:space="preserve"> заряда</w:t>
      </w:r>
    </w:p>
    <w:p w14:paraId="75701397" w14:textId="4538077F" w:rsidR="003B7B3E" w:rsidRDefault="003B7B3E" w:rsidP="003B7B3E">
      <w:pPr>
        <w:pStyle w:val="Heading2"/>
        <w:rPr>
          <w:lang w:val="en-US"/>
        </w:rPr>
      </w:pPr>
      <w:r w:rsidRPr="003B7B3E">
        <w:t>Pre</w:t>
      </w:r>
    </w:p>
    <w:p w14:paraId="67408608" w14:textId="77777777" w:rsidR="003B7B3E" w:rsidRDefault="003B7B3E" w:rsidP="003B7B3E">
      <w:pPr>
        <w:pStyle w:val="ListParagraph"/>
        <w:numPr>
          <w:ilvl w:val="0"/>
          <w:numId w:val="16"/>
        </w:numPr>
      </w:pPr>
      <w:r>
        <w:t>Заряд действует на другой заряд с силой, определенной по закону Кулона.</w:t>
      </w:r>
    </w:p>
    <w:p w14:paraId="3162C6F6" w14:textId="77777777" w:rsidR="003B7B3E" w:rsidRDefault="003B7B3E" w:rsidP="003B7B3E">
      <w:pPr>
        <w:pStyle w:val="ListParagraph"/>
      </w:pPr>
    </w:p>
    <w:p w14:paraId="203D3A21" w14:textId="330F95EB" w:rsidR="003B7B3E" w:rsidRDefault="003B7B3E" w:rsidP="003B7B3E">
      <w:pPr>
        <w:pStyle w:val="ListParagraph"/>
      </w:pPr>
      <w:r>
        <w:t>Таким образом каждый заряд обладает таким некоторым статическим полем силы вокруг себя, которое распространяется в пространстве по закону Кулона (убывает с квадратом расстояния)</w:t>
      </w:r>
    </w:p>
    <w:p w14:paraId="27831BF2" w14:textId="77777777" w:rsidR="003B7B3E" w:rsidRDefault="003B7B3E" w:rsidP="003B7B3E">
      <w:pPr>
        <w:pStyle w:val="ListParagraph"/>
      </w:pPr>
    </w:p>
    <w:p w14:paraId="390F5DBD" w14:textId="44FFACDC" w:rsidR="003B7B3E" w:rsidRPr="003B7B3E" w:rsidRDefault="003B7B3E" w:rsidP="003B7B3E">
      <w:pPr>
        <w:pStyle w:val="ListParagraph"/>
      </w:pPr>
      <w:r>
        <w:t>Это называется полем заряда.</w:t>
      </w:r>
    </w:p>
    <w:p w14:paraId="68042A61" w14:textId="77777777" w:rsidR="003B7B3E" w:rsidRPr="003B7B3E" w:rsidRDefault="003B7B3E" w:rsidP="003B7B3E"/>
    <w:p w14:paraId="269A8064" w14:textId="198F030B" w:rsidR="003B7B3E" w:rsidRDefault="00CF4703" w:rsidP="003B7B3E">
      <w:pPr>
        <w:pStyle w:val="Heading2"/>
      </w:pPr>
      <w:r>
        <w:lastRenderedPageBreak/>
        <w:t>Описание</w:t>
      </w:r>
    </w:p>
    <w:p w14:paraId="67D321F4" w14:textId="755812EC" w:rsidR="008B5B40" w:rsidRDefault="008B5B40" w:rsidP="008B5B40">
      <w:pPr>
        <w:pStyle w:val="ListParagraph"/>
        <w:numPr>
          <w:ilvl w:val="0"/>
          <w:numId w:val="15"/>
        </w:numPr>
      </w:pPr>
      <w:r>
        <w:t xml:space="preserve">поле  заряда – </w:t>
      </w:r>
    </w:p>
    <w:p w14:paraId="09A29B9D" w14:textId="77777777" w:rsidR="003B7B3E" w:rsidRDefault="003B7B3E" w:rsidP="003B7B3E"/>
    <w:p w14:paraId="1991CEAD" w14:textId="65745926" w:rsidR="008B5B40" w:rsidRDefault="00025A55" w:rsidP="008B5B40">
      <w:pPr>
        <w:pStyle w:val="ListParagraph"/>
        <w:numPr>
          <w:ilvl w:val="0"/>
          <w:numId w:val="15"/>
        </w:numPr>
      </w:pPr>
      <w:r>
        <w:t>П</w:t>
      </w:r>
      <w:r w:rsidR="003B7B3E">
        <w:t>оле заряда это крайне важное явление и именно через поле на практике производятся все преобразования и взаимодействия в электротехнике – именно через электроститическое поле</w:t>
      </w:r>
    </w:p>
    <w:p w14:paraId="6AA6F944" w14:textId="77777777" w:rsidR="003B7B3E" w:rsidRDefault="003B7B3E" w:rsidP="003B7B3E">
      <w:pPr>
        <w:pStyle w:val="ListParagraph"/>
      </w:pPr>
    </w:p>
    <w:p w14:paraId="288BC1ED" w14:textId="57AE1D19" w:rsidR="003B7B3E" w:rsidRDefault="003B7B3E" w:rsidP="003B7B3E">
      <w:pPr>
        <w:pStyle w:val="ListParagraph"/>
      </w:pPr>
      <w:r>
        <w:t>Сам заряд причем не так важен – он нужен только как источник этого электростатического поля</w:t>
      </w:r>
    </w:p>
    <w:p w14:paraId="70A82114" w14:textId="77777777" w:rsidR="003B7B3E" w:rsidRDefault="003B7B3E" w:rsidP="003B7B3E">
      <w:pPr>
        <w:pStyle w:val="ListParagraph"/>
      </w:pPr>
    </w:p>
    <w:p w14:paraId="032A3924" w14:textId="4F7C37AC" w:rsidR="003B7B3E" w:rsidRDefault="003B7B3E" w:rsidP="003B7B3E">
      <w:pPr>
        <w:pStyle w:val="ListParagraph"/>
      </w:pPr>
      <w:r>
        <w:t>Главный интерес и применение представляет именно поле вокруг заряда и его силовое воздействие на другие заряженные тела.</w:t>
      </w:r>
    </w:p>
    <w:p w14:paraId="3CECD415" w14:textId="77777777" w:rsidR="0096198C" w:rsidRDefault="0096198C" w:rsidP="0096198C"/>
    <w:p w14:paraId="29EE64F2" w14:textId="5970ED68" w:rsidR="00025A55" w:rsidRDefault="00CF4703" w:rsidP="00025A55">
      <w:pPr>
        <w:pStyle w:val="Heading1"/>
      </w:pPr>
      <w:r>
        <w:t xml:space="preserve"> </w:t>
      </w:r>
      <w:r w:rsidR="00025A55">
        <w:t>Электростатическое поле заряда</w:t>
      </w:r>
    </w:p>
    <w:p w14:paraId="14319ADD" w14:textId="7FDAFEF0" w:rsidR="00025A55" w:rsidRPr="00025A55" w:rsidRDefault="00025A55" w:rsidP="00025A55">
      <w:pPr>
        <w:pStyle w:val="Heading2"/>
      </w:pPr>
      <w:r>
        <w:t>Описание</w:t>
      </w:r>
    </w:p>
    <w:p w14:paraId="1B6A6CD9" w14:textId="0B0C6977" w:rsidR="00025A55" w:rsidRDefault="00025A55" w:rsidP="00025A55">
      <w:pPr>
        <w:pStyle w:val="ListParagraph"/>
        <w:numPr>
          <w:ilvl w:val="0"/>
          <w:numId w:val="17"/>
        </w:numPr>
      </w:pPr>
      <w:r>
        <w:t>Если рассмотреть систему зарядов в неподвижном состоянии в любой момент времени</w:t>
      </w:r>
    </w:p>
    <w:p w14:paraId="468677B6" w14:textId="77777777" w:rsidR="00025A55" w:rsidRDefault="00025A55" w:rsidP="00025A55">
      <w:pPr>
        <w:pStyle w:val="ListParagraph"/>
      </w:pPr>
    </w:p>
    <w:p w14:paraId="59D07191" w14:textId="62B22FF8" w:rsidR="00025A55" w:rsidRDefault="00025A55" w:rsidP="00025A55">
      <w:pPr>
        <w:pStyle w:val="ListParagraph"/>
      </w:pPr>
      <w:r>
        <w:t>Можно расчитать как поле одного заряда действует на все другие заряды итд</w:t>
      </w:r>
      <w:r>
        <w:br/>
      </w:r>
    </w:p>
    <w:p w14:paraId="57AEBAA0" w14:textId="553EC4A0" w:rsidR="00025A55" w:rsidRDefault="00025A55" w:rsidP="00095705">
      <w:pPr>
        <w:pStyle w:val="ListParagraph"/>
      </w:pPr>
      <w:r>
        <w:t>Такое поле называется электростатическим полем</w:t>
      </w:r>
      <w:r w:rsidR="00095705">
        <w:br/>
      </w:r>
    </w:p>
    <w:p w14:paraId="5BF7D018" w14:textId="4CF70B79" w:rsidR="00785EDF" w:rsidRPr="00785EDF" w:rsidRDefault="00095705" w:rsidP="00315B47">
      <w:pPr>
        <w:pStyle w:val="ListParagraph"/>
        <w:numPr>
          <w:ilvl w:val="0"/>
          <w:numId w:val="17"/>
        </w:numPr>
      </w:pPr>
      <w:r>
        <w:t>Электростатическое поле – постоянное и неизменяемое поле заряда или системы зарядов.</w:t>
      </w:r>
      <w:r w:rsidR="00785EDF" w:rsidRPr="008E4745">
        <w:br/>
      </w:r>
    </w:p>
    <w:p w14:paraId="6E82EB24" w14:textId="77777777" w:rsidR="00785EDF" w:rsidRDefault="00785EDF" w:rsidP="00785EDF">
      <w:pPr>
        <w:pStyle w:val="Heading2"/>
      </w:pPr>
      <w:r>
        <w:t>Количественные и качественные характеристики электростатического поля</w:t>
      </w:r>
    </w:p>
    <w:p w14:paraId="06D3FBA3" w14:textId="535B3EBE" w:rsidR="0096198C" w:rsidRPr="00315B47" w:rsidRDefault="00785EDF" w:rsidP="00785EDF">
      <w:pPr>
        <w:pStyle w:val="Heading3"/>
      </w:pPr>
      <w:r>
        <w:t>Напряженность</w:t>
      </w:r>
    </w:p>
    <w:p w14:paraId="5AA4017E" w14:textId="316A556C" w:rsidR="0096198C" w:rsidRDefault="0096198C" w:rsidP="00785EDF">
      <w:pPr>
        <w:pStyle w:val="Heading3"/>
      </w:pPr>
      <w:r>
        <w:t>Поле напряженности заряда</w:t>
      </w:r>
    </w:p>
    <w:p w14:paraId="03F67808" w14:textId="77777777" w:rsidR="00785EDF" w:rsidRPr="00785EDF" w:rsidRDefault="00785EDF" w:rsidP="00785EDF"/>
    <w:p w14:paraId="19E41137" w14:textId="2C90BE9F" w:rsidR="00BD1504" w:rsidRPr="00BD1504" w:rsidRDefault="00E26D83" w:rsidP="0071260A">
      <w:pPr>
        <w:pStyle w:val="Heading1"/>
      </w:pPr>
      <w:r>
        <w:t>Переменное поле заряда</w:t>
      </w:r>
    </w:p>
    <w:p w14:paraId="033F8094" w14:textId="2982B051" w:rsidR="00FC52A9" w:rsidRPr="00FC52A9" w:rsidRDefault="00785EDF" w:rsidP="0071260A">
      <w:pPr>
        <w:pStyle w:val="Heading2"/>
      </w:pPr>
      <w:r>
        <w:t>Введение</w:t>
      </w:r>
    </w:p>
    <w:p w14:paraId="349AEFA7" w14:textId="77777777" w:rsidR="00095705" w:rsidRDefault="00095705" w:rsidP="00095705">
      <w:pPr>
        <w:pStyle w:val="ListParagraph"/>
        <w:numPr>
          <w:ilvl w:val="0"/>
          <w:numId w:val="5"/>
        </w:numPr>
      </w:pPr>
      <w:r>
        <w:t>Если рассмотреть систему зарядов, в которой один или несколько зарядов могут изменять свои свойства – то поле изменяемого тела будет переменным полем</w:t>
      </w:r>
    </w:p>
    <w:p w14:paraId="28B7F767" w14:textId="4CED5C3B" w:rsidR="00095705" w:rsidRDefault="00095705" w:rsidP="00095705">
      <w:pPr>
        <w:pStyle w:val="ListParagraph"/>
      </w:pPr>
      <w:r>
        <w:br/>
        <w:t>а суммарное поле всех зарядов также будет переменным полем.</w:t>
      </w:r>
    </w:p>
    <w:p w14:paraId="71AA568C" w14:textId="77777777" w:rsidR="00095705" w:rsidRDefault="00095705" w:rsidP="00095705"/>
    <w:p w14:paraId="2108DFD2" w14:textId="3AC89BFB" w:rsidR="00897CBC" w:rsidRDefault="00095705" w:rsidP="00C04AF0">
      <w:pPr>
        <w:pStyle w:val="ListParagraph"/>
        <w:numPr>
          <w:ilvl w:val="0"/>
          <w:numId w:val="5"/>
        </w:numPr>
      </w:pPr>
      <w:r>
        <w:lastRenderedPageBreak/>
        <w:t>З</w:t>
      </w:r>
      <w:r w:rsidR="00897CBC">
        <w:t>аряд</w:t>
      </w:r>
      <w:r>
        <w:t>ы</w:t>
      </w:r>
      <w:r w:rsidR="00897CBC">
        <w:t xml:space="preserve"> оказыва</w:t>
      </w:r>
      <w:r>
        <w:t>ю</w:t>
      </w:r>
      <w:r w:rsidR="00897CBC">
        <w:t>т силовое воздействие на</w:t>
      </w:r>
      <w:r w:rsidR="00CF4703">
        <w:t xml:space="preserve"> абсолютно</w:t>
      </w:r>
      <w:r w:rsidR="00897CBC">
        <w:t xml:space="preserve"> все другие заряженные тела</w:t>
      </w:r>
      <w:r w:rsidR="00CF4703">
        <w:t xml:space="preserve"> по средством </w:t>
      </w:r>
      <w:r w:rsidR="00CF4703" w:rsidRPr="00CF4703">
        <w:rPr>
          <w:i/>
          <w:iCs/>
        </w:rPr>
        <w:t>поля</w:t>
      </w:r>
      <w:r w:rsidR="00CF4703">
        <w:rPr>
          <w:i/>
          <w:iCs/>
        </w:rPr>
        <w:t xml:space="preserve"> заряда</w:t>
      </w:r>
      <w:r w:rsidR="00897CBC">
        <w:t xml:space="preserve"> в теоретически неограниченном расстоянии друг от друга.</w:t>
      </w:r>
      <w:r w:rsidR="00897CBC">
        <w:br/>
      </w:r>
    </w:p>
    <w:p w14:paraId="015D41D1" w14:textId="05D86F53" w:rsidR="005B29FD" w:rsidRDefault="00897CBC" w:rsidP="00095705">
      <w:pPr>
        <w:pStyle w:val="ListParagraph"/>
      </w:pPr>
      <w:r>
        <w:t>Однако, при измнении</w:t>
      </w:r>
      <w:r w:rsidR="00C4542C">
        <w:t xml:space="preserve"> свойств заряженного тела</w:t>
      </w:r>
      <w:r w:rsidR="003B7B3E">
        <w:t xml:space="preserve"> все другие заряды «узнают» об этом не мгновенно, а через некоторое время. Причем чем дальше другие заряды тем дольше эта задержка.</w:t>
      </w:r>
    </w:p>
    <w:p w14:paraId="00597563" w14:textId="2C66D90B" w:rsidR="00C4542C" w:rsidRPr="00CD24B5" w:rsidRDefault="005B29FD" w:rsidP="005B29FD">
      <w:pPr>
        <w:pStyle w:val="ListParagraph"/>
        <w:rPr>
          <w:color w:val="9CC2E5" w:themeColor="accent5" w:themeTint="99"/>
        </w:rPr>
      </w:pPr>
      <w:r w:rsidRPr="00CD24B5">
        <w:rPr>
          <w:color w:val="9CC2E5" w:themeColor="accent5" w:themeTint="99"/>
          <w:sz w:val="18"/>
          <w:szCs w:val="18"/>
        </w:rPr>
        <w:t>«узнают» об этом - начнут испытывать измененное силовое воздействие.</w:t>
      </w:r>
      <w:r w:rsidR="003B7B3E" w:rsidRPr="00CD24B5">
        <w:rPr>
          <w:color w:val="9CC2E5" w:themeColor="accent5" w:themeTint="99"/>
        </w:rPr>
        <w:br/>
      </w:r>
    </w:p>
    <w:p w14:paraId="137FF8A5" w14:textId="18B084A0" w:rsidR="003B7B3E" w:rsidRPr="00CB2B93" w:rsidRDefault="003B7B3E" w:rsidP="005B29FD">
      <w:pPr>
        <w:pStyle w:val="ListParagraph"/>
      </w:pPr>
      <w:r w:rsidRPr="00CB2B93">
        <w:t>Примеры таких свойств, которые могут изменится у заряда:</w:t>
      </w:r>
    </w:p>
    <w:p w14:paraId="0A126600" w14:textId="559A0222" w:rsidR="00C4542C" w:rsidRPr="00CB2B93" w:rsidRDefault="00C4542C" w:rsidP="00C4542C">
      <w:pPr>
        <w:pStyle w:val="ListParagraph"/>
        <w:numPr>
          <w:ilvl w:val="0"/>
          <w:numId w:val="8"/>
        </w:numPr>
      </w:pPr>
      <w:r w:rsidRPr="00CB2B93">
        <w:t>Физически</w:t>
      </w:r>
      <w:r w:rsidR="003B7B3E" w:rsidRPr="00CB2B93">
        <w:t>е</w:t>
      </w:r>
      <w:r w:rsidRPr="00CB2B93">
        <w:t xml:space="preserve"> свойств</w:t>
      </w:r>
      <w:r w:rsidR="00785EDF" w:rsidRPr="00CB2B93">
        <w:t>а</w:t>
      </w:r>
      <w:r w:rsidRPr="00CB2B93">
        <w:t>, влияющи</w:t>
      </w:r>
      <w:r w:rsidR="00785EDF" w:rsidRPr="00CB2B93">
        <w:t>е</w:t>
      </w:r>
      <w:r w:rsidRPr="00CB2B93">
        <w:t xml:space="preserve"> его ЭМ свойства:</w:t>
      </w:r>
    </w:p>
    <w:p w14:paraId="55ACB7A6" w14:textId="4F1181BD" w:rsidR="00C4542C" w:rsidRPr="00CB2B93" w:rsidRDefault="00897CBC" w:rsidP="00C4542C">
      <w:pPr>
        <w:pStyle w:val="ListParagraph"/>
        <w:numPr>
          <w:ilvl w:val="0"/>
          <w:numId w:val="9"/>
        </w:numPr>
      </w:pPr>
      <w:r w:rsidRPr="00CB2B93">
        <w:t>положения некоторого заряда в пространстве</w:t>
      </w:r>
      <w:r w:rsidR="00C4542C" w:rsidRPr="00CB2B93">
        <w:t xml:space="preserve"> (тк в следствии изменении положения, он будет оказывать другую силу на заряды)</w:t>
      </w:r>
      <w:r w:rsidR="00C4542C" w:rsidRPr="00CB2B93">
        <w:br/>
      </w:r>
    </w:p>
    <w:p w14:paraId="3CBA9806" w14:textId="3762ED76" w:rsidR="00C4542C" w:rsidRPr="00CB2B93" w:rsidRDefault="00C4542C" w:rsidP="00C4542C">
      <w:pPr>
        <w:pStyle w:val="ListParagraph"/>
        <w:numPr>
          <w:ilvl w:val="0"/>
          <w:numId w:val="8"/>
        </w:numPr>
      </w:pPr>
      <w:r w:rsidRPr="00CB2B93">
        <w:t>Напрямую электромагнитны</w:t>
      </w:r>
      <w:r w:rsidR="00785EDF" w:rsidRPr="00CB2B93">
        <w:t>е</w:t>
      </w:r>
      <w:r w:rsidRPr="00CB2B93">
        <w:t xml:space="preserve">  свойств</w:t>
      </w:r>
      <w:r w:rsidR="00785EDF" w:rsidRPr="00CB2B93">
        <w:t>а</w:t>
      </w:r>
      <w:r w:rsidRPr="00CB2B93">
        <w:t>:</w:t>
      </w:r>
    </w:p>
    <w:p w14:paraId="1F566BD0" w14:textId="3DAD7279" w:rsidR="00785EDF" w:rsidRDefault="00C4542C" w:rsidP="00785EDF">
      <w:pPr>
        <w:pStyle w:val="ListParagraph"/>
        <w:numPr>
          <w:ilvl w:val="0"/>
          <w:numId w:val="10"/>
        </w:numPr>
      </w:pPr>
      <w:r w:rsidRPr="00CB2B93">
        <w:t>И</w:t>
      </w:r>
      <w:r w:rsidR="00897CBC" w:rsidRPr="00CB2B93">
        <w:t xml:space="preserve">зменение значения заряда </w:t>
      </w:r>
      <w:r w:rsidRPr="00CB2B93">
        <w:t>тела</w:t>
      </w:r>
      <w:r w:rsidR="00B64D5E">
        <w:t xml:space="preserve"> (также </w:t>
      </w:r>
      <w:r w:rsidR="00B64D5E" w:rsidRPr="00B64D5E">
        <w:t>он будет оказывать другую силу на заряды</w:t>
      </w:r>
      <w:r w:rsidR="00B64D5E">
        <w:t>)</w:t>
      </w:r>
    </w:p>
    <w:p w14:paraId="7F14133E" w14:textId="77777777" w:rsidR="00CB2B93" w:rsidRPr="00CB2B93" w:rsidRDefault="00CB2B93" w:rsidP="00CB2B93"/>
    <w:p w14:paraId="55C374B1" w14:textId="4BDE0443" w:rsidR="00CF4703" w:rsidRPr="00785EDF" w:rsidRDefault="00785EDF" w:rsidP="00785EDF">
      <w:pPr>
        <w:pStyle w:val="Heading2"/>
        <w:rPr>
          <w:color w:val="9CC2E5" w:themeColor="accent5" w:themeTint="99"/>
          <w:sz w:val="18"/>
          <w:szCs w:val="18"/>
        </w:rPr>
      </w:pPr>
      <w:r>
        <w:t>Плот</w:t>
      </w:r>
    </w:p>
    <w:p w14:paraId="26082649" w14:textId="16B82143" w:rsidR="00CB1DC5" w:rsidRDefault="005B29FD" w:rsidP="00BD1504">
      <w:pPr>
        <w:pStyle w:val="ListParagraph"/>
        <w:numPr>
          <w:ilvl w:val="0"/>
          <w:numId w:val="5"/>
        </w:numPr>
      </w:pPr>
      <w:r>
        <w:t>Таким образом было выяснено и подтверждено на практике, что электростатическое поле не мгновенно появляется во всем пространстве, а распространяется с некоторой скоростью.</w:t>
      </w:r>
    </w:p>
    <w:p w14:paraId="3F5FB469" w14:textId="45B038D2" w:rsidR="00CD24B5" w:rsidRPr="00CD24B5" w:rsidRDefault="00CD24B5" w:rsidP="00CD24B5">
      <w:pPr>
        <w:pStyle w:val="ListParagraph"/>
        <w:rPr>
          <w:color w:val="FFC000"/>
          <w:sz w:val="18"/>
          <w:szCs w:val="18"/>
        </w:rPr>
      </w:pPr>
      <w:r>
        <w:rPr>
          <w:color w:val="FFC000"/>
          <w:sz w:val="18"/>
          <w:szCs w:val="18"/>
        </w:rPr>
        <w:t>Рассмотрено в «</w:t>
      </w:r>
      <w:r w:rsidRPr="00BD1504">
        <w:rPr>
          <w:color w:val="FFC000"/>
          <w:sz w:val="18"/>
          <w:szCs w:val="18"/>
        </w:rPr>
        <w:t xml:space="preserve">Распространение </w:t>
      </w:r>
      <w:r>
        <w:rPr>
          <w:color w:val="FFC000"/>
          <w:sz w:val="18"/>
          <w:szCs w:val="18"/>
        </w:rPr>
        <w:t>поля заряда в пространстве»</w:t>
      </w:r>
    </w:p>
    <w:p w14:paraId="26B596C4" w14:textId="77777777" w:rsidR="00104679" w:rsidRDefault="00104679" w:rsidP="00104679"/>
    <w:p w14:paraId="51EBD984" w14:textId="626E10DF" w:rsidR="00104679" w:rsidRDefault="00CB2B93" w:rsidP="00CB2B93">
      <w:pPr>
        <w:pStyle w:val="ListParagraph"/>
        <w:numPr>
          <w:ilvl w:val="0"/>
          <w:numId w:val="5"/>
        </w:numPr>
      </w:pPr>
      <w:r>
        <w:t>При этом если рассмотривать заряды в уже переменном поле, то открываются НОВЫЕ силовые воздействия на заряженные тела, по мимо уже известного закона Кулона.</w:t>
      </w:r>
    </w:p>
    <w:p w14:paraId="58762581" w14:textId="18E210D7" w:rsidR="00CB2B93" w:rsidRDefault="00CB2B93" w:rsidP="00CB2B93">
      <w:pPr>
        <w:pStyle w:val="ListParagraph"/>
      </w:pPr>
      <w:r>
        <w:br/>
        <w:t>Такие новые качества переменного поля по отношению к электростатическому появляются именно благодаря тому, что поле изменяется теперь не только по координате, но и по времени – то есть поля является функцией и координат и времени.</w:t>
      </w:r>
    </w:p>
    <w:p w14:paraId="5DB64EDD" w14:textId="77777777" w:rsidR="00CB2B93" w:rsidRDefault="00CB2B93" w:rsidP="00CB2B93">
      <w:pPr>
        <w:pStyle w:val="ListParagraph"/>
      </w:pPr>
    </w:p>
    <w:p w14:paraId="78678C3A" w14:textId="67C77BA2" w:rsidR="00BD1504" w:rsidRPr="003238AC" w:rsidRDefault="00CB2B93" w:rsidP="003238AC">
      <w:pPr>
        <w:pStyle w:val="ListParagraph"/>
      </w:pPr>
      <w:r>
        <w:t>Это</w:t>
      </w:r>
      <w:r w:rsidR="003238AC">
        <w:t>т</w:t>
      </w:r>
      <w:r>
        <w:t xml:space="preserve"> гораздо более сложный механизм</w:t>
      </w:r>
      <w:r w:rsidR="003238AC">
        <w:t xml:space="preserve"> появления новых сил при изменении поля </w:t>
      </w:r>
      <w:r>
        <w:t>рассмотрен</w:t>
      </w:r>
      <w:r w:rsidR="003238AC">
        <w:t xml:space="preserve"> в</w:t>
      </w:r>
      <w:r>
        <w:t xml:space="preserve"> </w:t>
      </w:r>
      <w:r w:rsidRPr="003238AC">
        <w:t>ниже</w:t>
      </w:r>
      <w:r w:rsidR="003238AC" w:rsidRPr="003238AC">
        <w:t xml:space="preserve"> </w:t>
      </w:r>
      <w:r w:rsidR="00BD1504" w:rsidRPr="003238AC">
        <w:t>в «</w:t>
      </w:r>
      <w:r w:rsidR="00E37F64" w:rsidRPr="003238AC">
        <w:t>Количественные и качественные характеристики переменного поля заряда</w:t>
      </w:r>
      <w:r w:rsidR="00BD1504" w:rsidRPr="003238AC">
        <w:t>»</w:t>
      </w:r>
      <w:r w:rsidR="00E37F64" w:rsidRPr="003238AC">
        <w:t>.</w:t>
      </w:r>
    </w:p>
    <w:p w14:paraId="07283781" w14:textId="77777777" w:rsidR="00BD1504" w:rsidRDefault="00BD1504" w:rsidP="00BD1504">
      <w:pPr>
        <w:pStyle w:val="ListParagraph"/>
        <w:rPr>
          <w:color w:val="FFC000"/>
          <w:sz w:val="18"/>
          <w:szCs w:val="18"/>
        </w:rPr>
      </w:pPr>
    </w:p>
    <w:p w14:paraId="5AE9467C" w14:textId="6B21F743" w:rsidR="00CB1DC5" w:rsidRDefault="001024AF" w:rsidP="001024AF">
      <w:pPr>
        <w:pStyle w:val="Heading2"/>
      </w:pPr>
      <w:r w:rsidRPr="001024AF">
        <w:t>Распространение поля в пространстве</w:t>
      </w:r>
      <w:r>
        <w:t xml:space="preserve"> (в пустоте)</w:t>
      </w:r>
    </w:p>
    <w:p w14:paraId="4A246AF4" w14:textId="37BDE54D" w:rsidR="001024AF" w:rsidRDefault="001024AF" w:rsidP="00345286">
      <w:pPr>
        <w:pStyle w:val="ListParagraph"/>
        <w:numPr>
          <w:ilvl w:val="0"/>
          <w:numId w:val="18"/>
        </w:numPr>
        <w:jc w:val="center"/>
      </w:pPr>
      <w:r>
        <w:t xml:space="preserve">Если в момент времени </w:t>
      </w:r>
      <w:r>
        <w:rPr>
          <w:lang w:val="en-US"/>
        </w:rPr>
        <w:t>t</w:t>
      </w:r>
      <w:r w:rsidRPr="001024AF">
        <w:t xml:space="preserve"> </w:t>
      </w:r>
      <w:r>
        <w:t>в пустом пространстве появляется</w:t>
      </w:r>
      <w:r w:rsidR="00345286" w:rsidRPr="00345286">
        <w:t xml:space="preserve"> </w:t>
      </w:r>
      <w:r w:rsidR="00345286">
        <w:t>постоянный</w:t>
      </w:r>
      <w:r>
        <w:t xml:space="preserve"> </w:t>
      </w:r>
      <w:r w:rsidR="007245BC">
        <w:t xml:space="preserve">ненулевой </w:t>
      </w:r>
      <w:r>
        <w:t>заряд, то от него начинается в этот же момент распространятся поле радиально во все стороны.</w:t>
      </w:r>
      <w:r>
        <w:br/>
      </w:r>
      <w:r w:rsidR="00345286" w:rsidRPr="00345286">
        <w:rPr>
          <w:noProof/>
        </w:rPr>
        <w:drawing>
          <wp:inline distT="0" distB="0" distL="0" distR="0" wp14:anchorId="76191664" wp14:editId="6301575C">
            <wp:extent cx="3724341" cy="1629872"/>
            <wp:effectExtent l="0" t="0" r="0" b="8890"/>
            <wp:docPr id="61597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751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9173" cy="163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92FAF" w14:textId="77777777" w:rsidR="00345286" w:rsidRDefault="00345286" w:rsidP="001024AF">
      <w:pPr>
        <w:pStyle w:val="ListParagraph"/>
        <w:numPr>
          <w:ilvl w:val="0"/>
          <w:numId w:val="18"/>
        </w:numPr>
      </w:pPr>
      <w:r>
        <w:lastRenderedPageBreak/>
        <w:t xml:space="preserve">При этом </w:t>
      </w:r>
    </w:p>
    <w:p w14:paraId="4D4E7331" w14:textId="7ACD8D0E" w:rsidR="001024AF" w:rsidRPr="008E4745" w:rsidRDefault="00345286" w:rsidP="00345286">
      <w:pPr>
        <w:pStyle w:val="ListParagraph"/>
      </w:pPr>
      <w:r>
        <w:t>Волновой фронт - граница в пространстве где поле уже существует и где поле ещё не распространилось.</w:t>
      </w:r>
    </w:p>
    <w:p w14:paraId="21B3FF89" w14:textId="77777777" w:rsidR="003C058F" w:rsidRPr="008E4745" w:rsidRDefault="003C058F" w:rsidP="00345286">
      <w:pPr>
        <w:pStyle w:val="ListParagraph"/>
      </w:pPr>
    </w:p>
    <w:p w14:paraId="01A8CFBB" w14:textId="5D710C3D" w:rsidR="003C058F" w:rsidRPr="003C058F" w:rsidRDefault="003C058F" w:rsidP="00345286">
      <w:pPr>
        <w:pStyle w:val="ListParagraph"/>
      </w:pPr>
      <w:r>
        <w:t xml:space="preserve">Волновой фронт - </w:t>
      </w:r>
    </w:p>
    <w:p w14:paraId="638E3F43" w14:textId="77777777" w:rsidR="00345286" w:rsidRDefault="00345286" w:rsidP="00345286">
      <w:pPr>
        <w:pStyle w:val="ListParagraph"/>
      </w:pPr>
    </w:p>
    <w:p w14:paraId="09F0300F" w14:textId="626050C4" w:rsidR="00345286" w:rsidRDefault="00345286" w:rsidP="00345286">
      <w:pPr>
        <w:pStyle w:val="ListParagraph"/>
      </w:pPr>
      <w:r>
        <w:t>Волна – если выбрать некоторое направление в пространстве и взять все значения поля по этому направлению и построить график – это есть волна поля.</w:t>
      </w:r>
    </w:p>
    <w:p w14:paraId="037C7C6C" w14:textId="77777777" w:rsidR="00345286" w:rsidRDefault="00345286" w:rsidP="00345286">
      <w:pPr>
        <w:pStyle w:val="ListParagraph"/>
      </w:pPr>
    </w:p>
    <w:p w14:paraId="4A282299" w14:textId="71EE3278" w:rsidR="00104679" w:rsidRDefault="00785EDF" w:rsidP="00F44734">
      <w:pPr>
        <w:pStyle w:val="Heading2"/>
      </w:pPr>
      <w:r>
        <w:t>Количественные и качественные характеристики переменного поля заряда</w:t>
      </w:r>
      <w:r w:rsidR="00104679">
        <w:t xml:space="preserve"> </w:t>
      </w:r>
    </w:p>
    <w:p w14:paraId="0A1B1674" w14:textId="4900E62D" w:rsidR="002C7A78" w:rsidRPr="002C7A78" w:rsidRDefault="002C7A78" w:rsidP="002C7A78">
      <w:pPr>
        <w:pStyle w:val="Heading3"/>
      </w:pPr>
      <w:r>
        <w:t>Введение</w:t>
      </w:r>
    </w:p>
    <w:p w14:paraId="66C402A6" w14:textId="268D7239" w:rsidR="007245BC" w:rsidRDefault="007245BC" w:rsidP="007245BC">
      <w:pPr>
        <w:pStyle w:val="ListParagraph"/>
        <w:numPr>
          <w:ilvl w:val="0"/>
          <w:numId w:val="19"/>
        </w:numPr>
      </w:pPr>
      <w:r>
        <w:t>В переменном поле силовое воздействие на другие заряды разделяют на 2 состовляющие:</w:t>
      </w:r>
    </w:p>
    <w:p w14:paraId="6CA41F39" w14:textId="77777777" w:rsidR="003C058F" w:rsidRDefault="003C058F" w:rsidP="007245BC">
      <w:pPr>
        <w:pStyle w:val="ListParagraph"/>
        <w:numPr>
          <w:ilvl w:val="0"/>
          <w:numId w:val="8"/>
        </w:numPr>
      </w:pPr>
      <w:r>
        <w:rPr>
          <w:lang w:val="en-US"/>
        </w:rPr>
        <w:t>B</w:t>
      </w:r>
      <w:r w:rsidR="007245BC">
        <w:rPr>
          <w:lang w:val="en-US"/>
        </w:rPr>
        <w:t>qv</w:t>
      </w:r>
      <w:r>
        <w:rPr>
          <w:lang w:val="en-US"/>
        </w:rPr>
        <w:t xml:space="preserve"> (</w:t>
      </w:r>
      <w:r>
        <w:t xml:space="preserve">или </w:t>
      </w:r>
      <w:r>
        <w:rPr>
          <w:lang w:val="en-US"/>
        </w:rPr>
        <w:t xml:space="preserve">Bil) </w:t>
      </w:r>
    </w:p>
    <w:p w14:paraId="5999A059" w14:textId="2650D0AC" w:rsidR="007245BC" w:rsidRDefault="003C058F" w:rsidP="007245BC">
      <w:pPr>
        <w:pStyle w:val="ListParagraph"/>
        <w:numPr>
          <w:ilvl w:val="0"/>
          <w:numId w:val="8"/>
        </w:numPr>
      </w:pPr>
      <w:r>
        <w:rPr>
          <w:lang w:val="en-US"/>
        </w:rPr>
        <w:t xml:space="preserve">qE </w:t>
      </w:r>
    </w:p>
    <w:p w14:paraId="1601463A" w14:textId="77777777" w:rsidR="007245BC" w:rsidRDefault="007245BC" w:rsidP="007245BC">
      <w:pPr>
        <w:pStyle w:val="ListParagraph"/>
      </w:pPr>
    </w:p>
    <w:p w14:paraId="29AC8B4E" w14:textId="05EE8F76" w:rsidR="00F44734" w:rsidRDefault="00F44734" w:rsidP="007245BC">
      <w:pPr>
        <w:pStyle w:val="ListParagraph"/>
      </w:pPr>
      <w:r>
        <w:t>Из чего выделяют уже известную электрическую составляющую поля (электрическая напряженность Е) и магнитную составляющую поля.</w:t>
      </w:r>
    </w:p>
    <w:p w14:paraId="598F9675" w14:textId="77777777" w:rsidR="002C7A78" w:rsidRDefault="002C7A78" w:rsidP="007245BC">
      <w:pPr>
        <w:pStyle w:val="ListParagraph"/>
      </w:pPr>
    </w:p>
    <w:p w14:paraId="468FD623" w14:textId="130CF2EF" w:rsidR="002C7A78" w:rsidRDefault="002C7A78" w:rsidP="002C7A78">
      <w:pPr>
        <w:pStyle w:val="ListParagraph"/>
        <w:numPr>
          <w:ilvl w:val="0"/>
          <w:numId w:val="19"/>
        </w:numPr>
      </w:pPr>
      <w:r>
        <w:t>Из за явления разных силовых состовляющих одного поля заряда это одно общее электромагнитное поле заряда разделяют на</w:t>
      </w:r>
    </w:p>
    <w:p w14:paraId="03D34C9F" w14:textId="77777777" w:rsidR="002C7A78" w:rsidRDefault="002C7A78" w:rsidP="002C7A78">
      <w:pPr>
        <w:pStyle w:val="ListParagraph"/>
        <w:numPr>
          <w:ilvl w:val="0"/>
          <w:numId w:val="20"/>
        </w:numPr>
      </w:pPr>
      <w:r>
        <w:t>электрическое поле заряда</w:t>
      </w:r>
    </w:p>
    <w:p w14:paraId="3516428C" w14:textId="5C2F25DC" w:rsidR="002C7A78" w:rsidRDefault="002C7A78" w:rsidP="002C7A78">
      <w:pPr>
        <w:pStyle w:val="ListParagraph"/>
        <w:numPr>
          <w:ilvl w:val="0"/>
          <w:numId w:val="20"/>
        </w:numPr>
      </w:pPr>
      <w:r>
        <w:t>магнитное поле заряда</w:t>
      </w:r>
    </w:p>
    <w:p w14:paraId="5CC9609D" w14:textId="348C4A77" w:rsidR="002C7A78" w:rsidRPr="002C7A78" w:rsidRDefault="002C7A78" w:rsidP="002C7A78">
      <w:pPr>
        <w:ind w:left="708"/>
      </w:pPr>
      <w:r>
        <w:t>Они создают разные силовые воздействия другие заряды (</w:t>
      </w:r>
      <w:r>
        <w:rPr>
          <w:lang w:val="en-US"/>
        </w:rPr>
        <w:t>f</w:t>
      </w:r>
      <w:r>
        <w:t>е и</w:t>
      </w:r>
      <w:r w:rsidRPr="002C7A78">
        <w:t xml:space="preserve"> </w:t>
      </w:r>
      <w:r>
        <w:rPr>
          <w:lang w:val="en-US"/>
        </w:rPr>
        <w:t>f</w:t>
      </w:r>
      <w:r>
        <w:t xml:space="preserve">м) </w:t>
      </w:r>
    </w:p>
    <w:p w14:paraId="7CBE6AC8" w14:textId="35DFFAF5" w:rsidR="003C058F" w:rsidRPr="003238AC" w:rsidRDefault="002C7A78" w:rsidP="00F44734">
      <w:pPr>
        <w:pStyle w:val="ListParagraph"/>
        <w:numPr>
          <w:ilvl w:val="0"/>
          <w:numId w:val="19"/>
        </w:numPr>
        <w:rPr>
          <w:color w:val="EE0000"/>
        </w:rPr>
      </w:pPr>
      <w:r w:rsidRPr="002C7A78">
        <w:rPr>
          <w:color w:val="EE0000"/>
        </w:rPr>
        <w:t>Однако, эти поля связаны друг с другом и эти силы также связаны друг с другом</w:t>
      </w:r>
    </w:p>
    <w:p w14:paraId="2C737D52" w14:textId="02286EB2" w:rsidR="002C7A78" w:rsidRDefault="002C7A78" w:rsidP="002C7A78">
      <w:pPr>
        <w:pStyle w:val="Heading3"/>
      </w:pPr>
      <w:r w:rsidRPr="002C7A78">
        <w:t>Напряженность</w:t>
      </w:r>
      <w:r w:rsidR="00C011DA">
        <w:t xml:space="preserve"> </w:t>
      </w:r>
      <w:r>
        <w:t>электрического поля</w:t>
      </w:r>
    </w:p>
    <w:p w14:paraId="3521B301" w14:textId="76D2E744" w:rsidR="002C7A78" w:rsidRPr="002C7A78" w:rsidRDefault="002C7A78" w:rsidP="002C7A78">
      <w:pPr>
        <w:pStyle w:val="Heading3"/>
      </w:pPr>
      <w:r>
        <w:t>Индукция магнитного поля</w:t>
      </w:r>
    </w:p>
    <w:p w14:paraId="7D103063" w14:textId="10819044" w:rsidR="00E72E4D" w:rsidRDefault="00E72E4D" w:rsidP="008E01E7">
      <w:pPr>
        <w:pStyle w:val="Heading1"/>
      </w:pPr>
      <w:r>
        <w:t>________________Итого ___________</w:t>
      </w:r>
    </w:p>
    <w:p w14:paraId="6947B751" w14:textId="4566351B" w:rsidR="008E01E7" w:rsidRDefault="00C011DA" w:rsidP="008E01E7">
      <w:pPr>
        <w:pStyle w:val="Heading1"/>
      </w:pPr>
      <w:r>
        <w:t>Электромагнетизм как электрическое и магнитное поле</w:t>
      </w:r>
    </w:p>
    <w:p w14:paraId="67316237" w14:textId="77777777" w:rsidR="00C011DA" w:rsidRDefault="00C011DA" w:rsidP="00C011DA">
      <w:pPr>
        <w:pStyle w:val="Heading2"/>
      </w:pPr>
      <w:r>
        <w:t>Электрическое поле</w:t>
      </w:r>
    </w:p>
    <w:p w14:paraId="4CEE25EA" w14:textId="1384EF0F" w:rsidR="00C011DA" w:rsidRPr="00C011DA" w:rsidRDefault="00C011DA" w:rsidP="00C011DA">
      <w:pPr>
        <w:pStyle w:val="Heading2"/>
      </w:pPr>
      <w:r>
        <w:t>Магнитное поле</w:t>
      </w:r>
    </w:p>
    <w:p w14:paraId="2C5439B5" w14:textId="56442550" w:rsidR="003238AC" w:rsidRDefault="002C7A78" w:rsidP="003238AC">
      <w:pPr>
        <w:pStyle w:val="Heading2"/>
      </w:pPr>
      <w:r>
        <w:t xml:space="preserve">Связь Е и </w:t>
      </w:r>
      <w:r>
        <w:rPr>
          <w:lang w:val="en-US"/>
        </w:rPr>
        <w:t>B</w:t>
      </w:r>
    </w:p>
    <w:p w14:paraId="4A48D870" w14:textId="77777777" w:rsidR="00E72E4D" w:rsidRDefault="00E72E4D" w:rsidP="00E72E4D"/>
    <w:p w14:paraId="732EFD5C" w14:textId="5F2A7F24" w:rsidR="003A77D9" w:rsidRDefault="003A77D9" w:rsidP="003A77D9">
      <w:pPr>
        <w:pStyle w:val="Heading1"/>
      </w:pPr>
      <w:r>
        <w:lastRenderedPageBreak/>
        <w:t>_____________Из</w:t>
      </w:r>
      <w:r>
        <w:t xml:space="preserve"> векторн</w:t>
      </w:r>
      <w:r>
        <w:t>ого</w:t>
      </w:r>
      <w:r>
        <w:t xml:space="preserve"> анали</w:t>
      </w:r>
      <w:r>
        <w:t>за____________</w:t>
      </w:r>
    </w:p>
    <w:p w14:paraId="0044B91D" w14:textId="1DB99E47" w:rsidR="003A77D9" w:rsidRPr="003A77D9" w:rsidRDefault="003A77D9" w:rsidP="003A77D9">
      <w:pPr>
        <w:pStyle w:val="Heading2"/>
      </w:pPr>
      <w:r>
        <w:t>Из векторного анализа</w:t>
      </w:r>
    </w:p>
    <w:p w14:paraId="6CBAA941" w14:textId="77777777" w:rsidR="003A77D9" w:rsidRDefault="003A77D9" w:rsidP="003A77D9">
      <w:pPr>
        <w:pStyle w:val="ListParagraph"/>
        <w:numPr>
          <w:ilvl w:val="0"/>
          <w:numId w:val="23"/>
        </w:numPr>
      </w:pPr>
      <w:r>
        <w:t xml:space="preserve">Для описания фундаментальных свойств ЭМ поля очень масштабно используется раздел математики </w:t>
      </w:r>
      <w:r w:rsidRPr="00E72E4D">
        <w:rPr>
          <w:b/>
          <w:bCs/>
        </w:rPr>
        <w:t>векторный анализ</w:t>
      </w:r>
      <w:r w:rsidRPr="008F7ACD">
        <w:t>.</w:t>
      </w:r>
    </w:p>
    <w:p w14:paraId="4FFC261D" w14:textId="77777777" w:rsidR="003A77D9" w:rsidRDefault="003A77D9" w:rsidP="003A77D9">
      <w:pPr>
        <w:pStyle w:val="ListParagraph"/>
      </w:pPr>
      <w:r>
        <w:t xml:space="preserve">Векторный анализ подробнее рассмотрен в </w:t>
      </w:r>
    </w:p>
    <w:p w14:paraId="174EF7FC" w14:textId="77777777" w:rsidR="003A77D9" w:rsidRDefault="003A77D9" w:rsidP="003A77D9">
      <w:pPr>
        <w:pStyle w:val="ListParagraph"/>
      </w:pPr>
    </w:p>
    <w:p w14:paraId="4B8C4308" w14:textId="77777777" w:rsidR="003A77D9" w:rsidRDefault="003A77D9" w:rsidP="003A77D9">
      <w:pPr>
        <w:pStyle w:val="ListParagraph"/>
        <w:numPr>
          <w:ilvl w:val="0"/>
          <w:numId w:val="23"/>
        </w:numPr>
      </w:pPr>
      <w:r>
        <w:t>Векторный анализ во многом был разработан математиками (Грин, Хэвисайд, Остроградский итд) по заказу физиков электромагнетиков  именно как математический аппарат описания законов и свойств ЭМП простым и понятным языком.</w:t>
      </w:r>
    </w:p>
    <w:p w14:paraId="5EF4647E" w14:textId="77777777" w:rsidR="003A77D9" w:rsidRPr="00A17845" w:rsidRDefault="003A77D9" w:rsidP="003A77D9">
      <w:pPr>
        <w:pStyle w:val="ListParagraph"/>
        <w:rPr>
          <w:color w:val="FFC000"/>
          <w:sz w:val="18"/>
          <w:szCs w:val="18"/>
        </w:rPr>
      </w:pPr>
      <w:r w:rsidRPr="008F7ACD">
        <w:rPr>
          <w:color w:val="FFC000"/>
          <w:sz w:val="18"/>
          <w:szCs w:val="18"/>
        </w:rPr>
        <w:t xml:space="preserve">Ранее уравнения </w:t>
      </w:r>
      <w:r>
        <w:rPr>
          <w:color w:val="FFC000"/>
          <w:sz w:val="18"/>
          <w:szCs w:val="18"/>
        </w:rPr>
        <w:t>М</w:t>
      </w:r>
      <w:r w:rsidRPr="008F7ACD">
        <w:rPr>
          <w:color w:val="FFC000"/>
          <w:sz w:val="18"/>
          <w:szCs w:val="18"/>
        </w:rPr>
        <w:t>аксвелла были очень громоздкими</w:t>
      </w:r>
      <w:r>
        <w:br/>
        <w:t>Во многом самые базовые понятия вектор, векторное / скалярное произведение, набла итд были созданы для задач электромагнетизма.</w:t>
      </w:r>
    </w:p>
    <w:p w14:paraId="60C026C3" w14:textId="77777777" w:rsidR="003A77D9" w:rsidRDefault="003A77D9" w:rsidP="003A77D9">
      <w:pPr>
        <w:pStyle w:val="ListParagraph"/>
      </w:pPr>
    </w:p>
    <w:p w14:paraId="469C03BF" w14:textId="77777777" w:rsidR="003A77D9" w:rsidRDefault="003A77D9" w:rsidP="003A77D9">
      <w:pPr>
        <w:pStyle w:val="ListParagraph"/>
        <w:numPr>
          <w:ilvl w:val="0"/>
          <w:numId w:val="23"/>
        </w:numPr>
      </w:pPr>
      <w:r>
        <w:t xml:space="preserve">Поэтому несмотря на универсальность векторного анализа </w:t>
      </w:r>
    </w:p>
    <w:p w14:paraId="6A48885B" w14:textId="77777777" w:rsidR="003A77D9" w:rsidRDefault="003A77D9" w:rsidP="003A77D9">
      <w:pPr>
        <w:pStyle w:val="ListParagraph"/>
      </w:pPr>
      <w:r w:rsidRPr="008F7ACD">
        <w:rPr>
          <w:color w:val="FFC000"/>
          <w:sz w:val="18"/>
          <w:szCs w:val="18"/>
        </w:rPr>
        <w:t>Он используется и в гидродинамике и в теплодинамике и вообще очень удобный аппарат</w:t>
      </w:r>
    </w:p>
    <w:p w14:paraId="7BA40051" w14:textId="77777777" w:rsidR="003A77D9" w:rsidRDefault="003A77D9" w:rsidP="003A77D9">
      <w:pPr>
        <w:pStyle w:val="ListParagraph"/>
      </w:pPr>
      <w:r>
        <w:t>важно иметь в виду связь векторного анализа и электромагнитной теории поля</w:t>
      </w:r>
    </w:p>
    <w:p w14:paraId="5DAD2DE4" w14:textId="77777777" w:rsidR="003A77D9" w:rsidRDefault="003A77D9" w:rsidP="003A77D9">
      <w:pPr>
        <w:pStyle w:val="ListParagraph"/>
      </w:pPr>
    </w:p>
    <w:p w14:paraId="57C67771" w14:textId="77777777" w:rsidR="003A77D9" w:rsidRDefault="003A77D9" w:rsidP="003A77D9">
      <w:pPr>
        <w:pStyle w:val="ListParagraph"/>
        <w:numPr>
          <w:ilvl w:val="0"/>
          <w:numId w:val="23"/>
        </w:numPr>
      </w:pPr>
      <w:r>
        <w:t>Рассматрим важные для электродинамики теоремы векторного анализа далее в «</w:t>
      </w:r>
      <w:r w:rsidRPr="00466C99">
        <w:t>Немного важной для ЭМП теории из векторногого анализа: Связь интегралов поля по поверхности и интегралов поля внутри поверхности</w:t>
      </w:r>
      <w:r>
        <w:t>».</w:t>
      </w:r>
    </w:p>
    <w:p w14:paraId="73E10E4D" w14:textId="77777777" w:rsidR="003A77D9" w:rsidRDefault="003A77D9" w:rsidP="003A77D9"/>
    <w:p w14:paraId="1BEEA187" w14:textId="67239289" w:rsidR="003A77D9" w:rsidRDefault="003A77D9" w:rsidP="003A77D9">
      <w:pPr>
        <w:pStyle w:val="Heading2"/>
      </w:pPr>
      <w:r>
        <w:t>Теорема Стокса</w:t>
      </w:r>
      <w:r w:rsidR="0099637B">
        <w:t xml:space="preserve">: </w:t>
      </w:r>
      <w:r>
        <w:t xml:space="preserve">связь локальных и глобальных величин </w:t>
      </w:r>
      <w:r>
        <w:t xml:space="preserve"> </w:t>
      </w:r>
    </w:p>
    <w:p w14:paraId="2CB76DC5" w14:textId="77777777" w:rsidR="003A77D9" w:rsidRDefault="003A77D9" w:rsidP="003A77D9">
      <w:pPr>
        <w:pStyle w:val="ListParagraph"/>
        <w:numPr>
          <w:ilvl w:val="0"/>
          <w:numId w:val="24"/>
        </w:numPr>
      </w:pPr>
      <w:r>
        <w:t>Важнейшее свойство поля в векторном анализе:</w:t>
      </w:r>
    </w:p>
    <w:p w14:paraId="13FADB1D" w14:textId="77777777" w:rsidR="003A77D9" w:rsidRDefault="003A77D9" w:rsidP="003A77D9">
      <w:pPr>
        <w:pStyle w:val="ListParagraph"/>
        <w:spacing w:after="0"/>
      </w:pPr>
      <w:r>
        <w:br/>
        <w:t xml:space="preserve">Существует </w:t>
      </w:r>
      <w:r w:rsidRPr="003557AC">
        <w:t>фундаментальн</w:t>
      </w:r>
      <w:r>
        <w:t>ая</w:t>
      </w:r>
      <w:r w:rsidRPr="003557AC">
        <w:t> связь между локальными свойствами поля (ротор,</w:t>
      </w:r>
      <w:r>
        <w:t xml:space="preserve"> </w:t>
      </w:r>
      <w:r w:rsidRPr="003557AC">
        <w:t>дивер</w:t>
      </w:r>
      <w:r>
        <w:t>г</w:t>
      </w:r>
      <w:r w:rsidRPr="003557AC">
        <w:t>енция)</w:t>
      </w:r>
      <w:r>
        <w:t xml:space="preserve"> (внутри пространства)</w:t>
      </w:r>
      <w:r w:rsidRPr="003557AC">
        <w:t> и глобальными величинами (циркуляция, поток)</w:t>
      </w:r>
      <w:r>
        <w:t xml:space="preserve"> (на поверхности пространства).</w:t>
      </w:r>
    </w:p>
    <w:p w14:paraId="19B49206" w14:textId="77777777" w:rsidR="003A77D9" w:rsidRDefault="003A77D9" w:rsidP="003A77D9">
      <w:pPr>
        <w:pStyle w:val="ListParagraph"/>
        <w:spacing w:after="0"/>
      </w:pPr>
    </w:p>
    <w:p w14:paraId="3F52A348" w14:textId="77777777" w:rsidR="003A77D9" w:rsidRDefault="003A77D9" w:rsidP="003A77D9">
      <w:pPr>
        <w:pStyle w:val="ListParagraph"/>
        <w:spacing w:after="0"/>
      </w:pPr>
      <w:r>
        <w:t>Это свойство формулируется Теоремой Стокса:</w:t>
      </w:r>
    </w:p>
    <w:p w14:paraId="604ED659" w14:textId="77777777" w:rsidR="003A77D9" w:rsidRDefault="003A77D9" w:rsidP="003A77D9">
      <w:pPr>
        <w:pStyle w:val="ListParagraph"/>
        <w:spacing w:after="0"/>
      </w:pPr>
      <w:hyperlink r:id="rId7" w:history="1">
        <w:r w:rsidRPr="00632D8E">
          <w:rPr>
            <w:rStyle w:val="Hyperlink"/>
          </w:rPr>
          <w:t>https://ru.wikipedia.org/wiki/%D0%A2%D0%B5%D0%BE%D1%80%D0%B5%D0%BC%D0%B0_%D0%A1%D1%82%D0%BE%D0%BA%D1%81%D0%B0</w:t>
        </w:r>
      </w:hyperlink>
    </w:p>
    <w:p w14:paraId="4B820254" w14:textId="77777777" w:rsidR="003A77D9" w:rsidRDefault="003A77D9" w:rsidP="003A77D9">
      <w:pPr>
        <w:pStyle w:val="ListParagraph"/>
        <w:spacing w:after="0"/>
      </w:pPr>
    </w:p>
    <w:p w14:paraId="55A01CDE" w14:textId="77777777" w:rsidR="003A77D9" w:rsidRDefault="003A77D9" w:rsidP="003A77D9"/>
    <w:p w14:paraId="7A804E01" w14:textId="77777777" w:rsidR="003A77D9" w:rsidRDefault="003A77D9" w:rsidP="003A77D9">
      <w:pPr>
        <w:pStyle w:val="ListParagraph"/>
        <w:numPr>
          <w:ilvl w:val="0"/>
          <w:numId w:val="24"/>
        </w:numPr>
      </w:pPr>
      <w:r>
        <w:t>Этот принцип элементарно выражается в ф</w:t>
      </w:r>
      <w:r w:rsidRPr="008252A8">
        <w:t>ормул</w:t>
      </w:r>
      <w:r>
        <w:t>е</w:t>
      </w:r>
      <w:r w:rsidRPr="008252A8">
        <w:t xml:space="preserve"> Ньютона-Лейбница</w:t>
      </w:r>
      <w:r>
        <w:t>:</w:t>
      </w:r>
    </w:p>
    <w:p w14:paraId="273D8901" w14:textId="77777777" w:rsidR="003A77D9" w:rsidRPr="008252A8" w:rsidRDefault="003A77D9" w:rsidP="003A77D9">
      <w:pPr>
        <w:ind w:left="709"/>
        <w:jc w:val="center"/>
        <w:rPr>
          <w:lang w:val="en-US"/>
        </w:rPr>
      </w:pPr>
      <w:r w:rsidRPr="00951E6F">
        <w:rPr>
          <w:lang w:val="en-US"/>
        </w:rPr>
        <w:t>\</w:t>
      </w:r>
      <w:r w:rsidRPr="008252A8">
        <w:rPr>
          <w:lang w:val="en-US"/>
        </w:rPr>
        <w:t>int_a^b f'(x) dx = f(b) - f(a)</w:t>
      </w:r>
    </w:p>
    <w:p w14:paraId="7EBDC2F3" w14:textId="77777777" w:rsidR="003A77D9" w:rsidRPr="008252A8" w:rsidRDefault="003A77D9" w:rsidP="003A77D9">
      <w:pPr>
        <w:pStyle w:val="ListParagraph"/>
        <w:numPr>
          <w:ilvl w:val="0"/>
          <w:numId w:val="26"/>
        </w:numPr>
      </w:pPr>
      <w:r w:rsidRPr="008252A8">
        <w:t>Слева: Мы суммируем изменения (производную) внутри отрезка.</w:t>
      </w:r>
    </w:p>
    <w:p w14:paraId="50ECF171" w14:textId="77777777" w:rsidR="003A77D9" w:rsidRPr="008252A8" w:rsidRDefault="003A77D9" w:rsidP="003A77D9">
      <w:pPr>
        <w:pStyle w:val="ListParagraph"/>
        <w:numPr>
          <w:ilvl w:val="0"/>
          <w:numId w:val="26"/>
        </w:numPr>
      </w:pPr>
      <w:r w:rsidRPr="008252A8">
        <w:t>Справа: Мы смотрим значения только на границах отрезка (точки </w:t>
      </w:r>
      <m:oMath>
        <m:r>
          <w:rPr>
            <w:rFonts w:ascii="Cambria Math" w:hAnsi="Cambria Math"/>
          </w:rPr>
          <m:t>a</m:t>
        </m:r>
      </m:oMath>
      <w:r w:rsidRPr="008252A8">
        <w:t> и </w:t>
      </w:r>
      <m:oMath>
        <m:r>
          <w:rPr>
            <w:rFonts w:ascii="Cambria Math" w:hAnsi="Cambria Math"/>
          </w:rPr>
          <m:t>b</m:t>
        </m:r>
      </m:oMath>
      <w:r w:rsidRPr="008252A8">
        <w:t>).</w:t>
      </w:r>
    </w:p>
    <w:p w14:paraId="2CF75DFC" w14:textId="77777777" w:rsidR="003A77D9" w:rsidRPr="008252A8" w:rsidRDefault="003A77D9" w:rsidP="003A77D9">
      <w:pPr>
        <w:ind w:left="709"/>
      </w:pPr>
      <w:r w:rsidRPr="008252A8">
        <w:t>То, что происходит внутри, равно тому, что вылезает через границу.</w:t>
      </w:r>
    </w:p>
    <w:p w14:paraId="28DD4F89" w14:textId="77777777" w:rsidR="003A77D9" w:rsidRDefault="003A77D9" w:rsidP="003A77D9">
      <w:pPr>
        <w:ind w:left="709"/>
      </w:pPr>
      <w:r>
        <w:br/>
        <w:t>Можно сказать, что формула ньютона лейбница это выражение этого принципа для 1</w:t>
      </w:r>
      <w:r>
        <w:rPr>
          <w:lang w:val="en-US"/>
        </w:rPr>
        <w:t>D</w:t>
      </w:r>
      <w:r w:rsidRPr="00ED5A96">
        <w:t xml:space="preserve"> </w:t>
      </w:r>
      <w:r>
        <w:t>пространства.</w:t>
      </w:r>
      <w:r>
        <w:br/>
      </w:r>
    </w:p>
    <w:p w14:paraId="4D40FD15" w14:textId="77777777" w:rsidR="003A77D9" w:rsidRPr="00ED5A96" w:rsidRDefault="003A77D9" w:rsidP="003A77D9">
      <w:pPr>
        <w:ind w:left="709"/>
      </w:pPr>
    </w:p>
    <w:p w14:paraId="5139DEF4" w14:textId="77777777" w:rsidR="003A77D9" w:rsidRPr="00ED5A96" w:rsidRDefault="003A77D9" w:rsidP="003A77D9">
      <w:pPr>
        <w:pStyle w:val="ListParagraph"/>
        <w:numPr>
          <w:ilvl w:val="0"/>
          <w:numId w:val="24"/>
        </w:numPr>
      </w:pPr>
      <w:r>
        <w:lastRenderedPageBreak/>
        <w:t xml:space="preserve">В векторном анализе этот принцип обобщают для любого </w:t>
      </w:r>
      <w:r>
        <w:rPr>
          <w:lang w:val="en-US"/>
        </w:rPr>
        <w:t>n</w:t>
      </w:r>
      <w:r w:rsidRPr="00ED5A96">
        <w:t>-</w:t>
      </w:r>
      <w:r>
        <w:t>мерного пространства:</w:t>
      </w:r>
      <w:r>
        <w:br/>
      </w:r>
      <w:r>
        <w:br/>
      </w:r>
      <m:oMathPara>
        <m:oMath>
          <m:nary>
            <m:naryPr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d</m:t>
              </m:r>
              <m: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r>
                <w:rPr>
                  <w:rFonts w:ascii="Cambria Math" w:hAnsi="Cambria Math"/>
                </w:rPr>
                <m:t>ω</m:t>
              </m:r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eastAsiaTheme="minorEastAsia"/>
            </w:rPr>
            <w:br/>
          </m:r>
          <m:r>
            <w:br/>
            <w:t>Это значит ...</w:t>
          </m:r>
          <m:r>
            <w:br/>
          </m:r>
        </m:oMath>
      </m:oMathPara>
    </w:p>
    <w:p w14:paraId="342B05B1" w14:textId="77777777" w:rsidR="003A77D9" w:rsidRDefault="003A77D9" w:rsidP="003A77D9">
      <w:pPr>
        <w:pStyle w:val="ListParagraph"/>
        <w:numPr>
          <w:ilvl w:val="0"/>
          <w:numId w:val="24"/>
        </w:numPr>
      </w:pPr>
      <w:r>
        <w:t>Таким образом:</w:t>
      </w:r>
    </w:p>
    <w:p w14:paraId="718622FA" w14:textId="77777777" w:rsidR="003A77D9" w:rsidRDefault="003A77D9" w:rsidP="003A77D9">
      <w:pPr>
        <w:pStyle w:val="ListParagraph"/>
        <w:numPr>
          <w:ilvl w:val="0"/>
          <w:numId w:val="27"/>
        </w:numPr>
      </w:pPr>
      <w:r>
        <w:t>Для 1</w:t>
      </w:r>
      <w:r>
        <w:rPr>
          <w:lang w:val="en-US"/>
        </w:rPr>
        <w:t>D</w:t>
      </w:r>
      <w:r w:rsidRPr="0081331E">
        <w:t xml:space="preserve"> </w:t>
      </w:r>
      <w:r>
        <w:t>пространства этот принцип выражается в формулей ньютона лейбница:</w:t>
      </w:r>
      <w:r>
        <w:br/>
      </w:r>
      <w:r>
        <w:br/>
        <w:t>Отрезок, ограниченный с двух сторон.</w:t>
      </w:r>
      <w:r>
        <w:br/>
      </w:r>
    </w:p>
    <w:p w14:paraId="41F8BC31" w14:textId="77777777" w:rsidR="003A77D9" w:rsidRDefault="003A77D9" w:rsidP="003A77D9">
      <w:pPr>
        <w:pStyle w:val="ListParagraph"/>
        <w:ind w:left="1080"/>
        <w:jc w:val="center"/>
      </w:pPr>
      <w:r>
        <w:rPr>
          <w:noProof/>
        </w:rPr>
        <w:drawing>
          <wp:inline distT="0" distB="0" distL="0" distR="0" wp14:anchorId="444F41D4" wp14:editId="2F9D3DF4">
            <wp:extent cx="1788144" cy="1661160"/>
            <wp:effectExtent l="0" t="0" r="3175" b="0"/>
            <wp:docPr id="1064864314" name="Picture 37" descr="Интегралы в ЕГЭ по математике? | математика с Лизой | Дзе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 descr="Интегралы в ЕГЭ по математике? | математика с Лизой | Дзе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896" cy="1664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888E0" w14:textId="77777777" w:rsidR="003A77D9" w:rsidRDefault="003A77D9" w:rsidP="003A77D9"/>
    <w:p w14:paraId="2587FADA" w14:textId="77777777" w:rsidR="003A77D9" w:rsidRDefault="003A77D9" w:rsidP="003A77D9">
      <w:pPr>
        <w:pStyle w:val="ListParagraph"/>
        <w:ind w:left="1080"/>
      </w:pPr>
    </w:p>
    <w:p w14:paraId="6CAF523D" w14:textId="77777777" w:rsidR="003A77D9" w:rsidRDefault="003A77D9" w:rsidP="003A77D9">
      <w:pPr>
        <w:pStyle w:val="ListParagraph"/>
        <w:numPr>
          <w:ilvl w:val="0"/>
          <w:numId w:val="27"/>
        </w:numPr>
      </w:pPr>
      <w:r>
        <w:t>Для 2</w:t>
      </w:r>
      <w:r>
        <w:rPr>
          <w:lang w:val="en-US"/>
        </w:rPr>
        <w:t>D</w:t>
      </w:r>
      <w:r w:rsidRPr="00EC205A">
        <w:t xml:space="preserve"> </w:t>
      </w:r>
      <w:r>
        <w:t>пространства (Теорема Грина):</w:t>
      </w:r>
    </w:p>
    <w:p w14:paraId="1CF2CE39" w14:textId="77777777" w:rsidR="003A77D9" w:rsidRDefault="003A77D9" w:rsidP="003A77D9">
      <w:pPr>
        <w:pStyle w:val="ListParagraph"/>
        <w:ind w:left="1080"/>
      </w:pPr>
      <w:r>
        <w:br/>
        <w:t xml:space="preserve">Некоторая площадь на </w:t>
      </w:r>
      <w:r>
        <w:rPr>
          <w:lang w:val="en-US"/>
        </w:rPr>
        <w:t>XoY</w:t>
      </w:r>
      <w:r w:rsidRPr="0032280F">
        <w:t xml:space="preserve"> </w:t>
      </w:r>
      <w:r>
        <w:t>плоскости, ограниченная замкнутой кривой.</w:t>
      </w:r>
    </w:p>
    <w:p w14:paraId="29DE0F17" w14:textId="77777777" w:rsidR="003A77D9" w:rsidRDefault="003A77D9" w:rsidP="003A77D9">
      <w:pPr>
        <w:pStyle w:val="ListParagraph"/>
        <w:ind w:left="1080"/>
      </w:pPr>
    </w:p>
    <w:p w14:paraId="46F5A98A" w14:textId="77777777" w:rsidR="003A77D9" w:rsidRDefault="003A77D9" w:rsidP="003A77D9">
      <w:pPr>
        <w:pStyle w:val="ListParagraph"/>
        <w:ind w:left="1080"/>
        <w:jc w:val="center"/>
      </w:pPr>
      <w:r w:rsidRPr="0032280F">
        <w:drawing>
          <wp:inline distT="0" distB="0" distL="0" distR="0" wp14:anchorId="3E5E8E9C" wp14:editId="4C91CFC3">
            <wp:extent cx="2918460" cy="530629"/>
            <wp:effectExtent l="0" t="0" r="0" b="3175"/>
            <wp:docPr id="2103295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957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33129" cy="53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975F836" w14:textId="77777777" w:rsidR="003A77D9" w:rsidRDefault="003A77D9" w:rsidP="003A77D9">
      <w:pPr>
        <w:pStyle w:val="ListParagraph"/>
        <w:numPr>
          <w:ilvl w:val="0"/>
          <w:numId w:val="27"/>
        </w:numPr>
      </w:pPr>
      <w:r>
        <w:t>Для 2</w:t>
      </w:r>
      <w:r>
        <w:rPr>
          <w:lang w:val="en-US"/>
        </w:rPr>
        <w:t>D</w:t>
      </w:r>
      <w:r>
        <w:t xml:space="preserve"> фигуры в </w:t>
      </w:r>
      <w:r w:rsidRPr="0032280F">
        <w:t>3</w:t>
      </w:r>
      <w:r>
        <w:rPr>
          <w:lang w:val="en-US"/>
        </w:rPr>
        <w:t>D</w:t>
      </w:r>
      <w:r w:rsidRPr="0032280F">
        <w:t xml:space="preserve"> </w:t>
      </w:r>
      <w:r>
        <w:t>пространстве (Формула Стокса):</w:t>
      </w:r>
    </w:p>
    <w:p w14:paraId="1DC00ABB" w14:textId="77777777" w:rsidR="003A77D9" w:rsidRDefault="003A77D9" w:rsidP="003A77D9">
      <w:pPr>
        <w:pStyle w:val="ListParagraph"/>
        <w:ind w:left="1080"/>
      </w:pPr>
      <w:r>
        <w:br/>
        <w:t xml:space="preserve">Некоторая площадь на </w:t>
      </w:r>
      <w:r>
        <w:rPr>
          <w:lang w:val="en-US"/>
        </w:rPr>
        <w:t>XoY</w:t>
      </w:r>
      <w:r w:rsidRPr="0032280F">
        <w:t xml:space="preserve"> </w:t>
      </w:r>
      <w:r>
        <w:t xml:space="preserve">плоскости, ограниченная замкнутой кривой. Причем эту площадь как то изогнули в </w:t>
      </w:r>
      <w:r w:rsidRPr="0032280F">
        <w:t>3</w:t>
      </w:r>
      <w:r>
        <w:rPr>
          <w:lang w:val="en-US"/>
        </w:rPr>
        <w:t>D</w:t>
      </w:r>
      <w:r w:rsidRPr="0032280F">
        <w:t xml:space="preserve"> </w:t>
      </w:r>
      <w:r>
        <w:t xml:space="preserve">пространстве. </w:t>
      </w:r>
    </w:p>
    <w:p w14:paraId="6B687CFA" w14:textId="77777777" w:rsidR="003A77D9" w:rsidRPr="0017588B" w:rsidRDefault="003A77D9" w:rsidP="003A77D9">
      <w:pPr>
        <w:pStyle w:val="ListParagraph"/>
        <w:ind w:left="1080"/>
      </w:pPr>
      <w:r w:rsidRPr="0017588B">
        <w:t>Пусть 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17588B">
        <w:t> — кусочно-гладкая </w:t>
      </w:r>
      <w:hyperlink r:id="rId10" w:tooltip="Поверхность" w:history="1">
        <w:r w:rsidRPr="0017588B">
          <w:rPr>
            <w:rStyle w:val="Hyperlink"/>
            <w:color w:val="auto"/>
            <w:u w:val="none"/>
          </w:rPr>
          <w:t>поверхность</w:t>
        </w:r>
      </w:hyperlink>
      <w:r w:rsidRPr="0017588B">
        <w:t> (</w:t>
      </w:r>
      <m:oMath>
        <m:r>
          <w:rPr>
            <w:rFonts w:ascii="Cambria Math" w:hAnsi="Cambria Math"/>
          </w:rPr>
          <m:t>p=2</m:t>
        </m:r>
      </m:oMath>
      <w:r w:rsidRPr="0017588B">
        <w:t>) в трёхмерном евклидовом пространстве (</w:t>
      </w:r>
      <m:oMath>
        <m:r>
          <w:rPr>
            <w:rFonts w:ascii="Cambria Math" w:hAnsi="Cambria Math"/>
          </w:rPr>
          <m:t>n=3</m:t>
        </m:r>
      </m:oMath>
      <w:r w:rsidRPr="0017588B">
        <w:t>), </w:t>
      </w:r>
      <m:oMath>
        <m:r>
          <m:rPr>
            <m:sty m:val="b"/>
          </m:rPr>
          <w:rPr>
            <w:rFonts w:ascii="Cambria Math" w:hAnsi="Cambria Math"/>
          </w:rPr>
          <m:t>F</m:t>
        </m:r>
      </m:oMath>
      <w:r w:rsidRPr="0017588B">
        <w:rPr>
          <w:rFonts w:eastAsiaTheme="minorEastAsia"/>
          <w:b/>
        </w:rPr>
        <w:t xml:space="preserve"> </w:t>
      </w:r>
      <w:r w:rsidRPr="0017588B">
        <w:t>— дифференцируемое </w:t>
      </w:r>
      <w:hyperlink r:id="rId11" w:tooltip="Векторное поле" w:history="1">
        <w:r w:rsidRPr="0017588B">
          <w:rPr>
            <w:rStyle w:val="Hyperlink"/>
            <w:color w:val="auto"/>
            <w:u w:val="none"/>
          </w:rPr>
          <w:t>векторное поле</w:t>
        </w:r>
      </w:hyperlink>
      <w:r w:rsidRPr="0017588B">
        <w:t>. Тогда </w:t>
      </w:r>
      <w:hyperlink r:id="rId12" w:tooltip="Циркуляция векторного поля" w:history="1">
        <w:r w:rsidRPr="0017588B">
          <w:rPr>
            <w:rStyle w:val="Hyperlink"/>
            <w:color w:val="auto"/>
            <w:u w:val="none"/>
          </w:rPr>
          <w:t>циркуляция векторного поля</w:t>
        </w:r>
      </w:hyperlink>
      <w:r w:rsidRPr="0017588B">
        <w:t> вдоль замкнутого контура </w:t>
      </w:r>
      <m:oMath>
        <m:r>
          <m:rPr>
            <m:sty m:val="p"/>
          </m:rPr>
          <w:rPr>
            <w:rFonts w:ascii="Cambria Math" w:hAnsi="Cambria Math"/>
          </w:rPr>
          <m:t>∂Σ</m:t>
        </m:r>
      </m:oMath>
      <w:r w:rsidRPr="0017588B">
        <w:rPr>
          <w:rFonts w:eastAsiaTheme="minorEastAsia"/>
        </w:rPr>
        <w:t xml:space="preserve"> </w:t>
      </w:r>
      <w:r w:rsidRPr="0017588B">
        <w:t>равна </w:t>
      </w:r>
      <w:hyperlink r:id="rId13" w:tooltip="Поток векторного поля" w:history="1">
        <w:r w:rsidRPr="0017588B">
          <w:rPr>
            <w:rStyle w:val="Hyperlink"/>
            <w:color w:val="auto"/>
            <w:u w:val="none"/>
          </w:rPr>
          <w:t>потоку</w:t>
        </w:r>
      </w:hyperlink>
      <w:r w:rsidRPr="0017588B">
        <w:t> </w:t>
      </w:r>
      <w:hyperlink r:id="rId14" w:tooltip="Ротор (математика)" w:history="1">
        <w:r w:rsidRPr="0017588B">
          <w:rPr>
            <w:rStyle w:val="Hyperlink"/>
            <w:color w:val="auto"/>
            <w:u w:val="none"/>
          </w:rPr>
          <w:t>ротора</w:t>
        </w:r>
      </w:hyperlink>
      <w:r w:rsidRPr="0017588B">
        <w:t> (вихря) поля через поверхность </w:t>
      </w:r>
      <m:oMath>
        <m:r>
          <m:rPr>
            <m:sty m:val="p"/>
          </m:rPr>
          <w:rPr>
            <w:rFonts w:ascii="Cambria Math" w:hAnsi="Cambria Math"/>
          </w:rPr>
          <m:t>Σ</m:t>
        </m:r>
      </m:oMath>
      <w:r w:rsidRPr="0017588B">
        <w:t>, ограниченную контуром:</w:t>
      </w:r>
    </w:p>
    <w:p w14:paraId="228F62E1" w14:textId="77777777" w:rsidR="003A77D9" w:rsidRDefault="003A77D9" w:rsidP="003A77D9">
      <w:pPr>
        <w:pStyle w:val="ListParagraph"/>
        <w:ind w:left="1080"/>
      </w:pPr>
      <w:r w:rsidRPr="0017588B">
        <w:drawing>
          <wp:inline distT="0" distB="0" distL="0" distR="0" wp14:anchorId="10DC448F" wp14:editId="6D3ED7D2">
            <wp:extent cx="5401429" cy="1287780"/>
            <wp:effectExtent l="0" t="0" r="8890" b="7620"/>
            <wp:docPr id="79319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92646" name=""/>
                    <pic:cNvPicPr/>
                  </pic:nvPicPr>
                  <pic:blipFill rotWithShape="1">
                    <a:blip r:embed="rId15"/>
                    <a:srcRect t="31952" r="41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090" cy="13060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D1267B" w14:textId="77777777" w:rsidR="003A77D9" w:rsidRDefault="003A77D9" w:rsidP="003A77D9">
      <w:pPr>
        <w:pStyle w:val="ListParagraph"/>
        <w:ind w:left="1080"/>
      </w:pPr>
    </w:p>
    <w:p w14:paraId="7FBE273A" w14:textId="77777777" w:rsidR="003A77D9" w:rsidRDefault="003A77D9" w:rsidP="003A77D9">
      <w:pPr>
        <w:pStyle w:val="ListParagraph"/>
        <w:ind w:left="1080"/>
      </w:pPr>
    </w:p>
    <w:p w14:paraId="3CF3E7AA" w14:textId="77777777" w:rsidR="003A77D9" w:rsidRDefault="003A77D9" w:rsidP="003A77D9">
      <w:pPr>
        <w:pStyle w:val="ListParagraph"/>
        <w:numPr>
          <w:ilvl w:val="0"/>
          <w:numId w:val="27"/>
        </w:numPr>
      </w:pPr>
      <w:r>
        <w:t>Для 3</w:t>
      </w:r>
      <w:r>
        <w:rPr>
          <w:lang w:val="en-US"/>
        </w:rPr>
        <w:t>D</w:t>
      </w:r>
      <w:r w:rsidRPr="0017588B">
        <w:t xml:space="preserve"> </w:t>
      </w:r>
      <w:r>
        <w:t>объёма в 3</w:t>
      </w:r>
      <w:r>
        <w:rPr>
          <w:lang w:val="en-US"/>
        </w:rPr>
        <w:t>D</w:t>
      </w:r>
      <w:r w:rsidRPr="0017588B">
        <w:t xml:space="preserve"> </w:t>
      </w:r>
      <w:r>
        <w:t>пространстве (Формула Остроградского – Гаусса).</w:t>
      </w:r>
    </w:p>
    <w:p w14:paraId="740B2784" w14:textId="77777777" w:rsidR="003A77D9" w:rsidRDefault="003A77D9" w:rsidP="003A77D9">
      <w:pPr>
        <w:pStyle w:val="ListParagraph"/>
        <w:ind w:left="1080"/>
      </w:pPr>
      <w:r w:rsidRPr="0017588B">
        <w:lastRenderedPageBreak/>
        <w:drawing>
          <wp:inline distT="0" distB="0" distL="0" distR="0" wp14:anchorId="1EEA8422" wp14:editId="25DBD51C">
            <wp:extent cx="4896485" cy="2031348"/>
            <wp:effectExtent l="0" t="0" r="0" b="7620"/>
            <wp:docPr id="159499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9000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14735" cy="203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A1B4" w14:textId="77777777" w:rsidR="00D15F91" w:rsidRDefault="00D15F91" w:rsidP="00D15F91"/>
    <w:p w14:paraId="0C44424D" w14:textId="03335397" w:rsidR="00D15F91" w:rsidRDefault="00D15F91" w:rsidP="00D15F91">
      <w:pPr>
        <w:pStyle w:val="Heading2"/>
      </w:pPr>
      <w:r>
        <w:t>Определения дифференциальных операторов</w:t>
      </w:r>
    </w:p>
    <w:p w14:paraId="6BC0030A" w14:textId="77777777" w:rsidR="00D15F91" w:rsidRPr="00D15F91" w:rsidRDefault="00D15F91" w:rsidP="00D15F91"/>
    <w:p w14:paraId="6AF7ED15" w14:textId="77777777" w:rsidR="003A77D9" w:rsidRPr="0032280F" w:rsidRDefault="003A77D9" w:rsidP="003A77D9"/>
    <w:p w14:paraId="459C599B" w14:textId="4239FB30" w:rsidR="00E72E4D" w:rsidRDefault="00E72E4D" w:rsidP="00E72E4D">
      <w:pPr>
        <w:pStyle w:val="Heading1"/>
      </w:pPr>
      <w:r>
        <w:t>_____Обобщение</w:t>
      </w:r>
      <w:r>
        <w:t xml:space="preserve"> Максвелла</w:t>
      </w:r>
      <w:r>
        <w:t>____________________</w:t>
      </w:r>
    </w:p>
    <w:p w14:paraId="65E9C789" w14:textId="0492715B" w:rsidR="003238AC" w:rsidRDefault="003238AC" w:rsidP="003238AC">
      <w:pPr>
        <w:pStyle w:val="Heading1"/>
      </w:pPr>
      <w:r>
        <w:t>Фундаментальные законы ЭМ поля</w:t>
      </w:r>
    </w:p>
    <w:p w14:paraId="177F1FF1" w14:textId="5F4626F4" w:rsidR="00E233D6" w:rsidRPr="003238AC" w:rsidRDefault="003238AC" w:rsidP="00E233D6">
      <w:pPr>
        <w:pStyle w:val="ListParagraph"/>
        <w:numPr>
          <w:ilvl w:val="0"/>
          <w:numId w:val="22"/>
        </w:numPr>
      </w:pPr>
      <w:r>
        <w:t>Максвеллом были обобщены</w:t>
      </w:r>
      <w:r w:rsidR="00B3146C">
        <w:t xml:space="preserve">, на основании выше описанных фактов, </w:t>
      </w:r>
      <w:r>
        <w:t>фундаментальные законы</w:t>
      </w:r>
      <w:r w:rsidR="00E233D6">
        <w:t>, которые были обнаружены экспериментально</w:t>
      </w:r>
      <w:r w:rsidR="00B3146C">
        <w:t>:</w:t>
      </w:r>
    </w:p>
    <w:tbl>
      <w:tblPr>
        <w:tblW w:w="5317" w:type="pct"/>
        <w:jc w:val="center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2834"/>
        <w:gridCol w:w="4839"/>
      </w:tblGrid>
      <w:tr w:rsidR="00E233D6" w:rsidRPr="00E233D6" w14:paraId="775B8A4B" w14:textId="77777777" w:rsidTr="00C70E62">
        <w:trPr>
          <w:jc w:val="center"/>
        </w:trPr>
        <w:tc>
          <w:tcPr>
            <w:tcW w:w="1139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244E77" w14:textId="77777777" w:rsidR="00E233D6" w:rsidRPr="00E233D6" w:rsidRDefault="00E233D6" w:rsidP="00E233D6">
            <w:pPr>
              <w:ind w:left="360"/>
              <w:rPr>
                <w:b/>
                <w:bCs/>
              </w:rPr>
            </w:pPr>
            <w:r w:rsidRPr="00E233D6">
              <w:rPr>
                <w:b/>
                <w:bCs/>
              </w:rPr>
              <w:t>Название</w:t>
            </w:r>
          </w:p>
        </w:tc>
        <w:tc>
          <w:tcPr>
            <w:tcW w:w="1426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1D68FB" w14:textId="77777777" w:rsidR="00E233D6" w:rsidRPr="00E233D6" w:rsidRDefault="00E233D6" w:rsidP="00E233D6">
            <w:pPr>
              <w:ind w:left="360"/>
              <w:rPr>
                <w:b/>
                <w:bCs/>
              </w:rPr>
            </w:pPr>
            <w:hyperlink r:id="rId17" w:tooltip="СИ" w:history="1">
              <w:r w:rsidRPr="00E233D6">
                <w:rPr>
                  <w:rStyle w:val="Hyperlink"/>
                  <w:b/>
                  <w:bCs/>
                </w:rPr>
                <w:t>СИ</w:t>
              </w:r>
            </w:hyperlink>
          </w:p>
        </w:tc>
        <w:tc>
          <w:tcPr>
            <w:tcW w:w="2435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51489E" w14:textId="77777777" w:rsidR="00E233D6" w:rsidRPr="00E233D6" w:rsidRDefault="00E233D6" w:rsidP="00E233D6">
            <w:pPr>
              <w:ind w:left="360"/>
              <w:rPr>
                <w:b/>
                <w:bCs/>
              </w:rPr>
            </w:pPr>
            <w:r w:rsidRPr="00E233D6">
              <w:rPr>
                <w:b/>
                <w:bCs/>
              </w:rPr>
              <w:t>Примерное словесное выражение</w:t>
            </w:r>
          </w:p>
        </w:tc>
      </w:tr>
      <w:tr w:rsidR="00E233D6" w:rsidRPr="00E233D6" w14:paraId="60C173CE" w14:textId="77777777" w:rsidTr="00C70E62">
        <w:trPr>
          <w:jc w:val="center"/>
        </w:trPr>
        <w:tc>
          <w:tcPr>
            <w:tcW w:w="1139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D56898" w14:textId="77777777" w:rsidR="00E233D6" w:rsidRPr="00E233D6" w:rsidRDefault="00E233D6" w:rsidP="00E233D6">
            <w:pPr>
              <w:ind w:left="360"/>
              <w:rPr>
                <w:b/>
                <w:bCs/>
              </w:rPr>
            </w:pPr>
            <w:hyperlink r:id="rId18" w:anchor="%D0%A2%D0%B5%D0%BE%D1%80%D0%B5%D0%BC%D0%B0_%D0%93%D0%B0%D1%83%D1%81%D1%81%D0%B0_%D0%B4%D0%BB%D1%8F_%D1%8D%D0%BB%D0%B5%D0%BA%D1%82%D1%80%D0%B8%D1%87%D0%B5%D1%81%D0%BA%D0%BE%D0%B9_%D0%B8%D0%BD%D0%B4%D1%83%D0%BA%D1%86%D0%B8%D0%B8_(%D1%8D%D0%BB%D0%B5%D0%BA%D1%82%D1%80%D0%B8%D1%87%D0%B5%D1%81%D0%BA%D0%BE%D0%B5_%D1%81%D0%BC%D0%B5%D1%89%D0%B5%D0%BD%D0%B8%D0%B5)" w:tooltip="Теорема Гаусса" w:history="1">
              <w:r w:rsidRPr="00E233D6">
                <w:rPr>
                  <w:rStyle w:val="Hyperlink"/>
                  <w:b/>
                  <w:bCs/>
                </w:rPr>
                <w:t>Закон Гаусса</w:t>
              </w:r>
            </w:hyperlink>
          </w:p>
        </w:tc>
        <w:tc>
          <w:tcPr>
            <w:tcW w:w="1426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32BBB3" w14:textId="3D54DDC8" w:rsidR="00E233D6" w:rsidRPr="00E233D6" w:rsidRDefault="00E233D6" w:rsidP="00E233D6">
            <w:pPr>
              <w:ind w:left="360"/>
            </w:pPr>
            <m:oMath>
              <m:nary>
                <m:naryPr>
                  <m:chr m:val="∮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sub>
                <m:sup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D</m:t>
                  </m:r>
                </m:e>
              </m:nary>
              <m:r>
                <w:rPr>
                  <w:rFonts w:ascii="Cambria Math" w:hAnsi="Cambria Math"/>
                </w:rPr>
                <m:t>⋅d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=Q</m:t>
              </m:r>
            </m:oMath>
            <w:r w:rsidRPr="00E233D6">
              <mc:AlternateContent>
                <mc:Choice Requires="wps">
                  <w:drawing>
                    <wp:inline distT="0" distB="0" distL="0" distR="0" wp14:anchorId="28C43F3E" wp14:editId="5FD85285">
                      <wp:extent cx="304800" cy="304800"/>
                      <wp:effectExtent l="0" t="0" r="0" b="0"/>
                      <wp:docPr id="1090435370" name="Rectangle 35" descr="{\displaystyle \oint \limits _{\mathbf {s} }\mathbf {D} \cdot d\mathbf {s} =Q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4809C23D" id="Rectangle 35" o:spid="_x0000_s1026" alt="{\displaystyle \oint \limits _{\mathbf {s} }\mathbf {D} \cdot d\mathbf {s} =Q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435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579379" w14:textId="77777777" w:rsidR="00E233D6" w:rsidRPr="00E233D6" w:rsidRDefault="00E233D6" w:rsidP="00E233D6">
            <w:r w:rsidRPr="00E233D6">
              <w:t>Поток электрической индукции через замкнутую поверхность пропорционален величине свободного заряда, находящегося в объёме, ограниченном этой поверхностью.</w:t>
            </w:r>
          </w:p>
        </w:tc>
      </w:tr>
      <w:tr w:rsidR="00E233D6" w:rsidRPr="00E233D6" w14:paraId="1A478FA1" w14:textId="77777777" w:rsidTr="00C70E62">
        <w:trPr>
          <w:jc w:val="center"/>
        </w:trPr>
        <w:tc>
          <w:tcPr>
            <w:tcW w:w="1139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84806C" w14:textId="77777777" w:rsidR="00E233D6" w:rsidRPr="00E233D6" w:rsidRDefault="00E233D6" w:rsidP="00E233D6">
            <w:pPr>
              <w:ind w:left="360"/>
              <w:rPr>
                <w:b/>
                <w:bCs/>
              </w:rPr>
            </w:pPr>
            <w:hyperlink r:id="rId19" w:anchor="%D0%A2%D0%B5%D0%BE%D1%80%D0%B5%D0%BC%D0%B0_%D0%93%D0%B0%D1%83%D1%81%D1%81%D0%B0_%D0%B4%D0%BB%D1%8F_%D0%BC%D0%B0%D0%B3%D0%BD%D0%B8%D1%82%D0%BD%D0%BE%D0%B9_%D0%B8%D0%BD%D0%B4%D1%83%D0%BA%D1%86%D0%B8%D0%B8" w:tooltip="Теорема Гаусса" w:history="1">
              <w:r w:rsidRPr="00E233D6">
                <w:rPr>
                  <w:rStyle w:val="Hyperlink"/>
                  <w:b/>
                  <w:bCs/>
                </w:rPr>
                <w:t>Закон Гаусса для магнитного поля</w:t>
              </w:r>
            </w:hyperlink>
          </w:p>
        </w:tc>
        <w:tc>
          <w:tcPr>
            <w:tcW w:w="1426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F2A79D" w14:textId="60BAA0E9" w:rsidR="00E233D6" w:rsidRPr="00E233D6" w:rsidRDefault="00E233D6" w:rsidP="00E233D6">
            <w:pPr>
              <w:ind w:left="360"/>
            </w:pPr>
            <m:oMath>
              <m:nary>
                <m:naryPr>
                  <m:chr m:val="∮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sub>
                <m:sup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</m:e>
              </m:nary>
              <m:r>
                <w:rPr>
                  <w:rFonts w:ascii="Cambria Math" w:hAnsi="Cambria Math"/>
                </w:rPr>
                <m:t>⋅d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  <m:r>
                <w:rPr>
                  <w:rFonts w:ascii="Cambria Math" w:hAnsi="Cambria Math"/>
                </w:rPr>
                <m:t>=0</m:t>
              </m:r>
            </m:oMath>
            <w:r w:rsidRPr="00E233D6">
              <mc:AlternateContent>
                <mc:Choice Requires="wps">
                  <w:drawing>
                    <wp:inline distT="0" distB="0" distL="0" distR="0" wp14:anchorId="1E506368" wp14:editId="04DF3FB1">
                      <wp:extent cx="304800" cy="304800"/>
                      <wp:effectExtent l="0" t="0" r="0" b="0"/>
                      <wp:docPr id="1439099824" name="Rectangle 33" descr="{\displaystyle \oint \limits _{\mathbf {s} }\mathbf {B} \cdot d\mathbf {s} =0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C1E78BE" id="Rectangle 33" o:spid="_x0000_s1026" alt="{\displaystyle \oint \limits _{\mathbf {s} }\mathbf {B} \cdot d\mathbf {s} =0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435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150402" w14:textId="77777777" w:rsidR="00E233D6" w:rsidRPr="00E233D6" w:rsidRDefault="00E233D6" w:rsidP="00E233D6">
            <w:hyperlink r:id="rId20" w:tooltip="Магнитный поток" w:history="1">
              <w:r w:rsidRPr="00E233D6">
                <w:rPr>
                  <w:rStyle w:val="Hyperlink"/>
                </w:rPr>
                <w:t>Поток магнитной индукции</w:t>
              </w:r>
            </w:hyperlink>
            <w:r w:rsidRPr="00E233D6">
              <w:t> через замкнутую поверхность равен нулю (магнитные заряды не обнаружены</w:t>
            </w:r>
            <w:hyperlink r:id="rId21" w:anchor="cite_note-monopol-3" w:history="1">
              <w:r w:rsidRPr="00E233D6">
                <w:rPr>
                  <w:rStyle w:val="Hyperlink"/>
                  <w:vertAlign w:val="superscript"/>
                </w:rPr>
                <w:t>[~ 3]</w:t>
              </w:r>
            </w:hyperlink>
            <w:r w:rsidRPr="00E233D6">
              <w:t>).</w:t>
            </w:r>
          </w:p>
        </w:tc>
      </w:tr>
      <w:tr w:rsidR="00E233D6" w:rsidRPr="00E233D6" w14:paraId="5C6460E7" w14:textId="77777777" w:rsidTr="00C70E62">
        <w:trPr>
          <w:jc w:val="center"/>
        </w:trPr>
        <w:tc>
          <w:tcPr>
            <w:tcW w:w="1139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5DD13B" w14:textId="77777777" w:rsidR="00E233D6" w:rsidRPr="00E233D6" w:rsidRDefault="00E233D6" w:rsidP="00E233D6">
            <w:pPr>
              <w:ind w:left="360"/>
              <w:rPr>
                <w:b/>
                <w:bCs/>
              </w:rPr>
            </w:pPr>
            <w:hyperlink r:id="rId22" w:tooltip="Электромагнитная индукция" w:history="1">
              <w:r w:rsidRPr="00E233D6">
                <w:rPr>
                  <w:rStyle w:val="Hyperlink"/>
                  <w:b/>
                  <w:bCs/>
                </w:rPr>
                <w:t>Закон индукции Фарадея</w:t>
              </w:r>
            </w:hyperlink>
          </w:p>
        </w:tc>
        <w:tc>
          <w:tcPr>
            <w:tcW w:w="1426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A51CAD5" w14:textId="3ADBCBD8" w:rsidR="00E233D6" w:rsidRPr="00E233D6" w:rsidRDefault="00E233D6" w:rsidP="00E233D6">
            <w:pPr>
              <w:ind w:left="360"/>
            </w:pPr>
            <m:oMath>
              <m:nary>
                <m:naryPr>
                  <m:chr m:val="∮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E</m:t>
                  </m:r>
                </m:e>
              </m:nary>
              <m:r>
                <w:rPr>
                  <w:rFonts w:ascii="Cambria Math" w:hAnsi="Cambria Math"/>
                </w:rPr>
                <m:t>⋅d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=</m:t>
              </m:r>
            </m:oMath>
            <w:r w:rsidRPr="00E233D6">
              <w:t> 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nary>
                <m:naryPr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sub>
                <m:sup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B</m:t>
                  </m:r>
                </m:e>
              </m:nary>
              <m:r>
                <w:rPr>
                  <w:rFonts w:ascii="Cambria Math" w:hAnsi="Cambria Math"/>
                </w:rPr>
                <m:t>⋅d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oMath>
            <w:r w:rsidRPr="00E233D6">
              <mc:AlternateContent>
                <mc:Choice Requires="wps">
                  <w:drawing>
                    <wp:inline distT="0" distB="0" distL="0" distR="0" wp14:anchorId="4957CA7E" wp14:editId="6CF1DE62">
                      <wp:extent cx="304800" cy="304800"/>
                      <wp:effectExtent l="0" t="0" r="0" b="0"/>
                      <wp:docPr id="1139366958" name="Rectangle 29" descr="{\displaystyle -{\frac {d}{dt}}\int \limits _{\mathbf {s} }\mathbf {B} \cdot d\mathbf {s} 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145788E6" id="Rectangle 29" o:spid="_x0000_s1026" alt="{\displaystyle -{\frac {d}{dt}}\int \limits _{\mathbf {s} }\mathbf {B} \cdot d\mathbf {s} 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435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DF0234" w14:textId="2BB4C3D5" w:rsidR="00E233D6" w:rsidRPr="00E233D6" w:rsidRDefault="00E233D6" w:rsidP="00E233D6">
            <w:r w:rsidRPr="00E233D6">
              <w:t>Изменение </w:t>
            </w:r>
            <w:hyperlink r:id="rId23" w:tooltip="Магнитный поток" w:history="1">
              <w:r w:rsidRPr="00E233D6">
                <w:rPr>
                  <w:rStyle w:val="Hyperlink"/>
                </w:rPr>
                <w:t>потока магнитной индукции</w:t>
              </w:r>
            </w:hyperlink>
            <w:r w:rsidRPr="00E233D6">
              <w:t>, проходящего через незамкнутую поверхность 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 w:rsidRPr="00E233D6">
              <w:t>, взятое с обратным знаком, пропорционально циркуляции электрического поля на замкнутом контуре 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 w:rsidRPr="00E233D6">
              <w:t>, который является границей поверхности 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hyperlink r:id="rId24" w:anchor="cite_note-monopol-3" w:history="1">
              <w:r w:rsidRPr="00E233D6">
                <w:rPr>
                  <w:rStyle w:val="Hyperlink"/>
                  <w:vertAlign w:val="superscript"/>
                </w:rPr>
                <w:t>[~ 3]</w:t>
              </w:r>
            </w:hyperlink>
            <w:r w:rsidRPr="00E233D6">
              <w:t>.</w:t>
            </w:r>
          </w:p>
        </w:tc>
      </w:tr>
      <w:tr w:rsidR="00E233D6" w:rsidRPr="00E233D6" w14:paraId="2D88906A" w14:textId="77777777" w:rsidTr="00C70E62">
        <w:trPr>
          <w:jc w:val="center"/>
        </w:trPr>
        <w:tc>
          <w:tcPr>
            <w:tcW w:w="1139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EAF3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E659DC" w14:textId="77777777" w:rsidR="00E233D6" w:rsidRPr="00E233D6" w:rsidRDefault="00E233D6" w:rsidP="00E233D6">
            <w:pPr>
              <w:ind w:left="360"/>
              <w:rPr>
                <w:b/>
                <w:bCs/>
              </w:rPr>
            </w:pPr>
            <w:hyperlink r:id="rId25" w:anchor="%D0%9E%D0%B1%D0%BE%D0%B1%D1%89%D0%B5%D0%BD%D0%B8%D0%B5" w:tooltip="Теорема о циркуляции магнитного поля" w:history="1">
              <w:r w:rsidRPr="00E233D6">
                <w:rPr>
                  <w:rStyle w:val="Hyperlink"/>
                  <w:b/>
                  <w:bCs/>
                </w:rPr>
                <w:t>Теорема о циркуляции магнитного поля</w:t>
              </w:r>
            </w:hyperlink>
          </w:p>
        </w:tc>
        <w:tc>
          <w:tcPr>
            <w:tcW w:w="1426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EB4322" w14:textId="1D27FECE" w:rsidR="00E233D6" w:rsidRPr="00E233D6" w:rsidRDefault="00E233D6" w:rsidP="00E233D6">
            <w:pPr>
              <w:ind w:left="360"/>
            </w:pPr>
            <m:oMath>
              <m:nary>
                <m:naryPr>
                  <m:chr m:val="∮"/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l</m:t>
                  </m:r>
                </m:sub>
                <m:sup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H</m:t>
                  </m:r>
                </m:e>
              </m:nary>
              <m:r>
                <w:rPr>
                  <w:rFonts w:ascii="Cambria Math" w:hAnsi="Cambria Math"/>
                </w:rPr>
                <m:t>⋅d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</w:rPr>
                <m:t>=</m:t>
              </m:r>
            </m:oMath>
            <w:r w:rsidRPr="00E233D6">
              <w:t> </w:t>
            </w:r>
            <m:oMath>
              <m:r>
                <w:rPr>
                  <w:rFonts w:ascii="Cambria Math" w:hAnsi="Cambria Math"/>
                </w:rPr>
                <m:t>I+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nary>
                <m:naryPr>
                  <m:limLoc m:val="undOvr"/>
                  <m:grow m:val="1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s</m:t>
                  </m:r>
                </m:sub>
                <m:sup/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D</m:t>
                  </m:r>
                </m:e>
              </m:nary>
              <m:r>
                <w:rPr>
                  <w:rFonts w:ascii="Cambria Math" w:hAnsi="Cambria Math"/>
                </w:rPr>
                <m:t>⋅d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s</m:t>
              </m:r>
            </m:oMath>
            <w:r w:rsidRPr="00E233D6">
              <mc:AlternateContent>
                <mc:Choice Requires="wps">
                  <w:drawing>
                    <wp:inline distT="0" distB="0" distL="0" distR="0" wp14:anchorId="6293E295" wp14:editId="360A4BBF">
                      <wp:extent cx="304800" cy="304800"/>
                      <wp:effectExtent l="0" t="0" r="0" b="0"/>
                      <wp:docPr id="1935543114" name="Rectangle 22" descr="{\displaystyle I+{\frac {d}{dt}}\int \limits _{\mathbf {s} }\mathbf {D} \cdot d\mathbf {s} }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4800" cy="304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54311ECD" id="Rectangle 22" o:spid="_x0000_s1026" alt="{\displaystyle I+{\frac {d}{dt}}\int \limits _{\mathbf {s} }\mathbf {D} \cdot d\mathbf {s} }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</w:tc>
        <w:tc>
          <w:tcPr>
            <w:tcW w:w="2435" w:type="pct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FFFFF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7B4810" w14:textId="3AA0D0C6" w:rsidR="00E233D6" w:rsidRPr="00E233D6" w:rsidRDefault="00E233D6" w:rsidP="00E233D6">
            <w:r w:rsidRPr="00E233D6">
              <w:t>Полный электрический ток свободных зарядов и изменение потока электрической индукции через незамкнутую</w:t>
            </w:r>
            <w:r>
              <w:t xml:space="preserve"> </w:t>
            </w:r>
            <w:r w:rsidRPr="00E233D6">
              <w:t>поверхность 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 w:rsidRPr="00E233D6">
              <w:t xml:space="preserve"> пропорциональны циркуляции </w:t>
            </w:r>
            <w:r w:rsidRPr="00E233D6">
              <w:lastRenderedPageBreak/>
              <w:t>магнитного поля на замкнутом контуре </w:t>
            </w:r>
            <m:oMath>
              <m:r>
                <w:rPr>
                  <w:rFonts w:ascii="Cambria Math" w:hAnsi="Cambria Math"/>
                </w:rPr>
                <m:t>l</m:t>
              </m:r>
            </m:oMath>
            <w:r w:rsidRPr="00E233D6">
              <w:t>, который является границей поверхности </w:t>
            </w:r>
            <m:oMath>
              <m:r>
                <w:rPr>
                  <w:rFonts w:ascii="Cambria Math" w:hAnsi="Cambria Math"/>
                </w:rPr>
                <m:t>s</m:t>
              </m:r>
            </m:oMath>
            <w:r w:rsidRPr="00E233D6">
              <w:t>.</w:t>
            </w:r>
          </w:p>
        </w:tc>
      </w:tr>
    </w:tbl>
    <w:p w14:paraId="4A242B12" w14:textId="1879E627" w:rsidR="003238AC" w:rsidRDefault="003238AC" w:rsidP="009D3DA8"/>
    <w:p w14:paraId="29E5C302" w14:textId="2FA73141" w:rsidR="009D3DA8" w:rsidRDefault="003A77D9" w:rsidP="009D3DA8">
      <w:pPr>
        <w:pStyle w:val="ListParagraph"/>
        <w:numPr>
          <w:ilvl w:val="0"/>
          <w:numId w:val="22"/>
        </w:numPr>
      </w:pPr>
      <w:r>
        <w:t>М</w:t>
      </w:r>
      <w:r w:rsidR="00B84001">
        <w:t>ожно получить эти выражения в дифференциальной форме</w:t>
      </w:r>
      <w:r w:rsidR="00C70E62">
        <w:t xml:space="preserve"> используя определения </w:t>
      </w:r>
      <w:r w:rsidR="00C70E62">
        <w:rPr>
          <w:lang w:val="en-US"/>
        </w:rPr>
        <w:t>rot</w:t>
      </w:r>
      <w:r w:rsidR="00C70E62" w:rsidRPr="00C70E62">
        <w:t xml:space="preserve"> </w:t>
      </w:r>
      <w:r w:rsidR="00C70E62">
        <w:t xml:space="preserve">и </w:t>
      </w:r>
      <w:r w:rsidR="00C70E62">
        <w:rPr>
          <w:lang w:val="en-US"/>
        </w:rPr>
        <w:t>div</w:t>
      </w:r>
    </w:p>
    <w:p w14:paraId="6D5F62F2" w14:textId="4AF46F5E" w:rsidR="00C70E62" w:rsidRDefault="00C70E62" w:rsidP="00C70E62">
      <w:pPr>
        <w:pStyle w:val="ListParagraph"/>
      </w:pPr>
      <w:r>
        <w:t>....</w:t>
      </w:r>
    </w:p>
    <w:p w14:paraId="15A6E653" w14:textId="77777777" w:rsidR="00C70E62" w:rsidRDefault="00C70E62" w:rsidP="00C70E62"/>
    <w:p w14:paraId="1F6E732A" w14:textId="7D5BEBF7" w:rsidR="00C70E62" w:rsidRDefault="00C70E62" w:rsidP="00C70E62">
      <w:pPr>
        <w:pStyle w:val="ListParagraph"/>
        <w:numPr>
          <w:ilvl w:val="0"/>
          <w:numId w:val="22"/>
        </w:numPr>
      </w:pPr>
      <w:r>
        <w:t xml:space="preserve">Применяя Теорему Стокса к уравнениям Максвелла в диф. форме можно переидти от </w:t>
      </w:r>
      <w:r>
        <w:rPr>
          <w:lang w:val="en-US"/>
        </w:rPr>
        <w:t>rot</w:t>
      </w:r>
      <w:r w:rsidRPr="00C70E62">
        <w:t xml:space="preserve"> </w:t>
      </w:r>
      <w:r>
        <w:t xml:space="preserve">и </w:t>
      </w:r>
      <w:r>
        <w:rPr>
          <w:lang w:val="en-US"/>
        </w:rPr>
        <w:t>div</w:t>
      </w:r>
      <w:r w:rsidRPr="00C70E62">
        <w:t xml:space="preserve"> </w:t>
      </w:r>
      <w:r>
        <w:t>к удобным дифференциальным операторам.</w:t>
      </w:r>
    </w:p>
    <w:p w14:paraId="0727C032" w14:textId="77777777" w:rsidR="00C70E62" w:rsidRDefault="00C70E62" w:rsidP="00C70E62">
      <w:pPr>
        <w:pStyle w:val="ListParagraph"/>
      </w:pPr>
    </w:p>
    <w:p w14:paraId="28BC867C" w14:textId="77777777" w:rsidR="00C70E62" w:rsidRDefault="00C70E62" w:rsidP="00C70E62">
      <w:pPr>
        <w:pStyle w:val="ListParagraph"/>
      </w:pPr>
    </w:p>
    <w:p w14:paraId="74957243" w14:textId="77777777" w:rsidR="003A77D9" w:rsidRPr="003238AC" w:rsidRDefault="003A77D9" w:rsidP="003A77D9"/>
    <w:p w14:paraId="6DB6F333" w14:textId="14A5935D" w:rsidR="00C011DA" w:rsidRPr="00C011DA" w:rsidRDefault="00A13DED" w:rsidP="00A13DED">
      <w:pPr>
        <w:pStyle w:val="Heading1"/>
      </w:pPr>
      <w:r>
        <w:t>______________________________________________</w:t>
      </w:r>
    </w:p>
    <w:p w14:paraId="2E3F4833" w14:textId="5C76841A" w:rsidR="008E01E7" w:rsidRDefault="008E01E7" w:rsidP="008E01E7">
      <w:pPr>
        <w:pStyle w:val="Heading1"/>
      </w:pPr>
      <w:r>
        <w:t>Явление тока</w:t>
      </w:r>
    </w:p>
    <w:p w14:paraId="04608D67" w14:textId="5E5D443A" w:rsidR="008E01E7" w:rsidRDefault="008E01E7" w:rsidP="008E01E7">
      <w:pPr>
        <w:pStyle w:val="ListParagraph"/>
        <w:numPr>
          <w:ilvl w:val="0"/>
          <w:numId w:val="21"/>
        </w:numPr>
      </w:pPr>
      <w:r w:rsidRPr="008E01E7">
        <w:t xml:space="preserve">интересно, что ток это всегда есть одновременное существование и напряженности электрического поля и индукции магнитного поля (ток проводимости и ток переноса) а индукция магнитного поля присутствует всегда когда </w:t>
      </w:r>
    </w:p>
    <w:p w14:paraId="56DE34EC" w14:textId="77777777" w:rsidR="008E01E7" w:rsidRDefault="008E01E7" w:rsidP="008E01E7"/>
    <w:p w14:paraId="33C31191" w14:textId="5D85AC4F" w:rsidR="003238AC" w:rsidRDefault="003238AC" w:rsidP="003238AC">
      <w:pPr>
        <w:pStyle w:val="Heading1"/>
      </w:pPr>
      <w:r>
        <w:t>______________________________________________</w:t>
      </w:r>
    </w:p>
    <w:p w14:paraId="4DDEAA8D" w14:textId="6BA459E6" w:rsidR="00221258" w:rsidRPr="008E01E7" w:rsidRDefault="00221258" w:rsidP="00221258">
      <w:pPr>
        <w:pStyle w:val="Heading1"/>
      </w:pPr>
      <w:r>
        <w:t>Переменное электромагнитное поле в диэлектрике</w:t>
      </w:r>
    </w:p>
    <w:p w14:paraId="3FCA45A5" w14:textId="77777777" w:rsidR="00221258" w:rsidRDefault="00221258" w:rsidP="008E01E7"/>
    <w:p w14:paraId="7BD5E35F" w14:textId="72FE3D2F" w:rsidR="008E01E7" w:rsidRPr="008E01E7" w:rsidRDefault="00071F06" w:rsidP="00071F06">
      <w:pPr>
        <w:pStyle w:val="Heading1"/>
      </w:pPr>
      <w:r>
        <w:t>Переменное электромагнитное поле в проводящей среде</w:t>
      </w:r>
    </w:p>
    <w:sectPr w:rsidR="008E01E7" w:rsidRPr="008E0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374D6"/>
    <w:multiLevelType w:val="hybridMultilevel"/>
    <w:tmpl w:val="8DFEF1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57514D"/>
    <w:multiLevelType w:val="hybridMultilevel"/>
    <w:tmpl w:val="75780BB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514E6E"/>
    <w:multiLevelType w:val="hybridMultilevel"/>
    <w:tmpl w:val="F15E391A"/>
    <w:lvl w:ilvl="0" w:tplc="B5306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574D07"/>
    <w:multiLevelType w:val="hybridMultilevel"/>
    <w:tmpl w:val="5DE6C8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623776"/>
    <w:multiLevelType w:val="hybridMultilevel"/>
    <w:tmpl w:val="8B0E42E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01A66"/>
    <w:multiLevelType w:val="hybridMultilevel"/>
    <w:tmpl w:val="16004F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F4A0C"/>
    <w:multiLevelType w:val="hybridMultilevel"/>
    <w:tmpl w:val="9078BD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EA7E1A"/>
    <w:multiLevelType w:val="hybridMultilevel"/>
    <w:tmpl w:val="DF2E75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7E1BCC"/>
    <w:multiLevelType w:val="hybridMultilevel"/>
    <w:tmpl w:val="69B0F468"/>
    <w:lvl w:ilvl="0" w:tplc="A3DE041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31DC13E7"/>
    <w:multiLevelType w:val="hybridMultilevel"/>
    <w:tmpl w:val="A4F4AAD6"/>
    <w:lvl w:ilvl="0" w:tplc="CB785D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D826005"/>
    <w:multiLevelType w:val="hybridMultilevel"/>
    <w:tmpl w:val="E40401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8A4173"/>
    <w:multiLevelType w:val="hybridMultilevel"/>
    <w:tmpl w:val="9496CD1C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20337E1"/>
    <w:multiLevelType w:val="hybridMultilevel"/>
    <w:tmpl w:val="E198385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E21B5"/>
    <w:multiLevelType w:val="hybridMultilevel"/>
    <w:tmpl w:val="231ADE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2C1684"/>
    <w:multiLevelType w:val="hybridMultilevel"/>
    <w:tmpl w:val="C3C85C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DF253E"/>
    <w:multiLevelType w:val="hybridMultilevel"/>
    <w:tmpl w:val="E14CD57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D7263A"/>
    <w:multiLevelType w:val="hybridMultilevel"/>
    <w:tmpl w:val="F4EC89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D7264F"/>
    <w:multiLevelType w:val="hybridMultilevel"/>
    <w:tmpl w:val="8C760E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966DB0"/>
    <w:multiLevelType w:val="hybridMultilevel"/>
    <w:tmpl w:val="64DA7E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C15BE0"/>
    <w:multiLevelType w:val="hybridMultilevel"/>
    <w:tmpl w:val="3E8602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4A62AA"/>
    <w:multiLevelType w:val="multilevel"/>
    <w:tmpl w:val="CD24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FF208E6"/>
    <w:multiLevelType w:val="hybridMultilevel"/>
    <w:tmpl w:val="9DE28D8C"/>
    <w:lvl w:ilvl="0" w:tplc="54A84C8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62D837AF"/>
    <w:multiLevelType w:val="hybridMultilevel"/>
    <w:tmpl w:val="945651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B89416C"/>
    <w:multiLevelType w:val="hybridMultilevel"/>
    <w:tmpl w:val="463256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B95F00"/>
    <w:multiLevelType w:val="hybridMultilevel"/>
    <w:tmpl w:val="EB8260D8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CE715EF"/>
    <w:multiLevelType w:val="hybridMultilevel"/>
    <w:tmpl w:val="55BC7026"/>
    <w:lvl w:ilvl="0" w:tplc="99421E86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E4A2B70"/>
    <w:multiLevelType w:val="hybridMultilevel"/>
    <w:tmpl w:val="6B564116"/>
    <w:lvl w:ilvl="0" w:tplc="72164EA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17247111">
    <w:abstractNumId w:val="22"/>
  </w:num>
  <w:num w:numId="2" w16cid:durableId="1349212630">
    <w:abstractNumId w:val="19"/>
  </w:num>
  <w:num w:numId="3" w16cid:durableId="2074572396">
    <w:abstractNumId w:val="9"/>
  </w:num>
  <w:num w:numId="4" w16cid:durableId="930233961">
    <w:abstractNumId w:val="10"/>
  </w:num>
  <w:num w:numId="5" w16cid:durableId="586231403">
    <w:abstractNumId w:val="15"/>
  </w:num>
  <w:num w:numId="6" w16cid:durableId="146291649">
    <w:abstractNumId w:val="13"/>
  </w:num>
  <w:num w:numId="7" w16cid:durableId="625743104">
    <w:abstractNumId w:val="25"/>
  </w:num>
  <w:num w:numId="8" w16cid:durableId="690380602">
    <w:abstractNumId w:val="24"/>
  </w:num>
  <w:num w:numId="9" w16cid:durableId="1062141955">
    <w:abstractNumId w:val="21"/>
  </w:num>
  <w:num w:numId="10" w16cid:durableId="1576893073">
    <w:abstractNumId w:val="8"/>
  </w:num>
  <w:num w:numId="11" w16cid:durableId="669065770">
    <w:abstractNumId w:val="7"/>
  </w:num>
  <w:num w:numId="12" w16cid:durableId="1335957067">
    <w:abstractNumId w:val="14"/>
  </w:num>
  <w:num w:numId="13" w16cid:durableId="473833029">
    <w:abstractNumId w:val="12"/>
  </w:num>
  <w:num w:numId="14" w16cid:durableId="1604142611">
    <w:abstractNumId w:val="5"/>
  </w:num>
  <w:num w:numId="15" w16cid:durableId="1718167662">
    <w:abstractNumId w:val="0"/>
  </w:num>
  <w:num w:numId="16" w16cid:durableId="1205756712">
    <w:abstractNumId w:val="3"/>
  </w:num>
  <w:num w:numId="17" w16cid:durableId="335808013">
    <w:abstractNumId w:val="17"/>
  </w:num>
  <w:num w:numId="18" w16cid:durableId="734280936">
    <w:abstractNumId w:val="6"/>
  </w:num>
  <w:num w:numId="19" w16cid:durableId="586691494">
    <w:abstractNumId w:val="18"/>
  </w:num>
  <w:num w:numId="20" w16cid:durableId="1289235892">
    <w:abstractNumId w:val="26"/>
  </w:num>
  <w:num w:numId="21" w16cid:durableId="1156992042">
    <w:abstractNumId w:val="1"/>
  </w:num>
  <w:num w:numId="22" w16cid:durableId="1311253156">
    <w:abstractNumId w:val="23"/>
  </w:num>
  <w:num w:numId="23" w16cid:durableId="50811490">
    <w:abstractNumId w:val="4"/>
  </w:num>
  <w:num w:numId="24" w16cid:durableId="535696728">
    <w:abstractNumId w:val="16"/>
  </w:num>
  <w:num w:numId="25" w16cid:durableId="520821257">
    <w:abstractNumId w:val="20"/>
  </w:num>
  <w:num w:numId="26" w16cid:durableId="1948191028">
    <w:abstractNumId w:val="11"/>
  </w:num>
  <w:num w:numId="27" w16cid:durableId="11590772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86B"/>
    <w:rsid w:val="00025A55"/>
    <w:rsid w:val="00071F06"/>
    <w:rsid w:val="00076318"/>
    <w:rsid w:val="00095705"/>
    <w:rsid w:val="000C6696"/>
    <w:rsid w:val="000E6A09"/>
    <w:rsid w:val="001024AF"/>
    <w:rsid w:val="00104679"/>
    <w:rsid w:val="00122C09"/>
    <w:rsid w:val="0017588B"/>
    <w:rsid w:val="001E4740"/>
    <w:rsid w:val="00214638"/>
    <w:rsid w:val="00221258"/>
    <w:rsid w:val="00266980"/>
    <w:rsid w:val="002C7A78"/>
    <w:rsid w:val="002D736F"/>
    <w:rsid w:val="00315B47"/>
    <w:rsid w:val="0032280F"/>
    <w:rsid w:val="003238AC"/>
    <w:rsid w:val="00345286"/>
    <w:rsid w:val="003557AC"/>
    <w:rsid w:val="00396A55"/>
    <w:rsid w:val="003A77D9"/>
    <w:rsid w:val="003B55EB"/>
    <w:rsid w:val="003B7B3E"/>
    <w:rsid w:val="003C058F"/>
    <w:rsid w:val="0044612B"/>
    <w:rsid w:val="00466C99"/>
    <w:rsid w:val="00492779"/>
    <w:rsid w:val="0052163E"/>
    <w:rsid w:val="00551107"/>
    <w:rsid w:val="005B29FD"/>
    <w:rsid w:val="005F0420"/>
    <w:rsid w:val="00610411"/>
    <w:rsid w:val="006A21AE"/>
    <w:rsid w:val="006C6807"/>
    <w:rsid w:val="0071260A"/>
    <w:rsid w:val="007244CD"/>
    <w:rsid w:val="007245BC"/>
    <w:rsid w:val="007464D4"/>
    <w:rsid w:val="00785EDF"/>
    <w:rsid w:val="007C2D77"/>
    <w:rsid w:val="007E2118"/>
    <w:rsid w:val="0081331E"/>
    <w:rsid w:val="0082017B"/>
    <w:rsid w:val="008252A8"/>
    <w:rsid w:val="00892ED6"/>
    <w:rsid w:val="00897CBC"/>
    <w:rsid w:val="008B5B40"/>
    <w:rsid w:val="008B642E"/>
    <w:rsid w:val="008E01E7"/>
    <w:rsid w:val="008E4745"/>
    <w:rsid w:val="008F7ACD"/>
    <w:rsid w:val="00921C2A"/>
    <w:rsid w:val="009366D8"/>
    <w:rsid w:val="00951E6F"/>
    <w:rsid w:val="0096198C"/>
    <w:rsid w:val="0099637B"/>
    <w:rsid w:val="009A283C"/>
    <w:rsid w:val="009A31D2"/>
    <w:rsid w:val="009A3FA5"/>
    <w:rsid w:val="009D3DA8"/>
    <w:rsid w:val="00A13DED"/>
    <w:rsid w:val="00A17845"/>
    <w:rsid w:val="00B3146C"/>
    <w:rsid w:val="00B64D5E"/>
    <w:rsid w:val="00B84001"/>
    <w:rsid w:val="00BD1504"/>
    <w:rsid w:val="00C011DA"/>
    <w:rsid w:val="00C04AF0"/>
    <w:rsid w:val="00C4542C"/>
    <w:rsid w:val="00C6614F"/>
    <w:rsid w:val="00C70E62"/>
    <w:rsid w:val="00CB1DC5"/>
    <w:rsid w:val="00CB2B93"/>
    <w:rsid w:val="00CB33A9"/>
    <w:rsid w:val="00CD24B5"/>
    <w:rsid w:val="00CF4703"/>
    <w:rsid w:val="00D1268C"/>
    <w:rsid w:val="00D15F91"/>
    <w:rsid w:val="00D73A9A"/>
    <w:rsid w:val="00D8086B"/>
    <w:rsid w:val="00D92595"/>
    <w:rsid w:val="00E054FB"/>
    <w:rsid w:val="00E233D6"/>
    <w:rsid w:val="00E26D83"/>
    <w:rsid w:val="00E37F64"/>
    <w:rsid w:val="00E6315A"/>
    <w:rsid w:val="00E72E4D"/>
    <w:rsid w:val="00EC205A"/>
    <w:rsid w:val="00ED5A96"/>
    <w:rsid w:val="00F44734"/>
    <w:rsid w:val="00FC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7F000E"/>
  <w15:chartTrackingRefBased/>
  <w15:docId w15:val="{5F2F400A-1018-4410-8620-0EC3D55E6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0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0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08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80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08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0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0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0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0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08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08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08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808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08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0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0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0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0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0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0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0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0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0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0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0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08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08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08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086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33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33D6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ED5A9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ru.wikipedia.org/wiki/%D0%9F%D0%BE%D1%82%D0%BE%D0%BA_%D0%B2%D0%B5%D0%BA%D1%82%D0%BE%D1%80%D0%BD%D0%BE%D0%B3%D0%BE_%D0%BF%D0%BE%D0%BB%D1%8F" TargetMode="External"/><Relationship Id="rId18" Type="http://schemas.openxmlformats.org/officeDocument/2006/relationships/hyperlink" Target="https://ru.wikipedia.org/wiki/%D0%A2%D0%B5%D0%BE%D1%80%D0%B5%D0%BC%D0%B0_%D0%93%D0%B0%D1%83%D1%81%D1%81%D0%B0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ru.wikipedia.org/wiki/%D0%A3%D1%80%D0%B0%D0%B2%D0%BD%D0%B5%D0%BD%D0%B8%D1%8F_%D0%9C%D0%B0%D0%BA%D1%81%D0%B2%D0%B5%D0%BB%D0%BB%D0%B0" TargetMode="External"/><Relationship Id="rId7" Type="http://schemas.openxmlformats.org/officeDocument/2006/relationships/hyperlink" Target="https://ru.wikipedia.org/wiki/%D0%A2%D0%B5%D0%BE%D1%80%D0%B5%D0%BC%D0%B0_%D0%A1%D1%82%D0%BE%D0%BA%D1%81%D0%B0" TargetMode="External"/><Relationship Id="rId12" Type="http://schemas.openxmlformats.org/officeDocument/2006/relationships/hyperlink" Target="https://ru.wikipedia.org/wiki/%D0%A6%D0%B8%D1%80%D0%BA%D1%83%D0%BB%D1%8F%D1%86%D0%B8%D1%8F_%D0%B2%D0%B5%D0%BA%D1%82%D0%BE%D1%80%D0%BD%D0%BE%D0%B3%D0%BE_%D0%BF%D0%BE%D0%BB%D1%8F" TargetMode="External"/><Relationship Id="rId17" Type="http://schemas.openxmlformats.org/officeDocument/2006/relationships/hyperlink" Target="https://ru.wikipedia.org/wiki/%D0%A1%D0%98" TargetMode="External"/><Relationship Id="rId25" Type="http://schemas.openxmlformats.org/officeDocument/2006/relationships/hyperlink" Target="https://ru.wikipedia.org/wiki/%D0%A2%D0%B5%D0%BE%D1%80%D0%B5%D0%BC%D0%B0_%D0%BE_%D1%86%D0%B8%D1%80%D0%BA%D1%83%D0%BB%D1%8F%D1%86%D0%B8%D0%B8_%D0%BC%D0%B0%D0%B3%D0%BD%D0%B8%D1%82%D0%BD%D0%BE%D0%B3%D0%BE_%D0%BF%D0%BE%D0%BB%D1%8F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hyperlink" Target="https://ru.wikipedia.org/wiki/%D0%9C%D0%B0%D0%B3%D0%BD%D0%B8%D1%82%D0%BD%D1%8B%D0%B9_%D0%BF%D0%BE%D1%82%D0%BE%D0%BA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ru.wikipedia.org/wiki/%D0%92%D0%B5%D0%BA%D1%82%D0%BE%D1%80%D0%BD%D0%BE%D0%B5_%D0%BF%D0%BE%D0%BB%D0%B5" TargetMode="External"/><Relationship Id="rId24" Type="http://schemas.openxmlformats.org/officeDocument/2006/relationships/hyperlink" Target="https://ru.wikipedia.org/wiki/%D0%A3%D1%80%D0%B0%D0%B2%D0%BD%D0%B5%D0%BD%D0%B8%D1%8F_%D0%9C%D0%B0%D0%BA%D1%81%D0%B2%D0%B5%D0%BB%D0%BB%D0%B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hyperlink" Target="https://ru.wikipedia.org/wiki/%D0%9C%D0%B0%D0%B3%D0%BD%D0%B8%D1%82%D0%BD%D1%8B%D0%B9_%D0%BF%D0%BE%D1%82%D0%BE%D0%BA" TargetMode="External"/><Relationship Id="rId10" Type="http://schemas.openxmlformats.org/officeDocument/2006/relationships/hyperlink" Target="https://ru.wikipedia.org/wiki/%D0%9F%D0%BE%D0%B2%D0%B5%D1%80%D1%85%D0%BD%D0%BE%D1%81%D1%82%D1%8C" TargetMode="External"/><Relationship Id="rId19" Type="http://schemas.openxmlformats.org/officeDocument/2006/relationships/hyperlink" Target="https://ru.wikipedia.org/wiki/%D0%A2%D0%B5%D0%BE%D1%80%D0%B5%D0%BC%D0%B0_%D0%93%D0%B0%D1%83%D1%81%D1%81%D0%B0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ru.wikipedia.org/wiki/%D0%A0%D0%BE%D1%82%D0%BE%D1%80_(%D0%BC%D0%B0%D1%82%D0%B5%D0%BC%D0%B0%D1%82%D0%B8%D0%BA%D0%B0)" TargetMode="External"/><Relationship Id="rId22" Type="http://schemas.openxmlformats.org/officeDocument/2006/relationships/hyperlink" Target="https://ru.wikipedia.org/wiki/%D0%AD%D0%BB%D0%B5%D0%BA%D1%82%D1%80%D0%BE%D0%BC%D0%B0%D0%B3%D0%BD%D0%B8%D1%82%D0%BD%D0%B0%D1%8F_%D0%B8%D0%BD%D0%B4%D1%83%D0%BA%D1%86%D0%B8%D1%8F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3AB8FF-D380-45C9-9475-44253B1953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1688</TotalTime>
  <Pages>9</Pages>
  <Words>2200</Words>
  <Characters>12541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Рудь</dc:creator>
  <cp:keywords/>
  <dc:description/>
  <cp:lastModifiedBy>Михаил Рудь</cp:lastModifiedBy>
  <cp:revision>45</cp:revision>
  <dcterms:created xsi:type="dcterms:W3CDTF">2025-11-15T10:22:00Z</dcterms:created>
  <dcterms:modified xsi:type="dcterms:W3CDTF">2025-12-07T12:34:00Z</dcterms:modified>
</cp:coreProperties>
</file>