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bjoxrza0y6u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бы хотел, чтобы Отдел ЭТПТ DAIR был песочницей проектных АД.</w:t>
      </w:r>
    </w:p>
    <w:p w:rsidR="00000000" w:rsidDel="00000000" w:rsidP="00000000" w:rsidRDefault="00000000" w:rsidRPr="00000000" w14:paraId="00000003">
      <w:pPr>
        <w:ind w:left="720" w:firstLine="0"/>
        <w:rPr>
          <w:color w:val="ff9900"/>
          <w:sz w:val="18"/>
          <w:szCs w:val="18"/>
          <w:u w:val="single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Эта идея сформировала правило ведения АД DAIR №1, описанное в </w:t>
      </w:r>
      <w:r w:rsidDel="00000000" w:rsidR="00000000" w:rsidRPr="00000000">
        <w:rPr>
          <w:color w:val="ff9900"/>
          <w:sz w:val="18"/>
          <w:szCs w:val="18"/>
          <w:u w:val="single"/>
          <w:rtl w:val="0"/>
        </w:rPr>
        <w:t xml:space="preserve">2 Правила ведения АД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Инклюзивность.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Я вижу этот отдел как место для всех, кто хочет попробовать себя в ресёрче и побороться на соревнованиях и мог войти в отдел с любыми знаниями.</w:t>
      </w:r>
    </w:p>
    <w:p w:rsidR="00000000" w:rsidDel="00000000" w:rsidP="00000000" w:rsidRDefault="00000000" w:rsidRPr="00000000" w14:paraId="00000009">
      <w:pPr>
        <w:ind w:left="720" w:firstLine="0"/>
        <w:rPr>
          <w:color w:val="ff9900"/>
          <w:sz w:val="18"/>
          <w:szCs w:val="18"/>
          <w:u w:val="single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Этот принцип оказывает влияние на то в каком формате участники будут вести свои ресёрчи. Это отражено в </w:t>
      </w:r>
      <w:r w:rsidDel="00000000" w:rsidR="00000000" w:rsidRPr="00000000">
        <w:rPr>
          <w:color w:val="ff9900"/>
          <w:sz w:val="18"/>
          <w:szCs w:val="18"/>
          <w:u w:val="single"/>
          <w:rtl w:val="0"/>
        </w:rPr>
        <w:t xml:space="preserve">2 Правила ведения АД / Ведение каждого отдельного АД</w:t>
      </w:r>
    </w:p>
    <w:p w:rsidR="00000000" w:rsidDel="00000000" w:rsidP="00000000" w:rsidRDefault="00000000" w:rsidRPr="00000000" w14:paraId="0000000A">
      <w:pPr>
        <w:ind w:left="720" w:firstLine="0"/>
        <w:rPr>
          <w:color w:val="ff99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Свобода исследований.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Я вижу этот отдел как место свободы ресерча и исследовательских объединений, где ты бы мог исследовать то что тебя вдохновляет без рамок кафедры и ограничений.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color w:val="ff9900"/>
          <w:sz w:val="18"/>
          <w:szCs w:val="18"/>
          <w:u w:val="none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Внутри этого отдела я хочу провести свой ресёрч мечты, преследуя свои собственные идеалы и ориентиры, которые побуждают меня исследовать</w:t>
      </w:r>
    </w:p>
    <w:p w:rsidR="00000000" w:rsidDel="00000000" w:rsidP="00000000" w:rsidRDefault="00000000" w:rsidRPr="00000000" w14:paraId="00000011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И хочу, чтобы эта свобода была у всех участников отдела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color w:val="ff9900"/>
          <w:sz w:val="18"/>
          <w:szCs w:val="18"/>
          <w:u w:val="none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Этот принцип оказывает влияние на то в каком формате участники будут вести свои ресёрчи. Это отражено в </w:t>
      </w:r>
      <w:r w:rsidDel="00000000" w:rsidR="00000000" w:rsidRPr="00000000">
        <w:rPr>
          <w:color w:val="ff9900"/>
          <w:sz w:val="18"/>
          <w:szCs w:val="18"/>
          <w:u w:val="single"/>
          <w:rtl w:val="0"/>
        </w:rPr>
        <w:t xml:space="preserve">2 Правила ведения АД / Ведение каждого отдельного АД</w:t>
      </w:r>
    </w:p>
    <w:p w:rsidR="00000000" w:rsidDel="00000000" w:rsidP="00000000" w:rsidRDefault="00000000" w:rsidRPr="00000000" w14:paraId="00000015">
      <w:pPr>
        <w:ind w:left="144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Свобода объединений и организации структур.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Главное правило: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Не делать того, что не хочешь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Делать, то что хочешь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Не работать с тем, с кем не хочешь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ff9900"/>
          <w:sz w:val="18"/>
          <w:szCs w:val="18"/>
          <w:u w:val="single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Этот принцип оказывает влияние на то в каком формате участники будут вести свои ресёрчи. Это реализовано в 2 </w:t>
      </w:r>
      <w:r w:rsidDel="00000000" w:rsidR="00000000" w:rsidRPr="00000000">
        <w:rPr>
          <w:color w:val="ff9900"/>
          <w:sz w:val="18"/>
          <w:szCs w:val="18"/>
          <w:u w:val="single"/>
          <w:rtl w:val="0"/>
        </w:rPr>
        <w:t xml:space="preserve">Правила ведения АД / Ведение каждого отдельного АД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Инклюзивность на входе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фильтр и отбор внутри,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но чтобы каждый мог найти свою нишу.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vu4evob5y58" w:id="1"/>
      <w:bookmarkEnd w:id="1"/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ioqtu8w2jkap" w:id="2"/>
      <w:bookmarkEnd w:id="2"/>
      <w:r w:rsidDel="00000000" w:rsidR="00000000" w:rsidRPr="00000000">
        <w:rPr>
          <w:rtl w:val="0"/>
        </w:rPr>
        <w:t xml:space="preserve">Выводы из мотивации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xi3m4kcoczik" w:id="3"/>
      <w:bookmarkEnd w:id="3"/>
      <w:r w:rsidDel="00000000" w:rsidR="00000000" w:rsidRPr="00000000">
        <w:rPr>
          <w:rtl w:val="0"/>
        </w:rPr>
        <w:t xml:space="preserve">Формализация деятельности DAIR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Результатом отдела в целом является суммарное качество результатов всех проектов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Результатом каждого проекта /внутреннего ресерча или треда является продукт (статья, исследование, проекты)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dyw436x25dl5" w:id="4"/>
      <w:bookmarkEnd w:id="4"/>
      <w:r w:rsidDel="00000000" w:rsidR="00000000" w:rsidRPr="00000000">
        <w:rPr>
          <w:rtl w:val="0"/>
        </w:rPr>
        <w:t xml:space="preserve">Ведение каждого отдельного АД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Из принципов 2, 3 и 4 следует, что каждый человек в отделе должен иметь: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свое независимое пространство деятельности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площадку для взаимодействия и выстраивания структур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Также 2,3,4 диктуют следующие качества для правил ведения отдельных ресерчей участников: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Мобильность, динамичность, модульность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Отдел может легко трансформировать свою структуру до самого основания и менять вектор развития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Идеи идут снизу вверх (кто первый сделал гит пуш - тот руководить этим проектом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Для обеспечения принципа 2 формат ведения каждого отдельного ресерча должен иметь мобильную и модульную структуру, легко выдержать наплыв новых людей и существовать хоть из одного человека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а также для принципа 4 формат ведения ресерчев должен благоприятствовать образованию локальных исследовательских объединений, групп и структур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