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Трансформеры для компиляции кода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br w:type="textWrapping"/>
        <w:t xml:space="preserve">Современные компиляторы используют сложные алгоритмы для преобразования исходного языка в машинный код или другой целевой язык. </w:t>
        <w:br w:type="textWrapping"/>
        <w:br w:type="textWrapping"/>
        <w:t xml:space="preserve">Почему бы не поэкспериментировать с трансформером, чтобы он помогал в интерпретации языка.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Технологии как DLSS но для физических симуляции электрического и теплового поля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Интерпретируемость трансформерных моделей.</w:t>
        <w:br w:type="textWrapping"/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Цель это анализировать внутреннее устройства моделей и понимать как они работают на глубинном уровне.</w:t>
        <w:br w:type="textWrapping"/>
        <w:br w:type="textWrapping"/>
        <w:t xml:space="preserve">Обнаруживать функциональные сети и их назначение.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И создать гитхаб репозиторий в котором будет инструмент для изучения таких структур внутри нейросети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Продолжить идею 3.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Меня интересует в какой момент сложные взаимосвязи в нейросети начинают действовать подобно человеку с его моделью мира, целеполаганием.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Я узнал, что очень важно для такой системы изучать обратную связь от мира, о том как действия сети влияют на внешний мир и из этого получать знания о мире (Reinforcement learning)</w:t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Провести ресёрч на тему автоматизированного 3д моделированния.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