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Худи или футболка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 мог себе позволить сделать и носить такую яркую и претенциозные и очень вызывающую кричащую худи/ футболку. Всегда считал это интересным, но такая одежда не является адекватной и стильной в полном смысле.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(обычная строгая рубашка более красивая, чем кричащие лозунги почему то написанные на футболке)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Дизайн: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Провокационный, еджи, как незаконное граффити.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Идея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Это футболка часть мерча для проекта моей организации по созданию продакшна для арт проектов (электронная музыка), и инициализацию самых арт проектов продвигающих определенную эстетику и виденье.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Разные элементы объединены тематикой той самой организации - строгость милитаризм, </w:t>
      </w:r>
      <w:r w:rsidDel="00000000" w:rsidR="00000000" w:rsidRPr="00000000">
        <w:rPr>
          <w:b w:val="1"/>
          <w:rtl w:val="0"/>
        </w:rPr>
        <w:t xml:space="preserve">метамодерн и современная соц сетевая культура</w:t>
      </w:r>
      <w:r w:rsidDel="00000000" w:rsidR="00000000" w:rsidRPr="00000000">
        <w:rPr>
          <w:rtl w:val="0"/>
        </w:rPr>
        <w:t xml:space="preserve">, критика современного общества протест варг блек метал уход в лес, граффити Варг антиполиция оружие.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823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