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Референсы: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Life is strange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Detroit become human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Beyond two souls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Thief да девушка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Чуууть чуть dishonored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Мой мир: Бэтмен из 90х + тайна опасность + героиновый шик + та девушка из библиотеки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Может быть the last of 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Киберпанк из первого тизера 💯%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КИБЕРПАНК из дополнения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общая идея и мистическая концепция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Первые образы и сцены: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Референс той сцены на крыше из начала детроит Беком Ньюман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Первые образы и сцены: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Полиция на крыше и преступник, недалёкое киберпанковое будущее.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Большое напряжение, что то серьезное случилось.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Технологичная полиция, лазеры. Системы успокоения в виде переговорщика андроида и чего то ещё.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Снайперы на крыше с темным технологическим  оружием и костюмами с металлическими пластинками черными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Дождь очень ранее утро.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Густые темно синие облака и темнота города недалекого будущего.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Эти облака на стороне полиции и города и света нет почти. С другой стороны видно границу города и солнце сильно светит на восходе ярко красным и розовым меньше облаков.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Мужчина с пистолетом за которым пришла полиция стоит на крыше высотного здания.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Что то случилось, приехала полиция с вертолетом.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Дождь. Разбитое стекло повсюду.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Хрупкие человеческие жизни на кону, дети.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Белая машина быстро выезжает из границы юрисдикции города. горе удаляется. Погоня не успевает прекращается.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Детский плачь и горе. Больше ничего нет, мужчина уезжает с неизведанном направлении, солнце восходит.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*На самом деле это не дети это человеческая личность в детском воплощении как тело ребенка но личность обычная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Что же случилось?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Сцены: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 final step / step beyond the line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Демонстрация внедрения платиновой системы (ПС) на мозг отключённой дочери мэра в высотном комфортабельном и охраняемом бункере и дополнительных технологий стабилизации  для крепости конструкции, самостоятельно разработанной девушкой.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Это высотное здание находится в локальном бизнес центре в юрисдикции города (город поделён на районы, которые проводят независимую политику) на окраине города.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Иллюстрация показывает сверху как мужчина строит мини установку для внедрения эту ПС на вскрытый череп отключенной девочки.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Что именно иллюстрирует эта картина: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Технологию, спешку, бункер, окна, преступление.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