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 и принты на худи: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Сами по себе не работают и выглядит дёшево.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Но работают в ансамбле с другими множественными элементами одежды, с разными цветами, разными слоями одежды.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Принты в таком случае не главное, но они являются мощным mess инструментом, который полностью преображает лук, но не сделает лук лучше, если он плохой, а даже уже.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