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TH Sarabun New" w:cs="TH Sarabun New" w:eastAsia="TH Sarabun New" w:hAnsi="TH Sarabun New"/>
          <w:b/>
          <w:bCs/>
          <w:color w:val="1B2330"/>
          <w:sz w:val="52"/>
          <w:szCs w:val="52"/>
        </w:rPr>
        <w:t xml:space="preserve">การโจมตีช่องทางข้างเสียงแป้นพิมพ์ภาษาไทย</w:t>
      </w:r>
    </w:p>
    <w:p>
      <w:pPr>
        <w:spacing w:after="400"/>
        <w:jc w:val="center"/>
      </w:pPr>
      <w:r>
        <w:rPr>
          <w:rFonts w:ascii="TH Sarabun New" w:cs="TH Sarabun New" w:eastAsia="TH Sarabun New" w:hAnsi="TH Sarabun New"/>
          <w:i/>
          <w:iCs/>
          <w:color w:val="2F6F8F"/>
          <w:sz w:val="34"/>
          <w:szCs w:val="34"/>
        </w:rPr>
        <w:t xml:space="preserve">Acoustic Side-Channel Attack on the Thai Keyboard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โครงงานปลายภาค วิชาการประมวลผลสัญญาณดิจิทัล (Digital Signal Processing) รหัสวิชา 01204496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ภาควิชาวิศวกรรมคอมพิวเตอร์ ชั้นปีที่ 3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5C6673"/>
          <w:sz w:val="28"/>
          <w:szCs w:val="28"/>
        </w:rPr>
        <w:t xml:space="preserve">งานวิจัยเชิงป้องกัน (defensive security research) — ตุลาคม 2569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B2330"/>
          <w:sz w:val="40"/>
          <w:szCs w:val="40"/>
        </w:rPr>
        <w:t xml:space="preserve">บทคัดย่อ (Abstract)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โครงงานนี้ศึกษาว่าเราสามารถระบุได้หรือไม่ว่าผู้ใช้กดปุ่มใดบนแป้นพิมพ์ โดยอาศัยเพียง “เสียง” ของการพิมพ์ที่บันทึกด้วยไมโครโฟน ซึ่งเป็นช่องทางข้าง(side channel) ที่มักถูกมองข้าม งานนี้ถูกวางกรอบเป็นงานเชิงป้องกัน คือมุ่งวัดว่าการโจมตีทำได้จริงเพียงใด และปัจจัยใดช่วยป้องกัน ไม่ใช่การสร้างเครื่องมือขโมยรหัสผ่าน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หลักการสำคัญคือ แป้นพิมพ์มีพฤติกรรมคล้าย “แผ่นสั่น” การกดปุ่มที่ตำแหน่งต่างกันจึงให้ลายเซ็นความถี่ที่ต่างกัน เสียงจึงขึ้นกับตำแหน่งปุ่มทางกายภาพ ไม่ใช่ตัวอักษรบนปุ่ม ทำให้ตัวจำแนก (classifier) ที่ฝึกบนแป้นภาษาอังกฤษสามารถนำไปใช้กับภาษาไทยได้ทันทีโดยเพียงเปลี่ยนป้ายกำกับ (relabel) ซึ่งเป็นจุดใหม่ของงานนี้ที่ขยายผลสู่แป้นพิมพ์เกษมณี (Kedmanee)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ด้วยขั้นตอนการประมวลผลสัญญาณในหลักสูตร (การหา onset ด้วยตัวกรอง FIR, การจัดเรียงด้วย cross-correlation, การสร้างคุณลักษณะด้วย log-mel spectrogram) ร่วมกับตัวจำแนกแบบ </w:t>
      </w:r>
      <w:r>
        <w:rPr>
          <w:rFonts w:ascii="TH Sarabun New" w:cs="TH Sarabun New" w:eastAsia="TH Sarabun New" w:hAnsi="TH Sarabun New"/>
          <w:i/>
          <w:iCs/>
          <w:sz w:val="30"/>
          <w:szCs w:val="30"/>
        </w:rPr>
        <w:t xml:space="preserve">Support Vector Machine (SVM)</w:t>
      </w:r>
      <w:r>
        <w:rPr>
          <w:rFonts w:ascii="TH Sarabun New" w:cs="TH Sarabun New" w:eastAsia="TH Sarabun New" w:hAnsi="TH Sarabun New"/>
          <w:sz w:val="30"/>
          <w:szCs w:val="30"/>
        </w:rPr>
        <w:t xml:space="preserve"> ผลที่ได้ (บนไมโครโฟนโทรศัพท์ ประเมินแบบ within-session 5-fold cross-validation) คือ 9 ปุ่ม 86%, 36 ปุ่ม 52%, แป้นไทยเกษมณี 46 ปุ่ม 60.5% (เทียบกับการเดาสุ่ม 2.2%) และการตรวจจับ Shift 74.6% อย่างไรก็ตามเมื่อใช้งานข้ามเซสชัน (cross-session) ความแม่นยำลดลงเหลือราว 34% ซึ่งเป็นทั้งข้อจำกัดและเป็นแนวทางการป้องกันในตัว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B2330"/>
          <w:sz w:val="40"/>
          <w:szCs w:val="40"/>
        </w:rPr>
        <w:t xml:space="preserve">1. บทนำ (Introduction)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1.1 ที่มาและความสำคัญ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ทุกครั้งที่ผู้ใช้กดปุ่มบนแป้นพิมพ์ จะเกิดเสียงกระทบที่มีลักษณะเฉพาะตัว เสียงเหล่านี้คือการรั่วไหลของข้อมูล (information leakage) ผ่านช่องทางข้าง ผู้โจมตีที่มีเพียงไมโครโฟน เช่น โทรศัพท์ที่วางอยู่บนโต๊ะ อาจกู้คืนสิ่งที่ผู้ใช้พิมพ์ได้ โดยไม่ต้องติดตั้งซอฟต์แวร์ใด ๆ บนเครื่องของเหยื่อ และไม่ต้องสัมผัสเครื่องเลย ความเสี่ยงจึงครอบคลุมถึงรหัสผ่าน ข้อความ และข้อมูลส่วนตัว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งานวิจัยสากลยืนยันว่าการโจมตีนี้ทำได้จริงมาตั้งแต่ปี ค.ศ. 2004 แต่ส่วนใหญ่ศึกษาบนแป้นภาษาอังกฤษ โครงงานนี้จึงนำวิธีการมาศึกษาในบริบทภาษาไทย พร้อมเน้นย้ำตลอดทั้งงานว่าเป็นการศึกษาเชิงป้องกัน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1.2 แบบจำลองภัยคุกคาม (Threat model)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ผู้โจมตีมี: ไมโครโฟนหนึ่งตัวที่อยู่ใกล้แป้นพิมพ์ และไฟล์เสียงขณะเหยื่อพิมพ์ ผู้โจมตีไม่ต้องการ: ซอฟต์แวร์บนเครื่องเหยื่อ สิทธิ์เข้าถึงเครือข่าย หรือการสัมผัสเครื่อง เนื่องจากการรั่วไหลเดินทางผ่านอากาศในรูปของเสียง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1.3 วัตถุประสงค์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วัดความแม่นยำของการระบุปุ่มจากเสียง ด้วยขั้นตอน DSP ในระดับหลักสูตร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ขยายผลสู่แป้นพิมพ์ภาษาไทยเกษมณี (Kedmanee) ซึ่งเป็นจุดใหม่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ประเมินข้อจำกัดในสภาพใช้งานจริง และสรุปแนวทางการป้องกัน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1.4 ขอบเขตและจุดใหม่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จุดใหม่ของงานคือการแสดงให้เห็นว่า เนื่องจากเสียงขึ้นกับปุ่มกายภาพ ตัวจำแนกภาษาอังกฤษจึงเป็นตัวจำแนกภาษาไทยได้ทันทีโดยเปลี่ยนเพียงป้ายกำกับ และการจัดการชั้น Shift ซึ่งจำเป็นสำหรับภาษาไทยที่วางสองอักขระต่อหนึ่งปุ่ม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B2330"/>
          <w:sz w:val="40"/>
          <w:szCs w:val="40"/>
        </w:rPr>
        <w:t xml:space="preserve">2. ทฤษฎีและวิธีการ (Method)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2.1 หลักการทางฟิสิกส์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แป้นพิมพ์มีพฤติกรรมคล้ายแผ่นสั่น (plate) ที่สั่นในหลายโหมด (modes) การกดปุ่มที่ตำแหน่งต่างกันจะกระตุ้นโหมดเหล่านี้ในสัดส่วนที่ต่างกัน จึงแผ่พลังงานเสียงที่มีส่วนผสมความถี่ต่างกัน กล่าวคือ เสียงขึ้นอยู่กับ “ตำแหน่งปุ่มทางกายภาพ” ไม่ใช่ตัวอักษรที่พิมพ์บนปุ่ม ปัญหานี้จึงเป็นปัญหาเชิงสัญญาณ (signal) ไม่ใช่ปัญหาภาษา และไม่ขึ้นกับว่าระบบปฏิบัติการตั้งค่าเป็นไทยหรืออังกฤษ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2.2 ภาพรวมขั้นตอน (Pipeline)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ระบบประกอบด้วย 5 ขั้นตอน: (1) บันทึกเสียงพร้อมคีย์ล็อก (2) หาจุดเริ่มของการกด (onset) (3) ตัดหน้าต่างสัญญาณรอบการกดแต่ละครั้ง (4) สร้างคุณลักษณะด้วย spectrogram และ (5) จำแนกด้วย SVM ขั้นตอนที่ 1–4 เป็นการประมวลผลสัญญาณทั้งหมด ส่วนตัวจำแนกจงใจให้เรียบง่าย เพื่อให้แก่นของงานอยู่ที่ DSP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2.3 การบันทึกและการกำกับป้าย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บันทึกเสียงที่อัตราสุ่มตัวอย่าง 48 kHz (ตามทฤษฎี Nyquist ครอบคลุมความถี่ถึง 24 kHz ซึ่งสูงกว่าพลังงานของเสียงกดปุ่มที่ส่วนใหญ่ต่ำกว่า 10 kHz) พร้อมกับคีย์ล็อกที่บันทึกเวลาและปุ่มที่กดบนนาฬิกาเดียวกัน การบันทึกเสียงและปุ่มพร้อมกันทำให้ได้ป้ายกำกับ (label) ของทุกการกดโดยอัตโนมัติ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2.4 การหาจุดเริ่ม (onset) ด้วยตัวกรอง FIR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คลื่นเสียงดิบแกว่งขึ้นลงรอบศูนย์อย่างรวดเร็ว จึงต้องแปลงเป็น “ซองพลังงาน” (energy envelope) ก่อน โดย (1) ทำ rectify ด้วยค่าสัมบูรณ์ของสัญญาณ แล้ว (2) ทำให้เรียบด้วยตัวกรอง FIR แบบค่าเฉลี่ยเคลื่อนที่ (moving-average) ความยาวราว 5 มิลลิวินาที ซึ่งเป็นตัวกรองความถี่ต่ำที่ง่ายที่สุด (การกรอง FIR คือการทำ convolution กับเคอร์เนล) จากนั้นหาจุดยอด (peak) ของซองด้วยเงื่อนไข prominence เฉพาะที่ และระยะห่างขั้นต่ำ 0.3 วินาที เพื่อไม่ให้นับการกดหนึ่งครั้งซ้ำสอง การใช้ prominence แบบเฉพาะที่แทนการใช้สัดส่วนของค่าสูงสุด เป็นการแก้ปัญหาความคงทน (robustness) ที่สำคัญที่สุด ทำให้จับคู่การกดได้ถูกต้องราว 99%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53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C6673"/>
          <w:sz w:val="26"/>
          <w:szCs w:val="26"/>
        </w:rPr>
        <w:t xml:space="preserve">รูปที่ 1 ซองพลังงาน (เส้นสีน้ำเงิน) ของปุ่มต่าง ๆ และจุด onset ที่ตรวจพบ (เครื่องหมาย ×)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2.5 การจัดเรียงเวลา (Cross-correlation)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นาฬิกาของไฟล์เสียงและนาฬิกาของคีย์ล็อกเริ่มต้นไม่ตรงกันเล็กน้อย เราหาค่าเลื่อนเวลา (offset) ที่ทำให้เวลากดปุ่มตรงกับจุด onset มากที่สุด ด้วยการ cross-correlation คือเลื่อนสัญญาณหนึ่งผ่านอีกสัญญาณแล้ววัดการซ้อนทับ ณ ค่าเลื่อนที่ให้การซ้อนทับสูงสุดคือ offset จริง (คำนวณได้เร็วผ่าน FFT ตามทฤษฎี convolution)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2.6 การสร้างคุณลักษณะ (Feature): Hann window, FFT, Periodogram, Mel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ตัดสัญญาณรอบการกดแต่ละครั้งเป็นหน้าต่าง 64 มิลลิวินาที แล้วแบ่งเป็นเฟรมสั้นซ้อนกัน (เฟรม 16 ms ก้าว 8 ms ได้ราว 7 เฟรมต่อการกด) แต่ละเฟรมคูณด้วย Hann window ก่อน เพื่อให้ขอบทั้งสองของเฟรมค่อย ๆ ลดลงสู่ศูนย์ ป้องกันการรั่วไหลเชิงสเปกตรัม (spectral leakage) ที่เกิดจากการที่ DFT สมมติว่าเฟรมวนซ้ำไม่รู้จบ จากนั้นทำ FFT และยกกำลังสองของขนาด (periodogram) เพื่อเก็บ “กำลัง” ที่แต่ละความถี่ (ทิ้งเฟส) แล้วรวมลงใน mel filterbank 40 แถบ (แถบถี่ที่ความถี่ต่ำ ห่างที่ความถี่สูง ตามการได้ยินของมนุษย์) พร้อม log เพื่อบีบช่วงความดัง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การวางเฟรมหลายเฟรมเรียงกันตามเวลาได้ผลลัพธ์เป็น log-mel spectrogram ขนาด 40 × 7 ซึ่งเก็บ “โครงสร้างตามเวลา” (time evolution) ของการกด ตั้งแต่ช่วงกระทบ (attack) จนถึงการสลายตัว (decay) จากนั้นแผ่เป็นเวกเตอร์คุณลักษณะขนาด 280 ค่า (fingerprint) ต่อการกดหนึ่งครั้ง การคงโครงสร้างตามเวลานี้คือตัวแปรสำคัญที่สุดของทั้งโครงงาน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5525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C6673"/>
          <w:sz w:val="26"/>
          <w:szCs w:val="26"/>
        </w:rPr>
        <w:t xml:space="preserve">รูปที่ 2 log-mel spectrogram ของการกด 4 ปุ่ม (ความถี่ × เวลา) ลวดลายแตกต่างกันชัดเจนระหว่างปุ่ม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2.7 การจำแนก (SVM) และการประเมินผล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แต่ละการกดเป็นจุดในปริภูมิ 280 มิติ ตัวจำแนกคือ Support Vector Machine แบบเคอร์เนล RBF (C=10) ซึ่งสร้างขอบเขตแบบ max-margin ที่โค้งได้ แบ่งปริภูมิเป็นภูมิภาคละหนึ่งปุ่ม การกดใหม่จะถูกจำแนกตามภูมิภาคที่มันตกลงไป ก่อนเข้าตัวจำแนกมีการทำ standardization (z-score) ทุกมิติ ตัวจำแนกถูกเลือกให้เรียบง่ายโดยตั้งใจ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การประเมินใช้ stratified 5-fold cross-validation คือแบ่งข้อมูลเป็น 5 ส่วน ฝึกด้วย 4 ส่วน ทดสอบด้วยส่วนที่เหลือ แล้วหมุนเวียนจนครบ เพื่อไม่ให้ทดสอบบนการกดที่เคยฝึก คำว่า within-session หมายถึงข้อมูลฝึกและทดสอบมาจากการบันทึกเดียวกัน ซึ่งเป็นกรณีที่ง่ายที่สุด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B2330"/>
          <w:sz w:val="40"/>
          <w:szCs w:val="40"/>
        </w:rPr>
        <w:t xml:space="preserve">3. ผลการทดลอง (Results)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ตัวเลขทั้งหมดต่อไปนี้วัดบนไมโครโฟนโทรศัพท์ ประเมินแบบ within-session 5-fold cross-validation เว้นแต่ระบุเป็นอย่างอื่น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3.1 ภาษาอังกฤษ (9 และ 36 ปุ่ม)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เมื่อจำนวนปุ่มเพิ่มขึ้น ปัญหาจะยากขึ้น แต่ความแม่นยำยังสูงกว่าการเดาสุ่มมาก: 9 ปุ่มได้ 86% (เดาสุ่ม 11%) และ 36 ปุ่ม (ตัวอักษร+ตัวเลข) ได้ 52% (เดาสุ่ม 2.8%) ช่องว่างเหนือการเดาสุ่มกว้างขึ้นเรื่อย ๆ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79082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C6673"/>
          <w:sz w:val="26"/>
          <w:szCs w:val="26"/>
        </w:rPr>
        <w:t xml:space="preserve">รูปที่ 3 ความแม่นยำเทียบกับจำนวนปุ่ม เทียบกับเส้นการเดาสุ่ม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3.2 แป้นพิมพ์ภาษาไทยเกษมณี 46 ปุ่ม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ครอบคลุมปุ่มกายภาพทั้ง 46 ปุ่มของแผงหลักเกษมณี (1,626 การกด) ได้ความแม่นยำ 60.5% เทียบกับการเดาสุ่ม 2.2% คือแม่นกว่าการเดาราว 27 เท่า ที่สูงกว่า 36 ปุ่มเพราะปุ่มเครื่องหมายวรรคตอนอยู่ขอบแป้นจึงแยกเสียงได้ง่าย เนื่องจากเสียงขึ้นกับปุ่มกายภาพ ตัวจำแนกภาษาอังกฤษจึงเป็นตัวจำแนกภาษาไทยได้โดยเพียงจับคู่ปุ่มกับอักขระเกษมณี</w:t>
      </w:r>
    </w:p>
    <w:p>
      <w:pPr>
        <w:spacing w:after="40" w:before="120"/>
        <w:jc w:val="center"/>
      </w:pPr>
      <w:r>
        <w:drawing>
          <wp:inline distT="0" distB="0" distL="0" distR="0">
            <wp:extent cx="3619500" cy="328612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C6673"/>
          <w:sz w:val="26"/>
          <w:szCs w:val="26"/>
        </w:rPr>
        <w:t xml:space="preserve">รูปที่ 4 เมทริกซ์ความสับสน (confusion matrix) ของแป้นไทย 46 ปุ่ม เส้นทแยงมุมสว่างคือการทำนายถูก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3.3 การตรวจจับ Shift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ภาษาไทยวางสองอักขระต่อหนึ่งปุ่ม จึงต้องทราบว่าขณะกดนั้นมีการกด Shift ค้างไว้หรือไม่ ซึ่งเป็นปัญหาสองทางเลือก ฟังจากเสียงปุ่ม Shift ที่ซ้อนมาก่อนหน้า ได้ความแม่นยำ 74.6% (เดาสุ่มราว 60%) ทั้งนี้บันทึกโดยสุ่มสลับลำดับปกติ/Shift เพื่อตัดตัวแปรกวนจากจังหวะการพิมพ์ มิฉะนั้นตัวเลขจะสูงเกินจริง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3.4 ไมโครโฟนและอัตราส่วนสัญญาณต่อสัญญาณรบกวน (SNR)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บันทึกเซสชันเดียวกันด้วยไมโครโฟนโน้ตบุ๊กและโทรศัพท์ที่วางใกล้แป้น อัลกอริทึมเหมือนกันทุกประการ เปลี่ยนเพียงไมโครโฟน ความแม่นยำเพิ่มจาก 35% เป็น 52% (เพิ่ม 17 จุด) แสดงว่าเพดานของการโจมตีคือคุณภาพเสียง (SNR) ไม่ใช่ตัวอัลกอริทึม และนี่คือคำอธิบายช่องว่างกับงานวิจัยที่รายงาน 95%</w:t>
      </w:r>
    </w:p>
    <w:p>
      <w:pPr>
        <w:spacing w:after="40" w:before="120"/>
        <w:jc w:val="center"/>
      </w:pPr>
      <w:r>
        <w:drawing>
          <wp:inline distT="0" distB="0" distL="0" distR="0">
            <wp:extent cx="4095750" cy="26289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C6673"/>
          <w:sz w:val="26"/>
          <w:szCs w:val="26"/>
        </w:rPr>
        <w:t xml:space="preserve">รูปที่ 5 เปรียบเทียบความแม่นยำระหว่างไมโครโฟนโน้ตบุ๊กและโทรศัพท์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3.5 การศึกษาเชิงลด (Ablation)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ทดลองเปลี่ยนทีละปัจจัยบน 9 ปุ่ม (within-session, เดาสุ่ม 11%) เพื่อดูว่าปัจจัยใดสำคัญ ผลสรุปในตารางที่ 1 แสดงว่า การเปลี่ยนคุณลักษณะจากสเปกตรัมเดี่ยวเป็น spectrogram คือตัวแปรสำคัญที่สุด (เพิ่มราว 18 จุด) และในบรรดาตัวจำแนก SVM ชนะ ส่วนโครงข่ายประสาท (MLP) แพ้ เพราะข้อมูลมีเพียงราว 50 การกดต่อปุ่ม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1 ผลการศึกษาเชิงลดบน 9 ปุ่ม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3100"/>
        <w:gridCol w:w="1500"/>
      </w:tblGrid>
      <w:tr>
        <w:trPr>
          <w:tblHeader/>
        </w:trPr>
        <w:tc>
          <w:tcPr>
            <w:tcW w:type="dxa" w:w="4400"/>
            <w:shd w:fill="1B233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6F4EF"/>
                <w:sz w:val="28"/>
                <w:szCs w:val="28"/>
              </w:rPr>
              <w:t xml:space="preserve">ปัจจัยที่เปลี่ยน</w:t>
            </w:r>
          </w:p>
        </w:tc>
        <w:tc>
          <w:tcPr>
            <w:tcW w:type="dxa" w:w="3100"/>
            <w:shd w:fill="1B233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6F4EF"/>
                <w:sz w:val="28"/>
                <w:szCs w:val="28"/>
              </w:rPr>
              <w:t xml:space="preserve">ค่าที่ใช้</w:t>
            </w:r>
          </w:p>
        </w:tc>
        <w:tc>
          <w:tcPr>
            <w:tcW w:type="dxa" w:w="1500"/>
            <w:shd w:fill="1B233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6F4EF"/>
                <w:sz w:val="28"/>
                <w:szCs w:val="28"/>
              </w:rPr>
              <w:t xml:space="preserve">ความแม่นยำ</w:t>
            </w:r>
          </w:p>
        </w:tc>
      </w:tr>
      <w:tr>
        <w:trPr>
          <w:tblHeader w:val="off"/>
        </w:trPr>
        <w:tc>
          <w:tcPr>
            <w:tcW w:type="dxa" w:w="4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คุณลักษณะ (ตัวจำแนก = SVM)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สเปกตรัมเดี่ยว (single spectrum)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33.7%</w:t>
            </w:r>
          </w:p>
        </w:tc>
      </w:tr>
      <w:tr>
        <w:trPr>
          <w:tblHeader w:val="off"/>
        </w:trPr>
        <w:tc>
          <w:tcPr>
            <w:tcW w:type="dxa" w:w="44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คุณลักษณะ (ตัวจำแนก = SVM)</w:t>
            </w:r>
          </w:p>
        </w:tc>
        <w:tc>
          <w:tcPr>
            <w:tcW w:type="dxa" w:w="31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spectrogram</w:t>
            </w:r>
          </w:p>
        </w:tc>
        <w:tc>
          <w:tcPr>
            <w:tcW w:type="dxa" w:w="15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51.8%</w:t>
            </w:r>
          </w:p>
        </w:tc>
      </w:tr>
      <w:tr>
        <w:trPr>
          <w:tblHeader w:val="off"/>
        </w:trPr>
        <w:tc>
          <w:tcPr>
            <w:tcW w:type="dxa" w:w="4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ตัวจำแนก (คุณลักษณะ = spectrogram)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LDA (เชิงเส้น)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22.8%</w:t>
            </w:r>
          </w:p>
        </w:tc>
      </w:tr>
      <w:tr>
        <w:trPr>
          <w:tblHeader w:val="off"/>
        </w:trPr>
        <w:tc>
          <w:tcPr>
            <w:tcW w:type="dxa" w:w="44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ตัวจำแนก (คุณลักษณะ = spectrogram)</w:t>
            </w:r>
          </w:p>
        </w:tc>
        <w:tc>
          <w:tcPr>
            <w:tcW w:type="dxa" w:w="31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kNN (k=5)</w:t>
            </w:r>
          </w:p>
        </w:tc>
        <w:tc>
          <w:tcPr>
            <w:tcW w:type="dxa" w:w="15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43.3%</w:t>
            </w:r>
          </w:p>
        </w:tc>
      </w:tr>
      <w:tr>
        <w:trPr>
          <w:tblHeader w:val="off"/>
        </w:trPr>
        <w:tc>
          <w:tcPr>
            <w:tcW w:type="dxa" w:w="4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ตัวจำแนก (คุณลักษณะ = spectrogram)</w:t>
            </w:r>
          </w:p>
        </w:tc>
        <w:tc>
          <w:tcPr>
            <w:tcW w:type="dxa" w:w="31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MLP (โครงข่ายประสาท)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46.0%</w:t>
            </w:r>
          </w:p>
        </w:tc>
      </w:tr>
      <w:tr>
        <w:trPr>
          <w:tblHeader w:val="off"/>
        </w:trPr>
        <w:tc>
          <w:tcPr>
            <w:tcW w:type="dxa" w:w="44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ตัวจำแนก (คุณลักษณะ = spectrogram)</w:t>
            </w:r>
          </w:p>
        </w:tc>
        <w:tc>
          <w:tcPr>
            <w:tcW w:type="dxa" w:w="31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SVM (RBF)</w:t>
            </w:r>
          </w:p>
        </w:tc>
        <w:tc>
          <w:tcPr>
            <w:tcW w:type="dxa" w:w="15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51.8%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334000" cy="19240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color w:val="5C6673"/>
          <w:sz w:val="26"/>
          <w:szCs w:val="26"/>
        </w:rPr>
        <w:t xml:space="preserve">รูปที่ 6 ผลการศึกษาเชิงลด: ด้านซ้ายคือคุณลักษณะ ด้านขวาคือตัวจำแนก</w:t>
      </w:r>
    </w:p>
    <w:p>
      <w:pPr>
        <w:spacing w:after="60" w:before="160"/>
        <w:jc w:val="center"/>
      </w:pPr>
      <w:r>
        <w:rPr>
          <w:rFonts w:ascii="TH Sarabun New" w:cs="TH Sarabun New" w:eastAsia="TH Sarabun New" w:hAnsi="TH Sarabun New"/>
          <w:b/>
          <w:bCs/>
          <w:sz w:val="28"/>
          <w:szCs w:val="28"/>
        </w:rPr>
        <w:t xml:space="preserve">ตารางที่ 2 สรุปผลทั้งหมด (ไมโครโฟนโทรศัพท์)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500"/>
        <w:gridCol w:w="1500"/>
      </w:tblGrid>
      <w:tr>
        <w:trPr>
          <w:tblHeader/>
        </w:trPr>
        <w:tc>
          <w:tcPr>
            <w:tcW w:type="dxa" w:w="5000"/>
            <w:shd w:fill="1B233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F6F4EF"/>
                <w:sz w:val="28"/>
                <w:szCs w:val="28"/>
              </w:rPr>
              <w:t xml:space="preserve">การทดลอง</w:t>
            </w:r>
          </w:p>
        </w:tc>
        <w:tc>
          <w:tcPr>
            <w:tcW w:type="dxa" w:w="2500"/>
            <w:shd w:fill="1B233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6F4EF"/>
                <w:sz w:val="28"/>
                <w:szCs w:val="28"/>
              </w:rPr>
              <w:t xml:space="preserve">ความแม่นยำ</w:t>
            </w:r>
          </w:p>
        </w:tc>
        <w:tc>
          <w:tcPr>
            <w:tcW w:type="dxa" w:w="1500"/>
            <w:shd w:fill="1B2330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F6F4EF"/>
                <w:sz w:val="28"/>
                <w:szCs w:val="28"/>
              </w:rPr>
              <w:t xml:space="preserve">เดาสุ่ม</w:t>
            </w:r>
          </w:p>
        </w:tc>
      </w:tr>
      <w:tr>
        <w:trPr>
          <w:tblHeader w:val="off"/>
        </w:trPr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9 ปุ่ม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86%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11%</w:t>
            </w:r>
          </w:p>
        </w:tc>
      </w:tr>
      <w:tr>
        <w:trPr>
          <w:tblHeader w:val="off"/>
        </w:trPr>
        <w:tc>
          <w:tcPr>
            <w:tcW w:type="dxa" w:w="50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36 ปุ่ม (ตัวอักษร+ตัวเลข)</w:t>
            </w:r>
          </w:p>
        </w:tc>
        <w:tc>
          <w:tcPr>
            <w:tcW w:type="dxa" w:w="25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52%</w:t>
            </w:r>
          </w:p>
        </w:tc>
        <w:tc>
          <w:tcPr>
            <w:tcW w:type="dxa" w:w="15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2.8%</w:t>
            </w:r>
          </w:p>
        </w:tc>
      </w:tr>
      <w:tr>
        <w:trPr>
          <w:tblHeader w:val="off"/>
        </w:trPr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แป้นไทยเกษมณี 46 ปุ่ม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60.5%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2.2%</w:t>
            </w:r>
          </w:p>
        </w:tc>
      </w:tr>
      <w:tr>
        <w:trPr>
          <w:tblHeader w:val="off"/>
        </w:trPr>
        <w:tc>
          <w:tcPr>
            <w:tcW w:type="dxa" w:w="50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การตรวจจับ Shift</w:t>
            </w:r>
          </w:p>
        </w:tc>
        <w:tc>
          <w:tcPr>
            <w:tcW w:type="dxa" w:w="25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74.6%</w:t>
            </w:r>
          </w:p>
        </w:tc>
        <w:tc>
          <w:tcPr>
            <w:tcW w:type="dxa" w:w="1500"/>
            <w:shd w:fill="F2F0EA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~60%</w:t>
            </w:r>
          </w:p>
        </w:tc>
      </w:tr>
      <w:tr>
        <w:trPr>
          <w:tblHeader w:val="off"/>
        </w:trPr>
        <w:tc>
          <w:tcPr>
            <w:tcW w:type="dxa" w:w="5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โน้ตบุ๊ก → โทรศัพท์ (เซสชันเดียว)</w:t>
            </w:r>
          </w:p>
        </w:tc>
        <w:tc>
          <w:tcPr>
            <w:tcW w:type="dxa" w:w="2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35 → 52%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1B2330"/>
                <w:sz w:val="28"/>
                <w:szCs w:val="28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B2330"/>
          <w:sz w:val="40"/>
          <w:szCs w:val="40"/>
        </w:rPr>
        <w:t xml:space="preserve">4. การประเมินผลและสรุป (Evaluation &amp; Conclusion)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4.1 within-session เทียบกับ cross-session (Domain shift)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ตัวเลขเด่นทั้งหมดเป็นแบบ within-session (ฝึกและทดสอบจากการบันทึกเดียวกัน) ซึ่งทำได้สูงถึงราว 95% บนชุดปุ่มน้อย แต่การใช้งานจริงเป็นแบบ cross-session คือฝึกวันหนึ่งแล้วใช้อีกวันหนึ่ง ไมโครโฟนขยับ แรงกดเปลี่ยน ห้องเปลี่ยน (domain shift) ทำให้ความแม่นยำลดลงเหลือราว 34% นี่คือผลลัพธ์ที่ “จริง” ที่สุดของการโจมตีในสภาพใช้งานจริง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4.2 ข้อจำกัด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ความอ่อนไหวต่อ domain shift: เปลี่ยนเครื่อง ผู้พิมพ์ หรือสภาพแวดล้อม แล้วความแม่นยำตกมาก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เพดานคือคุณภาพเสียง (SNR) ไม่ใช่อัลกอริทึม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อักขระบนปุ่ม - = \ ยังเป็นค่าเบื้องต้น ควรยืนยันกับผังเกษมณีมาตรฐานก่อนนำไปใช้อ้างอิง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4.3 แนวทางการป้องกัน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พิมพ์ในสภาพแวดล้อมที่มีเสียงรบกวน เพื่อลด SNR ของผู้โจมตี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ใช้คีย์บอร์ดเงียบหรือแบบเมมเบรน (membrane)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ตระหนักว่าการโจมตีอ่อนไหวต่อการเปลี่ยนเครื่องและผู้พิมพ์ ซึ่งเป็นการป้องกันโดยธรรมชาติ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4.4 การเปรียบเทียบกับงานวิจัยและวิธีประเมิน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งานวิจัยในสายนี้ (เช่น Asonov &amp; Agrawal 2004; Zhuang et al. 2005; Harrison et al. 2023) ล้วนประเมินแบบ offline บนข้อมูลที่บันทึกไว้และแบ่งชุดฝึก/ทดสอบ ไม่ได้สร้างระบบสาธิตเรียลไทม์ โครงงานนี้จึงประเมินด้วยวิธีเดียวกัน และยังรายงานทั้งตัวเลข within-session และ cross-session อย่างตรงไปตรงมา ซึ่งเข้มงวดกว่างานที่รายงานเฉพาะกรณีที่ง่ายที่สุด</w:t>
      </w:r>
    </w:p>
    <w:p>
      <w:pPr>
        <w:pStyle w:val="Heading2"/>
        <w:spacing w:after="120" w:before="220"/>
      </w:pPr>
      <w:r>
        <w:rPr>
          <w:rFonts w:ascii="TH Sarabun New" w:cs="TH Sarabun New" w:eastAsia="TH Sarabun New" w:hAnsi="TH Sarabun New"/>
          <w:b/>
          <w:bCs/>
          <w:color w:val="2F6F8F"/>
          <w:sz w:val="34"/>
          <w:szCs w:val="34"/>
        </w:rPr>
        <w:t xml:space="preserve">4.5 สรุปและงานในอนาคต</w:t>
      </w:r>
    </w:p>
    <w:p>
      <w:pPr>
        <w:spacing w:after="120" w:line="30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โครงงานนี้แสดงว่า ด้วยการประมวลผลสัญญาณในระดับหลักสูตรก็สามารถทำการโจมตีช่องทางข้างเสียงแป้นพิมพ์ได้จริง และขยายผลสู่แป้นพิมพ์ภาษาไทยเกษมณีได้ บทเรียนสำคัญสามข้อคือ คุณลักษณะ (spectrogram) สำคัญที่สุด, SVM แบบดั้งเดิมชนะโครงข่ายประสาทที่ปริมาณข้อมูลเท่านี้ และคุณภาพเสียง (SNR) คือเพดาน งานในอนาคตได้แก่ การเพิ่มความทนทานต่อ domain shift (เช่น เก็บข้อมูลหลายเซสชัน หรือใช้เทคนิค domain adaptation), การทดลองระยะไมโครโฟนและสภาพห้องที่หลากหลาย และการประเมินการโจมตีระดับคำร่วมกับแบบจำลองภาษา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TH Sarabun New" w:cs="TH Sarabun New" w:eastAsia="TH Sarabun New" w:hAnsi="TH Sarabun New"/>
          <w:b/>
          <w:bCs/>
          <w:color w:val="1B2330"/>
          <w:sz w:val="40"/>
          <w:szCs w:val="40"/>
        </w:rPr>
        <w:t xml:space="preserve">เอกสารอ้างอิง (References)</w:t>
      </w:r>
    </w:p>
    <w:p>
      <w:pPr>
        <w:spacing w:after="10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[1] D. Asonov and R. Agrawal, “Keyboard Acoustic Emanations,” IEEE Symposium on Security and Privacy, 2004.</w:t>
      </w:r>
    </w:p>
    <w:p>
      <w:pPr>
        <w:spacing w:after="10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[2] L. Zhuang, F. Zhou, and J. D. Tygar, “Keyboard Acoustic Emanations Revisited,” ACM CCS, 2005.</w:t>
      </w:r>
    </w:p>
    <w:p>
      <w:pPr>
        <w:spacing w:after="100" w:line="300"/>
      </w:pPr>
      <w:r>
        <w:rPr>
          <w:rFonts w:ascii="TH Sarabun New" w:cs="TH Sarabun New" w:eastAsia="TH Sarabun New" w:hAnsi="TH Sarabun New"/>
          <w:sz w:val="28"/>
          <w:szCs w:val="28"/>
        </w:rPr>
        <w:t xml:space="preserve">[3] J. Harrison, E. Toreini, and M. Mehrnezhad, “A Practical Deep Learning-Based Acoustic Side Channel Attack on Keyboards,” IEEE EuroS&amp;PW, 2023.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B2330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2F6F8F"/>
      <w:sz w:val="34"/>
      <w:szCs w:val="3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4eea0336d596efd0a141ac12c3072cb7a3def28.png"/><Relationship Id="rId8" Type="http://schemas.openxmlformats.org/officeDocument/2006/relationships/image" Target="media/d80015d8368d10dd0c5d0f8ff9b4f19e73cd8e19.png"/><Relationship Id="rId9" Type="http://schemas.openxmlformats.org/officeDocument/2006/relationships/image" Target="media/f716627d2e22f64eac18872d021981bafc379987.png"/><Relationship Id="rId10" Type="http://schemas.openxmlformats.org/officeDocument/2006/relationships/image" Target="media/dfe90e6719f98e8380bae562fb87d8d6b49c8f9d.png"/><Relationship Id="rId11" Type="http://schemas.openxmlformats.org/officeDocument/2006/relationships/image" Target="media/d87a5bf12085fe45073c585fd765b0c9d45014b2.png"/><Relationship Id="rId12" Type="http://schemas.openxmlformats.org/officeDocument/2006/relationships/image" Target="media/12984828e667a9a64df5619605f33b185306a5a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การโจมตีช่องทางข้างเสียงแป้นพิมพ์ภาษาไทย</dc:title>
  <dc:creator>DSP 01204496</dc:creator>
  <cp:lastModifiedBy>Un-named</cp:lastModifiedBy>
  <cp:revision>1</cp:revision>
  <dcterms:created xsi:type="dcterms:W3CDTF">2026-10-16T16:44:23.033Z</dcterms:created>
  <dcterms:modified xsi:type="dcterms:W3CDTF">2026-10-16T16:44:23.043Z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