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Travel Services</w:t>
        <w:tab/>
        <w:t xml:space="preserve">Date of Meeting:</w:t>
        <w:tab/>
        <w:t xml:space="preserve">09 May,2023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11:00AM   End Time: 12:00 PM   Meeting Location:  School’s cafeteria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Xhesi Baze</w:t>
        <w:tab/>
        <w:t xml:space="preserve">Recorder:</w:t>
        <w:tab/>
        <w:t xml:space="preserve">Alesia Bitri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Kevin Llaca,Antea Toska,Tea Malasi,Iglis Kociu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None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Duties of each member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Finishing up diagrams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Writing requirements 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duties were assigned to each member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will divide into groups of 2 people for the writing of the requirements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Xhesi and Antea will be finishing the activity diagrams and will continue writing the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Iglis and Alesia will be finishing the use cases and will continue writing domain requirements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 and Kevin will be finishing the state diagrams and will continue writing functional requirements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Monday, 15 May,2023;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12 PM - 1 PM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 School’s cafeteria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J2VxKtEysmprAWJlcVZ88DNOvw==">AMUW2mV9EzEu/142uFA84Yg9lH+2/EQzdDZCEVYw4o1uvdtLomGEXNRXKaXQZSbNoKUgkkUDYxNwdEw/GaHCiWtLClE8bjKlOO//prr+Vaw8nCnAhO++LZAUV52FvgwxDf7T+RtPBdiZ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