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4C25" w14:textId="1D35A8A9" w:rsidR="00ED41DB" w:rsidRPr="00BE6EFF" w:rsidRDefault="00ED41DB" w:rsidP="00ED41DB">
      <w:pPr>
        <w:pStyle w:val="Heading1"/>
        <w:jc w:val="center"/>
        <w:rPr>
          <w:rFonts w:asciiTheme="minorHAnsi" w:hAnsiTheme="minorHAnsi" w:cstheme="minorHAnsi"/>
          <w:b/>
          <w:bCs/>
          <w:color w:val="FF0000"/>
          <w:sz w:val="36"/>
          <w:szCs w:val="36"/>
        </w:rPr>
      </w:pPr>
      <w:bookmarkStart w:id="0" w:name="_Toc162791360"/>
      <w:r>
        <w:rPr>
          <w:rFonts w:asciiTheme="minorHAnsi" w:hAnsiTheme="minorHAnsi" w:cstheme="minorHAnsi"/>
          <w:b/>
          <w:bCs/>
          <w:color w:val="FF0000"/>
          <w:sz w:val="36"/>
          <w:szCs w:val="36"/>
        </w:rPr>
        <w:t>REGISTERKARTE EINFÜGEN</w:t>
      </w:r>
      <w:bookmarkEnd w:id="0"/>
    </w:p>
    <w:p w14:paraId="5511F105" w14:textId="77777777" w:rsidR="00ED41DB" w:rsidRDefault="00ED41DB" w:rsidP="00ED41DB">
      <w:pPr>
        <w:pStyle w:val="Heading2"/>
        <w:jc w:val="center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bookmarkStart w:id="1" w:name="_Toc162791361"/>
      <w:r w:rsidRPr="00A400A4">
        <w:rPr>
          <w:rFonts w:asciiTheme="minorHAnsi" w:hAnsiTheme="minorHAnsi" w:cstheme="minorHAnsi"/>
          <w:b/>
          <w:bCs/>
          <w:color w:val="00B050"/>
          <w:sz w:val="32"/>
          <w:szCs w:val="32"/>
        </w:rPr>
        <w:t>TISCH</w:t>
      </w:r>
      <w:bookmarkEnd w:id="1"/>
    </w:p>
    <w:p w14:paraId="2C5834E5" w14:textId="77777777" w:rsidR="00ED41DB" w:rsidRPr="00A92D7C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2" w:name="_Toc162791362"/>
      <w:r w:rsidRPr="00ED41DB">
        <w:rPr>
          <w:rFonts w:asciiTheme="minorHAnsi" w:hAnsiTheme="minorHAnsi" w:cstheme="minorHAnsi"/>
          <w:b/>
          <w:bCs/>
          <w:color w:val="0070C0"/>
          <w:sz w:val="28"/>
          <w:szCs w:val="28"/>
        </w:rPr>
        <w:t>BESTIMMUNG DER GRÖSSE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D41DB" w14:paraId="4134C368" w14:textId="77777777" w:rsidTr="00C6042A">
        <w:tc>
          <w:tcPr>
            <w:tcW w:w="4315" w:type="dxa"/>
          </w:tcPr>
          <w:p w14:paraId="4EF1F421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Aspekt</w:t>
            </w:r>
          </w:p>
        </w:tc>
        <w:tc>
          <w:tcPr>
            <w:tcW w:w="4315" w:type="dxa"/>
          </w:tcPr>
          <w:p w14:paraId="332F8602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Große Sprachmodelle (LLM)</w:t>
            </w:r>
          </w:p>
        </w:tc>
      </w:tr>
      <w:tr w:rsidR="00ED41DB" w14:paraId="6E85EBFF" w14:textId="77777777" w:rsidTr="00C6042A">
        <w:tc>
          <w:tcPr>
            <w:tcW w:w="4315" w:type="dxa"/>
          </w:tcPr>
          <w:p w14:paraId="20394DF7" w14:textId="77777777" w:rsidR="00ED41DB" w:rsidRDefault="00ED41DB" w:rsidP="00C6042A">
            <w:r w:rsidRPr="00A92D7C">
              <w:t>Größe der Trainingsdaten</w:t>
            </w:r>
          </w:p>
        </w:tc>
        <w:tc>
          <w:tcPr>
            <w:tcW w:w="4315" w:type="dxa"/>
          </w:tcPr>
          <w:p w14:paraId="5170C6C2" w14:textId="77777777" w:rsidR="00ED41DB" w:rsidRDefault="00ED41DB" w:rsidP="00C6042A">
            <w:r w:rsidRPr="00A92D7C">
              <w:t>Massiv, typischerweise in der Größenordnung von Milliarden oder sogar Billionen von Textbeispielen</w:t>
            </w:r>
          </w:p>
        </w:tc>
      </w:tr>
      <w:tr w:rsidR="00ED41DB" w14:paraId="587C76C6" w14:textId="77777777" w:rsidTr="00C6042A">
        <w:tc>
          <w:tcPr>
            <w:tcW w:w="4315" w:type="dxa"/>
          </w:tcPr>
          <w:p w14:paraId="22BB8894" w14:textId="77777777" w:rsidR="00ED41DB" w:rsidRDefault="00ED41DB" w:rsidP="00C6042A">
            <w:r w:rsidRPr="00A92D7C">
              <w:t>Modellgröße</w:t>
            </w:r>
          </w:p>
        </w:tc>
        <w:tc>
          <w:tcPr>
            <w:tcW w:w="4315" w:type="dxa"/>
          </w:tcPr>
          <w:p w14:paraId="0F7361D2" w14:textId="77777777" w:rsidR="00ED41DB" w:rsidRDefault="00ED41DB" w:rsidP="00C6042A">
            <w:r w:rsidRPr="00A92D7C">
              <w:t>Gigabyte bis Hunderte von Gigabyte</w:t>
            </w:r>
          </w:p>
        </w:tc>
      </w:tr>
      <w:tr w:rsidR="00ED41DB" w14:paraId="34BEFD59" w14:textId="77777777" w:rsidTr="00C6042A">
        <w:tc>
          <w:tcPr>
            <w:tcW w:w="4315" w:type="dxa"/>
          </w:tcPr>
          <w:p w14:paraId="39E580B1" w14:textId="77777777" w:rsidR="00ED41DB" w:rsidRDefault="00ED41DB" w:rsidP="00C6042A">
            <w:r w:rsidRPr="00A92D7C">
              <w:t>Rechnerische Ressourcen</w:t>
            </w:r>
          </w:p>
        </w:tc>
        <w:tc>
          <w:tcPr>
            <w:tcW w:w="4315" w:type="dxa"/>
          </w:tcPr>
          <w:p w14:paraId="3486DC52" w14:textId="77777777" w:rsidR="00ED41DB" w:rsidRDefault="00ED41DB" w:rsidP="00C6042A">
            <w:r w:rsidRPr="00A92D7C">
              <w:t>Erfordert erhebliche Rechenleistung und Speicherressourcen</w:t>
            </w:r>
          </w:p>
        </w:tc>
      </w:tr>
    </w:tbl>
    <w:p w14:paraId="1E0A04B8" w14:textId="77777777" w:rsidR="00ED41DB" w:rsidRDefault="00ED41DB" w:rsidP="00ED41DB"/>
    <w:p w14:paraId="0163C1F7" w14:textId="77777777" w:rsidR="00ED41DB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3" w:name="_Toc162791363"/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TISCHSTILE + SCHATIERUNG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D41DB" w14:paraId="00ADEF80" w14:textId="77777777" w:rsidTr="00C60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14E044" w14:textId="77777777" w:rsidR="00ED41DB" w:rsidRPr="00A92D7C" w:rsidRDefault="00ED41DB" w:rsidP="00C6042A">
            <w:pPr>
              <w:jc w:val="center"/>
              <w:rPr>
                <w:b w:val="0"/>
                <w:bCs w:val="0"/>
              </w:rPr>
            </w:pPr>
            <w:r w:rsidRPr="00A92D7C">
              <w:rPr>
                <w:b w:val="0"/>
                <w:bCs w:val="0"/>
              </w:rPr>
              <w:t>Aspekt</w:t>
            </w:r>
          </w:p>
        </w:tc>
        <w:tc>
          <w:tcPr>
            <w:tcW w:w="4315" w:type="dxa"/>
          </w:tcPr>
          <w:p w14:paraId="1AEC921C" w14:textId="77777777" w:rsidR="00ED41DB" w:rsidRPr="00A92D7C" w:rsidRDefault="00ED41DB" w:rsidP="00C60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92D7C">
              <w:rPr>
                <w:b w:val="0"/>
                <w:bCs w:val="0"/>
              </w:rPr>
              <w:t>Große Sprachmodelle (LLM)</w:t>
            </w:r>
          </w:p>
        </w:tc>
      </w:tr>
      <w:tr w:rsidR="00ED41DB" w14:paraId="040604F1" w14:textId="77777777" w:rsidTr="00C60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C9C53D" w14:textId="77777777" w:rsidR="00ED41DB" w:rsidRDefault="00ED41DB" w:rsidP="00C6042A">
            <w:r w:rsidRPr="00A92D7C">
              <w:t>Größe der Trainingsdaten</w:t>
            </w:r>
          </w:p>
        </w:tc>
        <w:tc>
          <w:tcPr>
            <w:tcW w:w="4315" w:type="dxa"/>
          </w:tcPr>
          <w:p w14:paraId="76A0706D" w14:textId="77777777" w:rsidR="00ED41DB" w:rsidRDefault="00ED41DB" w:rsidP="00C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D7C">
              <w:t>Massiv, typischerweise in der Größenordnung von Milliarden oder sogar Billionen von Textbeispielen</w:t>
            </w:r>
          </w:p>
        </w:tc>
      </w:tr>
      <w:tr w:rsidR="00ED41DB" w14:paraId="54001B37" w14:textId="77777777" w:rsidTr="00C60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5F84CAB" w14:textId="77777777" w:rsidR="00ED41DB" w:rsidRDefault="00ED41DB" w:rsidP="00C6042A">
            <w:r w:rsidRPr="00A92D7C">
              <w:t>Modellgröße</w:t>
            </w:r>
          </w:p>
        </w:tc>
        <w:tc>
          <w:tcPr>
            <w:tcW w:w="4315" w:type="dxa"/>
          </w:tcPr>
          <w:p w14:paraId="51A22206" w14:textId="77777777" w:rsidR="00ED41DB" w:rsidRDefault="00ED41DB" w:rsidP="00C60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D7C">
              <w:t>Gigabyte bis Hunderte von Gigabyte</w:t>
            </w:r>
          </w:p>
        </w:tc>
      </w:tr>
      <w:tr w:rsidR="00ED41DB" w14:paraId="7165A8F0" w14:textId="77777777" w:rsidTr="00C60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321016C" w14:textId="77777777" w:rsidR="00ED41DB" w:rsidRDefault="00ED41DB" w:rsidP="00C6042A">
            <w:r w:rsidRPr="00A92D7C">
              <w:t>Rechnerische Ressourcen</w:t>
            </w:r>
          </w:p>
        </w:tc>
        <w:tc>
          <w:tcPr>
            <w:tcW w:w="4315" w:type="dxa"/>
          </w:tcPr>
          <w:p w14:paraId="44404A0D" w14:textId="77777777" w:rsidR="00ED41DB" w:rsidRDefault="00ED41DB" w:rsidP="00C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D7C">
              <w:t>Erfordert erhebliche Rechenleistung und Speicherressourcen</w:t>
            </w:r>
          </w:p>
        </w:tc>
      </w:tr>
    </w:tbl>
    <w:p w14:paraId="640F05AF" w14:textId="77777777" w:rsidR="00ED41DB" w:rsidRPr="00123994" w:rsidRDefault="00ED41DB" w:rsidP="00ED4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D41DB" w14:paraId="34BB137A" w14:textId="77777777" w:rsidTr="00C6042A">
        <w:tc>
          <w:tcPr>
            <w:tcW w:w="4315" w:type="dxa"/>
            <w:shd w:val="clear" w:color="auto" w:fill="7030A0"/>
          </w:tcPr>
          <w:p w14:paraId="2F59E636" w14:textId="77777777" w:rsidR="00ED41DB" w:rsidRPr="00123994" w:rsidRDefault="00ED41DB" w:rsidP="00C6042A">
            <w:pPr>
              <w:jc w:val="center"/>
              <w:rPr>
                <w:b/>
                <w:bCs/>
                <w:color w:val="FFFFFF" w:themeColor="background1"/>
              </w:rPr>
            </w:pPr>
            <w:r w:rsidRPr="00123994">
              <w:rPr>
                <w:b/>
                <w:bCs/>
                <w:color w:val="FFFFFF" w:themeColor="background1"/>
              </w:rPr>
              <w:t>Aspekt</w:t>
            </w:r>
          </w:p>
        </w:tc>
        <w:tc>
          <w:tcPr>
            <w:tcW w:w="4315" w:type="dxa"/>
            <w:shd w:val="clear" w:color="auto" w:fill="7030A0"/>
          </w:tcPr>
          <w:p w14:paraId="26E18514" w14:textId="77777777" w:rsidR="00ED41DB" w:rsidRPr="00123994" w:rsidRDefault="00ED41DB" w:rsidP="00C6042A">
            <w:pPr>
              <w:jc w:val="center"/>
              <w:rPr>
                <w:b/>
                <w:bCs/>
                <w:color w:val="FFFFFF" w:themeColor="background1"/>
              </w:rPr>
            </w:pPr>
            <w:r w:rsidRPr="00123994">
              <w:rPr>
                <w:b/>
                <w:bCs/>
                <w:color w:val="FFFFFF" w:themeColor="background1"/>
              </w:rPr>
              <w:t>Große Sprachmodelle (LLM)</w:t>
            </w:r>
          </w:p>
        </w:tc>
      </w:tr>
      <w:tr w:rsidR="00ED41DB" w14:paraId="2AF488E5" w14:textId="77777777" w:rsidTr="00C6042A">
        <w:tc>
          <w:tcPr>
            <w:tcW w:w="4315" w:type="dxa"/>
          </w:tcPr>
          <w:p w14:paraId="07E7068A" w14:textId="77777777" w:rsidR="00ED41DB" w:rsidRDefault="00ED41DB" w:rsidP="00C6042A">
            <w:r w:rsidRPr="00A92D7C">
              <w:t>Größe der Trainingsdaten</w:t>
            </w:r>
          </w:p>
        </w:tc>
        <w:tc>
          <w:tcPr>
            <w:tcW w:w="4315" w:type="dxa"/>
          </w:tcPr>
          <w:p w14:paraId="44F2A018" w14:textId="77777777" w:rsidR="00ED41DB" w:rsidRDefault="00ED41DB" w:rsidP="00C6042A">
            <w:r w:rsidRPr="00A92D7C">
              <w:t>Massiv, typischerweise in der Größenordnung von Milliarden oder sogar Billionen von Textbeispielen</w:t>
            </w:r>
          </w:p>
        </w:tc>
      </w:tr>
      <w:tr w:rsidR="00ED41DB" w14:paraId="15DC663E" w14:textId="77777777" w:rsidTr="00C6042A">
        <w:tc>
          <w:tcPr>
            <w:tcW w:w="4315" w:type="dxa"/>
          </w:tcPr>
          <w:p w14:paraId="02347A4F" w14:textId="77777777" w:rsidR="00ED41DB" w:rsidRDefault="00ED41DB" w:rsidP="00C6042A">
            <w:r w:rsidRPr="00A92D7C">
              <w:t>Modellgröße</w:t>
            </w:r>
          </w:p>
        </w:tc>
        <w:tc>
          <w:tcPr>
            <w:tcW w:w="4315" w:type="dxa"/>
          </w:tcPr>
          <w:p w14:paraId="3244D642" w14:textId="77777777" w:rsidR="00ED41DB" w:rsidRDefault="00ED41DB" w:rsidP="00C6042A">
            <w:r w:rsidRPr="00A92D7C">
              <w:t>Gigabyte bis Hunderte von Gigabyte</w:t>
            </w:r>
          </w:p>
        </w:tc>
      </w:tr>
      <w:tr w:rsidR="00ED41DB" w14:paraId="6610B0B8" w14:textId="77777777" w:rsidTr="00C6042A">
        <w:tc>
          <w:tcPr>
            <w:tcW w:w="4315" w:type="dxa"/>
          </w:tcPr>
          <w:p w14:paraId="434B0ED9" w14:textId="77777777" w:rsidR="00ED41DB" w:rsidRDefault="00ED41DB" w:rsidP="00C6042A">
            <w:r w:rsidRPr="00A92D7C">
              <w:t>Rechnerische Ressourcen</w:t>
            </w:r>
          </w:p>
        </w:tc>
        <w:tc>
          <w:tcPr>
            <w:tcW w:w="4315" w:type="dxa"/>
          </w:tcPr>
          <w:p w14:paraId="318568C2" w14:textId="77777777" w:rsidR="00ED41DB" w:rsidRDefault="00ED41DB" w:rsidP="00C6042A">
            <w:r w:rsidRPr="00A92D7C">
              <w:t>Erfordert erhebliche Rechenleistung und Speicherressourcen</w:t>
            </w:r>
          </w:p>
        </w:tc>
      </w:tr>
    </w:tbl>
    <w:p w14:paraId="29585F4F" w14:textId="77777777" w:rsidR="00ED41DB" w:rsidRPr="00123994" w:rsidRDefault="00ED41DB" w:rsidP="00ED41DB"/>
    <w:p w14:paraId="3E4D12B8" w14:textId="77777777" w:rsidR="00ED41DB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4" w:name="_Toc162791364"/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ZEILE(N) EINFÜGEN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D41DB" w14:paraId="2C1FD47C" w14:textId="77777777" w:rsidTr="00C6042A">
        <w:tc>
          <w:tcPr>
            <w:tcW w:w="4315" w:type="dxa"/>
          </w:tcPr>
          <w:p w14:paraId="2DD3FF73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Aspekt</w:t>
            </w:r>
          </w:p>
        </w:tc>
        <w:tc>
          <w:tcPr>
            <w:tcW w:w="4315" w:type="dxa"/>
          </w:tcPr>
          <w:p w14:paraId="38FBBA1E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Große Sprachmodelle (LLM)</w:t>
            </w:r>
          </w:p>
        </w:tc>
      </w:tr>
      <w:tr w:rsidR="00ED41DB" w14:paraId="246E6D12" w14:textId="77777777" w:rsidTr="00C6042A">
        <w:tc>
          <w:tcPr>
            <w:tcW w:w="4315" w:type="dxa"/>
          </w:tcPr>
          <w:p w14:paraId="5C276CBE" w14:textId="77777777" w:rsidR="00ED41DB" w:rsidRDefault="00ED41DB" w:rsidP="00C6042A">
            <w:r w:rsidRPr="00A92D7C">
              <w:t>Größe der Trainingsdaten</w:t>
            </w:r>
          </w:p>
        </w:tc>
        <w:tc>
          <w:tcPr>
            <w:tcW w:w="4315" w:type="dxa"/>
          </w:tcPr>
          <w:p w14:paraId="6F838ABD" w14:textId="77777777" w:rsidR="00ED41DB" w:rsidRDefault="00ED41DB" w:rsidP="00C6042A">
            <w:r w:rsidRPr="00A92D7C">
              <w:t>Massiv, typischerweise in der Größenordnung von Milliarden oder sogar Billionen von Textbeispielen</w:t>
            </w:r>
          </w:p>
        </w:tc>
      </w:tr>
      <w:tr w:rsidR="00ED41DB" w14:paraId="1D0F00B9" w14:textId="77777777" w:rsidTr="00C6042A">
        <w:tc>
          <w:tcPr>
            <w:tcW w:w="4315" w:type="dxa"/>
          </w:tcPr>
          <w:p w14:paraId="3B5B217C" w14:textId="77777777" w:rsidR="00ED41DB" w:rsidRDefault="00ED41DB" w:rsidP="00C6042A">
            <w:r w:rsidRPr="00A92D7C">
              <w:t>Modellgröße</w:t>
            </w:r>
          </w:p>
        </w:tc>
        <w:tc>
          <w:tcPr>
            <w:tcW w:w="4315" w:type="dxa"/>
          </w:tcPr>
          <w:p w14:paraId="322052A3" w14:textId="77777777" w:rsidR="00ED41DB" w:rsidRDefault="00ED41DB" w:rsidP="00C6042A">
            <w:r w:rsidRPr="00A92D7C">
              <w:t>Gigabyte bis Hunderte von Gigabyte</w:t>
            </w:r>
          </w:p>
        </w:tc>
      </w:tr>
      <w:tr w:rsidR="00ED41DB" w14:paraId="145934AC" w14:textId="77777777" w:rsidTr="00C6042A">
        <w:tc>
          <w:tcPr>
            <w:tcW w:w="4315" w:type="dxa"/>
          </w:tcPr>
          <w:p w14:paraId="639B73F3" w14:textId="77777777" w:rsidR="00ED41DB" w:rsidRDefault="00ED41DB" w:rsidP="00C6042A">
            <w:r w:rsidRPr="00A92D7C">
              <w:t>Rechnerische Ressourcen</w:t>
            </w:r>
          </w:p>
        </w:tc>
        <w:tc>
          <w:tcPr>
            <w:tcW w:w="4315" w:type="dxa"/>
          </w:tcPr>
          <w:p w14:paraId="5DBC1AB3" w14:textId="77777777" w:rsidR="00ED41DB" w:rsidRDefault="00ED41DB" w:rsidP="00C6042A">
            <w:r w:rsidRPr="00A92D7C">
              <w:t>Erfordert erhebliche Rechenleistung und Speicherressourcen</w:t>
            </w:r>
          </w:p>
        </w:tc>
      </w:tr>
      <w:tr w:rsidR="00ED41DB" w14:paraId="74C170F0" w14:textId="77777777" w:rsidTr="00C6042A">
        <w:tc>
          <w:tcPr>
            <w:tcW w:w="4315" w:type="dxa"/>
          </w:tcPr>
          <w:p w14:paraId="3D4676B0" w14:textId="77777777" w:rsidR="00ED41DB" w:rsidRPr="00A92D7C" w:rsidRDefault="00ED41DB" w:rsidP="00C6042A">
            <w:r w:rsidRPr="00C34211">
              <w:t>Flexibilität bei der Feinabstimmung</w:t>
            </w:r>
          </w:p>
        </w:tc>
        <w:tc>
          <w:tcPr>
            <w:tcW w:w="4315" w:type="dxa"/>
          </w:tcPr>
          <w:p w14:paraId="53440D5C" w14:textId="77777777" w:rsidR="00ED41DB" w:rsidRPr="00A92D7C" w:rsidRDefault="00ED41DB" w:rsidP="00C6042A">
            <w:r w:rsidRPr="00C34211">
              <w:t>Hochgradig anpassungsfähig an verschiedene nachgelagerte NLP-Aufgaben durch Feinabstimmung</w:t>
            </w:r>
          </w:p>
        </w:tc>
      </w:tr>
    </w:tbl>
    <w:p w14:paraId="3C16A451" w14:textId="77777777" w:rsidR="00ED41DB" w:rsidRDefault="00ED41DB" w:rsidP="00ED41DB"/>
    <w:p w14:paraId="4BAA9E74" w14:textId="77777777" w:rsidR="00ED41DB" w:rsidRDefault="00ED41DB" w:rsidP="00ED41DB"/>
    <w:p w14:paraId="6B8D989C" w14:textId="77777777" w:rsidR="00ED41DB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5" w:name="_Toc162791365"/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lastRenderedPageBreak/>
        <w:t>ZEILE(N) LÖSCHEN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D41DB" w14:paraId="401E3407" w14:textId="77777777" w:rsidTr="00C6042A">
        <w:tc>
          <w:tcPr>
            <w:tcW w:w="4315" w:type="dxa"/>
          </w:tcPr>
          <w:p w14:paraId="32249C06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Aspekt</w:t>
            </w:r>
          </w:p>
        </w:tc>
        <w:tc>
          <w:tcPr>
            <w:tcW w:w="4315" w:type="dxa"/>
          </w:tcPr>
          <w:p w14:paraId="418255B1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Große Sprachmodelle (LLM)</w:t>
            </w:r>
          </w:p>
        </w:tc>
      </w:tr>
      <w:tr w:rsidR="00ED41DB" w14:paraId="5929CDD1" w14:textId="77777777" w:rsidTr="00C6042A">
        <w:tc>
          <w:tcPr>
            <w:tcW w:w="4315" w:type="dxa"/>
          </w:tcPr>
          <w:p w14:paraId="61BECA61" w14:textId="77777777" w:rsidR="00ED41DB" w:rsidRDefault="00ED41DB" w:rsidP="00C6042A">
            <w:r w:rsidRPr="00A92D7C">
              <w:t>Größe der Trainingsdaten</w:t>
            </w:r>
          </w:p>
        </w:tc>
        <w:tc>
          <w:tcPr>
            <w:tcW w:w="4315" w:type="dxa"/>
          </w:tcPr>
          <w:p w14:paraId="6F66E345" w14:textId="77777777" w:rsidR="00ED41DB" w:rsidRDefault="00ED41DB" w:rsidP="00C6042A">
            <w:r w:rsidRPr="00A92D7C">
              <w:t>Massiv, typischerweise in der Größenordnung von Milliarden oder sogar Billionen von Textbeispielen</w:t>
            </w:r>
          </w:p>
        </w:tc>
      </w:tr>
      <w:tr w:rsidR="00ED41DB" w14:paraId="567FB39F" w14:textId="77777777" w:rsidTr="00C6042A">
        <w:tc>
          <w:tcPr>
            <w:tcW w:w="4315" w:type="dxa"/>
          </w:tcPr>
          <w:p w14:paraId="33C9BF97" w14:textId="77777777" w:rsidR="00ED41DB" w:rsidRDefault="00ED41DB" w:rsidP="00C6042A">
            <w:r w:rsidRPr="00A92D7C">
              <w:t>Modellgröße</w:t>
            </w:r>
          </w:p>
        </w:tc>
        <w:tc>
          <w:tcPr>
            <w:tcW w:w="4315" w:type="dxa"/>
          </w:tcPr>
          <w:p w14:paraId="5DC7D693" w14:textId="77777777" w:rsidR="00ED41DB" w:rsidRDefault="00ED41DB" w:rsidP="00C6042A">
            <w:r w:rsidRPr="00A92D7C">
              <w:t>Gigabyte bis Hunderte von Gigabyte</w:t>
            </w:r>
          </w:p>
        </w:tc>
      </w:tr>
      <w:tr w:rsidR="00ED41DB" w14:paraId="6442FF09" w14:textId="77777777" w:rsidTr="00C6042A">
        <w:tc>
          <w:tcPr>
            <w:tcW w:w="4315" w:type="dxa"/>
          </w:tcPr>
          <w:p w14:paraId="7C1ABC04" w14:textId="77777777" w:rsidR="00ED41DB" w:rsidRDefault="00ED41DB" w:rsidP="00C6042A">
            <w:r w:rsidRPr="00A92D7C">
              <w:t>Rechnerische Ressourcen</w:t>
            </w:r>
          </w:p>
        </w:tc>
        <w:tc>
          <w:tcPr>
            <w:tcW w:w="4315" w:type="dxa"/>
          </w:tcPr>
          <w:p w14:paraId="28ABDCD1" w14:textId="77777777" w:rsidR="00ED41DB" w:rsidRDefault="00ED41DB" w:rsidP="00C6042A">
            <w:r w:rsidRPr="00A92D7C">
              <w:t>Erfordert erhebliche Rechenleistung und Speicherressourcen</w:t>
            </w:r>
          </w:p>
        </w:tc>
      </w:tr>
    </w:tbl>
    <w:p w14:paraId="793EF68D" w14:textId="77777777" w:rsidR="00ED41DB" w:rsidRPr="00CD59E9" w:rsidRDefault="00ED41DB" w:rsidP="00ED41DB"/>
    <w:p w14:paraId="7F8569D8" w14:textId="77777777" w:rsidR="00ED41DB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6" w:name="_Toc162791366"/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SPALTE(N) EINFÜGEN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598"/>
        <w:gridCol w:w="2485"/>
      </w:tblGrid>
      <w:tr w:rsidR="00ED41DB" w14:paraId="4B56A182" w14:textId="77777777" w:rsidTr="00C6042A">
        <w:tc>
          <w:tcPr>
            <w:tcW w:w="2547" w:type="dxa"/>
          </w:tcPr>
          <w:p w14:paraId="3C3A6F97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Aspekt</w:t>
            </w:r>
          </w:p>
        </w:tc>
        <w:tc>
          <w:tcPr>
            <w:tcW w:w="3598" w:type="dxa"/>
          </w:tcPr>
          <w:p w14:paraId="28D7D1E4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Große Sprachmodelle (LLM)</w:t>
            </w:r>
          </w:p>
        </w:tc>
        <w:tc>
          <w:tcPr>
            <w:tcW w:w="2485" w:type="dxa"/>
          </w:tcPr>
          <w:p w14:paraId="7A9BF017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C34211">
              <w:rPr>
                <w:b/>
                <w:bCs/>
              </w:rPr>
              <w:t>Traditionelle NLP-Modelle</w:t>
            </w:r>
          </w:p>
        </w:tc>
      </w:tr>
      <w:tr w:rsidR="00ED41DB" w14:paraId="2557178F" w14:textId="77777777" w:rsidTr="00C6042A">
        <w:tc>
          <w:tcPr>
            <w:tcW w:w="2547" w:type="dxa"/>
          </w:tcPr>
          <w:p w14:paraId="557EDB81" w14:textId="77777777" w:rsidR="00ED41DB" w:rsidRDefault="00ED41DB" w:rsidP="00C6042A">
            <w:r w:rsidRPr="00A92D7C">
              <w:t>Größe der Trainingsdaten</w:t>
            </w:r>
          </w:p>
        </w:tc>
        <w:tc>
          <w:tcPr>
            <w:tcW w:w="3598" w:type="dxa"/>
          </w:tcPr>
          <w:p w14:paraId="7EB7D78D" w14:textId="77777777" w:rsidR="00ED41DB" w:rsidRDefault="00ED41DB" w:rsidP="00C6042A">
            <w:r w:rsidRPr="00A92D7C">
              <w:t>Massiv, typischerweise in der Größenordnung von Milliarden oder sogar Billionen von Textbeispielen</w:t>
            </w:r>
          </w:p>
        </w:tc>
        <w:tc>
          <w:tcPr>
            <w:tcW w:w="2485" w:type="dxa"/>
          </w:tcPr>
          <w:p w14:paraId="6DD52771" w14:textId="77777777" w:rsidR="00ED41DB" w:rsidRPr="00A92D7C" w:rsidRDefault="00ED41DB" w:rsidP="00C6042A">
            <w:r w:rsidRPr="00C34211">
              <w:t>Limitiert, oft im Bereich von Tausenden bis Millionen von Exemplaren</w:t>
            </w:r>
          </w:p>
        </w:tc>
      </w:tr>
      <w:tr w:rsidR="00ED41DB" w14:paraId="3D4EEBAF" w14:textId="77777777" w:rsidTr="00C6042A">
        <w:tc>
          <w:tcPr>
            <w:tcW w:w="2547" w:type="dxa"/>
          </w:tcPr>
          <w:p w14:paraId="192F8605" w14:textId="77777777" w:rsidR="00ED41DB" w:rsidRDefault="00ED41DB" w:rsidP="00C6042A">
            <w:r w:rsidRPr="00A92D7C">
              <w:t>Modellgröße</w:t>
            </w:r>
          </w:p>
        </w:tc>
        <w:tc>
          <w:tcPr>
            <w:tcW w:w="3598" w:type="dxa"/>
          </w:tcPr>
          <w:p w14:paraId="4F3522B7" w14:textId="77777777" w:rsidR="00ED41DB" w:rsidRDefault="00ED41DB" w:rsidP="00C6042A">
            <w:r w:rsidRPr="00A92D7C">
              <w:t>Gigabyte bis Hunderte von Gigabyte</w:t>
            </w:r>
          </w:p>
        </w:tc>
        <w:tc>
          <w:tcPr>
            <w:tcW w:w="2485" w:type="dxa"/>
          </w:tcPr>
          <w:p w14:paraId="4481A976" w14:textId="77777777" w:rsidR="00ED41DB" w:rsidRPr="00A92D7C" w:rsidRDefault="00ED41DB" w:rsidP="00C6042A">
            <w:r w:rsidRPr="00C34211">
              <w:t>Megabyte bis wenige Gigabyte</w:t>
            </w:r>
          </w:p>
        </w:tc>
      </w:tr>
      <w:tr w:rsidR="00ED41DB" w14:paraId="45917B94" w14:textId="77777777" w:rsidTr="00C6042A">
        <w:tc>
          <w:tcPr>
            <w:tcW w:w="2547" w:type="dxa"/>
          </w:tcPr>
          <w:p w14:paraId="17B46DEC" w14:textId="77777777" w:rsidR="00ED41DB" w:rsidRDefault="00ED41DB" w:rsidP="00C6042A">
            <w:r w:rsidRPr="00A92D7C">
              <w:t>Rechnerische Ressourcen</w:t>
            </w:r>
          </w:p>
        </w:tc>
        <w:tc>
          <w:tcPr>
            <w:tcW w:w="3598" w:type="dxa"/>
          </w:tcPr>
          <w:p w14:paraId="7FE9A5F0" w14:textId="77777777" w:rsidR="00ED41DB" w:rsidRDefault="00ED41DB" w:rsidP="00C6042A">
            <w:r w:rsidRPr="00A92D7C">
              <w:t>Erfordert erhebliche Rechenleistung und Speicherressourcen</w:t>
            </w:r>
          </w:p>
        </w:tc>
        <w:tc>
          <w:tcPr>
            <w:tcW w:w="2485" w:type="dxa"/>
          </w:tcPr>
          <w:p w14:paraId="418FD2A9" w14:textId="77777777" w:rsidR="00ED41DB" w:rsidRPr="00A92D7C" w:rsidRDefault="00ED41DB" w:rsidP="00C6042A">
            <w:r w:rsidRPr="00C34211">
              <w:t>Weniger anspruchsvoll in Bezug auf die Rechenressourcen</w:t>
            </w:r>
          </w:p>
        </w:tc>
      </w:tr>
    </w:tbl>
    <w:p w14:paraId="793EC2F7" w14:textId="77777777" w:rsidR="00ED41DB" w:rsidRDefault="00ED41DB" w:rsidP="00ED41DB"/>
    <w:p w14:paraId="77CA74A3" w14:textId="77777777" w:rsidR="00ED41DB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7" w:name="_Toc162791367"/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SPALTE(N) LÖSCHEN</w:t>
      </w:r>
      <w:bookmarkEnd w:id="7"/>
    </w:p>
    <w:tbl>
      <w:tblPr>
        <w:tblStyle w:val="TableGrid"/>
        <w:tblW w:w="8647" w:type="dxa"/>
        <w:tblInd w:w="-5" w:type="dxa"/>
        <w:tblLook w:val="04A0" w:firstRow="1" w:lastRow="0" w:firstColumn="1" w:lastColumn="0" w:noHBand="0" w:noVBand="1"/>
      </w:tblPr>
      <w:tblGrid>
        <w:gridCol w:w="2694"/>
        <w:gridCol w:w="5953"/>
      </w:tblGrid>
      <w:tr w:rsidR="00ED41DB" w14:paraId="34D3D9E3" w14:textId="77777777" w:rsidTr="00C6042A">
        <w:tc>
          <w:tcPr>
            <w:tcW w:w="2694" w:type="dxa"/>
          </w:tcPr>
          <w:p w14:paraId="2CE99B9C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Aspekt</w:t>
            </w:r>
          </w:p>
        </w:tc>
        <w:tc>
          <w:tcPr>
            <w:tcW w:w="5953" w:type="dxa"/>
          </w:tcPr>
          <w:p w14:paraId="19037608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C34211">
              <w:rPr>
                <w:b/>
                <w:bCs/>
              </w:rPr>
              <w:t>Traditionelle NLP-Modelle</w:t>
            </w:r>
          </w:p>
        </w:tc>
      </w:tr>
      <w:tr w:rsidR="00ED41DB" w14:paraId="77108BB5" w14:textId="77777777" w:rsidTr="00C6042A">
        <w:tc>
          <w:tcPr>
            <w:tcW w:w="2694" w:type="dxa"/>
          </w:tcPr>
          <w:p w14:paraId="3E5AB028" w14:textId="77777777" w:rsidR="00ED41DB" w:rsidRDefault="00ED41DB" w:rsidP="00C6042A">
            <w:r w:rsidRPr="00A92D7C">
              <w:t>Größe der Trainingsdaten</w:t>
            </w:r>
          </w:p>
        </w:tc>
        <w:tc>
          <w:tcPr>
            <w:tcW w:w="5953" w:type="dxa"/>
          </w:tcPr>
          <w:p w14:paraId="3824CE71" w14:textId="77777777" w:rsidR="00ED41DB" w:rsidRPr="00A92D7C" w:rsidRDefault="00ED41DB" w:rsidP="00C6042A">
            <w:r w:rsidRPr="00C34211">
              <w:t>Limitiert, oft im Bereich von Tausenden bis Millionen von Exemplaren</w:t>
            </w:r>
          </w:p>
        </w:tc>
      </w:tr>
      <w:tr w:rsidR="00ED41DB" w14:paraId="7F4401E2" w14:textId="77777777" w:rsidTr="00C6042A">
        <w:tc>
          <w:tcPr>
            <w:tcW w:w="2694" w:type="dxa"/>
          </w:tcPr>
          <w:p w14:paraId="50CC839B" w14:textId="77777777" w:rsidR="00ED41DB" w:rsidRDefault="00ED41DB" w:rsidP="00C6042A">
            <w:r w:rsidRPr="00A92D7C">
              <w:t>Modellgröße</w:t>
            </w:r>
          </w:p>
        </w:tc>
        <w:tc>
          <w:tcPr>
            <w:tcW w:w="5953" w:type="dxa"/>
          </w:tcPr>
          <w:p w14:paraId="50E1BE07" w14:textId="77777777" w:rsidR="00ED41DB" w:rsidRPr="00A92D7C" w:rsidRDefault="00ED41DB" w:rsidP="00C6042A">
            <w:r w:rsidRPr="00C34211">
              <w:t>Megabyte bis wenige Gigabyte</w:t>
            </w:r>
          </w:p>
        </w:tc>
      </w:tr>
      <w:tr w:rsidR="00ED41DB" w14:paraId="028433A8" w14:textId="77777777" w:rsidTr="00C6042A">
        <w:tc>
          <w:tcPr>
            <w:tcW w:w="2694" w:type="dxa"/>
          </w:tcPr>
          <w:p w14:paraId="6F093828" w14:textId="77777777" w:rsidR="00ED41DB" w:rsidRDefault="00ED41DB" w:rsidP="00C6042A">
            <w:r w:rsidRPr="00A92D7C">
              <w:t>Rechnerische Ressourcen</w:t>
            </w:r>
          </w:p>
        </w:tc>
        <w:tc>
          <w:tcPr>
            <w:tcW w:w="5953" w:type="dxa"/>
          </w:tcPr>
          <w:p w14:paraId="4FBC3684" w14:textId="77777777" w:rsidR="00ED41DB" w:rsidRPr="00A92D7C" w:rsidRDefault="00ED41DB" w:rsidP="00C6042A">
            <w:r w:rsidRPr="00C34211">
              <w:t>Weniger anspruchsvoll in Bezug auf die Rechenressourcen</w:t>
            </w:r>
          </w:p>
        </w:tc>
      </w:tr>
    </w:tbl>
    <w:p w14:paraId="24BE755F" w14:textId="77777777" w:rsidR="00ED41DB" w:rsidRPr="00C34211" w:rsidRDefault="00ED41DB" w:rsidP="00ED41DB"/>
    <w:p w14:paraId="39A97FFA" w14:textId="77777777" w:rsidR="00ED41DB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8" w:name="_Toc162791368"/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ZELLEN ZUSAMMENFÜHREN</w:t>
      </w:r>
      <w:bookmarkEnd w:id="8"/>
    </w:p>
    <w:tbl>
      <w:tblPr>
        <w:tblStyle w:val="TableGrid"/>
        <w:tblW w:w="8647" w:type="dxa"/>
        <w:tblInd w:w="-5" w:type="dxa"/>
        <w:tblLook w:val="04A0" w:firstRow="1" w:lastRow="0" w:firstColumn="1" w:lastColumn="0" w:noHBand="0" w:noVBand="1"/>
      </w:tblPr>
      <w:tblGrid>
        <w:gridCol w:w="2694"/>
        <w:gridCol w:w="5953"/>
      </w:tblGrid>
      <w:tr w:rsidR="00ED41DB" w14:paraId="2558BD88" w14:textId="77777777" w:rsidTr="00C6042A">
        <w:tc>
          <w:tcPr>
            <w:tcW w:w="2694" w:type="dxa"/>
          </w:tcPr>
          <w:p w14:paraId="369F68B9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Aspekt</w:t>
            </w:r>
          </w:p>
        </w:tc>
        <w:tc>
          <w:tcPr>
            <w:tcW w:w="5953" w:type="dxa"/>
          </w:tcPr>
          <w:p w14:paraId="1C813EF3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C34211">
              <w:rPr>
                <w:b/>
                <w:bCs/>
              </w:rPr>
              <w:t>Traditionelle NLP-Modelle</w:t>
            </w:r>
          </w:p>
        </w:tc>
      </w:tr>
      <w:tr w:rsidR="00ED41DB" w14:paraId="4375FC1F" w14:textId="77777777" w:rsidTr="00C6042A">
        <w:tc>
          <w:tcPr>
            <w:tcW w:w="2694" w:type="dxa"/>
          </w:tcPr>
          <w:p w14:paraId="586BC84C" w14:textId="77777777" w:rsidR="00ED41DB" w:rsidRDefault="00ED41DB" w:rsidP="00C6042A">
            <w:r w:rsidRPr="00A92D7C">
              <w:t>Größe der Trainingsdaten</w:t>
            </w:r>
          </w:p>
        </w:tc>
        <w:tc>
          <w:tcPr>
            <w:tcW w:w="5953" w:type="dxa"/>
          </w:tcPr>
          <w:p w14:paraId="39EFE6CC" w14:textId="77777777" w:rsidR="00ED41DB" w:rsidRPr="00A92D7C" w:rsidRDefault="00ED41DB" w:rsidP="00C6042A">
            <w:r w:rsidRPr="00C34211">
              <w:t>Limitiert, oft im Bereich von Tausenden bis Millionen von Exemplaren</w:t>
            </w:r>
          </w:p>
        </w:tc>
      </w:tr>
      <w:tr w:rsidR="00ED41DB" w14:paraId="20453280" w14:textId="77777777" w:rsidTr="00C6042A">
        <w:tc>
          <w:tcPr>
            <w:tcW w:w="8647" w:type="dxa"/>
            <w:gridSpan w:val="2"/>
            <w:shd w:val="clear" w:color="auto" w:fill="FFFF00"/>
          </w:tcPr>
          <w:p w14:paraId="20560D33" w14:textId="77777777" w:rsidR="00ED41DB" w:rsidRPr="00C34211" w:rsidRDefault="00ED41DB" w:rsidP="00C6042A"/>
        </w:tc>
      </w:tr>
      <w:tr w:rsidR="00ED41DB" w14:paraId="3EE26342" w14:textId="77777777" w:rsidTr="00C6042A">
        <w:tc>
          <w:tcPr>
            <w:tcW w:w="2694" w:type="dxa"/>
          </w:tcPr>
          <w:p w14:paraId="19AF0B3B" w14:textId="77777777" w:rsidR="00ED41DB" w:rsidRDefault="00ED41DB" w:rsidP="00C6042A">
            <w:r w:rsidRPr="00A92D7C">
              <w:t>Modellgröße</w:t>
            </w:r>
          </w:p>
        </w:tc>
        <w:tc>
          <w:tcPr>
            <w:tcW w:w="5953" w:type="dxa"/>
          </w:tcPr>
          <w:p w14:paraId="6B4E88C8" w14:textId="77777777" w:rsidR="00ED41DB" w:rsidRPr="00A92D7C" w:rsidRDefault="00ED41DB" w:rsidP="00C6042A">
            <w:r w:rsidRPr="00C34211">
              <w:t>Megabyte bis wenige Gigabyte</w:t>
            </w:r>
          </w:p>
        </w:tc>
      </w:tr>
      <w:tr w:rsidR="00ED41DB" w14:paraId="300921FB" w14:textId="77777777" w:rsidTr="00C6042A">
        <w:tc>
          <w:tcPr>
            <w:tcW w:w="8647" w:type="dxa"/>
            <w:gridSpan w:val="2"/>
            <w:shd w:val="clear" w:color="auto" w:fill="FFFF00"/>
          </w:tcPr>
          <w:p w14:paraId="0E06A589" w14:textId="77777777" w:rsidR="00ED41DB" w:rsidRPr="00C34211" w:rsidRDefault="00ED41DB" w:rsidP="00C6042A"/>
        </w:tc>
      </w:tr>
      <w:tr w:rsidR="00ED41DB" w14:paraId="1902650E" w14:textId="77777777" w:rsidTr="00C6042A">
        <w:tc>
          <w:tcPr>
            <w:tcW w:w="2694" w:type="dxa"/>
          </w:tcPr>
          <w:p w14:paraId="69697046" w14:textId="77777777" w:rsidR="00ED41DB" w:rsidRDefault="00ED41DB" w:rsidP="00C6042A">
            <w:r w:rsidRPr="00A92D7C">
              <w:t>Rechnerische Ressourcen</w:t>
            </w:r>
          </w:p>
        </w:tc>
        <w:tc>
          <w:tcPr>
            <w:tcW w:w="5953" w:type="dxa"/>
          </w:tcPr>
          <w:p w14:paraId="0D052252" w14:textId="77777777" w:rsidR="00ED41DB" w:rsidRPr="00A92D7C" w:rsidRDefault="00ED41DB" w:rsidP="00C6042A">
            <w:r w:rsidRPr="00C34211">
              <w:t>Weniger anspruchsvoll in Bezug auf die Rechenressourcen</w:t>
            </w:r>
          </w:p>
        </w:tc>
      </w:tr>
    </w:tbl>
    <w:p w14:paraId="0BEB8595" w14:textId="77777777" w:rsidR="00ED41DB" w:rsidRPr="00C34211" w:rsidRDefault="00ED41DB" w:rsidP="00ED41DB"/>
    <w:p w14:paraId="65706125" w14:textId="77777777" w:rsidR="00ED41DB" w:rsidRDefault="00ED41DB" w:rsidP="00ED41DB">
      <w:pPr>
        <w:pStyle w:val="Heading3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bookmarkStart w:id="9" w:name="_Toc162791369"/>
      <w:r>
        <w:rPr>
          <w:rFonts w:asciiTheme="minorHAnsi" w:hAnsiTheme="minorHAnsi" w:cstheme="minorHAnsi"/>
          <w:b/>
          <w:bCs/>
          <w:color w:val="0070C0"/>
          <w:sz w:val="28"/>
          <w:szCs w:val="28"/>
        </w:rPr>
        <w:t>ZELLEN AUFTEILEN</w:t>
      </w:r>
      <w:bookmarkEnd w:id="9"/>
    </w:p>
    <w:tbl>
      <w:tblPr>
        <w:tblStyle w:val="TableGrid"/>
        <w:tblW w:w="8647" w:type="dxa"/>
        <w:tblInd w:w="-5" w:type="dxa"/>
        <w:tblLook w:val="04A0" w:firstRow="1" w:lastRow="0" w:firstColumn="1" w:lastColumn="0" w:noHBand="0" w:noVBand="1"/>
      </w:tblPr>
      <w:tblGrid>
        <w:gridCol w:w="2694"/>
        <w:gridCol w:w="5953"/>
      </w:tblGrid>
      <w:tr w:rsidR="00ED41DB" w14:paraId="5A54C5BE" w14:textId="77777777" w:rsidTr="00C6042A">
        <w:tc>
          <w:tcPr>
            <w:tcW w:w="2694" w:type="dxa"/>
          </w:tcPr>
          <w:p w14:paraId="234BB53D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A92D7C">
              <w:rPr>
                <w:b/>
                <w:bCs/>
              </w:rPr>
              <w:t>Aspekt</w:t>
            </w:r>
          </w:p>
        </w:tc>
        <w:tc>
          <w:tcPr>
            <w:tcW w:w="5953" w:type="dxa"/>
          </w:tcPr>
          <w:p w14:paraId="2A74B51C" w14:textId="77777777" w:rsidR="00ED41DB" w:rsidRPr="00A92D7C" w:rsidRDefault="00ED41DB" w:rsidP="00C6042A">
            <w:pPr>
              <w:jc w:val="center"/>
              <w:rPr>
                <w:b/>
                <w:bCs/>
              </w:rPr>
            </w:pPr>
            <w:r w:rsidRPr="00C34211">
              <w:rPr>
                <w:b/>
                <w:bCs/>
              </w:rPr>
              <w:t>Traditionelle NLP-Modelle</w:t>
            </w:r>
          </w:p>
        </w:tc>
      </w:tr>
      <w:tr w:rsidR="00ED41DB" w14:paraId="378E30FE" w14:textId="77777777" w:rsidTr="00C6042A">
        <w:tc>
          <w:tcPr>
            <w:tcW w:w="2694" w:type="dxa"/>
          </w:tcPr>
          <w:p w14:paraId="0132EA4F" w14:textId="77777777" w:rsidR="00ED41DB" w:rsidRDefault="00ED41DB" w:rsidP="00C6042A">
            <w:r w:rsidRPr="00A92D7C">
              <w:t>Größe der Trainingsdaten</w:t>
            </w:r>
          </w:p>
        </w:tc>
        <w:tc>
          <w:tcPr>
            <w:tcW w:w="5953" w:type="dxa"/>
          </w:tcPr>
          <w:p w14:paraId="19539BD6" w14:textId="77777777" w:rsidR="00ED41DB" w:rsidRPr="00A92D7C" w:rsidRDefault="00ED41DB" w:rsidP="00C6042A">
            <w:r w:rsidRPr="00C34211">
              <w:t>Limitiert, oft im Bereich von Tausenden bis Millionen von Exemplaren</w:t>
            </w:r>
          </w:p>
        </w:tc>
      </w:tr>
      <w:tr w:rsidR="00ED41DB" w14:paraId="4796BCD6" w14:textId="77777777" w:rsidTr="00C6042A">
        <w:tc>
          <w:tcPr>
            <w:tcW w:w="2694" w:type="dxa"/>
            <w:shd w:val="clear" w:color="auto" w:fill="FFFF00"/>
          </w:tcPr>
          <w:p w14:paraId="64FA53DB" w14:textId="77777777" w:rsidR="00ED41DB" w:rsidRPr="00C34211" w:rsidRDefault="00ED41DB" w:rsidP="00C6042A">
            <w:r w:rsidRPr="000B42F0">
              <w:lastRenderedPageBreak/>
              <w:t>Verstehen des Kontexts</w:t>
            </w:r>
          </w:p>
        </w:tc>
        <w:tc>
          <w:tcPr>
            <w:tcW w:w="5953" w:type="dxa"/>
            <w:shd w:val="clear" w:color="auto" w:fill="FFFF00"/>
          </w:tcPr>
          <w:p w14:paraId="726FD6F7" w14:textId="77777777" w:rsidR="00ED41DB" w:rsidRPr="00C34211" w:rsidRDefault="00ED41DB" w:rsidP="00C6042A">
            <w:r w:rsidRPr="000B42F0">
              <w:t>Relativ begrenztes Verständnis des Kontexts, erfordert möglicherweise ein umfangreiches Feature-Engineering</w:t>
            </w:r>
          </w:p>
        </w:tc>
      </w:tr>
      <w:tr w:rsidR="00ED41DB" w14:paraId="1D9FD986" w14:textId="77777777" w:rsidTr="00C6042A">
        <w:tc>
          <w:tcPr>
            <w:tcW w:w="2694" w:type="dxa"/>
          </w:tcPr>
          <w:p w14:paraId="7CD7485D" w14:textId="77777777" w:rsidR="00ED41DB" w:rsidRDefault="00ED41DB" w:rsidP="00C6042A">
            <w:r w:rsidRPr="00A92D7C">
              <w:t>Modellgröße</w:t>
            </w:r>
          </w:p>
        </w:tc>
        <w:tc>
          <w:tcPr>
            <w:tcW w:w="5953" w:type="dxa"/>
          </w:tcPr>
          <w:p w14:paraId="6A0003D4" w14:textId="77777777" w:rsidR="00ED41DB" w:rsidRPr="00A92D7C" w:rsidRDefault="00ED41DB" w:rsidP="00C6042A">
            <w:r w:rsidRPr="00C34211">
              <w:t>Megabyte bis wenige Gigabyte</w:t>
            </w:r>
          </w:p>
        </w:tc>
      </w:tr>
      <w:tr w:rsidR="00ED41DB" w14:paraId="79C50164" w14:textId="77777777" w:rsidTr="00C6042A">
        <w:tc>
          <w:tcPr>
            <w:tcW w:w="2694" w:type="dxa"/>
            <w:shd w:val="clear" w:color="auto" w:fill="FFFF00"/>
          </w:tcPr>
          <w:p w14:paraId="1868A6AD" w14:textId="77777777" w:rsidR="00ED41DB" w:rsidRPr="00C34211" w:rsidRDefault="00ED41DB" w:rsidP="00C6042A">
            <w:r w:rsidRPr="000B42F0">
              <w:t>Ressourceneffizienz</w:t>
            </w:r>
          </w:p>
        </w:tc>
        <w:tc>
          <w:tcPr>
            <w:tcW w:w="5953" w:type="dxa"/>
            <w:shd w:val="clear" w:color="auto" w:fill="FFFF00"/>
          </w:tcPr>
          <w:p w14:paraId="01CEE8C8" w14:textId="77777777" w:rsidR="00ED41DB" w:rsidRPr="00C34211" w:rsidRDefault="00ED41DB" w:rsidP="00C6042A">
            <w:r w:rsidRPr="009E1F4B">
              <w:t>Möglicherweise sind umfangreiche manuelle Anmerkungen und Verarbeitungen erforderlich, um gute Ergebnisse zu erzielen</w:t>
            </w:r>
          </w:p>
        </w:tc>
      </w:tr>
      <w:tr w:rsidR="00ED41DB" w14:paraId="30FC7C74" w14:textId="77777777" w:rsidTr="00C6042A">
        <w:tc>
          <w:tcPr>
            <w:tcW w:w="2694" w:type="dxa"/>
          </w:tcPr>
          <w:p w14:paraId="15D35723" w14:textId="77777777" w:rsidR="00ED41DB" w:rsidRDefault="00ED41DB" w:rsidP="00C6042A">
            <w:r w:rsidRPr="00A92D7C">
              <w:t>Rechnerische Ressourcen</w:t>
            </w:r>
          </w:p>
        </w:tc>
        <w:tc>
          <w:tcPr>
            <w:tcW w:w="5953" w:type="dxa"/>
          </w:tcPr>
          <w:p w14:paraId="67C2A338" w14:textId="77777777" w:rsidR="00ED41DB" w:rsidRPr="00A92D7C" w:rsidRDefault="00ED41DB" w:rsidP="00C6042A">
            <w:r w:rsidRPr="00C34211">
              <w:t>Weniger anspruchsvoll in Bezug auf die Rechenressourcen</w:t>
            </w:r>
          </w:p>
        </w:tc>
      </w:tr>
    </w:tbl>
    <w:p w14:paraId="0310AA68" w14:textId="14BC7733" w:rsidR="00A51FDF" w:rsidRDefault="005203D7"/>
    <w:sectPr w:rsidR="00A51FDF" w:rsidSect="002D7D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17"/>
    <w:rsid w:val="00005F51"/>
    <w:rsid w:val="00100277"/>
    <w:rsid w:val="00233CFB"/>
    <w:rsid w:val="002D7DE5"/>
    <w:rsid w:val="002F31B9"/>
    <w:rsid w:val="00314891"/>
    <w:rsid w:val="00332BBE"/>
    <w:rsid w:val="00474CCC"/>
    <w:rsid w:val="00512010"/>
    <w:rsid w:val="005203D7"/>
    <w:rsid w:val="00542142"/>
    <w:rsid w:val="005537BF"/>
    <w:rsid w:val="00602F89"/>
    <w:rsid w:val="00620FF2"/>
    <w:rsid w:val="00653317"/>
    <w:rsid w:val="0080310D"/>
    <w:rsid w:val="00D7524B"/>
    <w:rsid w:val="00DA0C69"/>
    <w:rsid w:val="00ED41DB"/>
    <w:rsid w:val="00EF39B7"/>
    <w:rsid w:val="00EF77FC"/>
    <w:rsid w:val="00FD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412AD-FD65-4DAF-BB0A-E353E944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DB"/>
  </w:style>
  <w:style w:type="paragraph" w:styleId="Heading1">
    <w:name w:val="heading 1"/>
    <w:basedOn w:val="Normal"/>
    <w:next w:val="Normal"/>
    <w:link w:val="Heading1Char"/>
    <w:uiPriority w:val="9"/>
    <w:qFormat/>
    <w:rsid w:val="00ED4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1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D4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D41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20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ba20669386@uniwa.gr</dc:creator>
  <cp:keywords/>
  <dc:description/>
  <cp:lastModifiedBy>ba20669386@uniwa.gr</cp:lastModifiedBy>
  <cp:revision>1</cp:revision>
  <dcterms:created xsi:type="dcterms:W3CDTF">2024-03-31T13:53:00Z</dcterms:created>
  <dcterms:modified xsi:type="dcterms:W3CDTF">2024-03-31T13:54:00Z</dcterms:modified>
</cp:coreProperties>
</file>