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003399" w:val="clear"/>
            <w:tcMar>
              <w:top w:type="dxa" w:w="200"/>
              <w:left w:type="dxa" w:w="600"/>
              <w:bottom w:type="dxa" w:w="20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0"/>
        <w:gridCol w:w="490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32"/>
                <w:szCs w:val="32"/>
              </w:rPr>
              <w:t xml:space="preserve">Curriculum Vitae</w:t>
            </w:r>
          </w:p>
        </w:tc>
        <w:tc>
          <w:tcPr>
            <w:tcW w:type="dxa" w:w="4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600"/>
            </w:tcMar>
          </w:tcPr>
          <w:p>
            <w:pPr>
              <w:spacing w:after="6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8"/>
                <w:szCs w:val="28"/>
              </w:rPr>
              <w:t xml:space="preserve">europass</w:t>
            </w:r>
          </w:p>
        </w:tc>
      </w:tr>
    </w:tbl>
    <w:p>
      <w:pPr>
        <w:pBdr>
          <w:bottom w:val="single" w:color="003399" w:sz="6" w:space="1"/>
        </w:pBdr>
        <w:spacing w:after="120" w:before="60"/>
        <w:ind w:left="600" w:right="600"/>
      </w:pPr>
    </w:p>
    <w:p>
      <w:pPr>
        <w:spacing w:after="60" w:before="6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40"/>
          <w:szCs w:val="40"/>
        </w:rPr>
        <w:t xml:space="preserve">Blerina Hoxha</w:t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Nationality: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Albanian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  Date of birth: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22/04/2002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  Gender: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Female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  Phone: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+355 69 223 4451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99"/>
                <w:sz w:val="19"/>
                <w:szCs w:val="19"/>
              </w:rPr>
              <w:t xml:space="preserve">blerina.hoxha@gmail.com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  in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3399"/>
                <w:sz w:val="19"/>
                <w:szCs w:val="19"/>
              </w:rPr>
              <w:t xml:space="preserve">linkedin.com/in/blerina-hoxha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📍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Rruga e Elbasanit, Tirana, Albania</w:t>
            </w:r>
          </w:p>
        </w:tc>
      </w:tr>
    </w:tbl>
    <w:p>
      <w:pPr>
        <w:pBdr>
          <w:bottom w:val="single" w:color="CCCCCC" w:sz="2" w:space="1"/>
        </w:pBdr>
        <w:spacing w:after="0" w:before="100"/>
        <w:ind w:left="600" w:right="600"/>
      </w:pPr>
    </w:p>
    <w:p>
      <w:pPr>
        <w:pBdr>
          <w:bottom w:val="single" w:color="003399" w:sz="4" w:space="1"/>
        </w:pBdr>
        <w:spacing w:after="80" w:before="16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19"/>
          <w:szCs w:val="19"/>
        </w:rPr>
        <w:t xml:space="preserve">ABOUT ME</w:t>
      </w:r>
    </w:p>
    <w:p>
      <w:pPr>
        <w:spacing w:after="120" w:before="60"/>
        <w:ind w:left="600" w:right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Motivated and caring recent graduate in Primary Education with a strong academic foundation in child development, curriculum design, and inclusive teaching practices. Completed a full-semester teaching placement at a Tirana primary school, delivering lessons across core subjects to mixed-ability classes. Passionate about creating engaging and supportive learning environments that help every child reach their potential. Seeking a junior teaching position in a primary or international school setting.</w:t>
      </w:r>
    </w:p>
    <w:p>
      <w:pPr>
        <w:pBdr>
          <w:bottom w:val="single" w:color="003399" w:sz="4" w:space="1"/>
        </w:pBdr>
        <w:spacing w:after="100" w:before="16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19"/>
          <w:szCs w:val="19"/>
        </w:rPr>
        <w:t xml:space="preserve">WORK EXPERIENCE</w:t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0"/>
                <w:szCs w:val="20"/>
              </w:rPr>
              <w:t xml:space="preserve">Teaching Intern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Shkolla Fillore Naim Frashëri  [ 02/2024 – 06/2024 ]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City: Tirana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  Country: Albania</w:t>
            </w:r>
          </w:p>
        </w:tc>
      </w:tr>
    </w:tbl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Planned and delivered lesson plans for Grade 3 students across Mathematics, Albanian Language, and Natural Sciences under the supervision of the class teacher.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Adapted teaching materials to meet the needs of students with different learning styles and ability levels.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Maintained a positive and structured classroom environment using age-appropriate behaviour management strategies.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Assessed student progress through formative tasks and provided written feedback on assignments.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Participated in parent-teacher meetings and contributed to monthly school reports.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Organised two extracurricular activity sessions including an Environmental Awareness Day for Grade 3 and 4 students.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0"/>
                <w:szCs w:val="20"/>
              </w:rPr>
              <w:t xml:space="preserve">Private Tutor (Part-time)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Self-employed  [ 09/2022 – 01/2024 ]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City: Tirana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  Country: Albania</w:t>
            </w:r>
          </w:p>
        </w:tc>
      </w:tr>
    </w:tbl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Provided one-to-one tutoring in Albanian Language, Mathematics, and English for primary school children aged 7–11.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Designed customised lesson materials aligned with the Albanian national curriculum.</w:t>
      </w:r>
    </w:p>
    <w:p>
      <w:pPr>
        <w:spacing w:after="30" w:before="3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· Monitored student progress and communicated weekly updates to parents.</w:t>
      </w:r>
    </w:p>
    <w:p>
      <w:pPr>
        <w:pBdr>
          <w:bottom w:val="single" w:color="003399" w:sz="4" w:space="1"/>
        </w:pBdr>
        <w:spacing w:after="100" w:before="20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19"/>
          <w:szCs w:val="19"/>
        </w:rPr>
        <w:t xml:space="preserve">EDUCATION AND TRAINING</w:t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99"/>
                <w:sz w:val="20"/>
                <w:szCs w:val="20"/>
              </w:rPr>
              <w:t xml:space="preserve">Bachelor of Education — Primary Teaching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University of Tirana — Faculty of Social Sciences  [ 09/2020 – 06/2024 ]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City: Tirana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  Country: Albania  |  GPA: 3.7/4.0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Key Subjects: Child Development, Curriculum Design, Inclusive Education, Classroom Management, Educational Psychology, Mathematics Didactics, Albanian Language Teaching, Assessment Methods</w:t>
            </w:r>
          </w:p>
        </w:tc>
      </w:tr>
    </w:tbl>
    <w:p>
      <w:pPr>
        <w:pBdr>
          <w:bottom w:val="single" w:color="003399" w:sz="4" w:space="1"/>
        </w:pBdr>
        <w:spacing w:after="100" w:before="200"/>
        <w:ind w:left="600" w:right="600"/>
      </w:pPr>
      <w:r>
        <w:rPr>
          <w:rFonts w:ascii="Arial" w:cs="Arial" w:eastAsia="Arial" w:hAnsi="Arial"/>
          <w:b/>
          <w:bCs/>
          <w:i w:val="false"/>
          <w:iCs w:val="false"/>
          <w:color w:val="003399"/>
          <w:sz w:val="19"/>
          <w:szCs w:val="19"/>
        </w:rPr>
        <w:t xml:space="preserve">PERSONAL SKILLS</w:t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Mother tongue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Albanian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Other languages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tbl>
            <w:tblPr>
              <w:tblW w:type="dxa" w:w="66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300"/>
              <w:gridCol w:w="1300"/>
              <w:gridCol w:w="1300"/>
              <w:gridCol w:w="1300"/>
            </w:tblGrid>
            <w:tr>
              <w:tc>
                <w:tcPr>
                  <w:tcW w:type="dxa" w:w="14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399"/>
                      <w:sz w:val="17"/>
                      <w:szCs w:val="17"/>
                    </w:rPr>
                    <w:t xml:space="preserve">LISTENING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399"/>
                      <w:sz w:val="17"/>
                      <w:szCs w:val="17"/>
                    </w:rPr>
                    <w:t xml:space="preserve">READING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399"/>
                      <w:sz w:val="17"/>
                      <w:szCs w:val="17"/>
                    </w:rPr>
                    <w:t xml:space="preserve">WRITING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3399"/>
                      <w:sz w:val="17"/>
                      <w:szCs w:val="17"/>
                    </w:rPr>
                    <w:t xml:space="preserve">SPOKEN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English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B2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C1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B2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2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B2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Italian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A2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B1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A2</w:t>
                  </w:r>
                </w:p>
              </w:tc>
              <w:tc>
                <w:tcPr>
                  <w:tcW w:type="dxa" w:w="13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20"/>
                      <w:szCs w:val="20"/>
                    </w:rPr>
                    <w:t xml:space="preserve">A2</w:t>
                  </w:r>
                </w:p>
              </w:tc>
            </w:tr>
          </w:tbl>
          <w:p/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Digital skills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Microsoft Office (Word, PowerPoint, Excel), Google Classroom, Kahoot, Canva for Education, Zoom, Smart Board operation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Strong interpersonal and verbal communication skills developed through direct classroom teaching and parent engagement during placement.</w:t>
            </w:r>
          </w:p>
        </w:tc>
      </w:tr>
    </w:tbl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910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Organisational</w:t>
            </w:r>
          </w:p>
        </w:tc>
        <w:tc>
          <w:tcPr>
            <w:tcW w:type="dxa" w:w="91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Experienced in planning daily lesson schedules, managing classroom resources, and maintaining student progress records across multiple subjects simultaneously.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19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003399" w:val="clear"/>
            <w:tcMar>
              <w:top w:type="dxa" w:w="140"/>
              <w:left w:type="dxa" w:w="600"/>
              <w:bottom w:type="dxa" w:w="140"/>
              <w:right w:type="dxa" w:w="6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0" w:right="0" w:bottom="8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2026-05-29T15:21:36.321Z</dcterms:created>
  <dcterms:modified xsi:type="dcterms:W3CDTF">2026-05-29T15:21:36.336Z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