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eastAsia"/>
          <w:sz w:val="28"/>
          <w:szCs w:val="28"/>
          <w:lang w:val="en-US" w:eastAsia="zh-CN"/>
        </w:rPr>
      </w:pPr>
      <w:r>
        <w:rPr>
          <w:rFonts w:hint="eastAsia"/>
          <w:sz w:val="28"/>
          <w:szCs w:val="28"/>
          <w:lang w:val="en-US" w:eastAsia="zh-CN"/>
        </w:rPr>
        <w:t>定义</w:t>
      </w:r>
    </w:p>
    <w:p>
      <w:pPr>
        <w:numPr>
          <w:numId w:val="0"/>
        </w:numPr>
        <w:ind w:firstLine="420" w:firstLineChars="0"/>
        <w:rPr>
          <w:rFonts w:hint="eastAsia"/>
          <w:lang w:val="en-US" w:eastAsia="zh-CN"/>
        </w:rPr>
      </w:pPr>
      <w:r>
        <w:rPr>
          <w:rFonts w:hint="eastAsia"/>
          <w:lang w:val="en-US" w:eastAsia="zh-CN"/>
        </w:rPr>
        <w:t>假如有两个接口A、B，我们需要将这两个接口组合在一起，但是接口A、B是不相互兼容的，这时我们可以引入物体C，物体C既要适配A接口也要适配B接口，这样A和B通过C便可以组合在一起。</w:t>
      </w:r>
    </w:p>
    <w:p>
      <w:pPr>
        <w:numPr>
          <w:numId w:val="0"/>
        </w:numPr>
        <w:rPr>
          <w:rFonts w:hint="eastAsia"/>
          <w:lang w:val="en-US" w:eastAsia="zh-CN"/>
        </w:rPr>
      </w:pPr>
    </w:p>
    <w:p>
      <w:pPr>
        <w:pStyle w:val="2"/>
        <w:numPr>
          <w:ilvl w:val="0"/>
          <w:numId w:val="1"/>
        </w:numPr>
        <w:bidi w:val="0"/>
        <w:rPr>
          <w:rFonts w:hint="default"/>
          <w:b/>
          <w:sz w:val="28"/>
          <w:szCs w:val="28"/>
          <w:lang w:val="en-US" w:eastAsia="zh-CN"/>
        </w:rPr>
      </w:pPr>
      <w:r>
        <w:rPr>
          <w:rFonts w:hint="eastAsia"/>
          <w:b/>
          <w:sz w:val="28"/>
          <w:szCs w:val="28"/>
          <w:lang w:val="en-US" w:eastAsia="zh-CN"/>
        </w:rPr>
        <w:t>组成角色</w:t>
      </w:r>
    </w:p>
    <w:p>
      <w:pPr>
        <w:ind w:firstLine="420" w:firstLineChars="0"/>
        <w:rPr>
          <w:rFonts w:hint="eastAsia"/>
          <w:lang w:val="en-US" w:eastAsia="zh-CN"/>
        </w:rPr>
      </w:pPr>
      <w:r>
        <w:rPr>
          <w:rFonts w:hint="eastAsia"/>
          <w:lang w:val="en-US" w:eastAsia="zh-CN"/>
        </w:rPr>
        <w:t>根据适配器类与适配者类的关系不同，适配器模式可分为对象适配器和类适配器两种，对象适配器中适配器与适配者之间是关联关系;类适配器模式中，适配器与适配者是继承(或实现)关系。</w:t>
      </w:r>
    </w:p>
    <w:p>
      <w:pPr>
        <w:ind w:firstLine="420" w:firstLineChars="0"/>
        <w:rPr>
          <w:rFonts w:ascii="&amp;quot" w:hAnsi="&amp;quot" w:eastAsia="&amp;quot" w:cs="&amp;quot"/>
          <w:i w:val="0"/>
          <w:caps w:val="0"/>
          <w:color w:val="000000"/>
          <w:spacing w:val="0"/>
          <w:sz w:val="19"/>
          <w:szCs w:val="19"/>
          <w:u w:val="none"/>
          <w:bdr w:val="none" w:color="auto" w:sz="0" w:space="0"/>
        </w:rPr>
      </w:pPr>
      <w:r>
        <w:rPr>
          <w:rFonts w:ascii="&amp;quot" w:hAnsi="&amp;quot" w:eastAsia="&amp;quot" w:cs="&amp;quot"/>
          <w:i w:val="0"/>
          <w:caps w:val="0"/>
          <w:color w:val="000000"/>
          <w:spacing w:val="0"/>
          <w:sz w:val="19"/>
          <w:szCs w:val="19"/>
          <w:u w:val="none"/>
          <w:bdr w:val="none" w:color="auto" w:sz="0" w:space="0"/>
        </w:rPr>
        <w:drawing>
          <wp:inline distT="0" distB="0" distL="114300" distR="114300">
            <wp:extent cx="4285615" cy="2163445"/>
            <wp:effectExtent l="0" t="0" r="12065" b="6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285615" cy="2163445"/>
                    </a:xfrm>
                    <a:prstGeom prst="rect">
                      <a:avLst/>
                    </a:prstGeom>
                    <a:noFill/>
                    <a:ln w="9525">
                      <a:noFill/>
                    </a:ln>
                  </pic:spPr>
                </pic:pic>
              </a:graphicData>
            </a:graphic>
          </wp:inline>
        </w:drawing>
      </w:r>
    </w:p>
    <w:p>
      <w:pPr>
        <w:ind w:firstLine="420" w:firstLineChars="0"/>
        <w:rPr>
          <w:rFonts w:hint="eastAsia" w:ascii="&amp;quot" w:hAnsi="&amp;quot" w:eastAsia="宋体" w:cs="&amp;quot"/>
          <w:i w:val="0"/>
          <w:caps w:val="0"/>
          <w:color w:val="000000"/>
          <w:spacing w:val="0"/>
          <w:sz w:val="19"/>
          <w:szCs w:val="19"/>
          <w:u w:val="none"/>
          <w:bdr w:val="none" w:color="auto" w:sz="0" w:space="0"/>
          <w:lang w:val="en-US" w:eastAsia="zh-CN"/>
        </w:rPr>
      </w:pPr>
      <w:r>
        <w:rPr>
          <w:rFonts w:hint="eastAsia" w:ascii="&amp;quot" w:hAnsi="&amp;quot" w:eastAsia="宋体" w:cs="&amp;quot"/>
          <w:i w:val="0"/>
          <w:caps w:val="0"/>
          <w:color w:val="000000"/>
          <w:spacing w:val="0"/>
          <w:sz w:val="19"/>
          <w:szCs w:val="19"/>
          <w:u w:val="none"/>
          <w:bdr w:val="none" w:color="auto" w:sz="0" w:space="0"/>
          <w:lang w:val="en-US" w:eastAsia="zh-CN"/>
        </w:rPr>
        <w:t>适配器模式包含的角色有：</w:t>
      </w:r>
    </w:p>
    <w:p>
      <w:pPr>
        <w:ind w:left="420" w:leftChars="0" w:firstLine="420" w:firstLineChars="0"/>
        <w:rPr>
          <w:rFonts w:hint="default" w:ascii="&amp;quot" w:hAnsi="&amp;quot" w:eastAsia="宋体" w:cs="&amp;quot"/>
          <w:i w:val="0"/>
          <w:caps w:val="0"/>
          <w:color w:val="000000"/>
          <w:spacing w:val="0"/>
          <w:sz w:val="19"/>
          <w:szCs w:val="19"/>
          <w:u w:val="none"/>
          <w:bdr w:val="none" w:color="auto" w:sz="0" w:space="0"/>
          <w:lang w:val="en-US" w:eastAsia="zh-CN"/>
        </w:rPr>
      </w:pPr>
      <w:r>
        <w:rPr>
          <w:rFonts w:hint="eastAsia" w:ascii="&amp;quot" w:hAnsi="&amp;quot" w:eastAsia="宋体" w:cs="&amp;quot"/>
          <w:i w:val="0"/>
          <w:caps w:val="0"/>
          <w:color w:val="000000"/>
          <w:spacing w:val="0"/>
          <w:sz w:val="19"/>
          <w:szCs w:val="19"/>
          <w:u w:val="none"/>
          <w:bdr w:val="none" w:color="auto" w:sz="0" w:space="0"/>
          <w:lang w:val="en-US" w:eastAsia="zh-CN"/>
        </w:rPr>
        <w:t>目标角色(Target)：该角色定义把其他类转换为我们期望的接口，可以实抽象类、具体类、接口。</w:t>
      </w:r>
    </w:p>
    <w:p>
      <w:pPr>
        <w:ind w:left="420" w:leftChars="0" w:firstLine="420" w:firstLineChars="0"/>
        <w:rPr>
          <w:rFonts w:hint="default" w:ascii="&amp;quot" w:hAnsi="&amp;quot" w:eastAsia="宋体" w:cs="&amp;quot"/>
          <w:i w:val="0"/>
          <w:caps w:val="0"/>
          <w:color w:val="000000"/>
          <w:spacing w:val="0"/>
          <w:sz w:val="19"/>
          <w:szCs w:val="19"/>
          <w:u w:val="none"/>
          <w:bdr w:val="none" w:color="auto" w:sz="0" w:space="0"/>
          <w:lang w:val="en-US" w:eastAsia="zh-CN"/>
        </w:rPr>
      </w:pPr>
      <w:r>
        <w:rPr>
          <w:rFonts w:hint="eastAsia" w:ascii="&amp;quot" w:hAnsi="&amp;quot" w:eastAsia="宋体" w:cs="&amp;quot"/>
          <w:i w:val="0"/>
          <w:caps w:val="0"/>
          <w:color w:val="000000"/>
          <w:spacing w:val="0"/>
          <w:sz w:val="19"/>
          <w:szCs w:val="19"/>
          <w:u w:val="none"/>
          <w:bdr w:val="none" w:color="auto" w:sz="0" w:space="0"/>
          <w:lang w:val="en-US" w:eastAsia="zh-CN"/>
        </w:rPr>
        <w:t>适配器角色(Adapter)：适配器可以调用另一个接口作为一个转换器，对Adaptee和Target进行适配，适配器类通常是一个具体类。</w:t>
      </w:r>
    </w:p>
    <w:p>
      <w:pPr>
        <w:ind w:left="420" w:leftChars="0" w:firstLine="420" w:firstLineChars="0"/>
        <w:rPr>
          <w:rFonts w:hint="default" w:ascii="&amp;quot" w:hAnsi="&amp;quot" w:eastAsia="宋体" w:cs="&amp;quot"/>
          <w:i w:val="0"/>
          <w:caps w:val="0"/>
          <w:color w:val="000000"/>
          <w:spacing w:val="0"/>
          <w:sz w:val="19"/>
          <w:szCs w:val="19"/>
          <w:u w:val="none"/>
          <w:bdr w:val="none" w:color="auto" w:sz="0" w:space="0"/>
          <w:lang w:val="en-US" w:eastAsia="zh-CN"/>
        </w:rPr>
      </w:pPr>
      <w:r>
        <w:rPr>
          <w:rFonts w:hint="eastAsia" w:ascii="&amp;quot" w:hAnsi="&amp;quot" w:eastAsia="宋体" w:cs="&amp;quot"/>
          <w:i w:val="0"/>
          <w:caps w:val="0"/>
          <w:color w:val="000000"/>
          <w:spacing w:val="0"/>
          <w:sz w:val="19"/>
          <w:szCs w:val="19"/>
          <w:u w:val="none"/>
          <w:bdr w:val="none" w:color="auto" w:sz="0" w:space="0"/>
          <w:lang w:val="en-US" w:eastAsia="zh-CN"/>
        </w:rPr>
        <w:t>源角色(Adaptee)：你想把谁转换成目标角色，这个“谁”就是源角色。</w:t>
      </w:r>
    </w:p>
    <w:p>
      <w:pPr>
        <w:ind w:left="420" w:leftChars="0" w:firstLine="420" w:firstLineChars="0"/>
        <w:rPr>
          <w:rFonts w:hint="eastAsia" w:ascii="&amp;quot" w:hAnsi="&amp;quot" w:eastAsia="宋体" w:cs="&amp;quot"/>
          <w:i w:val="0"/>
          <w:caps w:val="0"/>
          <w:color w:val="000000"/>
          <w:spacing w:val="0"/>
          <w:sz w:val="19"/>
          <w:szCs w:val="19"/>
          <w:u w:val="none"/>
          <w:bdr w:val="none" w:color="auto" w:sz="0" w:space="0"/>
          <w:lang w:val="en-US" w:eastAsia="zh-CN"/>
        </w:rPr>
      </w:pPr>
      <w:r>
        <w:rPr>
          <w:rFonts w:hint="eastAsia" w:ascii="&amp;quot" w:hAnsi="&amp;quot" w:eastAsia="宋体" w:cs="&amp;quot"/>
          <w:i w:val="0"/>
          <w:caps w:val="0"/>
          <w:color w:val="000000"/>
          <w:spacing w:val="0"/>
          <w:sz w:val="19"/>
          <w:szCs w:val="19"/>
          <w:u w:val="none"/>
          <w:bdr w:val="none" w:color="auto" w:sz="0" w:space="0"/>
          <w:lang w:val="en-US" w:eastAsia="zh-CN"/>
        </w:rPr>
        <w:t>请求者(Client):  负责使用Target定义的方法进行具体处理。</w:t>
      </w:r>
    </w:p>
    <w:p>
      <w:pPr>
        <w:ind w:left="420" w:leftChars="0" w:firstLine="420" w:firstLineChars="0"/>
        <w:rPr>
          <w:rFonts w:hint="eastAsia" w:ascii="&amp;quot" w:hAnsi="&amp;quot" w:eastAsia="宋体" w:cs="&amp;quot"/>
          <w:i w:val="0"/>
          <w:caps w:val="0"/>
          <w:color w:val="000000"/>
          <w:spacing w:val="0"/>
          <w:sz w:val="19"/>
          <w:szCs w:val="19"/>
          <w:u w:val="none"/>
          <w:bdr w:val="none" w:color="auto" w:sz="0" w:space="0"/>
          <w:lang w:val="en-US" w:eastAsia="zh-CN"/>
        </w:rPr>
      </w:pPr>
    </w:p>
    <w:p>
      <w:pPr>
        <w:rPr>
          <w:rFonts w:hint="default" w:ascii="&amp;quot" w:hAnsi="&amp;quot" w:eastAsia="宋体" w:cs="&amp;quot"/>
          <w:i w:val="0"/>
          <w:caps w:val="0"/>
          <w:color w:val="000000"/>
          <w:spacing w:val="0"/>
          <w:sz w:val="19"/>
          <w:szCs w:val="19"/>
          <w:u w:val="none"/>
          <w:bdr w:val="none" w:color="auto" w:sz="0" w:space="0"/>
          <w:lang w:val="en-US" w:eastAsia="zh-CN"/>
        </w:rPr>
        <w:sectPr>
          <w:pgSz w:w="11906" w:h="16838"/>
          <w:pgMar w:top="1440" w:right="1800" w:bottom="1440" w:left="1800" w:header="851" w:footer="992" w:gutter="0"/>
          <w:cols w:space="425" w:num="1"/>
          <w:docGrid w:type="lines" w:linePitch="312" w:charSpace="0"/>
        </w:sectPr>
      </w:pPr>
    </w:p>
    <w:p>
      <w:pPr>
        <w:pStyle w:val="2"/>
        <w:numPr>
          <w:ilvl w:val="0"/>
          <w:numId w:val="1"/>
        </w:numPr>
        <w:bidi w:val="0"/>
        <w:rPr>
          <w:rFonts w:hint="default"/>
          <w:b/>
          <w:sz w:val="28"/>
          <w:szCs w:val="28"/>
          <w:lang w:val="en-US" w:eastAsia="zh-CN"/>
        </w:rPr>
      </w:pPr>
      <w:r>
        <w:rPr>
          <w:rFonts w:hint="eastAsia"/>
          <w:b/>
          <w:sz w:val="28"/>
          <w:szCs w:val="28"/>
          <w:lang w:val="en-US" w:eastAsia="zh-CN"/>
        </w:rPr>
        <w:t>类适配器(使用继承)</w:t>
      </w:r>
    </w:p>
    <w:p>
      <w:pPr>
        <w:rPr>
          <w:rFonts w:hint="default"/>
          <w:lang w:val="en-US" w:eastAsia="zh-CN"/>
        </w:rPr>
      </w:pPr>
      <w:r>
        <w:rPr>
          <w:rFonts w:ascii="&amp;quot" w:hAnsi="&amp;quot" w:eastAsia="&amp;quot" w:cs="&amp;quot"/>
          <w:i w:val="0"/>
          <w:caps w:val="0"/>
          <w:color w:val="000000"/>
          <w:spacing w:val="0"/>
          <w:sz w:val="19"/>
          <w:szCs w:val="19"/>
          <w:u w:val="none"/>
          <w:bdr w:val="none" w:color="auto" w:sz="0" w:space="0"/>
        </w:rPr>
        <w:drawing>
          <wp:inline distT="0" distB="0" distL="114300" distR="114300">
            <wp:extent cx="5153660" cy="1682750"/>
            <wp:effectExtent l="0" t="0" r="12700" b="889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5153660" cy="168275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Target接口是我们要适配的目标接口</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415030" cy="1775460"/>
            <wp:effectExtent l="0" t="0" r="13970" b="762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6"/>
                    <a:stretch>
                      <a:fillRect/>
                    </a:stretch>
                  </pic:blipFill>
                  <pic:spPr>
                    <a:xfrm>
                      <a:off x="0" y="0"/>
                      <a:ext cx="3415030" cy="177546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Adaptee是要被适配的接口</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712210" cy="1844040"/>
            <wp:effectExtent l="0" t="0" r="6350" b="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7"/>
                    <a:stretch>
                      <a:fillRect/>
                    </a:stretch>
                  </pic:blipFill>
                  <pic:spPr>
                    <a:xfrm>
                      <a:off x="0" y="0"/>
                      <a:ext cx="3712210" cy="184404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适配器</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893185" cy="3188970"/>
            <wp:effectExtent l="0" t="0" r="8255" b="1143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8"/>
                    <a:stretch>
                      <a:fillRect/>
                    </a:stretch>
                  </pic:blipFill>
                  <pic:spPr>
                    <a:xfrm>
                      <a:off x="0" y="0"/>
                      <a:ext cx="3893185" cy="318897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Client</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890645" cy="2417445"/>
            <wp:effectExtent l="0" t="0" r="10795" b="5715"/>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6"/>
                    <pic:cNvPicPr>
                      <a:picLocks noChangeAspect="1"/>
                    </pic:cNvPicPr>
                  </pic:nvPicPr>
                  <pic:blipFill>
                    <a:blip r:embed="rId9"/>
                    <a:stretch>
                      <a:fillRect/>
                    </a:stretch>
                  </pic:blipFill>
                  <pic:spPr>
                    <a:xfrm>
                      <a:off x="0" y="0"/>
                      <a:ext cx="3890645" cy="241744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执行结果:</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204210" cy="1096645"/>
            <wp:effectExtent l="0" t="0" r="11430" b="635"/>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10"/>
                    <a:stretch>
                      <a:fillRect/>
                    </a:stretch>
                  </pic:blipFill>
                  <pic:spPr>
                    <a:xfrm>
                      <a:off x="0" y="0"/>
                      <a:ext cx="3204210" cy="1096645"/>
                    </a:xfrm>
                    <a:prstGeom prst="rect">
                      <a:avLst/>
                    </a:prstGeom>
                    <a:noFill/>
                    <a:ln w="9525">
                      <a:noFill/>
                    </a:ln>
                  </pic:spPr>
                </pic:pic>
              </a:graphicData>
            </a:graphic>
          </wp:inline>
        </w:drawing>
      </w:r>
    </w:p>
    <w:p>
      <w:pPr>
        <w:ind w:firstLine="420" w:firstLineChars="0"/>
        <w:rPr>
          <w:rFonts w:hint="default"/>
          <w:lang w:val="en-US" w:eastAsia="zh-CN"/>
        </w:rPr>
        <w:sectPr>
          <w:pgSz w:w="11906" w:h="16838"/>
          <w:pgMar w:top="1440" w:right="1800" w:bottom="1440" w:left="1800" w:header="851" w:footer="992" w:gutter="0"/>
          <w:cols w:space="425" w:num="1"/>
          <w:docGrid w:type="lines" w:linePitch="312" w:charSpace="0"/>
        </w:sectPr>
      </w:pPr>
    </w:p>
    <w:p>
      <w:pPr>
        <w:numPr>
          <w:ilvl w:val="0"/>
          <w:numId w:val="1"/>
        </w:numPr>
        <w:ind w:left="0" w:leftChars="0" w:firstLine="0" w:firstLineChars="0"/>
        <w:rPr>
          <w:rFonts w:hint="default" w:asciiTheme="minorHAnsi" w:hAnsiTheme="minorHAnsi" w:eastAsiaTheme="minorEastAsia" w:cstheme="minorBidi"/>
          <w:b/>
          <w:kern w:val="44"/>
          <w:sz w:val="28"/>
          <w:szCs w:val="28"/>
          <w:lang w:val="en-US" w:eastAsia="zh-CN" w:bidi="ar-SA"/>
        </w:rPr>
      </w:pPr>
      <w:r>
        <w:rPr>
          <w:rFonts w:hint="eastAsia" w:asciiTheme="minorHAnsi" w:hAnsiTheme="minorHAnsi" w:eastAsiaTheme="minorEastAsia" w:cstheme="minorBidi"/>
          <w:b/>
          <w:kern w:val="44"/>
          <w:sz w:val="28"/>
          <w:szCs w:val="28"/>
          <w:lang w:val="en-US" w:eastAsia="zh-CN" w:bidi="ar-SA"/>
        </w:rPr>
        <w:t>对象适配器(使用委托)</w:t>
      </w:r>
    </w:p>
    <w:p>
      <w:pPr>
        <w:keepNext w:val="0"/>
        <w:keepLines w:val="0"/>
        <w:widowControl/>
        <w:suppressLineNumbers w:val="0"/>
        <w:jc w:val="left"/>
      </w:pPr>
      <w:r>
        <w:rPr>
          <w:rFonts w:ascii="&amp;quot" w:hAnsi="&amp;quot" w:eastAsia="&amp;quot" w:cs="&amp;quot"/>
          <w:i w:val="0"/>
          <w:caps w:val="0"/>
          <w:color w:val="000000"/>
          <w:spacing w:val="0"/>
          <w:sz w:val="19"/>
          <w:szCs w:val="19"/>
          <w:u w:val="none"/>
          <w:bdr w:val="none" w:color="auto" w:sz="0" w:space="0"/>
        </w:rPr>
        <w:drawing>
          <wp:inline distT="0" distB="0" distL="114300" distR="114300">
            <wp:extent cx="4556125" cy="1978025"/>
            <wp:effectExtent l="0" t="0" r="635" b="3175"/>
            <wp:docPr id="13"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56"/>
                    <pic:cNvPicPr>
                      <a:picLocks noChangeAspect="1"/>
                    </pic:cNvPicPr>
                  </pic:nvPicPr>
                  <pic:blipFill>
                    <a:blip r:embed="rId11"/>
                    <a:stretch>
                      <a:fillRect/>
                    </a:stretch>
                  </pic:blipFill>
                  <pic:spPr>
                    <a:xfrm>
                      <a:off x="0" y="0"/>
                      <a:ext cx="4556125" cy="1978025"/>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051050" cy="1254125"/>
            <wp:effectExtent l="0" t="0" r="6350" b="10795"/>
            <wp:docPr id="14"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6"/>
                    <pic:cNvPicPr>
                      <a:picLocks noChangeAspect="1"/>
                    </pic:cNvPicPr>
                  </pic:nvPicPr>
                  <pic:blipFill>
                    <a:blip r:embed="rId12"/>
                    <a:stretch>
                      <a:fillRect/>
                    </a:stretch>
                  </pic:blipFill>
                  <pic:spPr>
                    <a:xfrm>
                      <a:off x="0" y="0"/>
                      <a:ext cx="2051050" cy="1254125"/>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387090" cy="1428115"/>
            <wp:effectExtent l="0" t="0" r="11430" b="4445"/>
            <wp:docPr id="15"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56"/>
                    <pic:cNvPicPr>
                      <a:picLocks noChangeAspect="1"/>
                    </pic:cNvPicPr>
                  </pic:nvPicPr>
                  <pic:blipFill>
                    <a:blip r:embed="rId13"/>
                    <a:stretch>
                      <a:fillRect/>
                    </a:stretch>
                  </pic:blipFill>
                  <pic:spPr>
                    <a:xfrm>
                      <a:off x="0" y="0"/>
                      <a:ext cx="3387090" cy="1428115"/>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2920" cy="2164080"/>
            <wp:effectExtent l="0" t="0" r="5080" b="0"/>
            <wp:docPr id="16"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56"/>
                    <pic:cNvPicPr>
                      <a:picLocks noChangeAspect="1"/>
                    </pic:cNvPicPr>
                  </pic:nvPicPr>
                  <pic:blipFill>
                    <a:blip r:embed="rId14"/>
                    <a:stretch>
                      <a:fillRect/>
                    </a:stretch>
                  </pic:blipFill>
                  <pic:spPr>
                    <a:xfrm>
                      <a:off x="0" y="0"/>
                      <a:ext cx="3042920" cy="216408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227580" cy="1250315"/>
            <wp:effectExtent l="0" t="0" r="12700" b="14605"/>
            <wp:docPr id="17"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56"/>
                    <pic:cNvPicPr>
                      <a:picLocks noChangeAspect="1"/>
                    </pic:cNvPicPr>
                  </pic:nvPicPr>
                  <pic:blipFill>
                    <a:blip r:embed="rId15"/>
                    <a:stretch>
                      <a:fillRect/>
                    </a:stretch>
                  </pic:blipFill>
                  <pic:spPr>
                    <a:xfrm>
                      <a:off x="0" y="0"/>
                      <a:ext cx="2227580" cy="1250315"/>
                    </a:xfrm>
                    <a:prstGeom prst="rect">
                      <a:avLst/>
                    </a:prstGeom>
                    <a:noFill/>
                    <a:ln w="9525">
                      <a:noFill/>
                    </a:ln>
                  </pic:spPr>
                </pic:pic>
              </a:graphicData>
            </a:graphic>
          </wp:inline>
        </w:drawing>
      </w:r>
    </w:p>
    <w:p>
      <w:pPr>
        <w:numPr>
          <w:ilvl w:val="0"/>
          <w:numId w:val="1"/>
        </w:numPr>
        <w:ind w:left="0" w:leftChars="0" w:firstLine="0" w:firstLineChars="0"/>
        <w:rPr>
          <w:rFonts w:hint="eastAsia" w:cstheme="minorBidi"/>
          <w:b/>
          <w:kern w:val="44"/>
          <w:sz w:val="28"/>
          <w:szCs w:val="28"/>
          <w:lang w:val="en-US" w:eastAsia="zh-CN" w:bidi="ar-SA"/>
        </w:rPr>
      </w:pPr>
      <w:r>
        <w:rPr>
          <w:rFonts w:hint="eastAsia" w:cstheme="minorBidi"/>
          <w:b/>
          <w:kern w:val="44"/>
          <w:sz w:val="28"/>
          <w:szCs w:val="28"/>
          <w:lang w:val="en-US" w:eastAsia="zh-CN" w:bidi="ar-SA"/>
        </w:rPr>
        <w:t>优缺点</w:t>
      </w:r>
    </w:p>
    <w:p>
      <w:pPr>
        <w:numPr>
          <w:numId w:val="0"/>
        </w:numPr>
        <w:ind w:leftChars="0" w:firstLine="420" w:firstLineChars="0"/>
        <w:rPr>
          <w:rFonts w:hint="default" w:ascii="&amp;quot" w:hAnsi="&amp;quot" w:eastAsia="宋体" w:cs="&amp;quot"/>
          <w:i w:val="0"/>
          <w:caps w:val="0"/>
          <w:color w:val="000000"/>
          <w:spacing w:val="0"/>
          <w:sz w:val="19"/>
          <w:szCs w:val="19"/>
          <w:u w:val="none"/>
          <w:lang w:val="en-US" w:eastAsia="zh-CN"/>
        </w:rPr>
      </w:pPr>
      <w:r>
        <w:rPr>
          <w:rFonts w:hint="eastAsia" w:ascii="&amp;quot" w:hAnsi="&amp;quot" w:eastAsia="宋体" w:cs="&amp;quot"/>
          <w:i w:val="0"/>
          <w:caps w:val="0"/>
          <w:color w:val="000000"/>
          <w:spacing w:val="0"/>
          <w:sz w:val="19"/>
          <w:szCs w:val="19"/>
          <w:u w:val="none"/>
          <w:lang w:val="en-US" w:eastAsia="zh-CN"/>
        </w:rPr>
        <w:t>优点：</w:t>
      </w:r>
    </w:p>
    <w:p>
      <w:pPr>
        <w:numPr>
          <w:numId w:val="0"/>
        </w:numPr>
        <w:ind w:left="420" w:leftChars="0" w:firstLine="420" w:firstLineChars="0"/>
        <w:rPr>
          <w:rFonts w:hint="eastAsia" w:ascii="&amp;quot" w:hAnsi="&amp;quot" w:eastAsia="宋体" w:cs="&amp;quot"/>
          <w:i w:val="0"/>
          <w:caps w:val="0"/>
          <w:color w:val="000000"/>
          <w:spacing w:val="0"/>
          <w:sz w:val="19"/>
          <w:szCs w:val="19"/>
          <w:u w:val="none"/>
          <w:lang w:val="en-US" w:eastAsia="zh-CN"/>
        </w:rPr>
      </w:pPr>
      <w:r>
        <w:rPr>
          <w:rFonts w:hint="eastAsia" w:ascii="&amp;quot" w:hAnsi="&amp;quot" w:eastAsia="宋体" w:cs="&amp;quot"/>
          <w:i w:val="0"/>
          <w:caps w:val="0"/>
          <w:color w:val="000000"/>
          <w:spacing w:val="0"/>
          <w:sz w:val="19"/>
          <w:szCs w:val="19"/>
          <w:u w:val="none"/>
          <w:lang w:val="en-US" w:eastAsia="zh-CN"/>
        </w:rPr>
        <w:t>*降低适配接口的耦合性；</w:t>
      </w:r>
    </w:p>
    <w:p>
      <w:pPr>
        <w:numPr>
          <w:numId w:val="0"/>
        </w:numPr>
        <w:ind w:left="420" w:leftChars="0" w:firstLine="420" w:firstLineChars="0"/>
        <w:rPr>
          <w:rFonts w:hint="eastAsia" w:ascii="&amp;quot" w:hAnsi="&amp;quot" w:eastAsia="宋体" w:cs="&amp;quot"/>
          <w:i w:val="0"/>
          <w:caps w:val="0"/>
          <w:color w:val="000000"/>
          <w:spacing w:val="0"/>
          <w:sz w:val="19"/>
          <w:szCs w:val="19"/>
          <w:u w:val="none"/>
          <w:lang w:val="en-US" w:eastAsia="zh-CN"/>
        </w:rPr>
      </w:pPr>
      <w:r>
        <w:rPr>
          <w:rFonts w:hint="eastAsia" w:ascii="&amp;quot" w:hAnsi="&amp;quot" w:eastAsia="宋体" w:cs="&amp;quot"/>
          <w:i w:val="0"/>
          <w:caps w:val="0"/>
          <w:color w:val="000000"/>
          <w:spacing w:val="0"/>
          <w:sz w:val="19"/>
          <w:szCs w:val="19"/>
          <w:u w:val="none"/>
          <w:lang w:val="en-US" w:eastAsia="zh-CN"/>
        </w:rPr>
        <w:t>*增加了类的透明性和复用性，将具体的业务实现过程封装在适配者类中，对于客户端类而</w:t>
      </w:r>
      <w:r>
        <w:rPr>
          <w:rFonts w:hint="eastAsia" w:ascii="&amp;quot" w:hAnsi="&amp;quot" w:eastAsia="宋体" w:cs="&amp;quot"/>
          <w:i w:val="0"/>
          <w:caps w:val="0"/>
          <w:color w:val="000000"/>
          <w:spacing w:val="0"/>
          <w:sz w:val="19"/>
          <w:szCs w:val="19"/>
          <w:u w:val="none"/>
          <w:lang w:val="en-US" w:eastAsia="zh-CN"/>
        </w:rPr>
        <w:tab/>
        <w:t xml:space="preserve"> 言是透明的，一个适配者类可以在多个不同的系统中复用；</w:t>
      </w:r>
    </w:p>
    <w:p>
      <w:pPr>
        <w:numPr>
          <w:numId w:val="0"/>
        </w:numPr>
        <w:ind w:left="420" w:leftChars="0" w:firstLine="420" w:firstLineChars="0"/>
        <w:rPr>
          <w:rFonts w:hint="eastAsia" w:ascii="&amp;quot" w:hAnsi="&amp;quot" w:eastAsia="宋体" w:cs="&amp;quot"/>
          <w:i w:val="0"/>
          <w:caps w:val="0"/>
          <w:color w:val="000000"/>
          <w:spacing w:val="0"/>
          <w:sz w:val="19"/>
          <w:szCs w:val="19"/>
          <w:u w:val="none"/>
          <w:lang w:val="en-US" w:eastAsia="zh-CN"/>
        </w:rPr>
      </w:pPr>
      <w:r>
        <w:rPr>
          <w:rFonts w:hint="eastAsia" w:ascii="&amp;quot" w:hAnsi="&amp;quot" w:eastAsia="宋体" w:cs="&amp;quot"/>
          <w:i w:val="0"/>
          <w:caps w:val="0"/>
          <w:color w:val="000000"/>
          <w:spacing w:val="0"/>
          <w:sz w:val="19"/>
          <w:szCs w:val="19"/>
          <w:u w:val="none"/>
          <w:lang w:val="en-US" w:eastAsia="zh-CN"/>
        </w:rPr>
        <w:t>*可以将两个互不相干的类联系在一起；</w:t>
      </w:r>
    </w:p>
    <w:p>
      <w:pPr>
        <w:numPr>
          <w:numId w:val="0"/>
        </w:numPr>
        <w:ind w:left="420" w:leftChars="0" w:firstLine="420" w:firstLineChars="0"/>
        <w:rPr>
          <w:rFonts w:hint="eastAsia" w:ascii="&amp;quot" w:hAnsi="&amp;quot" w:eastAsia="宋体" w:cs="&amp;quot"/>
          <w:i w:val="0"/>
          <w:caps w:val="0"/>
          <w:color w:val="000000"/>
          <w:spacing w:val="0"/>
          <w:sz w:val="19"/>
          <w:szCs w:val="19"/>
          <w:u w:val="none"/>
          <w:lang w:val="en-US" w:eastAsia="zh-CN"/>
        </w:rPr>
      </w:pPr>
      <w:r>
        <w:rPr>
          <w:rFonts w:hint="eastAsia" w:ascii="&amp;quot" w:hAnsi="&amp;quot" w:eastAsia="宋体" w:cs="&amp;quot"/>
          <w:i w:val="0"/>
          <w:caps w:val="0"/>
          <w:color w:val="000000"/>
          <w:spacing w:val="0"/>
          <w:sz w:val="19"/>
          <w:szCs w:val="19"/>
          <w:u w:val="none"/>
          <w:lang w:val="en-US" w:eastAsia="zh-CN"/>
        </w:rPr>
        <w:t>*增强系统灵活性；</w:t>
      </w:r>
    </w:p>
    <w:p>
      <w:pPr>
        <w:numPr>
          <w:numId w:val="0"/>
        </w:numPr>
        <w:ind w:leftChars="0" w:firstLine="420" w:firstLineChars="0"/>
        <w:rPr>
          <w:rFonts w:hint="eastAsia" w:ascii="&amp;quot" w:hAnsi="&amp;quot" w:eastAsia="宋体" w:cs="&amp;quot"/>
          <w:i w:val="0"/>
          <w:caps w:val="0"/>
          <w:color w:val="000000"/>
          <w:spacing w:val="0"/>
          <w:sz w:val="19"/>
          <w:szCs w:val="19"/>
          <w:u w:val="none"/>
          <w:lang w:val="en-US" w:eastAsia="zh-CN"/>
        </w:rPr>
      </w:pPr>
      <w:r>
        <w:rPr>
          <w:rFonts w:hint="eastAsia" w:ascii="&amp;quot" w:hAnsi="&amp;quot" w:eastAsia="宋体" w:cs="&amp;quot"/>
          <w:i w:val="0"/>
          <w:caps w:val="0"/>
          <w:color w:val="000000"/>
          <w:spacing w:val="0"/>
          <w:sz w:val="19"/>
          <w:szCs w:val="19"/>
          <w:u w:val="none"/>
          <w:lang w:val="en-US" w:eastAsia="zh-CN"/>
        </w:rPr>
        <w:t>缺点：</w:t>
      </w:r>
    </w:p>
    <w:p>
      <w:pPr>
        <w:numPr>
          <w:numId w:val="0"/>
        </w:numPr>
        <w:ind w:left="420" w:leftChars="0" w:firstLine="420" w:firstLineChars="0"/>
        <w:rPr>
          <w:rFonts w:hint="eastAsia" w:ascii="&amp;quot" w:hAnsi="&amp;quot" w:eastAsia="宋体" w:cs="&amp;quot"/>
          <w:i w:val="0"/>
          <w:caps w:val="0"/>
          <w:color w:val="000000"/>
          <w:spacing w:val="0"/>
          <w:sz w:val="19"/>
          <w:szCs w:val="19"/>
          <w:u w:val="none"/>
          <w:lang w:val="en-US" w:eastAsia="zh-CN"/>
        </w:rPr>
      </w:pPr>
      <w:r>
        <w:rPr>
          <w:rFonts w:hint="eastAsia" w:ascii="&amp;quot" w:hAnsi="&amp;quot" w:eastAsia="宋体" w:cs="&amp;quot"/>
          <w:i w:val="0"/>
          <w:caps w:val="0"/>
          <w:color w:val="000000"/>
          <w:spacing w:val="0"/>
          <w:sz w:val="19"/>
          <w:szCs w:val="19"/>
          <w:u w:val="none"/>
          <w:lang w:val="en-US" w:eastAsia="zh-CN"/>
        </w:rPr>
        <w:t>*适配器对于java、c#等不支持多继承的语言，一次只能是配一个适配者类，不嫩恶搞同时适配多个适配者。</w:t>
      </w:r>
    </w:p>
    <w:p>
      <w:pPr>
        <w:numPr>
          <w:numId w:val="0"/>
        </w:numPr>
        <w:rPr>
          <w:rFonts w:hint="eastAsia" w:ascii="&amp;quot" w:hAnsi="&amp;quot" w:eastAsia="宋体" w:cs="&amp;quot"/>
          <w:i w:val="0"/>
          <w:caps w:val="0"/>
          <w:color w:val="000000"/>
          <w:spacing w:val="0"/>
          <w:sz w:val="19"/>
          <w:szCs w:val="19"/>
          <w:u w:val="none"/>
          <w:lang w:val="en-US" w:eastAsia="zh-CN"/>
        </w:rPr>
      </w:pPr>
    </w:p>
    <w:p>
      <w:pPr>
        <w:numPr>
          <w:ilvl w:val="0"/>
          <w:numId w:val="1"/>
        </w:numPr>
        <w:ind w:left="0" w:leftChars="0" w:firstLine="0" w:firstLineChars="0"/>
        <w:jc w:val="left"/>
        <w:rPr>
          <w:rFonts w:hint="default" w:cstheme="minorBidi"/>
          <w:b/>
          <w:kern w:val="44"/>
          <w:sz w:val="28"/>
          <w:szCs w:val="28"/>
          <w:lang w:val="en-US" w:eastAsia="zh-CN" w:bidi="ar-SA"/>
        </w:rPr>
      </w:pPr>
      <w:r>
        <w:rPr>
          <w:rFonts w:hint="eastAsia" w:cstheme="minorBidi"/>
          <w:b/>
          <w:kern w:val="44"/>
          <w:sz w:val="28"/>
          <w:szCs w:val="28"/>
          <w:lang w:val="en-US" w:eastAsia="zh-CN" w:bidi="ar-SA"/>
        </w:rPr>
        <w:t>适用场景</w:t>
      </w:r>
    </w:p>
    <w:p>
      <w:pPr>
        <w:numPr>
          <w:ilvl w:val="0"/>
          <w:numId w:val="0"/>
        </w:numPr>
        <w:ind w:left="420" w:leftChars="0" w:firstLine="420" w:firstLineChars="0"/>
        <w:jc w:val="left"/>
        <w:rPr>
          <w:rFonts w:hint="default" w:ascii="&amp;quot" w:hAnsi="&amp;quot" w:eastAsia="宋体" w:cs="&amp;quot"/>
          <w:i w:val="0"/>
          <w:caps w:val="0"/>
          <w:color w:val="000000"/>
          <w:spacing w:val="0"/>
          <w:sz w:val="19"/>
          <w:szCs w:val="19"/>
          <w:u w:val="none"/>
          <w:lang w:val="en-US" w:eastAsia="zh-CN"/>
        </w:rPr>
      </w:pPr>
      <w:r>
        <w:rPr>
          <w:rFonts w:hint="eastAsia" w:ascii="&amp;quot" w:hAnsi="&amp;quot" w:eastAsia="宋体" w:cs="&amp;quot"/>
          <w:i w:val="0"/>
          <w:caps w:val="0"/>
          <w:color w:val="000000"/>
          <w:spacing w:val="0"/>
          <w:sz w:val="19"/>
          <w:szCs w:val="19"/>
          <w:u w:val="none"/>
          <w:lang w:val="en-US" w:eastAsia="zh-CN"/>
        </w:rPr>
        <w:t>适配器模式用于在两个对象或系统之间建立适配链接，使得前后系统衔接更加平滑，适配器模式的实现主要有继承方式的类适配器和委托方式的对象适配器。</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AFA448"/>
    <w:multiLevelType w:val="singleLevel"/>
    <w:tmpl w:val="26AFA448"/>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9F42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2019-11-29T01:48:32Z</dcterms:created>
  <dc:creator>席世龙</dc:creator>
  <cp:lastModifiedBy>席世龙</cp:lastModifiedBy>
  <dcterms:modified xsi:type="dcterms:W3CDTF">2019-11-29T03:01:13Z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