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方正小标宋简体"/>
          <w:rFonts w:ascii="方正小标宋简体" w:hAnsi="方正小标宋简体"/>
          <w:color w:val="CC0000"/>
          <w:sz w:val="44"/>
        </w:rPr>
        <w:t>某某机关办公室</w:t>
      </w:r>
    </w:p>
    <w:p>
      <w:pPr>
        <w:pBdr>
          <w:bottom w:val="single" w:sz="6" w:space="1" w:color="FF0000"/>
        </w:pBdr>
        <w:spacing w:before="0" w:after="0"/>
      </w:pPr>
    </w:p>
    <w:p>
      <w:pPr>
        <w:spacing w:line="560" w:lineRule="exact" w:before="0" w:after="0"/>
        <w:jc w:val="both"/>
      </w:pPr>
      <w:r>
        <w:rPr>
          <w:rFonts w:eastAsia="仿宋_GB2312" w:ascii="仿宋_GB2312" w:hAnsi="仿宋_GB2312"/>
          <w:b w:val="0"/>
          <w:sz w:val="32"/>
        </w:rPr>
        <w:t>办财〔2024〕5号</w:t>
      </w:r>
    </w:p>
    <w:p>
      <w:pPr>
        <w:spacing w:line="560" w:lineRule="exact" w:before="0" w:after="0"/>
        <w:jc w:val="center"/>
      </w:pPr>
      <w:r>
        <w:rPr>
          <w:rFonts w:eastAsia="方正小标宋简体" w:ascii="方正小标宋简体" w:hAnsi="方正小标宋简体"/>
          <w:b w:val="0"/>
          <w:sz w:val="44"/>
        </w:rPr>
        <w:t>关于申请2024年度办公设备更新经费的请示</w:t>
      </w:r>
    </w:p>
    <w:p>
      <w:pPr>
        <w:spacing w:line="560" w:lineRule="exact" w:before="0" w:after="0"/>
        <w:jc w:val="both"/>
      </w:pPr>
      <w:r>
        <w:rPr>
          <w:rFonts w:eastAsia="仿宋_GB2312" w:ascii="仿宋_GB2312" w:hAnsi="仿宋_GB2312"/>
          <w:b w:val="0"/>
          <w:sz w:val="32"/>
        </w:rPr>
        <w:t>某某机关：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一、基本情况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我单位现有办公设备购置于2015年，已超过使用年限，部分设备出现故障频繁、性能严重下降等问题，严重影响日常工作效率。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二、请示事项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（一）更新台式电脑20台，预计费用约20万元。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（二）更新打印机5台，预计费用约5万元。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（三）更新会议室投影设备2套，预计费用约3万元。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三、请示理由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以上设备更新工作对保障我单位正常运转具有重要意义，所需经费已纳入年度预算申报，请予审批。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当否，请批示。</w:t>
      </w:r>
    </w:p>
    <w:p/>
    <w:p>
      <w:pPr>
        <w:jc w:val="right"/>
      </w:pPr>
      <w:r>
        <w:rPr>
          <w:rFonts w:eastAsia="仿宋_GB2312"/>
          <w:rFonts w:ascii="仿宋_GB2312" w:hAnsi="仿宋_GB2312"/>
          <w:sz w:val="32"/>
        </w:rPr>
        <w:t>某某机关办公室</w:t>
        <w:br/>
        <w:t>2024年3月1日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宋体" w:ascii="宋体" w:hAnsi="宋体"/>
        <w:sz w:val="28"/>
      </w:rPr>
      <w:t>—</w:t>
    </w:r>
    <w:r>
      <w:rPr>
        <w:rFonts w:eastAsia="宋体"/>
        <w:sz w:val="28"/>
      </w:rPr>
      <w:fldChar w:fldCharType="begin"/>
    </w:r>
    <w:r>
      <w:instrText> PAGE </w:instrText>
    </w:r>
    <w:r>
      <w:fldChar w:fldCharType="end"/>
    </w:r>
    <w:r>
      <w:rPr>
        <w:rFonts w:eastAsia="宋体" w:ascii="宋体" w:hAnsi="宋体"/>
        <w:sz w:val="28"/>
      </w:rPr>
      <w:t>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eastAsia="宋体" w:ascii="宋体" w:hAnsi="宋体"/>
        <w:sz w:val="28"/>
      </w:rPr>
      <w:t>—</w:t>
    </w:r>
    <w:r>
      <w:rPr>
        <w:rFonts w:eastAsia="宋体"/>
        <w:sz w:val="28"/>
      </w:rPr>
      <w:fldChar w:fldCharType="begin"/>
    </w:r>
    <w:r>
      <w:instrText> PAGE </w:instrText>
    </w:r>
    <w:r>
      <w:fldChar w:fldCharType="end"/>
    </w:r>
    <w:r>
      <w:rPr>
        <w:rFonts w:eastAsia="宋体" w:ascii="宋体" w:hAnsi="宋体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