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2B1D636">
      <w:pPr>
        <w:bidi w:val="0"/>
        <w:spacing w:line="360" w:lineRule="auto"/>
        <w:jc w:val="center"/>
        <w:rPr>
          <w:rFonts w:hint="eastAsia"/>
          <w:b/>
          <w:bCs/>
          <w:sz w:val="52"/>
          <w:szCs w:val="52"/>
          <w:lang w:val="en-US" w:eastAsia="zh-CN"/>
        </w:rPr>
      </w:pPr>
    </w:p>
    <w:p w14:paraId="62D23251">
      <w:pPr>
        <w:bidi w:val="0"/>
        <w:spacing w:line="360" w:lineRule="auto"/>
        <w:jc w:val="center"/>
        <w:rPr>
          <w:rFonts w:hint="eastAsia"/>
          <w:b/>
          <w:bCs/>
          <w:sz w:val="52"/>
          <w:szCs w:val="52"/>
          <w:lang w:val="en-US" w:eastAsia="zh-CN"/>
        </w:rPr>
      </w:pPr>
    </w:p>
    <w:p w14:paraId="6CF89D5C">
      <w:pPr>
        <w:bidi w:val="0"/>
        <w:spacing w:line="360" w:lineRule="auto"/>
        <w:jc w:val="center"/>
        <w:rPr>
          <w:rFonts w:hint="eastAsia"/>
          <w:b/>
          <w:bCs/>
          <w:sz w:val="52"/>
          <w:szCs w:val="52"/>
          <w:lang w:val="en-US" w:eastAsia="zh-CN"/>
        </w:rPr>
      </w:pPr>
      <w:r>
        <w:rPr>
          <w:rFonts w:hint="eastAsia"/>
          <w:b/>
          <w:bCs/>
          <w:sz w:val="52"/>
          <w:szCs w:val="52"/>
          <w:lang w:val="en-US" w:eastAsia="zh-CN"/>
        </w:rPr>
        <w:t>ConnectNT- Simplifying Access to Local Services and Promoting Regional Tourism</w:t>
      </w:r>
    </w:p>
    <w:p w14:paraId="3800215A">
      <w:pPr>
        <w:rPr>
          <w:rFonts w:hint="eastAsia"/>
          <w:lang w:val="en-US" w:eastAsia="zh-CN"/>
        </w:rPr>
      </w:pPr>
    </w:p>
    <w:p w14:paraId="43624A5E">
      <w:pPr>
        <w:rPr>
          <w:rFonts w:hint="eastAsia"/>
          <w:lang w:val="en-US" w:eastAsia="zh-CN"/>
        </w:rPr>
      </w:pPr>
    </w:p>
    <w:p w14:paraId="2C6EEAC8">
      <w:pPr>
        <w:rPr>
          <w:rFonts w:hint="default"/>
          <w:lang w:val="en-US" w:eastAsia="zh-CN"/>
        </w:rPr>
      </w:pPr>
    </w:p>
    <w:p w14:paraId="676569F1">
      <w:pPr>
        <w:rPr>
          <w:rFonts w:hint="default"/>
          <w:lang w:val="en-US" w:eastAsia="zh-CN"/>
        </w:rPr>
      </w:pPr>
    </w:p>
    <w:p w14:paraId="1FCF2776">
      <w:pPr>
        <w:jc w:val="center"/>
        <w:rPr>
          <w:rFonts w:hint="eastAsia"/>
          <w:sz w:val="32"/>
          <w:szCs w:val="32"/>
          <w:lang w:val="en-US" w:eastAsia="zh-CN"/>
        </w:rPr>
      </w:pPr>
      <w:r>
        <w:rPr>
          <w:rFonts w:hint="eastAsia"/>
          <w:sz w:val="32"/>
          <w:szCs w:val="32"/>
          <w:lang w:val="en-US" w:eastAsia="zh-CN"/>
        </w:rPr>
        <w:t>Project Team: NT Tourism Paradise</w:t>
      </w:r>
    </w:p>
    <w:p w14:paraId="7EEA6A2E">
      <w:pPr>
        <w:jc w:val="center"/>
        <w:rPr>
          <w:rFonts w:hint="eastAsia"/>
          <w:sz w:val="32"/>
          <w:szCs w:val="32"/>
          <w:lang w:val="en-US" w:eastAsia="zh-CN"/>
        </w:rPr>
      </w:pPr>
    </w:p>
    <w:p w14:paraId="27B0D824">
      <w:pPr>
        <w:jc w:val="center"/>
        <w:rPr>
          <w:rFonts w:hint="eastAsia"/>
          <w:sz w:val="32"/>
          <w:szCs w:val="32"/>
          <w:lang w:val="en-US" w:eastAsia="zh-CN"/>
        </w:rPr>
      </w:pPr>
      <w:r>
        <w:rPr>
          <w:rFonts w:hint="eastAsia"/>
          <w:sz w:val="32"/>
          <w:szCs w:val="32"/>
          <w:lang w:val="en-US" w:eastAsia="zh-CN"/>
        </w:rPr>
        <w:t>Team Members:</w:t>
      </w:r>
    </w:p>
    <w:tbl>
      <w:tblPr>
        <w:tblStyle w:val="14"/>
        <w:tblpPr w:leftFromText="180" w:rightFromText="180" w:vertAnchor="text" w:horzAnchor="page" w:tblpXSpec="center" w:tblpY="847"/>
        <w:tblOverlap w:val="never"/>
        <w:tblW w:w="3915"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915"/>
      </w:tblGrid>
      <w:tr w14:paraId="07094A9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9" w:hRule="atLeast"/>
          <w:jc w:val="center"/>
        </w:trPr>
        <w:tc>
          <w:tcPr>
            <w:tcW w:w="3915" w:type="dxa"/>
          </w:tcPr>
          <w:p w14:paraId="651FA629">
            <w:pPr>
              <w:jc w:val="center"/>
              <w:rPr>
                <w:rFonts w:hint="default" w:ascii="Calibri" w:hAnsi="Calibri" w:cs="Calibri" w:eastAsiaTheme="minorEastAsia"/>
                <w:bCs/>
                <w:sz w:val="32"/>
                <w:szCs w:val="32"/>
                <w:lang w:val="en-US" w:eastAsia="zh-CN"/>
              </w:rPr>
            </w:pPr>
            <w:r>
              <w:rPr>
                <w:rFonts w:hint="default" w:ascii="Calibri" w:hAnsi="Calibri" w:cs="Calibri"/>
                <w:bCs/>
                <w:sz w:val="32"/>
                <w:szCs w:val="32"/>
                <w:lang w:val="en-US" w:eastAsia="zh-CN"/>
              </w:rPr>
              <w:t>Jet</w:t>
            </w:r>
          </w:p>
        </w:tc>
      </w:tr>
      <w:tr w14:paraId="4DF16E9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9" w:hRule="atLeast"/>
          <w:jc w:val="center"/>
        </w:trPr>
        <w:tc>
          <w:tcPr>
            <w:tcW w:w="3915" w:type="dxa"/>
          </w:tcPr>
          <w:p w14:paraId="6BA78132">
            <w:pPr>
              <w:jc w:val="center"/>
              <w:rPr>
                <w:rFonts w:hint="default" w:ascii="Calibri" w:hAnsi="Calibri" w:cs="Calibri" w:eastAsiaTheme="minorEastAsia"/>
                <w:sz w:val="32"/>
                <w:szCs w:val="32"/>
                <w:lang w:val="en-US" w:eastAsia="zh-CN"/>
              </w:rPr>
            </w:pPr>
            <w:r>
              <w:rPr>
                <w:rFonts w:hint="default" w:ascii="Calibri" w:hAnsi="Calibri" w:cs="Calibri"/>
                <w:sz w:val="32"/>
                <w:szCs w:val="32"/>
                <w:lang w:val="en-US" w:eastAsia="zh-CN"/>
              </w:rPr>
              <w:t>James</w:t>
            </w:r>
          </w:p>
        </w:tc>
      </w:tr>
      <w:tr w14:paraId="50158B1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0" w:hRule="atLeast"/>
          <w:jc w:val="center"/>
        </w:trPr>
        <w:tc>
          <w:tcPr>
            <w:tcW w:w="3915" w:type="dxa"/>
            <w:vAlign w:val="center"/>
          </w:tcPr>
          <w:p w14:paraId="6AA04A34">
            <w:pPr>
              <w:jc w:val="center"/>
              <w:rPr>
                <w:rFonts w:hint="default" w:ascii="Calibri" w:hAnsi="Calibri" w:cs="Calibri" w:eastAsiaTheme="minorEastAsia"/>
                <w:sz w:val="32"/>
                <w:szCs w:val="32"/>
                <w:lang w:val="en-US" w:eastAsia="zh-CN"/>
              </w:rPr>
            </w:pPr>
            <w:r>
              <w:rPr>
                <w:rFonts w:hint="default" w:ascii="Calibri" w:hAnsi="Calibri" w:cs="Calibri"/>
                <w:sz w:val="32"/>
                <w:szCs w:val="32"/>
                <w:lang w:val="en-US" w:eastAsia="zh-CN"/>
              </w:rPr>
              <w:t>Chuck</w:t>
            </w:r>
          </w:p>
        </w:tc>
      </w:tr>
      <w:tr w14:paraId="0BB524B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0" w:hRule="atLeast"/>
          <w:jc w:val="center"/>
        </w:trPr>
        <w:tc>
          <w:tcPr>
            <w:tcW w:w="3915" w:type="dxa"/>
            <w:vAlign w:val="center"/>
          </w:tcPr>
          <w:p w14:paraId="0D987579">
            <w:pPr>
              <w:jc w:val="center"/>
              <w:rPr>
                <w:rFonts w:hint="default" w:ascii="Calibri" w:hAnsi="Calibri" w:cs="Calibri"/>
                <w:sz w:val="32"/>
                <w:szCs w:val="32"/>
              </w:rPr>
            </w:pPr>
            <w:r>
              <w:rPr>
                <w:rFonts w:hint="default" w:ascii="Calibri" w:hAnsi="Calibri" w:cs="Calibri"/>
                <w:sz w:val="32"/>
                <w:szCs w:val="32"/>
                <w:lang w:val="en-AU"/>
              </w:rPr>
              <w:t>Xiaoqian Huang</w:t>
            </w:r>
          </w:p>
        </w:tc>
      </w:tr>
      <w:tr w14:paraId="52A3918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0" w:hRule="atLeast"/>
          <w:jc w:val="center"/>
        </w:trPr>
        <w:tc>
          <w:tcPr>
            <w:tcW w:w="3915" w:type="dxa"/>
            <w:vAlign w:val="center"/>
          </w:tcPr>
          <w:p w14:paraId="6AB620F8">
            <w:pPr>
              <w:jc w:val="center"/>
              <w:rPr>
                <w:rFonts w:hint="default" w:ascii="Calibri" w:hAnsi="Calibri" w:cs="Calibri" w:eastAsiaTheme="minorEastAsia"/>
                <w:sz w:val="32"/>
                <w:szCs w:val="32"/>
                <w:lang w:val="en-US" w:eastAsia="zh-CN"/>
              </w:rPr>
            </w:pPr>
            <w:r>
              <w:rPr>
                <w:rFonts w:hint="default" w:ascii="Calibri" w:hAnsi="Calibri" w:cs="Calibri"/>
                <w:sz w:val="32"/>
                <w:szCs w:val="32"/>
                <w:lang w:val="en-US" w:eastAsia="zh-CN"/>
              </w:rPr>
              <w:t>Ivy</w:t>
            </w:r>
          </w:p>
        </w:tc>
      </w:tr>
    </w:tbl>
    <w:p w14:paraId="06B25020">
      <w:pPr>
        <w:jc w:val="center"/>
        <w:rPr>
          <w:rFonts w:hint="eastAsia"/>
          <w:sz w:val="32"/>
          <w:szCs w:val="32"/>
          <w:lang w:val="en-US" w:eastAsia="zh-CN"/>
        </w:rPr>
      </w:pPr>
    </w:p>
    <w:p w14:paraId="136C67E7">
      <w:pPr>
        <w:jc w:val="center"/>
        <w:rPr>
          <w:rFonts w:hint="default"/>
          <w:sz w:val="32"/>
          <w:szCs w:val="32"/>
          <w:lang w:val="en-US" w:eastAsia="zh-CN"/>
        </w:rPr>
        <w:sectPr>
          <w:pgSz w:w="11906" w:h="16838"/>
          <w:pgMar w:top="1440" w:right="1440" w:bottom="1440" w:left="1440" w:header="708" w:footer="708" w:gutter="0"/>
          <w:cols w:space="708" w:num="1"/>
          <w:docGrid w:linePitch="360" w:charSpace="0"/>
        </w:sectPr>
      </w:pPr>
    </w:p>
    <w:sdt>
      <w:sdtPr>
        <w:rPr>
          <w:rFonts w:ascii="Calibri" w:hAnsi="Calibri" w:eastAsia="宋体" w:cs="Calibri"/>
          <w:sz w:val="36"/>
          <w:szCs w:val="36"/>
          <w:lang w:val="en-SG" w:eastAsia="en-US"/>
        </w:rPr>
        <w:id w:val="147457575"/>
        <w15:color w:val="DBDBDB"/>
        <w:docPartObj>
          <w:docPartGallery w:val="Table of Contents"/>
          <w:docPartUnique/>
        </w:docPartObj>
      </w:sdtPr>
      <w:sdtEndPr>
        <w:rPr>
          <w:rFonts w:ascii="Calibri" w:hAnsi="Calibri" w:cs="Calibri" w:eastAsiaTheme="minorHAnsi"/>
          <w:bCs/>
          <w:sz w:val="24"/>
          <w:szCs w:val="28"/>
          <w:lang w:val="en-US" w:eastAsia="en-US"/>
        </w:rPr>
      </w:sdtEndPr>
      <w:sdtContent>
        <w:p w14:paraId="67F4931E">
          <w:pPr>
            <w:jc w:val="center"/>
            <w:rPr>
              <w:rFonts w:ascii="Calibri" w:hAnsi="Calibri" w:eastAsia="宋体" w:cs="Calibri"/>
              <w:sz w:val="36"/>
              <w:szCs w:val="36"/>
            </w:rPr>
          </w:pPr>
          <w:bookmarkStart w:id="12" w:name="_GoBack"/>
          <w:bookmarkEnd w:id="12"/>
          <w:r>
            <w:rPr>
              <w:rFonts w:ascii="Calibri" w:hAnsi="Calibri" w:eastAsia="宋体" w:cs="Calibri"/>
              <w:sz w:val="36"/>
              <w:szCs w:val="36"/>
            </w:rPr>
            <w:t>Table of Content</w:t>
          </w:r>
        </w:p>
        <w:p w14:paraId="75878AB6">
          <w:pPr>
            <w:pStyle w:val="10"/>
            <w:tabs>
              <w:tab w:val="right" w:leader="dot" w:pos="9026"/>
            </w:tabs>
          </w:pPr>
          <w:r>
            <w:rPr>
              <w:rFonts w:ascii="Calibri" w:hAnsi="Calibri" w:cs="Calibri"/>
              <w:sz w:val="22"/>
              <w:szCs w:val="22"/>
            </w:rPr>
            <w:fldChar w:fldCharType="begin"/>
          </w:r>
          <w:r>
            <w:rPr>
              <w:rFonts w:ascii="Calibri" w:hAnsi="Calibri" w:cs="Calibri"/>
              <w:sz w:val="22"/>
              <w:szCs w:val="22"/>
            </w:rPr>
            <w:instrText xml:space="preserve">TOC \o "1-3" \h \u </w:instrText>
          </w:r>
          <w:r>
            <w:rPr>
              <w:rFonts w:ascii="Calibri" w:hAnsi="Calibri" w:cs="Calibri"/>
              <w:sz w:val="22"/>
              <w:szCs w:val="22"/>
            </w:rPr>
            <w:fldChar w:fldCharType="separate"/>
          </w:r>
          <w:r>
            <w:rPr>
              <w:rFonts w:ascii="Calibri" w:hAnsi="Calibri" w:cs="Calibri"/>
              <w:szCs w:val="22"/>
            </w:rPr>
            <w:fldChar w:fldCharType="begin"/>
          </w:r>
          <w:r>
            <w:rPr>
              <w:rFonts w:ascii="Calibri" w:hAnsi="Calibri" w:cs="Calibri"/>
              <w:szCs w:val="22"/>
            </w:rPr>
            <w:instrText xml:space="preserve"> HYPERLINK \l _Toc15144 </w:instrText>
          </w:r>
          <w:r>
            <w:rPr>
              <w:rFonts w:ascii="Calibri" w:hAnsi="Calibri" w:cs="Calibri"/>
              <w:szCs w:val="22"/>
            </w:rPr>
            <w:fldChar w:fldCharType="separate"/>
          </w:r>
          <w:r>
            <w:rPr>
              <w:rFonts w:hint="eastAsia"/>
              <w:lang w:val="en-US" w:eastAsia="zh-CN"/>
            </w:rPr>
            <w:t>Project Background</w:t>
          </w:r>
          <w:r>
            <w:tab/>
          </w:r>
          <w:r>
            <w:fldChar w:fldCharType="begin"/>
          </w:r>
          <w:r>
            <w:instrText xml:space="preserve"> PAGEREF _Toc15144 \h </w:instrText>
          </w:r>
          <w:r>
            <w:fldChar w:fldCharType="separate"/>
          </w:r>
          <w:r>
            <w:t>2</w:t>
          </w:r>
          <w:r>
            <w:fldChar w:fldCharType="end"/>
          </w:r>
          <w:r>
            <w:rPr>
              <w:rFonts w:ascii="Calibri" w:hAnsi="Calibri" w:cs="Calibri"/>
              <w:szCs w:val="22"/>
            </w:rPr>
            <w:fldChar w:fldCharType="end"/>
          </w:r>
        </w:p>
        <w:p w14:paraId="31DC08D2">
          <w:pPr>
            <w:pStyle w:val="10"/>
            <w:tabs>
              <w:tab w:val="right" w:leader="dot" w:pos="9026"/>
            </w:tabs>
          </w:pPr>
          <w:r>
            <w:rPr>
              <w:rFonts w:ascii="Calibri" w:hAnsi="Calibri" w:cs="Calibri"/>
              <w:szCs w:val="22"/>
            </w:rPr>
            <w:fldChar w:fldCharType="begin"/>
          </w:r>
          <w:r>
            <w:rPr>
              <w:rFonts w:ascii="Calibri" w:hAnsi="Calibri" w:cs="Calibri"/>
              <w:szCs w:val="22"/>
            </w:rPr>
            <w:instrText xml:space="preserve"> HYPERLINK \l _Toc24660 </w:instrText>
          </w:r>
          <w:r>
            <w:rPr>
              <w:rFonts w:ascii="Calibri" w:hAnsi="Calibri" w:cs="Calibri"/>
              <w:szCs w:val="22"/>
            </w:rPr>
            <w:fldChar w:fldCharType="separate"/>
          </w:r>
          <w:r>
            <w:rPr>
              <w:rFonts w:hint="eastAsia"/>
              <w:lang w:val="en-US" w:eastAsia="zh-CN"/>
            </w:rPr>
            <w:t>Project Objective</w:t>
          </w:r>
          <w:r>
            <w:tab/>
          </w:r>
          <w:r>
            <w:fldChar w:fldCharType="begin"/>
          </w:r>
          <w:r>
            <w:instrText xml:space="preserve"> PAGEREF _Toc24660 \h </w:instrText>
          </w:r>
          <w:r>
            <w:fldChar w:fldCharType="separate"/>
          </w:r>
          <w:r>
            <w:t>2</w:t>
          </w:r>
          <w:r>
            <w:fldChar w:fldCharType="end"/>
          </w:r>
          <w:r>
            <w:rPr>
              <w:rFonts w:ascii="Calibri" w:hAnsi="Calibri" w:cs="Calibri"/>
              <w:szCs w:val="22"/>
            </w:rPr>
            <w:fldChar w:fldCharType="end"/>
          </w:r>
        </w:p>
        <w:p w14:paraId="60A889C1">
          <w:pPr>
            <w:pStyle w:val="10"/>
            <w:tabs>
              <w:tab w:val="right" w:leader="dot" w:pos="9026"/>
            </w:tabs>
          </w:pPr>
          <w:r>
            <w:rPr>
              <w:rFonts w:ascii="Calibri" w:hAnsi="Calibri" w:cs="Calibri"/>
              <w:szCs w:val="22"/>
            </w:rPr>
            <w:fldChar w:fldCharType="begin"/>
          </w:r>
          <w:r>
            <w:rPr>
              <w:rFonts w:ascii="Calibri" w:hAnsi="Calibri" w:cs="Calibri"/>
              <w:szCs w:val="22"/>
            </w:rPr>
            <w:instrText xml:space="preserve"> HYPERLINK \l _Toc12085 </w:instrText>
          </w:r>
          <w:r>
            <w:rPr>
              <w:rFonts w:ascii="Calibri" w:hAnsi="Calibri" w:cs="Calibri"/>
              <w:szCs w:val="22"/>
            </w:rPr>
            <w:fldChar w:fldCharType="separate"/>
          </w:r>
          <w:r>
            <w:rPr>
              <w:rFonts w:hint="eastAsia"/>
              <w:lang w:val="en-US" w:eastAsia="zh-CN"/>
            </w:rPr>
            <w:t xml:space="preserve">Project </w:t>
          </w:r>
          <w:r>
            <w:rPr>
              <w:rFonts w:hint="default"/>
              <w:lang w:val="en-US" w:eastAsia="zh-CN"/>
            </w:rPr>
            <w:t>Motivation</w:t>
          </w:r>
          <w:r>
            <w:tab/>
          </w:r>
          <w:r>
            <w:fldChar w:fldCharType="begin"/>
          </w:r>
          <w:r>
            <w:instrText xml:space="preserve"> PAGEREF _Toc12085 \h </w:instrText>
          </w:r>
          <w:r>
            <w:fldChar w:fldCharType="separate"/>
          </w:r>
          <w:r>
            <w:t>3</w:t>
          </w:r>
          <w:r>
            <w:fldChar w:fldCharType="end"/>
          </w:r>
          <w:r>
            <w:rPr>
              <w:rFonts w:ascii="Calibri" w:hAnsi="Calibri" w:cs="Calibri"/>
              <w:szCs w:val="22"/>
            </w:rPr>
            <w:fldChar w:fldCharType="end"/>
          </w:r>
        </w:p>
        <w:p w14:paraId="79E0C643">
          <w:pPr>
            <w:pStyle w:val="10"/>
            <w:tabs>
              <w:tab w:val="right" w:leader="dot" w:pos="9026"/>
            </w:tabs>
          </w:pPr>
          <w:r>
            <w:rPr>
              <w:rFonts w:ascii="Calibri" w:hAnsi="Calibri" w:cs="Calibri"/>
              <w:szCs w:val="22"/>
            </w:rPr>
            <w:fldChar w:fldCharType="begin"/>
          </w:r>
          <w:r>
            <w:rPr>
              <w:rFonts w:ascii="Calibri" w:hAnsi="Calibri" w:cs="Calibri"/>
              <w:szCs w:val="22"/>
            </w:rPr>
            <w:instrText xml:space="preserve"> HYPERLINK \l _Toc5976 </w:instrText>
          </w:r>
          <w:r>
            <w:rPr>
              <w:rFonts w:ascii="Calibri" w:hAnsi="Calibri" w:cs="Calibri"/>
              <w:szCs w:val="22"/>
            </w:rPr>
            <w:fldChar w:fldCharType="separate"/>
          </w:r>
          <w:r>
            <w:rPr>
              <w:rFonts w:hint="eastAsia"/>
              <w:lang w:val="en-US" w:eastAsia="zh-CN"/>
            </w:rPr>
            <w:t>Data Collec</w:t>
          </w:r>
          <w:r>
            <w:rPr>
              <w:rFonts w:hint="default"/>
              <w:lang w:val="en-US" w:eastAsia="zh-CN"/>
            </w:rPr>
            <w:t>tion</w:t>
          </w:r>
          <w:r>
            <w:tab/>
          </w:r>
          <w:r>
            <w:fldChar w:fldCharType="begin"/>
          </w:r>
          <w:r>
            <w:instrText xml:space="preserve"> PAGEREF _Toc5976 \h </w:instrText>
          </w:r>
          <w:r>
            <w:fldChar w:fldCharType="separate"/>
          </w:r>
          <w:r>
            <w:t>3</w:t>
          </w:r>
          <w:r>
            <w:fldChar w:fldCharType="end"/>
          </w:r>
          <w:r>
            <w:rPr>
              <w:rFonts w:ascii="Calibri" w:hAnsi="Calibri" w:cs="Calibri"/>
              <w:szCs w:val="22"/>
            </w:rPr>
            <w:fldChar w:fldCharType="end"/>
          </w:r>
        </w:p>
        <w:p w14:paraId="5C784F2A">
          <w:pPr>
            <w:pStyle w:val="11"/>
            <w:tabs>
              <w:tab w:val="right" w:leader="dot" w:pos="9026"/>
            </w:tabs>
          </w:pPr>
          <w:r>
            <w:rPr>
              <w:rFonts w:ascii="Calibri" w:hAnsi="Calibri" w:cs="Calibri"/>
              <w:szCs w:val="22"/>
            </w:rPr>
            <w:fldChar w:fldCharType="begin"/>
          </w:r>
          <w:r>
            <w:rPr>
              <w:rFonts w:ascii="Calibri" w:hAnsi="Calibri" w:cs="Calibri"/>
              <w:szCs w:val="22"/>
            </w:rPr>
            <w:instrText xml:space="preserve"> HYPERLINK \l _Toc28875 </w:instrText>
          </w:r>
          <w:r>
            <w:rPr>
              <w:rFonts w:ascii="Calibri" w:hAnsi="Calibri" w:cs="Calibri"/>
              <w:szCs w:val="22"/>
            </w:rPr>
            <w:fldChar w:fldCharType="separate"/>
          </w:r>
          <w:r>
            <w:rPr>
              <w:rFonts w:hint="default"/>
            </w:rPr>
            <w:t>1. Local Services and Facilities Data</w:t>
          </w:r>
          <w:r>
            <w:tab/>
          </w:r>
          <w:r>
            <w:fldChar w:fldCharType="begin"/>
          </w:r>
          <w:r>
            <w:instrText xml:space="preserve"> PAGEREF _Toc28875 \h </w:instrText>
          </w:r>
          <w:r>
            <w:fldChar w:fldCharType="separate"/>
          </w:r>
          <w:r>
            <w:t>3</w:t>
          </w:r>
          <w:r>
            <w:fldChar w:fldCharType="end"/>
          </w:r>
          <w:r>
            <w:rPr>
              <w:rFonts w:ascii="Calibri" w:hAnsi="Calibri" w:cs="Calibri"/>
              <w:szCs w:val="22"/>
            </w:rPr>
            <w:fldChar w:fldCharType="end"/>
          </w:r>
        </w:p>
        <w:p w14:paraId="167B7435">
          <w:pPr>
            <w:pStyle w:val="11"/>
            <w:tabs>
              <w:tab w:val="right" w:leader="dot" w:pos="9026"/>
            </w:tabs>
          </w:pPr>
          <w:r>
            <w:rPr>
              <w:rFonts w:ascii="Calibri" w:hAnsi="Calibri" w:cs="Calibri"/>
              <w:szCs w:val="22"/>
            </w:rPr>
            <w:fldChar w:fldCharType="begin"/>
          </w:r>
          <w:r>
            <w:rPr>
              <w:rFonts w:ascii="Calibri" w:hAnsi="Calibri" w:cs="Calibri"/>
              <w:szCs w:val="22"/>
            </w:rPr>
            <w:instrText xml:space="preserve"> HYPERLINK \l _Toc15946 </w:instrText>
          </w:r>
          <w:r>
            <w:rPr>
              <w:rFonts w:ascii="Calibri" w:hAnsi="Calibri" w:cs="Calibri"/>
              <w:szCs w:val="22"/>
            </w:rPr>
            <w:fldChar w:fldCharType="separate"/>
          </w:r>
          <w:r>
            <w:rPr>
              <w:rFonts w:hint="default"/>
            </w:rPr>
            <w:t xml:space="preserve">2. Tourism </w:t>
          </w:r>
          <w:r>
            <w:rPr>
              <w:rFonts w:hint="default" w:ascii="Arial" w:hAnsi="Arial"/>
            </w:rPr>
            <w:t xml:space="preserve">and </w:t>
          </w:r>
          <w:r>
            <w:rPr>
              <w:rFonts w:hint="default"/>
            </w:rPr>
            <w:t>Visitor Data</w:t>
          </w:r>
          <w:r>
            <w:tab/>
          </w:r>
          <w:r>
            <w:fldChar w:fldCharType="begin"/>
          </w:r>
          <w:r>
            <w:instrText xml:space="preserve"> PAGEREF _Toc15946 \h </w:instrText>
          </w:r>
          <w:r>
            <w:fldChar w:fldCharType="separate"/>
          </w:r>
          <w:r>
            <w:t>4</w:t>
          </w:r>
          <w:r>
            <w:fldChar w:fldCharType="end"/>
          </w:r>
          <w:r>
            <w:rPr>
              <w:rFonts w:ascii="Calibri" w:hAnsi="Calibri" w:cs="Calibri"/>
              <w:szCs w:val="22"/>
            </w:rPr>
            <w:fldChar w:fldCharType="end"/>
          </w:r>
        </w:p>
        <w:p w14:paraId="3EB8238D">
          <w:pPr>
            <w:pStyle w:val="11"/>
            <w:tabs>
              <w:tab w:val="right" w:leader="dot" w:pos="9026"/>
            </w:tabs>
          </w:pPr>
          <w:r>
            <w:rPr>
              <w:rFonts w:ascii="Calibri" w:hAnsi="Calibri" w:cs="Calibri"/>
              <w:szCs w:val="22"/>
            </w:rPr>
            <w:fldChar w:fldCharType="begin"/>
          </w:r>
          <w:r>
            <w:rPr>
              <w:rFonts w:ascii="Calibri" w:hAnsi="Calibri" w:cs="Calibri"/>
              <w:szCs w:val="22"/>
            </w:rPr>
            <w:instrText xml:space="preserve"> HYPERLINK \l _Toc23028 </w:instrText>
          </w:r>
          <w:r>
            <w:rPr>
              <w:rFonts w:ascii="Calibri" w:hAnsi="Calibri" w:cs="Calibri"/>
              <w:szCs w:val="22"/>
            </w:rPr>
            <w:fldChar w:fldCharType="separate"/>
          </w:r>
          <w:r>
            <w:rPr>
              <w:rFonts w:hint="default"/>
            </w:rPr>
            <w:t>3. FAQs and Self-Help Data</w:t>
          </w:r>
          <w:r>
            <w:tab/>
          </w:r>
          <w:r>
            <w:fldChar w:fldCharType="begin"/>
          </w:r>
          <w:r>
            <w:instrText xml:space="preserve"> PAGEREF _Toc23028 \h </w:instrText>
          </w:r>
          <w:r>
            <w:fldChar w:fldCharType="separate"/>
          </w:r>
          <w:r>
            <w:t>6</w:t>
          </w:r>
          <w:r>
            <w:fldChar w:fldCharType="end"/>
          </w:r>
          <w:r>
            <w:rPr>
              <w:rFonts w:ascii="Calibri" w:hAnsi="Calibri" w:cs="Calibri"/>
              <w:szCs w:val="22"/>
            </w:rPr>
            <w:fldChar w:fldCharType="end"/>
          </w:r>
        </w:p>
        <w:p w14:paraId="76A0B151">
          <w:pPr>
            <w:pStyle w:val="11"/>
            <w:tabs>
              <w:tab w:val="right" w:leader="dot" w:pos="9026"/>
            </w:tabs>
          </w:pPr>
          <w:r>
            <w:rPr>
              <w:rFonts w:ascii="Calibri" w:hAnsi="Calibri" w:cs="Calibri"/>
              <w:szCs w:val="22"/>
            </w:rPr>
            <w:fldChar w:fldCharType="begin"/>
          </w:r>
          <w:r>
            <w:rPr>
              <w:rFonts w:ascii="Calibri" w:hAnsi="Calibri" w:cs="Calibri"/>
              <w:szCs w:val="22"/>
            </w:rPr>
            <w:instrText xml:space="preserve"> HYPERLINK \l _Toc1395 </w:instrText>
          </w:r>
          <w:r>
            <w:rPr>
              <w:rFonts w:ascii="Calibri" w:hAnsi="Calibri" w:cs="Calibri"/>
              <w:szCs w:val="22"/>
            </w:rPr>
            <w:fldChar w:fldCharType="separate"/>
          </w:r>
          <w:r>
            <w:rPr>
              <w:rFonts w:hint="default"/>
            </w:rPr>
            <w:t>4. Accessibility Data:</w:t>
          </w:r>
          <w:r>
            <w:tab/>
          </w:r>
          <w:r>
            <w:fldChar w:fldCharType="begin"/>
          </w:r>
          <w:r>
            <w:instrText xml:space="preserve"> PAGEREF _Toc1395 \h </w:instrText>
          </w:r>
          <w:r>
            <w:fldChar w:fldCharType="separate"/>
          </w:r>
          <w:r>
            <w:t>6</w:t>
          </w:r>
          <w:r>
            <w:fldChar w:fldCharType="end"/>
          </w:r>
          <w:r>
            <w:rPr>
              <w:rFonts w:ascii="Calibri" w:hAnsi="Calibri" w:cs="Calibri"/>
              <w:szCs w:val="22"/>
            </w:rPr>
            <w:fldChar w:fldCharType="end"/>
          </w:r>
        </w:p>
        <w:p w14:paraId="4E463798">
          <w:pPr>
            <w:pStyle w:val="11"/>
            <w:tabs>
              <w:tab w:val="right" w:leader="dot" w:pos="9026"/>
            </w:tabs>
          </w:pPr>
          <w:r>
            <w:rPr>
              <w:rFonts w:ascii="Calibri" w:hAnsi="Calibri" w:cs="Calibri"/>
              <w:szCs w:val="22"/>
            </w:rPr>
            <w:fldChar w:fldCharType="begin"/>
          </w:r>
          <w:r>
            <w:rPr>
              <w:rFonts w:ascii="Calibri" w:hAnsi="Calibri" w:cs="Calibri"/>
              <w:szCs w:val="22"/>
            </w:rPr>
            <w:instrText xml:space="preserve"> HYPERLINK \l _Toc9902 </w:instrText>
          </w:r>
          <w:r>
            <w:rPr>
              <w:rFonts w:ascii="Calibri" w:hAnsi="Calibri" w:cs="Calibri"/>
              <w:szCs w:val="22"/>
            </w:rPr>
            <w:fldChar w:fldCharType="separate"/>
          </w:r>
          <w:r>
            <w:rPr>
              <w:rFonts w:hint="default"/>
            </w:rPr>
            <w:t>5. User Engagement Data:</w:t>
          </w:r>
          <w:r>
            <w:tab/>
          </w:r>
          <w:r>
            <w:fldChar w:fldCharType="begin"/>
          </w:r>
          <w:r>
            <w:instrText xml:space="preserve"> PAGEREF _Toc9902 \h </w:instrText>
          </w:r>
          <w:r>
            <w:fldChar w:fldCharType="separate"/>
          </w:r>
          <w:r>
            <w:t>6</w:t>
          </w:r>
          <w:r>
            <w:fldChar w:fldCharType="end"/>
          </w:r>
          <w:r>
            <w:rPr>
              <w:rFonts w:ascii="Calibri" w:hAnsi="Calibri" w:cs="Calibri"/>
              <w:szCs w:val="22"/>
            </w:rPr>
            <w:fldChar w:fldCharType="end"/>
          </w:r>
        </w:p>
        <w:p w14:paraId="76FB2227">
          <w:pPr>
            <w:pStyle w:val="10"/>
            <w:tabs>
              <w:tab w:val="right" w:leader="dot" w:pos="9026"/>
            </w:tabs>
          </w:pPr>
          <w:r>
            <w:rPr>
              <w:rFonts w:ascii="Calibri" w:hAnsi="Calibri" w:cs="Calibri"/>
              <w:szCs w:val="22"/>
            </w:rPr>
            <w:fldChar w:fldCharType="begin"/>
          </w:r>
          <w:r>
            <w:rPr>
              <w:rFonts w:ascii="Calibri" w:hAnsi="Calibri" w:cs="Calibri"/>
              <w:szCs w:val="22"/>
            </w:rPr>
            <w:instrText xml:space="preserve"> HYPERLINK \l _Toc14924 </w:instrText>
          </w:r>
          <w:r>
            <w:rPr>
              <w:rFonts w:ascii="Calibri" w:hAnsi="Calibri" w:cs="Calibri"/>
              <w:szCs w:val="22"/>
            </w:rPr>
            <w:fldChar w:fldCharType="separate"/>
          </w:r>
          <w:r>
            <w:rPr>
              <w:rFonts w:hint="eastAsia"/>
              <w:lang w:val="en-US" w:eastAsia="zh-CN"/>
            </w:rPr>
            <w:t>Mission</w:t>
          </w:r>
          <w:r>
            <w:tab/>
          </w:r>
          <w:r>
            <w:fldChar w:fldCharType="begin"/>
          </w:r>
          <w:r>
            <w:instrText xml:space="preserve"> PAGEREF _Toc14924 \h </w:instrText>
          </w:r>
          <w:r>
            <w:fldChar w:fldCharType="separate"/>
          </w:r>
          <w:r>
            <w:t>6</w:t>
          </w:r>
          <w:r>
            <w:fldChar w:fldCharType="end"/>
          </w:r>
          <w:r>
            <w:rPr>
              <w:rFonts w:ascii="Calibri" w:hAnsi="Calibri" w:cs="Calibri"/>
              <w:szCs w:val="22"/>
            </w:rPr>
            <w:fldChar w:fldCharType="end"/>
          </w:r>
        </w:p>
        <w:p w14:paraId="4887E760">
          <w:pPr>
            <w:pStyle w:val="10"/>
            <w:tabs>
              <w:tab w:val="right" w:leader="dot" w:pos="9026"/>
            </w:tabs>
          </w:pPr>
          <w:r>
            <w:rPr>
              <w:rFonts w:ascii="Calibri" w:hAnsi="Calibri" w:cs="Calibri"/>
              <w:szCs w:val="22"/>
            </w:rPr>
            <w:fldChar w:fldCharType="begin"/>
          </w:r>
          <w:r>
            <w:rPr>
              <w:rFonts w:ascii="Calibri" w:hAnsi="Calibri" w:cs="Calibri"/>
              <w:szCs w:val="22"/>
            </w:rPr>
            <w:instrText xml:space="preserve"> HYPERLINK \l _Toc12854 </w:instrText>
          </w:r>
          <w:r>
            <w:rPr>
              <w:rFonts w:ascii="Calibri" w:hAnsi="Calibri" w:cs="Calibri"/>
              <w:szCs w:val="22"/>
            </w:rPr>
            <w:fldChar w:fldCharType="separate"/>
          </w:r>
          <w:r>
            <w:rPr>
              <w:rFonts w:hint="eastAsia"/>
              <w:lang w:val="en-US" w:eastAsia="zh-CN"/>
            </w:rPr>
            <w:t>Solution</w:t>
          </w:r>
          <w:r>
            <w:tab/>
          </w:r>
          <w:r>
            <w:fldChar w:fldCharType="begin"/>
          </w:r>
          <w:r>
            <w:instrText xml:space="preserve"> PAGEREF _Toc12854 \h </w:instrText>
          </w:r>
          <w:r>
            <w:fldChar w:fldCharType="separate"/>
          </w:r>
          <w:r>
            <w:t>6</w:t>
          </w:r>
          <w:r>
            <w:fldChar w:fldCharType="end"/>
          </w:r>
          <w:r>
            <w:rPr>
              <w:rFonts w:ascii="Calibri" w:hAnsi="Calibri" w:cs="Calibri"/>
              <w:szCs w:val="22"/>
            </w:rPr>
            <w:fldChar w:fldCharType="end"/>
          </w:r>
        </w:p>
        <w:p w14:paraId="70333EC1">
          <w:pPr>
            <w:pStyle w:val="10"/>
            <w:tabs>
              <w:tab w:val="right" w:leader="dot" w:pos="9026"/>
            </w:tabs>
          </w:pPr>
          <w:r>
            <w:rPr>
              <w:rFonts w:ascii="Calibri" w:hAnsi="Calibri" w:cs="Calibri"/>
              <w:szCs w:val="22"/>
            </w:rPr>
            <w:fldChar w:fldCharType="begin"/>
          </w:r>
          <w:r>
            <w:rPr>
              <w:rFonts w:ascii="Calibri" w:hAnsi="Calibri" w:cs="Calibri"/>
              <w:szCs w:val="22"/>
            </w:rPr>
            <w:instrText xml:space="preserve"> HYPERLINK \l _Toc10264 </w:instrText>
          </w:r>
          <w:r>
            <w:rPr>
              <w:rFonts w:ascii="Calibri" w:hAnsi="Calibri" w:cs="Calibri"/>
              <w:szCs w:val="22"/>
            </w:rPr>
            <w:fldChar w:fldCharType="separate"/>
          </w:r>
          <w:r>
            <w:rPr>
              <w:rFonts w:hint="eastAsia"/>
              <w:lang w:val="en-US" w:eastAsia="zh-CN"/>
            </w:rPr>
            <w:t>Conclusion</w:t>
          </w:r>
          <w:r>
            <w:tab/>
          </w:r>
          <w:r>
            <w:fldChar w:fldCharType="begin"/>
          </w:r>
          <w:r>
            <w:instrText xml:space="preserve"> PAGEREF _Toc10264 \h </w:instrText>
          </w:r>
          <w:r>
            <w:fldChar w:fldCharType="separate"/>
          </w:r>
          <w:r>
            <w:t>8</w:t>
          </w:r>
          <w:r>
            <w:fldChar w:fldCharType="end"/>
          </w:r>
          <w:r>
            <w:rPr>
              <w:rFonts w:ascii="Calibri" w:hAnsi="Calibri" w:cs="Calibri"/>
              <w:szCs w:val="22"/>
            </w:rPr>
            <w:fldChar w:fldCharType="end"/>
          </w:r>
        </w:p>
        <w:p w14:paraId="55DD937C">
          <w:pPr>
            <w:pStyle w:val="19"/>
            <w:bidi w:val="0"/>
            <w:rPr>
              <w:rFonts w:ascii="Calibri" w:hAnsi="Calibri" w:cs="Calibri" w:eastAsiaTheme="minorHAnsi"/>
              <w:bCs/>
              <w:sz w:val="24"/>
              <w:szCs w:val="28"/>
              <w:lang w:val="en-US" w:eastAsia="en-US"/>
            </w:rPr>
          </w:pPr>
          <w:r>
            <w:rPr>
              <w:rFonts w:ascii="Calibri" w:hAnsi="Calibri" w:cs="Calibri"/>
              <w:szCs w:val="22"/>
            </w:rPr>
            <w:fldChar w:fldCharType="end"/>
          </w:r>
        </w:p>
      </w:sdtContent>
    </w:sdt>
    <w:p w14:paraId="11B9CABA">
      <w:pPr>
        <w:rPr>
          <w:rFonts w:hint="eastAsia"/>
          <w:lang w:val="en-US" w:eastAsia="zh-CN"/>
        </w:rPr>
        <w:sectPr>
          <w:footerReference r:id="rId5" w:type="default"/>
          <w:pgSz w:w="11906" w:h="16838"/>
          <w:pgMar w:top="1440" w:right="1440" w:bottom="1440" w:left="1440" w:header="708" w:footer="708" w:gutter="0"/>
          <w:pgNumType w:start="1"/>
          <w:cols w:space="708" w:num="1"/>
          <w:docGrid w:linePitch="360" w:charSpace="0"/>
        </w:sectPr>
      </w:pPr>
    </w:p>
    <w:p w14:paraId="137D4692">
      <w:pPr>
        <w:pStyle w:val="19"/>
        <w:bidi w:val="0"/>
        <w:rPr>
          <w:rFonts w:hint="default"/>
          <w:lang w:val="en-US" w:eastAsia="zh-CN"/>
        </w:rPr>
      </w:pPr>
      <w:bookmarkStart w:id="0" w:name="_Toc15144"/>
      <w:r>
        <w:rPr>
          <w:rFonts w:hint="eastAsia"/>
          <w:lang w:val="en-US" w:eastAsia="zh-CN"/>
        </w:rPr>
        <w:t>Project Background</w:t>
      </w:r>
      <w:bookmarkEnd w:id="0"/>
    </w:p>
    <w:p w14:paraId="52DE4C59">
      <w:pPr>
        <w:pStyle w:val="12"/>
        <w:keepNext w:val="0"/>
        <w:keepLines w:val="0"/>
        <w:widowControl/>
        <w:suppressLineNumbers w:val="0"/>
        <w:rPr>
          <w:rFonts w:hint="eastAsia" w:ascii="Calibri" w:hAnsi="Calibri" w:cs="Calibri" w:eastAsiaTheme="minorEastAsia"/>
          <w:lang w:val="en-US" w:eastAsia="zh-CN"/>
        </w:rPr>
      </w:pPr>
      <w:r>
        <w:rPr>
          <w:rFonts w:hint="default" w:ascii="Calibri" w:hAnsi="Calibri" w:cs="Calibri"/>
        </w:rPr>
        <w:t xml:space="preserve">The project aims to address the challenges faced by residents and visitors in accessing local services efficiently, particularly in regions like the </w:t>
      </w:r>
      <w:r>
        <w:rPr>
          <w:rStyle w:val="16"/>
          <w:rFonts w:hint="default" w:ascii="Calibri" w:hAnsi="Calibri" w:cs="Calibri"/>
        </w:rPr>
        <w:t>Northern Territory (NT)</w:t>
      </w:r>
      <w:r>
        <w:rPr>
          <w:rFonts w:hint="default" w:ascii="Calibri" w:hAnsi="Calibri" w:cs="Calibri"/>
        </w:rPr>
        <w:t xml:space="preserve">, Australia, which often struggles to attract and retain visitors due to its remote location and the dispersed nature of information about available services. This project was conceived as a solution to centralize and simplify access to a wide range of local services, making them more visible and easier to navigate, especially for individuals with barriers such as </w:t>
      </w:r>
      <w:r>
        <w:rPr>
          <w:rStyle w:val="16"/>
          <w:rFonts w:hint="default" w:ascii="Calibri" w:hAnsi="Calibri" w:cs="Calibri"/>
        </w:rPr>
        <w:t>language differences, disabilities, and limited access to technology</w:t>
      </w:r>
      <w:r>
        <w:rPr>
          <w:rStyle w:val="16"/>
          <w:rFonts w:hint="eastAsia" w:ascii="Calibri" w:hAnsi="Calibri" w:cs="Calibri"/>
          <w:lang w:val="en-US" w:eastAsia="zh-CN"/>
        </w:rPr>
        <w:t>.</w:t>
      </w:r>
    </w:p>
    <w:p w14:paraId="40F83E71">
      <w:pPr>
        <w:pStyle w:val="12"/>
        <w:keepNext w:val="0"/>
        <w:keepLines w:val="0"/>
        <w:widowControl/>
        <w:suppressLineNumbers w:val="0"/>
        <w:rPr>
          <w:rFonts w:hint="default" w:ascii="Calibri" w:hAnsi="Calibri" w:cs="Calibri"/>
        </w:rPr>
      </w:pPr>
      <w:r>
        <w:rPr>
          <w:rFonts w:hint="default" w:ascii="Calibri" w:hAnsi="Calibri" w:cs="Calibri"/>
        </w:rPr>
        <w:t xml:space="preserve">In many regions, including NT, services like </w:t>
      </w:r>
      <w:r>
        <w:rPr>
          <w:rStyle w:val="16"/>
          <w:rFonts w:hint="default" w:ascii="Calibri" w:hAnsi="Calibri" w:cs="Calibri"/>
        </w:rPr>
        <w:t>healthcare, education, social services, public transport, and local businesses</w:t>
      </w:r>
      <w:r>
        <w:rPr>
          <w:rFonts w:hint="default" w:ascii="Calibri" w:hAnsi="Calibri" w:cs="Calibri"/>
        </w:rPr>
        <w:t xml:space="preserve"> are often spread across multipl</w:t>
      </w:r>
      <w:r>
        <w:rPr>
          <w:rFonts w:hint="eastAsia" w:ascii="Calibri" w:hAnsi="Calibri" w:cs="Calibri"/>
          <w:lang w:val="en-US" w:eastAsia="zh-CN"/>
        </w:rPr>
        <w:t>e</w:t>
      </w:r>
      <w:r>
        <w:rPr>
          <w:rFonts w:hint="default" w:ascii="Calibri" w:hAnsi="Calibri" w:cs="Calibri"/>
        </w:rPr>
        <w:t xml:space="preserve"> websites, print media, and broadcast platforms, leading to fragmentation and frustration for users. This not only makes it hard for residents to fully utilize local services but also for visitors to engage with the local community and culture.</w:t>
      </w:r>
    </w:p>
    <w:p w14:paraId="5FDF4507">
      <w:pPr>
        <w:pStyle w:val="19"/>
        <w:bidi w:val="0"/>
        <w:rPr>
          <w:rFonts w:hint="default"/>
          <w:lang w:val="en-US" w:eastAsia="zh-CN"/>
        </w:rPr>
      </w:pPr>
      <w:bookmarkStart w:id="1" w:name="_Toc24660"/>
      <w:r>
        <w:rPr>
          <w:rFonts w:hint="eastAsia"/>
          <w:lang w:val="en-US" w:eastAsia="zh-CN"/>
        </w:rPr>
        <w:t>Project Objective</w:t>
      </w:r>
      <w:bookmarkEnd w:id="1"/>
    </w:p>
    <w:p w14:paraId="25F59478">
      <w:pPr>
        <w:pStyle w:val="12"/>
        <w:keepNext w:val="0"/>
        <w:keepLines w:val="0"/>
        <w:widowControl/>
        <w:suppressLineNumbers w:val="0"/>
        <w:rPr>
          <w:rFonts w:hint="default" w:ascii="Calibri" w:hAnsi="Calibri" w:cs="Calibri"/>
          <w:sz w:val="24"/>
          <w:szCs w:val="24"/>
        </w:rPr>
      </w:pPr>
      <w:r>
        <w:rPr>
          <w:rFonts w:hint="default" w:ascii="Calibri" w:hAnsi="Calibri" w:cs="Calibri"/>
          <w:sz w:val="24"/>
          <w:szCs w:val="24"/>
        </w:rPr>
        <w:t>By consolidating information into one accessible application, the goal is to:</w:t>
      </w:r>
    </w:p>
    <w:p w14:paraId="7289D152">
      <w:pPr>
        <w:keepNext w:val="0"/>
        <w:keepLines w:val="0"/>
        <w:widowControl/>
        <w:numPr>
          <w:ilvl w:val="0"/>
          <w:numId w:val="1"/>
        </w:numPr>
        <w:suppressLineNumbers w:val="0"/>
        <w:spacing w:before="0" w:beforeAutospacing="1" w:after="0" w:afterAutospacing="1"/>
        <w:ind w:left="720" w:hanging="360"/>
        <w:rPr>
          <w:rFonts w:hint="default" w:ascii="Calibri" w:hAnsi="Calibri" w:cs="Calibri"/>
          <w:sz w:val="24"/>
          <w:szCs w:val="24"/>
        </w:rPr>
      </w:pPr>
      <w:r>
        <w:rPr>
          <w:rStyle w:val="16"/>
          <w:rFonts w:hint="default" w:ascii="Calibri" w:hAnsi="Calibri" w:cs="Calibri"/>
          <w:sz w:val="24"/>
          <w:szCs w:val="24"/>
        </w:rPr>
        <w:t>Increase access to local services</w:t>
      </w:r>
      <w:r>
        <w:rPr>
          <w:rFonts w:hint="default" w:ascii="Calibri" w:hAnsi="Calibri" w:cs="Calibri"/>
          <w:sz w:val="24"/>
          <w:szCs w:val="24"/>
        </w:rPr>
        <w:t xml:space="preserve"> for both residents and visitors, especially underserved communities (children, seniors, those with disabilities, and non-English speakers).</w:t>
      </w:r>
    </w:p>
    <w:p w14:paraId="5EC0BE6F">
      <w:pPr>
        <w:keepNext w:val="0"/>
        <w:keepLines w:val="0"/>
        <w:widowControl/>
        <w:numPr>
          <w:ilvl w:val="0"/>
          <w:numId w:val="1"/>
        </w:numPr>
        <w:suppressLineNumbers w:val="0"/>
        <w:spacing w:before="0" w:beforeAutospacing="1" w:after="0" w:afterAutospacing="1"/>
        <w:ind w:left="720" w:hanging="360"/>
        <w:rPr>
          <w:rFonts w:hint="default" w:ascii="Calibri" w:hAnsi="Calibri" w:cs="Calibri"/>
          <w:sz w:val="24"/>
          <w:szCs w:val="24"/>
        </w:rPr>
      </w:pPr>
      <w:r>
        <w:rPr>
          <w:rStyle w:val="16"/>
          <w:rFonts w:hint="default" w:ascii="Calibri" w:hAnsi="Calibri" w:cs="Calibri"/>
          <w:sz w:val="24"/>
          <w:szCs w:val="24"/>
        </w:rPr>
        <w:t>Enhance the visitor experience</w:t>
      </w:r>
      <w:r>
        <w:rPr>
          <w:rFonts w:hint="default" w:ascii="Calibri" w:hAnsi="Calibri" w:cs="Calibri"/>
          <w:sz w:val="24"/>
          <w:szCs w:val="24"/>
        </w:rPr>
        <w:t xml:space="preserve"> and cultural engagement, making it easier for tourists to find local attractions, events, and services.</w:t>
      </w:r>
    </w:p>
    <w:p w14:paraId="5D7B474C">
      <w:pPr>
        <w:keepNext w:val="0"/>
        <w:keepLines w:val="0"/>
        <w:widowControl/>
        <w:numPr>
          <w:ilvl w:val="0"/>
          <w:numId w:val="1"/>
        </w:numPr>
        <w:suppressLineNumbers w:val="0"/>
        <w:spacing w:before="0" w:beforeAutospacing="1" w:after="0" w:afterAutospacing="1"/>
        <w:ind w:left="720" w:hanging="360"/>
        <w:rPr>
          <w:rFonts w:hint="default" w:ascii="Calibri" w:hAnsi="Calibri" w:cs="Calibri"/>
          <w:sz w:val="24"/>
          <w:szCs w:val="24"/>
        </w:rPr>
      </w:pPr>
      <w:r>
        <w:rPr>
          <w:rStyle w:val="16"/>
          <w:rFonts w:hint="default" w:ascii="Calibri" w:hAnsi="Calibri" w:cs="Calibri"/>
          <w:sz w:val="24"/>
          <w:szCs w:val="24"/>
        </w:rPr>
        <w:t>Streamline the process</w:t>
      </w:r>
      <w:r>
        <w:rPr>
          <w:rFonts w:hint="default" w:ascii="Calibri" w:hAnsi="Calibri" w:cs="Calibri"/>
          <w:sz w:val="24"/>
          <w:szCs w:val="24"/>
        </w:rPr>
        <w:t xml:space="preserve"> of finding critical information by offering personalized recommendations based on user location and preferences, making the application more relevant and practical.</w:t>
      </w:r>
    </w:p>
    <w:p w14:paraId="55A52CF3">
      <w:pPr>
        <w:keepNext w:val="0"/>
        <w:keepLines w:val="0"/>
        <w:widowControl/>
        <w:numPr>
          <w:ilvl w:val="0"/>
          <w:numId w:val="1"/>
        </w:numPr>
        <w:suppressLineNumbers w:val="0"/>
        <w:spacing w:before="0" w:beforeAutospacing="1" w:after="0" w:afterAutospacing="1"/>
        <w:ind w:left="720" w:hanging="360"/>
        <w:rPr>
          <w:rFonts w:hint="default" w:ascii="Calibri" w:hAnsi="Calibri" w:cs="Calibri"/>
          <w:sz w:val="24"/>
          <w:szCs w:val="24"/>
        </w:rPr>
      </w:pPr>
      <w:r>
        <w:rPr>
          <w:rStyle w:val="16"/>
          <w:rFonts w:hint="default" w:ascii="Calibri" w:hAnsi="Calibri" w:cs="Calibri"/>
          <w:sz w:val="24"/>
          <w:szCs w:val="24"/>
        </w:rPr>
        <w:t>Reduce reliance on direct inquiries</w:t>
      </w:r>
      <w:r>
        <w:rPr>
          <w:rFonts w:hint="default" w:ascii="Calibri" w:hAnsi="Calibri" w:cs="Calibri"/>
          <w:sz w:val="24"/>
          <w:szCs w:val="24"/>
        </w:rPr>
        <w:t xml:space="preserve"> through frequently asked questions (FAQs) and easy access to information, thereby saving time for both users and service providers.</w:t>
      </w:r>
    </w:p>
    <w:p w14:paraId="7FF872EE">
      <w:pPr>
        <w:pStyle w:val="12"/>
        <w:keepNext w:val="0"/>
        <w:keepLines w:val="0"/>
        <w:widowControl/>
        <w:suppressLineNumbers w:val="0"/>
        <w:rPr>
          <w:rFonts w:hint="default" w:ascii="Calibri" w:hAnsi="Calibri" w:cs="Calibri"/>
          <w:sz w:val="24"/>
          <w:szCs w:val="24"/>
        </w:rPr>
      </w:pPr>
      <w:r>
        <w:rPr>
          <w:rFonts w:hint="default" w:ascii="Calibri" w:hAnsi="Calibri" w:cs="Calibri"/>
          <w:sz w:val="24"/>
          <w:szCs w:val="24"/>
        </w:rPr>
        <w:t xml:space="preserve">The Northern Territory, in particular, faces competition from more popular tourist destinations in Australia. By improving the accessibility and visibility of services and cultural experiences, the app can help </w:t>
      </w:r>
      <w:r>
        <w:rPr>
          <w:rStyle w:val="16"/>
          <w:rFonts w:hint="default" w:ascii="Calibri" w:hAnsi="Calibri" w:cs="Calibri"/>
          <w:sz w:val="24"/>
          <w:szCs w:val="24"/>
        </w:rPr>
        <w:t>boost tourism</w:t>
      </w:r>
      <w:r>
        <w:rPr>
          <w:rFonts w:hint="default" w:ascii="Calibri" w:hAnsi="Calibri" w:cs="Calibri"/>
          <w:sz w:val="24"/>
          <w:szCs w:val="24"/>
        </w:rPr>
        <w:t xml:space="preserve"> and support </w:t>
      </w:r>
      <w:r>
        <w:rPr>
          <w:rStyle w:val="16"/>
          <w:rFonts w:hint="default" w:ascii="Calibri" w:hAnsi="Calibri" w:cs="Calibri"/>
          <w:sz w:val="24"/>
          <w:szCs w:val="24"/>
        </w:rPr>
        <w:t>local economic growth</w:t>
      </w:r>
      <w:r>
        <w:rPr>
          <w:rFonts w:hint="default" w:ascii="Calibri" w:hAnsi="Calibri" w:cs="Calibri"/>
          <w:sz w:val="24"/>
          <w:szCs w:val="24"/>
        </w:rPr>
        <w:t>.</w:t>
      </w:r>
    </w:p>
    <w:p w14:paraId="6FF0DFAD">
      <w:pPr>
        <w:pStyle w:val="12"/>
        <w:keepNext w:val="0"/>
        <w:keepLines w:val="0"/>
        <w:widowControl/>
        <w:suppressLineNumbers w:val="0"/>
        <w:rPr>
          <w:rFonts w:hint="default" w:ascii="Calibri" w:hAnsi="Calibri" w:cs="Calibri"/>
          <w:sz w:val="24"/>
          <w:szCs w:val="24"/>
        </w:rPr>
      </w:pPr>
      <w:r>
        <w:rPr>
          <w:rFonts w:hint="default" w:ascii="Calibri" w:hAnsi="Calibri" w:cs="Calibri"/>
          <w:sz w:val="24"/>
          <w:szCs w:val="24"/>
        </w:rPr>
        <w:t xml:space="preserve">Additionally, the project aims to </w:t>
      </w:r>
      <w:r>
        <w:rPr>
          <w:rStyle w:val="16"/>
          <w:rFonts w:hint="default" w:ascii="Calibri" w:hAnsi="Calibri" w:cs="Calibri"/>
          <w:sz w:val="24"/>
          <w:szCs w:val="24"/>
        </w:rPr>
        <w:t>support digital inclusion</w:t>
      </w:r>
      <w:r>
        <w:rPr>
          <w:rFonts w:hint="default" w:ascii="Calibri" w:hAnsi="Calibri" w:cs="Calibri"/>
          <w:sz w:val="24"/>
          <w:szCs w:val="24"/>
        </w:rPr>
        <w:t xml:space="preserve"> by ensuring the app is user-friendly for a broad age range (from 3 to 60+), and accessible for users with </w:t>
      </w:r>
      <w:r>
        <w:rPr>
          <w:rStyle w:val="16"/>
          <w:rFonts w:hint="default" w:ascii="Calibri" w:hAnsi="Calibri" w:cs="Calibri"/>
          <w:sz w:val="24"/>
          <w:szCs w:val="24"/>
        </w:rPr>
        <w:t>limited technological literacy, disabilities, or no access to stable internet</w:t>
      </w:r>
      <w:r>
        <w:rPr>
          <w:rFonts w:hint="default" w:ascii="Calibri" w:hAnsi="Calibri" w:cs="Calibri"/>
          <w:sz w:val="24"/>
          <w:szCs w:val="24"/>
        </w:rPr>
        <w:t>.</w:t>
      </w:r>
    </w:p>
    <w:p w14:paraId="678CB374">
      <w:pPr>
        <w:pStyle w:val="19"/>
        <w:bidi w:val="0"/>
        <w:rPr>
          <w:rFonts w:hint="default"/>
          <w:lang w:val="en-US" w:eastAsia="zh-CN"/>
        </w:rPr>
      </w:pPr>
      <w:bookmarkStart w:id="2" w:name="_Toc12085"/>
      <w:r>
        <w:rPr>
          <w:rFonts w:hint="eastAsia"/>
          <w:lang w:val="en-US" w:eastAsia="zh-CN"/>
        </w:rPr>
        <w:t xml:space="preserve">Project </w:t>
      </w:r>
      <w:r>
        <w:rPr>
          <w:rFonts w:hint="default"/>
          <w:lang w:val="en-US" w:eastAsia="zh-CN"/>
        </w:rPr>
        <w:t>Motivation</w:t>
      </w:r>
      <w:bookmarkEnd w:id="2"/>
    </w:p>
    <w:p w14:paraId="0E3E9FD2">
      <w:pPr>
        <w:keepNext w:val="0"/>
        <w:keepLines w:val="0"/>
        <w:widowControl/>
        <w:numPr>
          <w:ilvl w:val="0"/>
          <w:numId w:val="2"/>
        </w:numPr>
        <w:suppressLineNumbers w:val="0"/>
        <w:spacing w:before="0" w:beforeAutospacing="1" w:after="0" w:afterAutospacing="1"/>
        <w:ind w:left="720" w:hanging="360"/>
        <w:rPr>
          <w:rFonts w:hint="default" w:ascii="Calibri" w:hAnsi="Calibri" w:cs="Calibri"/>
          <w:sz w:val="24"/>
          <w:szCs w:val="24"/>
        </w:rPr>
      </w:pPr>
      <w:r>
        <w:rPr>
          <w:rStyle w:val="16"/>
          <w:rFonts w:hint="default" w:ascii="Calibri" w:hAnsi="Calibri" w:cs="Calibri"/>
          <w:sz w:val="24"/>
          <w:szCs w:val="24"/>
        </w:rPr>
        <w:t>Improving Service Access</w:t>
      </w:r>
      <w:r>
        <w:rPr>
          <w:rFonts w:hint="default" w:ascii="Calibri" w:hAnsi="Calibri" w:cs="Calibri"/>
          <w:sz w:val="24"/>
          <w:szCs w:val="24"/>
        </w:rPr>
        <w:t>: Information is often siloed across different platforms and media (digital, print, broadcast), causing underutilization of local services and inaccurate referrals.</w:t>
      </w:r>
    </w:p>
    <w:p w14:paraId="6EFEE5E8">
      <w:pPr>
        <w:keepNext w:val="0"/>
        <w:keepLines w:val="0"/>
        <w:widowControl/>
        <w:numPr>
          <w:ilvl w:val="0"/>
          <w:numId w:val="2"/>
        </w:numPr>
        <w:suppressLineNumbers w:val="0"/>
        <w:spacing w:before="0" w:beforeAutospacing="1" w:after="0" w:afterAutospacing="1"/>
        <w:ind w:left="720" w:hanging="360"/>
        <w:rPr>
          <w:rFonts w:hint="default" w:ascii="Calibri" w:hAnsi="Calibri" w:cs="Calibri"/>
          <w:sz w:val="24"/>
          <w:szCs w:val="24"/>
        </w:rPr>
      </w:pPr>
      <w:r>
        <w:rPr>
          <w:rStyle w:val="16"/>
          <w:rFonts w:hint="default" w:ascii="Calibri" w:hAnsi="Calibri" w:cs="Calibri"/>
          <w:sz w:val="24"/>
          <w:szCs w:val="24"/>
        </w:rPr>
        <w:t>Enhancing Cultural Engagement</w:t>
      </w:r>
      <w:r>
        <w:rPr>
          <w:rFonts w:hint="default" w:ascii="Calibri" w:hAnsi="Calibri" w:cs="Calibri"/>
          <w:sz w:val="24"/>
          <w:szCs w:val="24"/>
        </w:rPr>
        <w:t>: The Northern Territory, which is rich in cultural heritage, faces challenges in drawing visitors. A streamlined service could make it easier for tourists to discover local experiences and services.</w:t>
      </w:r>
    </w:p>
    <w:p w14:paraId="646F7A21">
      <w:pPr>
        <w:keepNext w:val="0"/>
        <w:keepLines w:val="0"/>
        <w:widowControl/>
        <w:numPr>
          <w:ilvl w:val="0"/>
          <w:numId w:val="2"/>
        </w:numPr>
        <w:suppressLineNumbers w:val="0"/>
        <w:spacing w:before="0" w:beforeAutospacing="1" w:after="0" w:afterAutospacing="1"/>
        <w:ind w:left="720" w:hanging="360"/>
        <w:rPr>
          <w:rFonts w:hint="default" w:ascii="Calibri" w:hAnsi="Calibri" w:cs="Calibri"/>
          <w:sz w:val="24"/>
          <w:szCs w:val="24"/>
        </w:rPr>
      </w:pPr>
      <w:r>
        <w:rPr>
          <w:rStyle w:val="16"/>
          <w:rFonts w:hint="default" w:ascii="Calibri" w:hAnsi="Calibri" w:cs="Calibri"/>
          <w:sz w:val="24"/>
          <w:szCs w:val="24"/>
        </w:rPr>
        <w:t>Promoting Inclusivity</w:t>
      </w:r>
      <w:r>
        <w:rPr>
          <w:rFonts w:hint="default" w:ascii="Calibri" w:hAnsi="Calibri" w:cs="Calibri"/>
          <w:sz w:val="24"/>
          <w:szCs w:val="24"/>
        </w:rPr>
        <w:t xml:space="preserve">: There are growing needs for services to be accessible to everyone, including people with </w:t>
      </w:r>
      <w:r>
        <w:rPr>
          <w:rStyle w:val="16"/>
          <w:rFonts w:hint="default" w:ascii="Calibri" w:hAnsi="Calibri" w:cs="Calibri"/>
          <w:sz w:val="24"/>
          <w:szCs w:val="24"/>
        </w:rPr>
        <w:t>disabilities, non-English speakers</w:t>
      </w:r>
      <w:r>
        <w:rPr>
          <w:rFonts w:hint="default" w:ascii="Calibri" w:hAnsi="Calibri" w:cs="Calibri"/>
          <w:sz w:val="24"/>
          <w:szCs w:val="24"/>
        </w:rPr>
        <w:t>, and individuals without regular internet access.</w:t>
      </w:r>
    </w:p>
    <w:p w14:paraId="6043D3A3">
      <w:pPr>
        <w:keepNext w:val="0"/>
        <w:keepLines w:val="0"/>
        <w:widowControl/>
        <w:numPr>
          <w:ilvl w:val="0"/>
          <w:numId w:val="2"/>
        </w:numPr>
        <w:suppressLineNumbers w:val="0"/>
        <w:spacing w:before="0" w:beforeAutospacing="1" w:after="0" w:afterAutospacing="1"/>
        <w:ind w:left="720" w:hanging="360"/>
        <w:rPr>
          <w:rFonts w:hint="default" w:ascii="Calibri" w:hAnsi="Calibri" w:cs="Calibri"/>
          <w:sz w:val="24"/>
          <w:szCs w:val="24"/>
        </w:rPr>
      </w:pPr>
      <w:r>
        <w:rPr>
          <w:rStyle w:val="16"/>
          <w:rFonts w:hint="default" w:ascii="Calibri" w:hAnsi="Calibri" w:cs="Calibri"/>
          <w:sz w:val="24"/>
          <w:szCs w:val="24"/>
        </w:rPr>
        <w:t>Boosting Tourism and Local Economy</w:t>
      </w:r>
      <w:r>
        <w:rPr>
          <w:rFonts w:hint="default" w:ascii="Calibri" w:hAnsi="Calibri" w:cs="Calibri"/>
          <w:sz w:val="24"/>
          <w:szCs w:val="24"/>
        </w:rPr>
        <w:t>: By making the region more accessible and culturally attractive, this app could increase the number of visitors and help retain them, ultimately supporting the local economy.</w:t>
      </w:r>
    </w:p>
    <w:p w14:paraId="0D258DC8">
      <w:pPr>
        <w:pStyle w:val="12"/>
        <w:keepNext w:val="0"/>
        <w:keepLines w:val="0"/>
        <w:widowControl/>
        <w:suppressLineNumbers w:val="0"/>
        <w:rPr>
          <w:rFonts w:hint="default" w:ascii="Calibri" w:hAnsi="Calibri" w:cs="Calibri"/>
          <w:sz w:val="24"/>
          <w:szCs w:val="24"/>
        </w:rPr>
      </w:pPr>
      <w:r>
        <w:rPr>
          <w:rFonts w:hint="default" w:ascii="Calibri" w:hAnsi="Calibri" w:cs="Calibri"/>
          <w:sz w:val="24"/>
          <w:szCs w:val="24"/>
        </w:rPr>
        <w:t xml:space="preserve">This project seeks to </w:t>
      </w:r>
      <w:r>
        <w:rPr>
          <w:rStyle w:val="16"/>
          <w:rFonts w:hint="default" w:ascii="Calibri" w:hAnsi="Calibri" w:cs="Calibri"/>
          <w:sz w:val="24"/>
          <w:szCs w:val="24"/>
        </w:rPr>
        <w:t>bridge the gap</w:t>
      </w:r>
      <w:r>
        <w:rPr>
          <w:rFonts w:hint="default" w:ascii="Calibri" w:hAnsi="Calibri" w:cs="Calibri"/>
          <w:sz w:val="24"/>
          <w:szCs w:val="24"/>
        </w:rPr>
        <w:t xml:space="preserve"> between residents, visitors, and local services through </w:t>
      </w:r>
      <w:r>
        <w:rPr>
          <w:rStyle w:val="16"/>
          <w:rFonts w:hint="default" w:ascii="Calibri" w:hAnsi="Calibri" w:cs="Calibri"/>
          <w:sz w:val="24"/>
          <w:szCs w:val="24"/>
        </w:rPr>
        <w:t>personalization</w:t>
      </w:r>
      <w:r>
        <w:rPr>
          <w:rFonts w:hint="default" w:ascii="Calibri" w:hAnsi="Calibri" w:cs="Calibri"/>
          <w:sz w:val="24"/>
          <w:szCs w:val="24"/>
        </w:rPr>
        <w:t xml:space="preserve">, </w:t>
      </w:r>
      <w:r>
        <w:rPr>
          <w:rStyle w:val="16"/>
          <w:rFonts w:hint="default" w:ascii="Calibri" w:hAnsi="Calibri" w:cs="Calibri"/>
          <w:sz w:val="24"/>
          <w:szCs w:val="24"/>
        </w:rPr>
        <w:t>convenience</w:t>
      </w:r>
      <w:r>
        <w:rPr>
          <w:rFonts w:hint="default" w:ascii="Calibri" w:hAnsi="Calibri" w:cs="Calibri"/>
          <w:sz w:val="24"/>
          <w:szCs w:val="24"/>
        </w:rPr>
        <w:t xml:space="preserve">, and </w:t>
      </w:r>
      <w:r>
        <w:rPr>
          <w:rStyle w:val="16"/>
          <w:rFonts w:hint="default" w:ascii="Calibri" w:hAnsi="Calibri" w:cs="Calibri"/>
          <w:sz w:val="24"/>
          <w:szCs w:val="24"/>
        </w:rPr>
        <w:t>accessibility</w:t>
      </w:r>
      <w:r>
        <w:rPr>
          <w:rFonts w:hint="default" w:ascii="Calibri" w:hAnsi="Calibri" w:cs="Calibri"/>
          <w:sz w:val="24"/>
          <w:szCs w:val="24"/>
        </w:rPr>
        <w:t xml:space="preserve"> while contributing to the growth and visibility of local communities and businesses in underrepresented areas.</w:t>
      </w:r>
    </w:p>
    <w:p w14:paraId="7E6932BE">
      <w:pPr>
        <w:pStyle w:val="19"/>
        <w:bidi w:val="0"/>
        <w:rPr>
          <w:rFonts w:hint="default" w:ascii="Calibri" w:hAnsi="Calibri" w:cs="Calibri"/>
          <w:sz w:val="24"/>
          <w:szCs w:val="24"/>
        </w:rPr>
      </w:pPr>
      <w:bookmarkStart w:id="3" w:name="_Toc5976"/>
      <w:r>
        <w:rPr>
          <w:rFonts w:hint="eastAsia"/>
          <w:lang w:val="en-US" w:eastAsia="zh-CN"/>
        </w:rPr>
        <w:t>Data Collec</w:t>
      </w:r>
      <w:r>
        <w:rPr>
          <w:rFonts w:hint="default"/>
          <w:lang w:val="en-US" w:eastAsia="zh-CN"/>
        </w:rPr>
        <w:t>tion</w:t>
      </w:r>
      <w:bookmarkEnd w:id="3"/>
    </w:p>
    <w:p w14:paraId="6D1B12C6">
      <w:pPr>
        <w:pStyle w:val="3"/>
        <w:numPr>
          <w:ilvl w:val="0"/>
          <w:numId w:val="3"/>
        </w:numPr>
        <w:bidi w:val="0"/>
        <w:rPr>
          <w:rFonts w:hint="default"/>
        </w:rPr>
      </w:pPr>
      <w:r>
        <w:rPr>
          <w:rFonts w:hint="default"/>
        </w:rPr>
        <w:t xml:space="preserve"> </w:t>
      </w:r>
      <w:bookmarkStart w:id="4" w:name="_Toc28875"/>
      <w:r>
        <w:rPr>
          <w:rFonts w:hint="default"/>
        </w:rPr>
        <w:t>Local Services and Facilities Data</w:t>
      </w:r>
      <w:bookmarkEnd w:id="4"/>
    </w:p>
    <w:p w14:paraId="62E288CC">
      <w:pPr>
        <w:keepNext w:val="0"/>
        <w:keepLines w:val="0"/>
        <w:widowControl/>
        <w:numPr>
          <w:ilvl w:val="0"/>
          <w:numId w:val="4"/>
        </w:numPr>
        <w:suppressLineNumbers w:val="0"/>
        <w:spacing w:before="0" w:beforeAutospacing="1" w:after="0" w:afterAutospacing="1"/>
        <w:ind w:left="720" w:hanging="360"/>
        <w:rPr>
          <w:rFonts w:hint="default" w:ascii="Calibri" w:hAnsi="Calibri" w:cs="Calibri"/>
          <w:sz w:val="24"/>
          <w:szCs w:val="24"/>
        </w:rPr>
      </w:pPr>
      <w:r>
        <w:rPr>
          <w:rStyle w:val="16"/>
          <w:rFonts w:hint="default" w:ascii="Calibri" w:hAnsi="Calibri" w:cs="Calibri"/>
          <w:sz w:val="24"/>
          <w:szCs w:val="24"/>
        </w:rPr>
        <w:t>Healthcare Facilities:</w:t>
      </w:r>
      <w:r>
        <w:rPr>
          <w:rFonts w:hint="default" w:ascii="Calibri" w:hAnsi="Calibri" w:cs="Calibri"/>
          <w:sz w:val="24"/>
          <w:szCs w:val="24"/>
        </w:rPr>
        <w:t xml:space="preserve"> Collect data on hospitals, clinics, and other healthcare providers in the region. Include service types, operating hours, accessibility features, and contact information.</w:t>
      </w:r>
    </w:p>
    <w:p w14:paraId="7DDCA2B8">
      <w:pPr>
        <w:keepNext w:val="0"/>
        <w:keepLines w:val="0"/>
        <w:widowControl/>
        <w:numPr>
          <w:ilvl w:val="0"/>
          <w:numId w:val="5"/>
        </w:numPr>
        <w:suppressLineNumbers w:val="0"/>
        <w:spacing w:before="0" w:beforeAutospacing="1" w:after="0" w:afterAutospacing="1"/>
        <w:ind w:left="360" w:leftChars="0"/>
        <w:rPr>
          <w:rFonts w:hint="default" w:ascii="Calibri" w:hAnsi="Calibri" w:cs="Calibri"/>
          <w:sz w:val="24"/>
          <w:szCs w:val="24"/>
        </w:rPr>
      </w:pPr>
      <w:r>
        <w:rPr>
          <w:rFonts w:hint="default" w:ascii="Calibri" w:hAnsi="Calibri" w:cs="Calibri"/>
          <w:sz w:val="24"/>
          <w:szCs w:val="24"/>
        </w:rPr>
        <w:t>NT Health’s Virtual Care Program.</w:t>
      </w:r>
      <w:r>
        <w:rPr>
          <w:rFonts w:hint="eastAsia" w:ascii="Calibri" w:hAnsi="Calibri" w:cs="Calibri"/>
          <w:sz w:val="24"/>
          <w:szCs w:val="24"/>
          <w:lang w:val="en-US" w:eastAsia="zh-CN"/>
        </w:rPr>
        <w:t xml:space="preserve"> </w:t>
      </w:r>
      <w:r>
        <w:rPr>
          <w:rFonts w:hint="default" w:ascii="Calibri" w:hAnsi="Calibri" w:cs="Calibri"/>
          <w:sz w:val="24"/>
          <w:szCs w:val="24"/>
          <w:lang w:val="en-US" w:eastAsia="zh-CN"/>
        </w:rPr>
        <w:t>(</w:t>
      </w:r>
      <w:r>
        <w:rPr>
          <w:rFonts w:hint="default" w:ascii="Calibri" w:hAnsi="Calibri" w:eastAsia="宋体" w:cs="Calibri"/>
          <w:sz w:val="24"/>
          <w:szCs w:val="24"/>
        </w:rPr>
        <w:fldChar w:fldCharType="begin"/>
      </w:r>
      <w:r>
        <w:rPr>
          <w:rFonts w:hint="default" w:ascii="Calibri" w:hAnsi="Calibri" w:eastAsia="宋体" w:cs="Calibri"/>
          <w:sz w:val="24"/>
          <w:szCs w:val="24"/>
        </w:rPr>
        <w:instrText xml:space="preserve"> HYPERLINK "https://digitalterritory.nt.gov.au/digital-government/action-plans/action-items/delivering-the-virtual-care-program-to-increase-the-accessibility-of-health-care-across-the-territory" </w:instrText>
      </w:r>
      <w:r>
        <w:rPr>
          <w:rFonts w:hint="default" w:ascii="Calibri" w:hAnsi="Calibri" w:eastAsia="宋体" w:cs="Calibri"/>
          <w:sz w:val="24"/>
          <w:szCs w:val="24"/>
        </w:rPr>
        <w:fldChar w:fldCharType="separate"/>
      </w:r>
      <w:r>
        <w:rPr>
          <w:rStyle w:val="18"/>
          <w:rFonts w:hint="default" w:ascii="Calibri" w:hAnsi="Calibri" w:eastAsia="宋体" w:cs="Calibri"/>
          <w:sz w:val="24"/>
          <w:szCs w:val="24"/>
        </w:rPr>
        <w:t>Delivering the Virtual Care Program to increase the accessibility of health care across the Territory | Digital Territory (nt.gov.au)</w:t>
      </w:r>
      <w:r>
        <w:rPr>
          <w:rFonts w:hint="default" w:ascii="Calibri" w:hAnsi="Calibri" w:eastAsia="宋体" w:cs="Calibri"/>
          <w:sz w:val="24"/>
          <w:szCs w:val="24"/>
        </w:rPr>
        <w:fldChar w:fldCharType="end"/>
      </w:r>
      <w:r>
        <w:rPr>
          <w:rFonts w:hint="default" w:ascii="Calibri" w:hAnsi="Calibri" w:cs="Calibri"/>
          <w:sz w:val="24"/>
          <w:szCs w:val="24"/>
          <w:lang w:val="en-US" w:eastAsia="zh-CN"/>
        </w:rPr>
        <w:t>)</w:t>
      </w:r>
    </w:p>
    <w:p w14:paraId="17C792F5">
      <w:pPr>
        <w:keepNext w:val="0"/>
        <w:keepLines w:val="0"/>
        <w:widowControl/>
        <w:numPr>
          <w:ilvl w:val="0"/>
          <w:numId w:val="5"/>
        </w:numPr>
        <w:suppressLineNumbers w:val="0"/>
        <w:spacing w:before="0" w:beforeAutospacing="1" w:after="0" w:afterAutospacing="1"/>
        <w:ind w:left="360" w:leftChars="0"/>
        <w:rPr>
          <w:rFonts w:hint="default" w:ascii="Calibri" w:hAnsi="Calibri" w:cs="Calibri"/>
          <w:sz w:val="24"/>
          <w:szCs w:val="24"/>
        </w:rPr>
      </w:pPr>
      <w:r>
        <w:rPr>
          <w:rFonts w:hint="default" w:ascii="Calibri" w:hAnsi="Calibri" w:cs="Calibri"/>
          <w:sz w:val="24"/>
          <w:szCs w:val="24"/>
        </w:rPr>
        <w:t>Hospitals: The NT has six public hospitals under NT Health's management:</w:t>
      </w:r>
    </w:p>
    <w:tbl>
      <w:tblPr>
        <w:tblStyle w:val="13"/>
        <w:tblW w:w="7710" w:type="dxa"/>
        <w:tblInd w:w="98"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3460"/>
        <w:gridCol w:w="2280"/>
        <w:gridCol w:w="1970"/>
      </w:tblGrid>
      <w:tr w14:paraId="7D81901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90" w:hRule="atLeast"/>
        </w:trPr>
        <w:tc>
          <w:tcPr>
            <w:tcW w:w="3460" w:type="dxa"/>
            <w:tcBorders>
              <w:top w:val="single" w:color="000000" w:sz="4" w:space="0"/>
              <w:left w:val="single" w:color="000000" w:sz="4" w:space="0"/>
              <w:bottom w:val="single" w:color="000000" w:sz="4" w:space="0"/>
              <w:right w:val="single" w:color="000000" w:sz="4" w:space="0"/>
            </w:tcBorders>
            <w:shd w:val="clear" w:color="auto" w:fill="D9D9D9"/>
            <w:vAlign w:val="bottom"/>
          </w:tcPr>
          <w:p w14:paraId="111D0972">
            <w:pPr>
              <w:keepNext w:val="0"/>
              <w:keepLines w:val="0"/>
              <w:widowControl/>
              <w:suppressLineNumbers w:val="0"/>
              <w:jc w:val="center"/>
              <w:textAlignment w:val="bottom"/>
              <w:rPr>
                <w:rFonts w:ascii="Calibri" w:hAnsi="Calibri" w:eastAsia="等线" w:cs="Calibri"/>
                <w:b/>
                <w:bCs/>
                <w:i w:val="0"/>
                <w:iCs w:val="0"/>
                <w:color w:val="000000"/>
                <w:sz w:val="22"/>
                <w:szCs w:val="22"/>
                <w:u w:val="none"/>
              </w:rPr>
            </w:pPr>
            <w:r>
              <w:rPr>
                <w:rFonts w:hint="default" w:ascii="Calibri" w:hAnsi="Calibri" w:eastAsia="等线" w:cs="Calibri"/>
                <w:b/>
                <w:bCs/>
                <w:i w:val="0"/>
                <w:iCs w:val="0"/>
                <w:color w:val="000000"/>
                <w:kern w:val="0"/>
                <w:sz w:val="22"/>
                <w:szCs w:val="22"/>
                <w:u w:val="none"/>
                <w:lang w:val="en-US" w:eastAsia="zh-CN" w:bidi="ar"/>
                <w14:ligatures w14:val="standardContextual"/>
              </w:rPr>
              <w:t>Hospital Name</w:t>
            </w:r>
          </w:p>
        </w:tc>
        <w:tc>
          <w:tcPr>
            <w:tcW w:w="2280" w:type="dxa"/>
            <w:tcBorders>
              <w:top w:val="single" w:color="000000" w:sz="4" w:space="0"/>
              <w:left w:val="single" w:color="000000" w:sz="4" w:space="0"/>
              <w:bottom w:val="single" w:color="000000" w:sz="4" w:space="0"/>
              <w:right w:val="single" w:color="000000" w:sz="4" w:space="0"/>
            </w:tcBorders>
            <w:shd w:val="clear" w:color="auto" w:fill="D9D9D9"/>
            <w:vAlign w:val="bottom"/>
          </w:tcPr>
          <w:p w14:paraId="0706FAA2">
            <w:pPr>
              <w:keepNext w:val="0"/>
              <w:keepLines w:val="0"/>
              <w:widowControl/>
              <w:suppressLineNumbers w:val="0"/>
              <w:jc w:val="center"/>
              <w:textAlignment w:val="bottom"/>
              <w:rPr>
                <w:rFonts w:hint="default" w:ascii="Calibri" w:hAnsi="Calibri" w:eastAsia="等线" w:cs="Calibri"/>
                <w:b/>
                <w:bCs/>
                <w:i w:val="0"/>
                <w:iCs w:val="0"/>
                <w:color w:val="000000"/>
                <w:sz w:val="22"/>
                <w:szCs w:val="22"/>
                <w:u w:val="none"/>
              </w:rPr>
            </w:pPr>
            <w:r>
              <w:rPr>
                <w:rFonts w:hint="default" w:ascii="Calibri" w:hAnsi="Calibri" w:eastAsia="等线" w:cs="Calibri"/>
                <w:b/>
                <w:bCs/>
                <w:i w:val="0"/>
                <w:iCs w:val="0"/>
                <w:color w:val="000000"/>
                <w:kern w:val="0"/>
                <w:sz w:val="22"/>
                <w:szCs w:val="22"/>
                <w:u w:val="none"/>
                <w:lang w:val="en-US" w:eastAsia="zh-CN" w:bidi="ar"/>
                <w14:ligatures w14:val="standardContextual"/>
              </w:rPr>
              <w:t>Location</w:t>
            </w:r>
          </w:p>
        </w:tc>
        <w:tc>
          <w:tcPr>
            <w:tcW w:w="1970" w:type="dxa"/>
            <w:tcBorders>
              <w:top w:val="single" w:color="000000" w:sz="4" w:space="0"/>
              <w:left w:val="single" w:color="000000" w:sz="4" w:space="0"/>
              <w:bottom w:val="single" w:color="000000" w:sz="4" w:space="0"/>
              <w:right w:val="single" w:color="000000" w:sz="4" w:space="0"/>
            </w:tcBorders>
            <w:shd w:val="clear" w:color="auto" w:fill="D9D9D9"/>
            <w:vAlign w:val="bottom"/>
          </w:tcPr>
          <w:p w14:paraId="2010F1DC">
            <w:pPr>
              <w:keepNext w:val="0"/>
              <w:keepLines w:val="0"/>
              <w:widowControl/>
              <w:suppressLineNumbers w:val="0"/>
              <w:jc w:val="center"/>
              <w:textAlignment w:val="bottom"/>
              <w:rPr>
                <w:rFonts w:hint="default" w:ascii="Calibri" w:hAnsi="Calibri" w:eastAsia="等线" w:cs="Calibri"/>
                <w:b/>
                <w:bCs/>
                <w:i w:val="0"/>
                <w:iCs w:val="0"/>
                <w:color w:val="000000"/>
                <w:sz w:val="22"/>
                <w:szCs w:val="22"/>
                <w:u w:val="none"/>
              </w:rPr>
            </w:pPr>
            <w:r>
              <w:rPr>
                <w:rFonts w:hint="default" w:ascii="Calibri" w:hAnsi="Calibri" w:eastAsia="等线" w:cs="Calibri"/>
                <w:b/>
                <w:bCs/>
                <w:i w:val="0"/>
                <w:iCs w:val="0"/>
                <w:color w:val="000000"/>
                <w:kern w:val="0"/>
                <w:sz w:val="22"/>
                <w:szCs w:val="22"/>
                <w:u w:val="none"/>
                <w:lang w:val="en-US" w:eastAsia="zh-CN" w:bidi="ar"/>
                <w14:ligatures w14:val="standardContextual"/>
              </w:rPr>
              <w:t>Region</w:t>
            </w:r>
          </w:p>
        </w:tc>
      </w:tr>
      <w:tr w14:paraId="56B360D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90" w:hRule="atLeast"/>
        </w:trPr>
        <w:tc>
          <w:tcPr>
            <w:tcW w:w="3460" w:type="dxa"/>
            <w:tcBorders>
              <w:top w:val="single" w:color="000000" w:sz="4" w:space="0"/>
              <w:left w:val="single" w:color="000000" w:sz="4" w:space="0"/>
              <w:bottom w:val="single" w:color="000000" w:sz="4" w:space="0"/>
              <w:right w:val="single" w:color="000000" w:sz="4" w:space="0"/>
            </w:tcBorders>
            <w:shd w:val="clear" w:color="auto" w:fill="auto"/>
            <w:vAlign w:val="bottom"/>
          </w:tcPr>
          <w:p w14:paraId="76104825">
            <w:pPr>
              <w:keepNext w:val="0"/>
              <w:keepLines w:val="0"/>
              <w:widowControl/>
              <w:suppressLineNumbers w:val="0"/>
              <w:jc w:val="left"/>
              <w:textAlignment w:val="bottom"/>
              <w:rPr>
                <w:rFonts w:hint="default" w:ascii="Calibri" w:hAnsi="Calibri" w:eastAsia="等线" w:cs="Calibri"/>
                <w:b/>
                <w:bCs/>
                <w:i w:val="0"/>
                <w:iCs w:val="0"/>
                <w:color w:val="000000"/>
                <w:sz w:val="22"/>
                <w:szCs w:val="22"/>
                <w:u w:val="none"/>
              </w:rPr>
            </w:pPr>
            <w:r>
              <w:rPr>
                <w:rFonts w:hint="default" w:ascii="Calibri" w:hAnsi="Calibri" w:eastAsia="等线" w:cs="Calibri"/>
                <w:b/>
                <w:bCs/>
                <w:i w:val="0"/>
                <w:iCs w:val="0"/>
                <w:color w:val="000000"/>
                <w:kern w:val="0"/>
                <w:sz w:val="22"/>
                <w:szCs w:val="22"/>
                <w:u w:val="none"/>
                <w:lang w:val="en-US" w:eastAsia="zh-CN" w:bidi="ar"/>
                <w14:ligatures w14:val="standardContextual"/>
              </w:rPr>
              <w:t>Royal Darwin Hospital</w:t>
            </w:r>
          </w:p>
        </w:tc>
        <w:tc>
          <w:tcPr>
            <w:tcW w:w="2280" w:type="dxa"/>
            <w:tcBorders>
              <w:top w:val="single" w:color="000000" w:sz="4" w:space="0"/>
              <w:left w:val="single" w:color="000000" w:sz="4" w:space="0"/>
              <w:bottom w:val="single" w:color="000000" w:sz="4" w:space="0"/>
              <w:right w:val="single" w:color="000000" w:sz="4" w:space="0"/>
            </w:tcBorders>
            <w:shd w:val="clear" w:color="auto" w:fill="auto"/>
            <w:vAlign w:val="bottom"/>
          </w:tcPr>
          <w:p w14:paraId="7CB6F990">
            <w:pPr>
              <w:keepNext w:val="0"/>
              <w:keepLines w:val="0"/>
              <w:widowControl/>
              <w:suppressLineNumbers w:val="0"/>
              <w:jc w:val="left"/>
              <w:textAlignment w:val="bottom"/>
              <w:rPr>
                <w:rFonts w:hint="default" w:ascii="Calibri" w:hAnsi="Calibri" w:eastAsia="等线" w:cs="Calibri"/>
                <w:i w:val="0"/>
                <w:iCs w:val="0"/>
                <w:color w:val="000000"/>
                <w:sz w:val="22"/>
                <w:szCs w:val="22"/>
                <w:u w:val="none"/>
              </w:rPr>
            </w:pPr>
            <w:r>
              <w:rPr>
                <w:rFonts w:hint="default" w:ascii="Calibri" w:hAnsi="Calibri" w:eastAsia="等线" w:cs="Calibri"/>
                <w:i w:val="0"/>
                <w:iCs w:val="0"/>
                <w:color w:val="000000"/>
                <w:kern w:val="0"/>
                <w:sz w:val="22"/>
                <w:szCs w:val="22"/>
                <w:u w:val="none"/>
                <w:lang w:val="en-US" w:eastAsia="zh-CN" w:bidi="ar"/>
                <w14:ligatures w14:val="standardContextual"/>
              </w:rPr>
              <w:t>Darwin</w:t>
            </w:r>
          </w:p>
        </w:tc>
        <w:tc>
          <w:tcPr>
            <w:tcW w:w="1970" w:type="dxa"/>
            <w:tcBorders>
              <w:top w:val="single" w:color="000000" w:sz="4" w:space="0"/>
              <w:left w:val="single" w:color="000000" w:sz="4" w:space="0"/>
              <w:bottom w:val="single" w:color="000000" w:sz="4" w:space="0"/>
              <w:right w:val="single" w:color="000000" w:sz="4" w:space="0"/>
            </w:tcBorders>
            <w:shd w:val="clear" w:color="auto" w:fill="auto"/>
            <w:vAlign w:val="bottom"/>
          </w:tcPr>
          <w:p w14:paraId="16DA5D0E">
            <w:pPr>
              <w:keepNext w:val="0"/>
              <w:keepLines w:val="0"/>
              <w:widowControl/>
              <w:suppressLineNumbers w:val="0"/>
              <w:jc w:val="left"/>
              <w:textAlignment w:val="bottom"/>
              <w:rPr>
                <w:rFonts w:hint="default" w:ascii="Calibri" w:hAnsi="Calibri" w:eastAsia="等线" w:cs="Calibri"/>
                <w:i w:val="0"/>
                <w:iCs w:val="0"/>
                <w:color w:val="000000"/>
                <w:sz w:val="22"/>
                <w:szCs w:val="22"/>
                <w:u w:val="none"/>
              </w:rPr>
            </w:pPr>
            <w:r>
              <w:rPr>
                <w:rFonts w:hint="default" w:ascii="Calibri" w:hAnsi="Calibri" w:eastAsia="等线" w:cs="Calibri"/>
                <w:i w:val="0"/>
                <w:iCs w:val="0"/>
                <w:color w:val="000000"/>
                <w:kern w:val="0"/>
                <w:sz w:val="22"/>
                <w:szCs w:val="22"/>
                <w:u w:val="none"/>
                <w:lang w:val="en-US" w:eastAsia="zh-CN" w:bidi="ar"/>
                <w14:ligatures w14:val="standardContextual"/>
              </w:rPr>
              <w:t>Urban</w:t>
            </w:r>
          </w:p>
        </w:tc>
      </w:tr>
      <w:tr w14:paraId="16CEA31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90" w:hRule="atLeast"/>
        </w:trPr>
        <w:tc>
          <w:tcPr>
            <w:tcW w:w="3460" w:type="dxa"/>
            <w:tcBorders>
              <w:top w:val="single" w:color="000000" w:sz="4" w:space="0"/>
              <w:left w:val="single" w:color="000000" w:sz="4" w:space="0"/>
              <w:bottom w:val="single" w:color="000000" w:sz="4" w:space="0"/>
              <w:right w:val="single" w:color="000000" w:sz="4" w:space="0"/>
            </w:tcBorders>
            <w:shd w:val="clear" w:color="auto" w:fill="auto"/>
            <w:vAlign w:val="bottom"/>
          </w:tcPr>
          <w:p w14:paraId="5B5C0EB6">
            <w:pPr>
              <w:keepNext w:val="0"/>
              <w:keepLines w:val="0"/>
              <w:widowControl/>
              <w:suppressLineNumbers w:val="0"/>
              <w:jc w:val="left"/>
              <w:textAlignment w:val="bottom"/>
              <w:rPr>
                <w:rFonts w:hint="default" w:ascii="Calibri" w:hAnsi="Calibri" w:eastAsia="等线" w:cs="Calibri"/>
                <w:b/>
                <w:bCs/>
                <w:i w:val="0"/>
                <w:iCs w:val="0"/>
                <w:color w:val="000000"/>
                <w:sz w:val="22"/>
                <w:szCs w:val="22"/>
                <w:u w:val="none"/>
              </w:rPr>
            </w:pPr>
            <w:r>
              <w:rPr>
                <w:rFonts w:hint="default" w:ascii="Calibri" w:hAnsi="Calibri" w:eastAsia="等线" w:cs="Calibri"/>
                <w:b/>
                <w:bCs/>
                <w:i w:val="0"/>
                <w:iCs w:val="0"/>
                <w:color w:val="000000"/>
                <w:kern w:val="0"/>
                <w:sz w:val="22"/>
                <w:szCs w:val="22"/>
                <w:u w:val="none"/>
                <w:lang w:val="en-US" w:eastAsia="zh-CN" w:bidi="ar"/>
                <w14:ligatures w14:val="standardContextual"/>
              </w:rPr>
              <w:t>Palmerston Regional Hospital</w:t>
            </w:r>
          </w:p>
        </w:tc>
        <w:tc>
          <w:tcPr>
            <w:tcW w:w="2280" w:type="dxa"/>
            <w:tcBorders>
              <w:top w:val="single" w:color="000000" w:sz="4" w:space="0"/>
              <w:left w:val="single" w:color="000000" w:sz="4" w:space="0"/>
              <w:bottom w:val="single" w:color="000000" w:sz="4" w:space="0"/>
              <w:right w:val="single" w:color="000000" w:sz="4" w:space="0"/>
            </w:tcBorders>
            <w:shd w:val="clear" w:color="auto" w:fill="auto"/>
            <w:vAlign w:val="bottom"/>
          </w:tcPr>
          <w:p w14:paraId="086DF844">
            <w:pPr>
              <w:keepNext w:val="0"/>
              <w:keepLines w:val="0"/>
              <w:widowControl/>
              <w:suppressLineNumbers w:val="0"/>
              <w:jc w:val="left"/>
              <w:textAlignment w:val="bottom"/>
              <w:rPr>
                <w:rFonts w:hint="default" w:ascii="Calibri" w:hAnsi="Calibri" w:eastAsia="等线" w:cs="Calibri"/>
                <w:i w:val="0"/>
                <w:iCs w:val="0"/>
                <w:color w:val="000000"/>
                <w:sz w:val="22"/>
                <w:szCs w:val="22"/>
                <w:u w:val="none"/>
              </w:rPr>
            </w:pPr>
            <w:r>
              <w:rPr>
                <w:rFonts w:hint="default" w:ascii="Calibri" w:hAnsi="Calibri" w:eastAsia="等线" w:cs="Calibri"/>
                <w:i w:val="0"/>
                <w:iCs w:val="0"/>
                <w:color w:val="000000"/>
                <w:kern w:val="0"/>
                <w:sz w:val="22"/>
                <w:szCs w:val="22"/>
                <w:u w:val="none"/>
                <w:lang w:val="en-US" w:eastAsia="zh-CN" w:bidi="ar"/>
                <w14:ligatures w14:val="standardContextual"/>
              </w:rPr>
              <w:t>Darwin</w:t>
            </w:r>
          </w:p>
        </w:tc>
        <w:tc>
          <w:tcPr>
            <w:tcW w:w="1970" w:type="dxa"/>
            <w:tcBorders>
              <w:top w:val="single" w:color="000000" w:sz="4" w:space="0"/>
              <w:left w:val="single" w:color="000000" w:sz="4" w:space="0"/>
              <w:bottom w:val="single" w:color="000000" w:sz="4" w:space="0"/>
              <w:right w:val="single" w:color="000000" w:sz="4" w:space="0"/>
            </w:tcBorders>
            <w:shd w:val="clear" w:color="auto" w:fill="auto"/>
            <w:vAlign w:val="bottom"/>
          </w:tcPr>
          <w:p w14:paraId="0A59F380">
            <w:pPr>
              <w:keepNext w:val="0"/>
              <w:keepLines w:val="0"/>
              <w:widowControl/>
              <w:suppressLineNumbers w:val="0"/>
              <w:jc w:val="left"/>
              <w:textAlignment w:val="bottom"/>
              <w:rPr>
                <w:rFonts w:hint="default" w:ascii="Calibri" w:hAnsi="Calibri" w:eastAsia="等线" w:cs="Calibri"/>
                <w:i w:val="0"/>
                <w:iCs w:val="0"/>
                <w:color w:val="000000"/>
                <w:sz w:val="22"/>
                <w:szCs w:val="22"/>
                <w:u w:val="none"/>
              </w:rPr>
            </w:pPr>
            <w:r>
              <w:rPr>
                <w:rFonts w:hint="default" w:ascii="Calibri" w:hAnsi="Calibri" w:eastAsia="等线" w:cs="Calibri"/>
                <w:i w:val="0"/>
                <w:iCs w:val="0"/>
                <w:color w:val="000000"/>
                <w:kern w:val="0"/>
                <w:sz w:val="22"/>
                <w:szCs w:val="22"/>
                <w:u w:val="none"/>
                <w:lang w:val="en-US" w:eastAsia="zh-CN" w:bidi="ar"/>
                <w14:ligatures w14:val="standardContextual"/>
              </w:rPr>
              <w:t>Urban</w:t>
            </w:r>
          </w:p>
        </w:tc>
      </w:tr>
      <w:tr w14:paraId="193F7BE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90" w:hRule="atLeast"/>
        </w:trPr>
        <w:tc>
          <w:tcPr>
            <w:tcW w:w="3460" w:type="dxa"/>
            <w:tcBorders>
              <w:top w:val="single" w:color="000000" w:sz="4" w:space="0"/>
              <w:left w:val="single" w:color="000000" w:sz="4" w:space="0"/>
              <w:bottom w:val="single" w:color="000000" w:sz="4" w:space="0"/>
              <w:right w:val="single" w:color="000000" w:sz="4" w:space="0"/>
            </w:tcBorders>
            <w:shd w:val="clear" w:color="auto" w:fill="auto"/>
            <w:vAlign w:val="bottom"/>
          </w:tcPr>
          <w:p w14:paraId="79B5B4AA">
            <w:pPr>
              <w:keepNext w:val="0"/>
              <w:keepLines w:val="0"/>
              <w:widowControl/>
              <w:suppressLineNumbers w:val="0"/>
              <w:jc w:val="left"/>
              <w:textAlignment w:val="bottom"/>
              <w:rPr>
                <w:rFonts w:hint="default" w:ascii="Calibri" w:hAnsi="Calibri" w:eastAsia="等线" w:cs="Calibri"/>
                <w:b/>
                <w:bCs/>
                <w:i w:val="0"/>
                <w:iCs w:val="0"/>
                <w:color w:val="000000"/>
                <w:sz w:val="22"/>
                <w:szCs w:val="22"/>
                <w:u w:val="none"/>
              </w:rPr>
            </w:pPr>
            <w:r>
              <w:rPr>
                <w:rFonts w:hint="default" w:ascii="Calibri" w:hAnsi="Calibri" w:eastAsia="等线" w:cs="Calibri"/>
                <w:b/>
                <w:bCs/>
                <w:i w:val="0"/>
                <w:iCs w:val="0"/>
                <w:color w:val="000000"/>
                <w:kern w:val="0"/>
                <w:sz w:val="22"/>
                <w:szCs w:val="22"/>
                <w:u w:val="none"/>
                <w:lang w:val="en-US" w:eastAsia="zh-CN" w:bidi="ar"/>
                <w14:ligatures w14:val="standardContextual"/>
              </w:rPr>
              <w:t>Alice Springs Hospital</w:t>
            </w:r>
          </w:p>
        </w:tc>
        <w:tc>
          <w:tcPr>
            <w:tcW w:w="2280" w:type="dxa"/>
            <w:tcBorders>
              <w:top w:val="single" w:color="000000" w:sz="4" w:space="0"/>
              <w:left w:val="single" w:color="000000" w:sz="4" w:space="0"/>
              <w:bottom w:val="single" w:color="000000" w:sz="4" w:space="0"/>
              <w:right w:val="single" w:color="000000" w:sz="4" w:space="0"/>
            </w:tcBorders>
            <w:shd w:val="clear" w:color="auto" w:fill="auto"/>
            <w:vAlign w:val="bottom"/>
          </w:tcPr>
          <w:p w14:paraId="76771696">
            <w:pPr>
              <w:keepNext w:val="0"/>
              <w:keepLines w:val="0"/>
              <w:widowControl/>
              <w:suppressLineNumbers w:val="0"/>
              <w:jc w:val="left"/>
              <w:textAlignment w:val="bottom"/>
              <w:rPr>
                <w:rFonts w:hint="default" w:ascii="Calibri" w:hAnsi="Calibri" w:eastAsia="等线" w:cs="Calibri"/>
                <w:i w:val="0"/>
                <w:iCs w:val="0"/>
                <w:color w:val="000000"/>
                <w:sz w:val="22"/>
                <w:szCs w:val="22"/>
                <w:u w:val="none"/>
              </w:rPr>
            </w:pPr>
            <w:r>
              <w:rPr>
                <w:rFonts w:hint="default" w:ascii="Calibri" w:hAnsi="Calibri" w:eastAsia="等线" w:cs="Calibri"/>
                <w:i w:val="0"/>
                <w:iCs w:val="0"/>
                <w:color w:val="000000"/>
                <w:kern w:val="0"/>
                <w:sz w:val="22"/>
                <w:szCs w:val="22"/>
                <w:u w:val="none"/>
                <w:lang w:val="en-US" w:eastAsia="zh-CN" w:bidi="ar"/>
                <w14:ligatures w14:val="standardContextual"/>
              </w:rPr>
              <w:t>Alice Springs</w:t>
            </w:r>
          </w:p>
        </w:tc>
        <w:tc>
          <w:tcPr>
            <w:tcW w:w="1970" w:type="dxa"/>
            <w:tcBorders>
              <w:top w:val="single" w:color="000000" w:sz="4" w:space="0"/>
              <w:left w:val="single" w:color="000000" w:sz="4" w:space="0"/>
              <w:bottom w:val="single" w:color="000000" w:sz="4" w:space="0"/>
              <w:right w:val="single" w:color="000000" w:sz="4" w:space="0"/>
            </w:tcBorders>
            <w:shd w:val="clear" w:color="auto" w:fill="auto"/>
            <w:vAlign w:val="bottom"/>
          </w:tcPr>
          <w:p w14:paraId="5EE3DDE6">
            <w:pPr>
              <w:keepNext w:val="0"/>
              <w:keepLines w:val="0"/>
              <w:widowControl/>
              <w:suppressLineNumbers w:val="0"/>
              <w:jc w:val="left"/>
              <w:textAlignment w:val="bottom"/>
              <w:rPr>
                <w:rFonts w:hint="default" w:ascii="Calibri" w:hAnsi="Calibri" w:eastAsia="等线" w:cs="Calibri"/>
                <w:i w:val="0"/>
                <w:iCs w:val="0"/>
                <w:color w:val="000000"/>
                <w:sz w:val="22"/>
                <w:szCs w:val="22"/>
                <w:u w:val="none"/>
              </w:rPr>
            </w:pPr>
            <w:r>
              <w:rPr>
                <w:rFonts w:hint="default" w:ascii="Calibri" w:hAnsi="Calibri" w:eastAsia="等线" w:cs="Calibri"/>
                <w:i w:val="0"/>
                <w:iCs w:val="0"/>
                <w:color w:val="000000"/>
                <w:kern w:val="0"/>
                <w:sz w:val="22"/>
                <w:szCs w:val="22"/>
                <w:u w:val="none"/>
                <w:lang w:val="en-US" w:eastAsia="zh-CN" w:bidi="ar"/>
                <w14:ligatures w14:val="standardContextual"/>
              </w:rPr>
              <w:t>Southern NT</w:t>
            </w:r>
          </w:p>
        </w:tc>
      </w:tr>
      <w:tr w14:paraId="2204647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90" w:hRule="atLeast"/>
        </w:trPr>
        <w:tc>
          <w:tcPr>
            <w:tcW w:w="3460" w:type="dxa"/>
            <w:tcBorders>
              <w:top w:val="single" w:color="000000" w:sz="4" w:space="0"/>
              <w:left w:val="single" w:color="000000" w:sz="4" w:space="0"/>
              <w:bottom w:val="single" w:color="000000" w:sz="4" w:space="0"/>
              <w:right w:val="single" w:color="000000" w:sz="4" w:space="0"/>
            </w:tcBorders>
            <w:shd w:val="clear" w:color="auto" w:fill="auto"/>
            <w:vAlign w:val="bottom"/>
          </w:tcPr>
          <w:p w14:paraId="6417C70E">
            <w:pPr>
              <w:keepNext w:val="0"/>
              <w:keepLines w:val="0"/>
              <w:widowControl/>
              <w:suppressLineNumbers w:val="0"/>
              <w:jc w:val="left"/>
              <w:textAlignment w:val="bottom"/>
              <w:rPr>
                <w:rFonts w:hint="default" w:ascii="Calibri" w:hAnsi="Calibri" w:eastAsia="等线" w:cs="Calibri"/>
                <w:b/>
                <w:bCs/>
                <w:i w:val="0"/>
                <w:iCs w:val="0"/>
                <w:color w:val="000000"/>
                <w:sz w:val="22"/>
                <w:szCs w:val="22"/>
                <w:u w:val="none"/>
              </w:rPr>
            </w:pPr>
            <w:r>
              <w:rPr>
                <w:rFonts w:hint="default" w:ascii="Calibri" w:hAnsi="Calibri" w:eastAsia="等线" w:cs="Calibri"/>
                <w:b/>
                <w:bCs/>
                <w:i w:val="0"/>
                <w:iCs w:val="0"/>
                <w:color w:val="000000"/>
                <w:kern w:val="0"/>
                <w:sz w:val="22"/>
                <w:szCs w:val="22"/>
                <w:u w:val="none"/>
                <w:lang w:val="en-US" w:eastAsia="zh-CN" w:bidi="ar"/>
                <w14:ligatures w14:val="standardContextual"/>
              </w:rPr>
              <w:t>Katherine Hospital</w:t>
            </w:r>
          </w:p>
        </w:tc>
        <w:tc>
          <w:tcPr>
            <w:tcW w:w="2280" w:type="dxa"/>
            <w:tcBorders>
              <w:top w:val="single" w:color="000000" w:sz="4" w:space="0"/>
              <w:left w:val="single" w:color="000000" w:sz="4" w:space="0"/>
              <w:bottom w:val="single" w:color="000000" w:sz="4" w:space="0"/>
              <w:right w:val="single" w:color="000000" w:sz="4" w:space="0"/>
            </w:tcBorders>
            <w:shd w:val="clear" w:color="auto" w:fill="auto"/>
            <w:vAlign w:val="bottom"/>
          </w:tcPr>
          <w:p w14:paraId="3B112AAC">
            <w:pPr>
              <w:keepNext w:val="0"/>
              <w:keepLines w:val="0"/>
              <w:widowControl/>
              <w:suppressLineNumbers w:val="0"/>
              <w:jc w:val="left"/>
              <w:textAlignment w:val="bottom"/>
              <w:rPr>
                <w:rFonts w:hint="default" w:ascii="Calibri" w:hAnsi="Calibri" w:eastAsia="等线" w:cs="Calibri"/>
                <w:i w:val="0"/>
                <w:iCs w:val="0"/>
                <w:color w:val="000000"/>
                <w:sz w:val="22"/>
                <w:szCs w:val="22"/>
                <w:u w:val="none"/>
              </w:rPr>
            </w:pPr>
            <w:r>
              <w:rPr>
                <w:rFonts w:hint="default" w:ascii="Calibri" w:hAnsi="Calibri" w:eastAsia="等线" w:cs="Calibri"/>
                <w:i w:val="0"/>
                <w:iCs w:val="0"/>
                <w:color w:val="000000"/>
                <w:kern w:val="0"/>
                <w:sz w:val="22"/>
                <w:szCs w:val="22"/>
                <w:u w:val="none"/>
                <w:lang w:val="en-US" w:eastAsia="zh-CN" w:bidi="ar"/>
                <w14:ligatures w14:val="standardContextual"/>
              </w:rPr>
              <w:t>Katherine</w:t>
            </w:r>
          </w:p>
        </w:tc>
        <w:tc>
          <w:tcPr>
            <w:tcW w:w="1970" w:type="dxa"/>
            <w:tcBorders>
              <w:top w:val="single" w:color="000000" w:sz="4" w:space="0"/>
              <w:left w:val="single" w:color="000000" w:sz="4" w:space="0"/>
              <w:bottom w:val="single" w:color="000000" w:sz="4" w:space="0"/>
              <w:right w:val="single" w:color="000000" w:sz="4" w:space="0"/>
            </w:tcBorders>
            <w:shd w:val="clear" w:color="auto" w:fill="auto"/>
            <w:vAlign w:val="bottom"/>
          </w:tcPr>
          <w:p w14:paraId="056CD62B">
            <w:pPr>
              <w:keepNext w:val="0"/>
              <w:keepLines w:val="0"/>
              <w:widowControl/>
              <w:suppressLineNumbers w:val="0"/>
              <w:jc w:val="left"/>
              <w:textAlignment w:val="bottom"/>
              <w:rPr>
                <w:rFonts w:hint="default" w:ascii="Calibri" w:hAnsi="Calibri" w:eastAsia="等线" w:cs="Calibri"/>
                <w:i w:val="0"/>
                <w:iCs w:val="0"/>
                <w:color w:val="000000"/>
                <w:sz w:val="22"/>
                <w:szCs w:val="22"/>
                <w:u w:val="none"/>
              </w:rPr>
            </w:pPr>
            <w:r>
              <w:rPr>
                <w:rFonts w:hint="default" w:ascii="Calibri" w:hAnsi="Calibri" w:eastAsia="等线" w:cs="Calibri"/>
                <w:i w:val="0"/>
                <w:iCs w:val="0"/>
                <w:color w:val="000000"/>
                <w:kern w:val="0"/>
                <w:sz w:val="22"/>
                <w:szCs w:val="22"/>
                <w:u w:val="none"/>
                <w:lang w:val="en-US" w:eastAsia="zh-CN" w:bidi="ar"/>
                <w14:ligatures w14:val="standardContextual"/>
              </w:rPr>
              <w:t>Remote Area</w:t>
            </w:r>
          </w:p>
        </w:tc>
      </w:tr>
      <w:tr w14:paraId="768CA9E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90" w:hRule="atLeast"/>
        </w:trPr>
        <w:tc>
          <w:tcPr>
            <w:tcW w:w="3460" w:type="dxa"/>
            <w:tcBorders>
              <w:top w:val="single" w:color="000000" w:sz="4" w:space="0"/>
              <w:left w:val="single" w:color="000000" w:sz="4" w:space="0"/>
              <w:bottom w:val="single" w:color="000000" w:sz="4" w:space="0"/>
              <w:right w:val="single" w:color="000000" w:sz="4" w:space="0"/>
            </w:tcBorders>
            <w:shd w:val="clear" w:color="auto" w:fill="auto"/>
            <w:vAlign w:val="bottom"/>
          </w:tcPr>
          <w:p w14:paraId="7F50995E">
            <w:pPr>
              <w:keepNext w:val="0"/>
              <w:keepLines w:val="0"/>
              <w:widowControl/>
              <w:suppressLineNumbers w:val="0"/>
              <w:jc w:val="left"/>
              <w:textAlignment w:val="bottom"/>
              <w:rPr>
                <w:rFonts w:hint="default" w:ascii="Calibri" w:hAnsi="Calibri" w:eastAsia="等线" w:cs="Calibri"/>
                <w:b/>
                <w:bCs/>
                <w:i w:val="0"/>
                <w:iCs w:val="0"/>
                <w:color w:val="000000"/>
                <w:sz w:val="22"/>
                <w:szCs w:val="22"/>
                <w:u w:val="none"/>
              </w:rPr>
            </w:pPr>
            <w:r>
              <w:rPr>
                <w:rFonts w:hint="default" w:ascii="Calibri" w:hAnsi="Calibri" w:eastAsia="等线" w:cs="Calibri"/>
                <w:b/>
                <w:bCs/>
                <w:i w:val="0"/>
                <w:iCs w:val="0"/>
                <w:color w:val="000000"/>
                <w:kern w:val="0"/>
                <w:sz w:val="22"/>
                <w:szCs w:val="22"/>
                <w:u w:val="none"/>
                <w:lang w:val="en-US" w:eastAsia="zh-CN" w:bidi="ar"/>
                <w14:ligatures w14:val="standardContextual"/>
              </w:rPr>
              <w:t>Gove District Hospital</w:t>
            </w:r>
          </w:p>
        </w:tc>
        <w:tc>
          <w:tcPr>
            <w:tcW w:w="2280" w:type="dxa"/>
            <w:tcBorders>
              <w:top w:val="single" w:color="000000" w:sz="4" w:space="0"/>
              <w:left w:val="single" w:color="000000" w:sz="4" w:space="0"/>
              <w:bottom w:val="single" w:color="000000" w:sz="4" w:space="0"/>
              <w:right w:val="single" w:color="000000" w:sz="4" w:space="0"/>
            </w:tcBorders>
            <w:shd w:val="clear" w:color="auto" w:fill="auto"/>
            <w:vAlign w:val="bottom"/>
          </w:tcPr>
          <w:p w14:paraId="402447C1">
            <w:pPr>
              <w:keepNext w:val="0"/>
              <w:keepLines w:val="0"/>
              <w:widowControl/>
              <w:suppressLineNumbers w:val="0"/>
              <w:jc w:val="left"/>
              <w:textAlignment w:val="bottom"/>
              <w:rPr>
                <w:rFonts w:hint="default" w:ascii="Calibri" w:hAnsi="Calibri" w:eastAsia="等线" w:cs="Calibri"/>
                <w:i w:val="0"/>
                <w:iCs w:val="0"/>
                <w:color w:val="000000"/>
                <w:sz w:val="22"/>
                <w:szCs w:val="22"/>
                <w:u w:val="none"/>
              </w:rPr>
            </w:pPr>
            <w:r>
              <w:rPr>
                <w:rFonts w:hint="default" w:ascii="Calibri" w:hAnsi="Calibri" w:eastAsia="等线" w:cs="Calibri"/>
                <w:i w:val="0"/>
                <w:iCs w:val="0"/>
                <w:color w:val="000000"/>
                <w:kern w:val="0"/>
                <w:sz w:val="22"/>
                <w:szCs w:val="22"/>
                <w:u w:val="none"/>
                <w:lang w:val="en-US" w:eastAsia="zh-CN" w:bidi="ar"/>
                <w14:ligatures w14:val="standardContextual"/>
              </w:rPr>
              <w:t>Nhulunbuy (Gove)</w:t>
            </w:r>
          </w:p>
        </w:tc>
        <w:tc>
          <w:tcPr>
            <w:tcW w:w="1970" w:type="dxa"/>
            <w:tcBorders>
              <w:top w:val="single" w:color="000000" w:sz="4" w:space="0"/>
              <w:left w:val="single" w:color="000000" w:sz="4" w:space="0"/>
              <w:bottom w:val="single" w:color="000000" w:sz="4" w:space="0"/>
              <w:right w:val="single" w:color="000000" w:sz="4" w:space="0"/>
            </w:tcBorders>
            <w:shd w:val="clear" w:color="auto" w:fill="auto"/>
            <w:vAlign w:val="bottom"/>
          </w:tcPr>
          <w:p w14:paraId="3871AFB6">
            <w:pPr>
              <w:keepNext w:val="0"/>
              <w:keepLines w:val="0"/>
              <w:widowControl/>
              <w:suppressLineNumbers w:val="0"/>
              <w:jc w:val="left"/>
              <w:textAlignment w:val="bottom"/>
              <w:rPr>
                <w:rFonts w:hint="default" w:ascii="Calibri" w:hAnsi="Calibri" w:eastAsia="等线" w:cs="Calibri"/>
                <w:i w:val="0"/>
                <w:iCs w:val="0"/>
                <w:color w:val="000000"/>
                <w:sz w:val="22"/>
                <w:szCs w:val="22"/>
                <w:u w:val="none"/>
              </w:rPr>
            </w:pPr>
            <w:r>
              <w:rPr>
                <w:rFonts w:hint="default" w:ascii="Calibri" w:hAnsi="Calibri" w:eastAsia="等线" w:cs="Calibri"/>
                <w:i w:val="0"/>
                <w:iCs w:val="0"/>
                <w:color w:val="000000"/>
                <w:kern w:val="0"/>
                <w:sz w:val="22"/>
                <w:szCs w:val="22"/>
                <w:u w:val="none"/>
                <w:lang w:val="en-US" w:eastAsia="zh-CN" w:bidi="ar"/>
                <w14:ligatures w14:val="standardContextual"/>
              </w:rPr>
              <w:t>Remote Area</w:t>
            </w:r>
          </w:p>
        </w:tc>
      </w:tr>
      <w:tr w14:paraId="016A3B5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90" w:hRule="atLeast"/>
        </w:trPr>
        <w:tc>
          <w:tcPr>
            <w:tcW w:w="3460" w:type="dxa"/>
            <w:tcBorders>
              <w:top w:val="single" w:color="000000" w:sz="4" w:space="0"/>
              <w:left w:val="single" w:color="000000" w:sz="4" w:space="0"/>
              <w:bottom w:val="single" w:color="000000" w:sz="4" w:space="0"/>
              <w:right w:val="single" w:color="000000" w:sz="4" w:space="0"/>
            </w:tcBorders>
            <w:shd w:val="clear" w:color="auto" w:fill="auto"/>
            <w:vAlign w:val="bottom"/>
          </w:tcPr>
          <w:p w14:paraId="1BAF625B">
            <w:pPr>
              <w:keepNext w:val="0"/>
              <w:keepLines w:val="0"/>
              <w:widowControl/>
              <w:suppressLineNumbers w:val="0"/>
              <w:jc w:val="left"/>
              <w:textAlignment w:val="bottom"/>
              <w:rPr>
                <w:rFonts w:hint="default" w:ascii="Calibri" w:hAnsi="Calibri" w:eastAsia="等线" w:cs="Calibri"/>
                <w:b/>
                <w:bCs/>
                <w:i w:val="0"/>
                <w:iCs w:val="0"/>
                <w:color w:val="000000"/>
                <w:sz w:val="22"/>
                <w:szCs w:val="22"/>
                <w:u w:val="none"/>
              </w:rPr>
            </w:pPr>
            <w:r>
              <w:rPr>
                <w:rFonts w:hint="default" w:ascii="Calibri" w:hAnsi="Calibri" w:eastAsia="等线" w:cs="Calibri"/>
                <w:b/>
                <w:bCs/>
                <w:i w:val="0"/>
                <w:iCs w:val="0"/>
                <w:color w:val="000000"/>
                <w:kern w:val="0"/>
                <w:sz w:val="22"/>
                <w:szCs w:val="22"/>
                <w:u w:val="none"/>
                <w:lang w:val="en-US" w:eastAsia="zh-CN" w:bidi="ar"/>
                <w14:ligatures w14:val="standardContextual"/>
              </w:rPr>
              <w:t>Tennant Creek Hospital</w:t>
            </w:r>
          </w:p>
        </w:tc>
        <w:tc>
          <w:tcPr>
            <w:tcW w:w="2280" w:type="dxa"/>
            <w:tcBorders>
              <w:top w:val="single" w:color="000000" w:sz="4" w:space="0"/>
              <w:left w:val="single" w:color="000000" w:sz="4" w:space="0"/>
              <w:bottom w:val="single" w:color="000000" w:sz="4" w:space="0"/>
              <w:right w:val="single" w:color="000000" w:sz="4" w:space="0"/>
            </w:tcBorders>
            <w:shd w:val="clear" w:color="auto" w:fill="auto"/>
            <w:vAlign w:val="bottom"/>
          </w:tcPr>
          <w:p w14:paraId="3F862D1F">
            <w:pPr>
              <w:keepNext w:val="0"/>
              <w:keepLines w:val="0"/>
              <w:widowControl/>
              <w:suppressLineNumbers w:val="0"/>
              <w:jc w:val="left"/>
              <w:textAlignment w:val="bottom"/>
              <w:rPr>
                <w:rFonts w:hint="default" w:ascii="Calibri" w:hAnsi="Calibri" w:eastAsia="等线" w:cs="Calibri"/>
                <w:i w:val="0"/>
                <w:iCs w:val="0"/>
                <w:color w:val="000000"/>
                <w:sz w:val="22"/>
                <w:szCs w:val="22"/>
                <w:u w:val="none"/>
              </w:rPr>
            </w:pPr>
            <w:r>
              <w:rPr>
                <w:rFonts w:hint="default" w:ascii="Calibri" w:hAnsi="Calibri" w:eastAsia="等线" w:cs="Calibri"/>
                <w:i w:val="0"/>
                <w:iCs w:val="0"/>
                <w:color w:val="000000"/>
                <w:kern w:val="0"/>
                <w:sz w:val="22"/>
                <w:szCs w:val="22"/>
                <w:u w:val="none"/>
                <w:lang w:val="en-US" w:eastAsia="zh-CN" w:bidi="ar"/>
                <w14:ligatures w14:val="standardContextual"/>
              </w:rPr>
              <w:t>Tennant Creek</w:t>
            </w:r>
          </w:p>
        </w:tc>
        <w:tc>
          <w:tcPr>
            <w:tcW w:w="1970" w:type="dxa"/>
            <w:tcBorders>
              <w:top w:val="single" w:color="000000" w:sz="4" w:space="0"/>
              <w:left w:val="single" w:color="000000" w:sz="4" w:space="0"/>
              <w:bottom w:val="single" w:color="000000" w:sz="4" w:space="0"/>
              <w:right w:val="single" w:color="000000" w:sz="4" w:space="0"/>
            </w:tcBorders>
            <w:shd w:val="clear" w:color="auto" w:fill="auto"/>
            <w:vAlign w:val="bottom"/>
          </w:tcPr>
          <w:p w14:paraId="3E8E2E69">
            <w:pPr>
              <w:keepNext w:val="0"/>
              <w:keepLines w:val="0"/>
              <w:widowControl/>
              <w:suppressLineNumbers w:val="0"/>
              <w:jc w:val="left"/>
              <w:textAlignment w:val="bottom"/>
              <w:rPr>
                <w:rFonts w:hint="default" w:ascii="Calibri" w:hAnsi="Calibri" w:eastAsia="等线" w:cs="Calibri"/>
                <w:i w:val="0"/>
                <w:iCs w:val="0"/>
                <w:color w:val="000000"/>
                <w:sz w:val="22"/>
                <w:szCs w:val="22"/>
                <w:u w:val="none"/>
              </w:rPr>
            </w:pPr>
            <w:r>
              <w:rPr>
                <w:rFonts w:hint="default" w:ascii="Calibri" w:hAnsi="Calibri" w:eastAsia="等线" w:cs="Calibri"/>
                <w:i w:val="0"/>
                <w:iCs w:val="0"/>
                <w:color w:val="000000"/>
                <w:kern w:val="0"/>
                <w:sz w:val="22"/>
                <w:szCs w:val="22"/>
                <w:u w:val="none"/>
                <w:lang w:val="en-US" w:eastAsia="zh-CN" w:bidi="ar"/>
                <w14:ligatures w14:val="standardContextual"/>
              </w:rPr>
              <w:t>Remote Area</w:t>
            </w:r>
          </w:p>
        </w:tc>
      </w:tr>
    </w:tbl>
    <w:p w14:paraId="3EFA5B5E">
      <w:pPr>
        <w:keepNext w:val="0"/>
        <w:keepLines w:val="0"/>
        <w:widowControl/>
        <w:numPr>
          <w:ilvl w:val="0"/>
          <w:numId w:val="0"/>
        </w:numPr>
        <w:suppressLineNumbers w:val="0"/>
        <w:spacing w:before="0" w:beforeAutospacing="1" w:after="0" w:afterAutospacing="1"/>
        <w:rPr>
          <w:rFonts w:hint="default" w:ascii="Calibri" w:hAnsi="Calibri" w:cs="Calibri"/>
          <w:sz w:val="24"/>
          <w:szCs w:val="24"/>
        </w:rPr>
      </w:pPr>
    </w:p>
    <w:p w14:paraId="707D7489">
      <w:pPr>
        <w:keepNext w:val="0"/>
        <w:keepLines w:val="0"/>
        <w:widowControl/>
        <w:numPr>
          <w:ilvl w:val="0"/>
          <w:numId w:val="5"/>
        </w:numPr>
        <w:suppressLineNumbers w:val="0"/>
        <w:spacing w:before="0" w:beforeAutospacing="1" w:after="0" w:afterAutospacing="1"/>
        <w:ind w:left="360" w:leftChars="0"/>
        <w:rPr>
          <w:rFonts w:hint="eastAsia" w:ascii="Calibri" w:hAnsi="Calibri" w:cs="Calibri" w:eastAsiaTheme="minorEastAsia"/>
          <w:sz w:val="24"/>
          <w:szCs w:val="24"/>
          <w:lang w:val="en-US" w:eastAsia="zh-CN"/>
        </w:rPr>
      </w:pPr>
      <w:r>
        <w:rPr>
          <w:rFonts w:hint="default" w:ascii="Calibri" w:hAnsi="Calibri" w:cs="Calibri"/>
          <w:sz w:val="24"/>
          <w:szCs w:val="24"/>
        </w:rPr>
        <w:t>NT Health also runs 74 remote health clinics, providing essential services to rural communities.</w:t>
      </w:r>
      <w:r>
        <w:rPr>
          <w:rFonts w:hint="eastAsia" w:ascii="Calibri" w:hAnsi="Calibri" w:cs="Calibri"/>
          <w:sz w:val="24"/>
          <w:szCs w:val="24"/>
          <w:lang w:val="en-US" w:eastAsia="zh-CN"/>
        </w:rPr>
        <w:t xml:space="preserve"> </w:t>
      </w:r>
      <w:r>
        <w:rPr>
          <w:rFonts w:hint="default" w:ascii="Calibri" w:hAnsi="Calibri" w:cs="Calibri"/>
          <w:sz w:val="24"/>
          <w:szCs w:val="24"/>
        </w:rPr>
        <w:t>Hospitals typically have 24/7 emergency departments, while clinics often have more limited hours, depending on the location.</w:t>
      </w:r>
      <w:r>
        <w:rPr>
          <w:rFonts w:hint="eastAsia" w:ascii="Calibri" w:hAnsi="Calibri" w:cs="Calibri"/>
          <w:sz w:val="24"/>
          <w:szCs w:val="24"/>
          <w:lang w:val="en-US" w:eastAsia="zh-CN"/>
        </w:rPr>
        <w:t xml:space="preserve"> </w:t>
      </w:r>
      <w:r>
        <w:rPr>
          <w:rFonts w:hint="default" w:ascii="Calibri" w:hAnsi="Calibri" w:eastAsia="宋体" w:cs="Calibri"/>
          <w:sz w:val="24"/>
          <w:szCs w:val="24"/>
        </w:rPr>
        <w:fldChar w:fldCharType="begin"/>
      </w:r>
      <w:r>
        <w:rPr>
          <w:rFonts w:hint="default" w:ascii="Calibri" w:hAnsi="Calibri" w:eastAsia="宋体" w:cs="Calibri"/>
          <w:sz w:val="24"/>
          <w:szCs w:val="24"/>
        </w:rPr>
        <w:instrText xml:space="preserve"> HYPERLINK "https://health.nt.gov.au/" </w:instrText>
      </w:r>
      <w:r>
        <w:rPr>
          <w:rFonts w:hint="default" w:ascii="Calibri" w:hAnsi="Calibri" w:eastAsia="宋体" w:cs="Calibri"/>
          <w:sz w:val="24"/>
          <w:szCs w:val="24"/>
        </w:rPr>
        <w:fldChar w:fldCharType="separate"/>
      </w:r>
      <w:r>
        <w:rPr>
          <w:rStyle w:val="18"/>
          <w:rFonts w:hint="default" w:ascii="Calibri" w:hAnsi="Calibri" w:eastAsia="宋体" w:cs="Calibri"/>
          <w:sz w:val="24"/>
          <w:szCs w:val="24"/>
        </w:rPr>
        <w:t>Homepage | NT Health</w:t>
      </w:r>
      <w:r>
        <w:rPr>
          <w:rFonts w:hint="default" w:ascii="Calibri" w:hAnsi="Calibri" w:eastAsia="宋体" w:cs="Calibri"/>
          <w:sz w:val="24"/>
          <w:szCs w:val="24"/>
        </w:rPr>
        <w:fldChar w:fldCharType="end"/>
      </w:r>
    </w:p>
    <w:p w14:paraId="440EE15C">
      <w:pPr>
        <w:keepNext w:val="0"/>
        <w:keepLines w:val="0"/>
        <w:widowControl/>
        <w:numPr>
          <w:ilvl w:val="0"/>
          <w:numId w:val="4"/>
        </w:numPr>
        <w:suppressLineNumbers w:val="0"/>
        <w:spacing w:before="0" w:beforeAutospacing="1" w:after="0" w:afterAutospacing="1"/>
        <w:ind w:left="720" w:hanging="360"/>
        <w:rPr>
          <w:rFonts w:hint="default" w:ascii="Calibri" w:hAnsi="Calibri" w:cs="Calibri"/>
          <w:sz w:val="24"/>
          <w:szCs w:val="24"/>
        </w:rPr>
      </w:pPr>
      <w:r>
        <w:rPr>
          <w:rStyle w:val="16"/>
          <w:rFonts w:hint="default" w:ascii="Calibri" w:hAnsi="Calibri" w:cs="Calibri"/>
          <w:sz w:val="24"/>
          <w:szCs w:val="24"/>
        </w:rPr>
        <w:t>Local Businesses:</w:t>
      </w:r>
      <w:r>
        <w:rPr>
          <w:rFonts w:hint="default" w:ascii="Calibri" w:hAnsi="Calibri" w:cs="Calibri"/>
          <w:sz w:val="24"/>
          <w:szCs w:val="24"/>
        </w:rPr>
        <w:t xml:space="preserve"> Gather data on nearby shops, restaurants, hotels, and other commercial establishments that might be useful to residents or visitors.</w:t>
      </w:r>
    </w:p>
    <w:p w14:paraId="5A9E1E89">
      <w:pPr>
        <w:keepNext w:val="0"/>
        <w:keepLines w:val="0"/>
        <w:widowControl/>
        <w:numPr>
          <w:ilvl w:val="0"/>
          <w:numId w:val="6"/>
        </w:numPr>
        <w:suppressLineNumbers w:val="0"/>
        <w:spacing w:before="0" w:beforeAutospacing="1" w:after="0" w:afterAutospacing="1"/>
        <w:ind w:left="360" w:leftChars="0"/>
        <w:rPr>
          <w:rFonts w:hint="default" w:ascii="Calibri" w:hAnsi="Calibri" w:cs="Calibri" w:eastAsiaTheme="minorEastAsia"/>
          <w:sz w:val="24"/>
          <w:szCs w:val="24"/>
          <w:lang w:val="en-US" w:eastAsia="zh-CN"/>
        </w:rPr>
      </w:pPr>
      <w:r>
        <w:rPr>
          <w:rFonts w:hint="default" w:ascii="Calibri" w:hAnsi="Calibri" w:eastAsia="宋体" w:cs="Calibri"/>
          <w:sz w:val="24"/>
          <w:szCs w:val="24"/>
        </w:rPr>
        <w:fldChar w:fldCharType="begin"/>
      </w:r>
      <w:r>
        <w:rPr>
          <w:rFonts w:hint="default" w:ascii="Calibri" w:hAnsi="Calibri" w:eastAsia="宋体" w:cs="Calibri"/>
          <w:sz w:val="24"/>
          <w:szCs w:val="24"/>
        </w:rPr>
        <w:instrText xml:space="preserve"> HYPERLINK "https://data.nt.gov.au/" </w:instrText>
      </w:r>
      <w:r>
        <w:rPr>
          <w:rFonts w:hint="default" w:ascii="Calibri" w:hAnsi="Calibri" w:eastAsia="宋体" w:cs="Calibri"/>
          <w:sz w:val="24"/>
          <w:szCs w:val="24"/>
        </w:rPr>
        <w:fldChar w:fldCharType="separate"/>
      </w:r>
      <w:r>
        <w:rPr>
          <w:rStyle w:val="18"/>
          <w:rFonts w:hint="default" w:ascii="Calibri" w:hAnsi="Calibri" w:eastAsia="宋体" w:cs="Calibri"/>
          <w:sz w:val="24"/>
          <w:szCs w:val="24"/>
        </w:rPr>
        <w:t>Welcome - NTG Open Data Portal</w:t>
      </w:r>
      <w:r>
        <w:rPr>
          <w:rFonts w:hint="default" w:ascii="Calibri" w:hAnsi="Calibri" w:eastAsia="宋体" w:cs="Calibri"/>
          <w:sz w:val="24"/>
          <w:szCs w:val="24"/>
        </w:rPr>
        <w:fldChar w:fldCharType="end"/>
      </w:r>
    </w:p>
    <w:p w14:paraId="6F498DE2">
      <w:pPr>
        <w:keepNext w:val="0"/>
        <w:keepLines w:val="0"/>
        <w:widowControl/>
        <w:numPr>
          <w:ilvl w:val="0"/>
          <w:numId w:val="4"/>
        </w:numPr>
        <w:suppressLineNumbers w:val="0"/>
        <w:spacing w:before="0" w:beforeAutospacing="1" w:after="0" w:afterAutospacing="1"/>
        <w:ind w:left="720" w:hanging="360"/>
        <w:rPr>
          <w:rFonts w:hint="default" w:ascii="Calibri" w:hAnsi="Calibri" w:cs="Calibri"/>
          <w:sz w:val="24"/>
          <w:szCs w:val="24"/>
        </w:rPr>
      </w:pPr>
      <w:r>
        <w:rPr>
          <w:rStyle w:val="16"/>
          <w:rFonts w:hint="default" w:ascii="Calibri" w:hAnsi="Calibri" w:cs="Calibri"/>
          <w:sz w:val="24"/>
          <w:szCs w:val="24"/>
        </w:rPr>
        <w:t>Public Transport:</w:t>
      </w:r>
      <w:r>
        <w:rPr>
          <w:rFonts w:hint="default" w:ascii="Calibri" w:hAnsi="Calibri" w:cs="Calibri"/>
          <w:sz w:val="24"/>
          <w:szCs w:val="24"/>
        </w:rPr>
        <w:t xml:space="preserve"> Information on bus routes, schedules, stops, fares, and accessibility options.</w:t>
      </w:r>
    </w:p>
    <w:p w14:paraId="524A29DB">
      <w:pPr>
        <w:keepNext w:val="0"/>
        <w:keepLines w:val="0"/>
        <w:widowControl/>
        <w:numPr>
          <w:ilvl w:val="0"/>
          <w:numId w:val="4"/>
        </w:numPr>
        <w:suppressLineNumbers w:val="0"/>
        <w:spacing w:before="0" w:beforeAutospacing="1" w:after="0" w:afterAutospacing="1"/>
        <w:ind w:left="720" w:hanging="360"/>
        <w:rPr>
          <w:rFonts w:hint="default" w:ascii="Calibri" w:hAnsi="Calibri" w:cs="Calibri"/>
          <w:sz w:val="24"/>
          <w:szCs w:val="24"/>
        </w:rPr>
      </w:pPr>
      <w:r>
        <w:rPr>
          <w:rStyle w:val="16"/>
          <w:rFonts w:hint="default" w:ascii="Calibri" w:hAnsi="Calibri" w:cs="Calibri"/>
          <w:sz w:val="24"/>
          <w:szCs w:val="24"/>
        </w:rPr>
        <w:t>Education Institutions:</w:t>
      </w:r>
      <w:r>
        <w:rPr>
          <w:rFonts w:hint="default" w:ascii="Calibri" w:hAnsi="Calibri" w:cs="Calibri"/>
          <w:sz w:val="24"/>
          <w:szCs w:val="24"/>
        </w:rPr>
        <w:t xml:space="preserve"> Details on schools, colleges, childcare centers, and adult education facilities.</w:t>
      </w:r>
    </w:p>
    <w:p w14:paraId="77236665">
      <w:pPr>
        <w:keepNext w:val="0"/>
        <w:keepLines w:val="0"/>
        <w:widowControl/>
        <w:numPr>
          <w:ilvl w:val="0"/>
          <w:numId w:val="4"/>
        </w:numPr>
        <w:suppressLineNumbers w:val="0"/>
        <w:spacing w:before="0" w:beforeAutospacing="1" w:after="0" w:afterAutospacing="1"/>
        <w:ind w:left="720" w:hanging="360"/>
        <w:rPr>
          <w:rFonts w:hint="default" w:ascii="Calibri" w:hAnsi="Calibri" w:cs="Calibri"/>
          <w:sz w:val="24"/>
          <w:szCs w:val="24"/>
        </w:rPr>
      </w:pPr>
      <w:r>
        <w:rPr>
          <w:rStyle w:val="16"/>
          <w:rFonts w:hint="default" w:ascii="Calibri" w:hAnsi="Calibri" w:cs="Calibri"/>
          <w:sz w:val="24"/>
          <w:szCs w:val="24"/>
        </w:rPr>
        <w:t>Social Services:</w:t>
      </w:r>
      <w:r>
        <w:rPr>
          <w:rFonts w:hint="default" w:ascii="Calibri" w:hAnsi="Calibri" w:cs="Calibri"/>
          <w:sz w:val="24"/>
          <w:szCs w:val="24"/>
        </w:rPr>
        <w:t xml:space="preserve"> Collect data on community services such as housing assistance, legal aid, disability support, and mental health services.</w:t>
      </w:r>
    </w:p>
    <w:p w14:paraId="52798FC0">
      <w:pPr>
        <w:keepNext w:val="0"/>
        <w:keepLines w:val="0"/>
        <w:widowControl/>
        <w:numPr>
          <w:ilvl w:val="0"/>
          <w:numId w:val="4"/>
        </w:numPr>
        <w:suppressLineNumbers w:val="0"/>
        <w:spacing w:before="0" w:beforeAutospacing="1" w:after="0" w:afterAutospacing="1"/>
        <w:ind w:left="720" w:hanging="360"/>
        <w:rPr>
          <w:rFonts w:hint="default" w:ascii="Calibri" w:hAnsi="Calibri" w:cs="Calibri"/>
          <w:sz w:val="24"/>
          <w:szCs w:val="24"/>
        </w:rPr>
      </w:pPr>
      <w:r>
        <w:rPr>
          <w:rStyle w:val="16"/>
          <w:rFonts w:hint="default" w:ascii="Calibri" w:hAnsi="Calibri" w:cs="Calibri"/>
          <w:sz w:val="24"/>
          <w:szCs w:val="24"/>
        </w:rPr>
        <w:t>Events and Cultural Attractions:</w:t>
      </w:r>
      <w:r>
        <w:rPr>
          <w:rFonts w:hint="default" w:ascii="Calibri" w:hAnsi="Calibri" w:cs="Calibri"/>
          <w:sz w:val="24"/>
          <w:szCs w:val="24"/>
        </w:rPr>
        <w:t xml:space="preserve"> Details on local events, festivals, museums, and cultural sites to enhance the visitor experience.</w:t>
      </w:r>
    </w:p>
    <w:p w14:paraId="083D520D">
      <w:pPr>
        <w:keepNext w:val="0"/>
        <w:keepLines w:val="0"/>
        <w:widowControl/>
        <w:numPr>
          <w:ilvl w:val="0"/>
          <w:numId w:val="4"/>
        </w:numPr>
        <w:suppressLineNumbers w:val="0"/>
        <w:spacing w:before="0" w:beforeAutospacing="1" w:after="0" w:afterAutospacing="1"/>
        <w:ind w:left="720" w:hanging="360"/>
        <w:rPr>
          <w:rFonts w:hint="default" w:ascii="Calibri" w:hAnsi="Calibri" w:cs="Calibri"/>
          <w:sz w:val="24"/>
          <w:szCs w:val="24"/>
        </w:rPr>
      </w:pPr>
      <w:r>
        <w:rPr>
          <w:rStyle w:val="16"/>
          <w:rFonts w:hint="default" w:ascii="Calibri" w:hAnsi="Calibri" w:cs="Calibri"/>
          <w:sz w:val="24"/>
          <w:szCs w:val="24"/>
        </w:rPr>
        <w:t>Public Wi-Fi Locations:</w:t>
      </w:r>
      <w:r>
        <w:rPr>
          <w:rFonts w:hint="default" w:ascii="Calibri" w:hAnsi="Calibri" w:cs="Calibri"/>
          <w:sz w:val="24"/>
          <w:szCs w:val="24"/>
        </w:rPr>
        <w:t xml:space="preserve"> Map and directions to public Wi-Fi hotspots for users without internet access.</w:t>
      </w:r>
    </w:p>
    <w:p w14:paraId="044FDEEF">
      <w:pPr>
        <w:pStyle w:val="3"/>
        <w:numPr>
          <w:ilvl w:val="0"/>
          <w:numId w:val="3"/>
        </w:numPr>
        <w:bidi w:val="0"/>
        <w:rPr>
          <w:rFonts w:hint="default"/>
          <w:b/>
        </w:rPr>
      </w:pPr>
      <w:bookmarkStart w:id="5" w:name="_Toc15946"/>
      <w:r>
        <w:rPr>
          <w:rFonts w:hint="default"/>
          <w:b/>
        </w:rPr>
        <w:t xml:space="preserve">Tourism </w:t>
      </w:r>
      <w:r>
        <w:rPr>
          <w:rFonts w:hint="default" w:ascii="Arial" w:hAnsi="Arial"/>
        </w:rPr>
        <w:t xml:space="preserve">and </w:t>
      </w:r>
      <w:r>
        <w:rPr>
          <w:rFonts w:hint="default"/>
          <w:b/>
        </w:rPr>
        <w:t>Visitor Data</w:t>
      </w:r>
      <w:bookmarkEnd w:id="5"/>
    </w:p>
    <w:p w14:paraId="4DBF8D83">
      <w:pPr>
        <w:keepNext w:val="0"/>
        <w:keepLines w:val="0"/>
        <w:widowControl/>
        <w:numPr>
          <w:ilvl w:val="0"/>
          <w:numId w:val="7"/>
        </w:numPr>
        <w:suppressLineNumbers w:val="0"/>
        <w:spacing w:before="0" w:beforeAutospacing="1" w:after="0" w:afterAutospacing="1"/>
        <w:ind w:left="720" w:hanging="360"/>
        <w:rPr>
          <w:rFonts w:hint="default" w:ascii="Calibri" w:hAnsi="Calibri" w:cs="Calibri"/>
          <w:sz w:val="24"/>
          <w:szCs w:val="24"/>
        </w:rPr>
      </w:pPr>
      <w:r>
        <w:rPr>
          <w:rStyle w:val="16"/>
          <w:rFonts w:hint="default" w:ascii="Calibri" w:hAnsi="Calibri" w:cs="Calibri"/>
          <w:sz w:val="24"/>
          <w:szCs w:val="24"/>
        </w:rPr>
        <w:t>Tourist Attractions:</w:t>
      </w:r>
      <w:r>
        <w:rPr>
          <w:rFonts w:hint="default" w:ascii="Calibri" w:hAnsi="Calibri" w:cs="Calibri"/>
          <w:sz w:val="24"/>
          <w:szCs w:val="24"/>
        </w:rPr>
        <w:t xml:space="preserve"> Data on landmarks, national parks, tours, and other points of interest.</w:t>
      </w:r>
    </w:p>
    <w:p w14:paraId="2D239871">
      <w:pPr>
        <w:keepNext w:val="0"/>
        <w:keepLines w:val="0"/>
        <w:widowControl/>
        <w:numPr>
          <w:ilvl w:val="0"/>
          <w:numId w:val="7"/>
        </w:numPr>
        <w:suppressLineNumbers w:val="0"/>
        <w:spacing w:before="0" w:beforeAutospacing="1" w:after="0" w:afterAutospacing="1"/>
        <w:ind w:left="720" w:hanging="360"/>
        <w:rPr>
          <w:rStyle w:val="16"/>
          <w:rFonts w:hint="default" w:ascii="Calibri" w:hAnsi="Calibri" w:eastAsia="宋体" w:cs="Calibri"/>
          <w:sz w:val="24"/>
          <w:szCs w:val="24"/>
        </w:rPr>
      </w:pPr>
      <w:r>
        <w:rPr>
          <w:rStyle w:val="16"/>
          <w:rFonts w:hint="eastAsia" w:ascii="Calibri" w:hAnsi="Calibri" w:eastAsia="宋体" w:cs="Calibri"/>
          <w:sz w:val="24"/>
          <w:szCs w:val="24"/>
          <w:lang w:val="en-US" w:eastAsia="zh-CN"/>
        </w:rPr>
        <w:t>Visitor Data:</w:t>
      </w:r>
    </w:p>
    <w:p w14:paraId="2D939ABE">
      <w:r>
        <w:t>Number of International trips/travel estimates by state/territory in Australia (2019 and 2024)</w:t>
      </w:r>
    </w:p>
    <w:p w14:paraId="2F5BD090">
      <w:r>
        <w:drawing>
          <wp:inline distT="0" distB="0" distL="0" distR="0">
            <wp:extent cx="4412615" cy="2480945"/>
            <wp:effectExtent l="6350" t="6350" r="13335" b="14605"/>
            <wp:docPr id="5"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401EE1E4">
      <w:pPr>
        <w:pStyle w:val="20"/>
        <w:numPr>
          <w:ilvl w:val="0"/>
          <w:numId w:val="8"/>
        </w:numPr>
        <w:ind w:left="420" w:leftChars="0" w:hanging="420" w:firstLineChars="0"/>
      </w:pPr>
      <w:r>
        <w:t>NT is the sixth lowest place by number of trips for international travel estimates by state/territory in Australia (2019 and 2024)</w:t>
      </w:r>
    </w:p>
    <w:p w14:paraId="3A7FE0B4">
      <w:pPr>
        <w:pStyle w:val="20"/>
        <w:numPr>
          <w:ilvl w:val="0"/>
          <w:numId w:val="8"/>
        </w:numPr>
        <w:ind w:left="420" w:leftChars="0" w:hanging="420" w:firstLineChars="0"/>
      </w:pPr>
      <w:r>
        <w:t>Also, the number of trips to NT for international travel decreased by -29.2% from 2019 to 2024</w:t>
      </w:r>
    </w:p>
    <w:p w14:paraId="1ED5EEDF"/>
    <w:p w14:paraId="204A9E53">
      <w:r>
        <w:drawing>
          <wp:inline distT="0" distB="0" distL="0" distR="0">
            <wp:extent cx="4572000" cy="2743200"/>
            <wp:effectExtent l="6350" t="6350" r="6350" b="635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06B9D2E1">
      <w:pPr>
        <w:pStyle w:val="20"/>
        <w:numPr>
          <w:ilvl w:val="0"/>
          <w:numId w:val="8"/>
        </w:numPr>
        <w:ind w:left="420" w:leftChars="0" w:hanging="420" w:firstLineChars="0"/>
      </w:pPr>
      <w:r>
        <w:t>The number of international visitors to NT decreased by -33%</w:t>
      </w:r>
    </w:p>
    <w:p w14:paraId="15BD027A">
      <w:pPr>
        <w:keepNext w:val="0"/>
        <w:keepLines w:val="0"/>
        <w:widowControl/>
        <w:numPr>
          <w:ilvl w:val="0"/>
          <w:numId w:val="0"/>
        </w:numPr>
        <w:suppressLineNumbers w:val="0"/>
        <w:spacing w:before="0" w:beforeAutospacing="1" w:after="0" w:afterAutospacing="1"/>
        <w:ind w:left="360" w:leftChars="0"/>
        <w:rPr>
          <w:rFonts w:hint="default" w:ascii="Calibri" w:hAnsi="Calibri" w:cs="Calibri"/>
          <w:sz w:val="24"/>
          <w:szCs w:val="24"/>
        </w:rPr>
      </w:pPr>
    </w:p>
    <w:p w14:paraId="374BFA27">
      <w:r>
        <w:drawing>
          <wp:inline distT="0" distB="0" distL="0" distR="0">
            <wp:extent cx="4572000" cy="2743200"/>
            <wp:effectExtent l="6350" t="6350" r="6350" b="635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698F6EB2">
      <w:pPr>
        <w:pStyle w:val="20"/>
        <w:numPr>
          <w:ilvl w:val="0"/>
          <w:numId w:val="8"/>
        </w:numPr>
        <w:ind w:left="420" w:leftChars="0" w:hanging="420" w:firstLineChars="0"/>
        <w:rPr>
          <w:rFonts w:hint="default" w:ascii="Calibri" w:hAnsi="Calibri" w:cs="Calibri"/>
          <w:sz w:val="24"/>
          <w:szCs w:val="24"/>
        </w:rPr>
      </w:pPr>
      <w:r>
        <w:t>The number of domestics visitors to NT decreased by -12% from 2019 to 2024</w:t>
      </w:r>
    </w:p>
    <w:p w14:paraId="7BD94B0E">
      <w:pPr>
        <w:pStyle w:val="20"/>
        <w:numPr>
          <w:ilvl w:val="0"/>
          <w:numId w:val="0"/>
        </w:numPr>
        <w:ind w:leftChars="0"/>
        <w:rPr>
          <w:rFonts w:hint="default" w:ascii="Calibri" w:hAnsi="Calibri" w:cs="Calibri"/>
          <w:sz w:val="24"/>
          <w:szCs w:val="24"/>
        </w:rPr>
      </w:pPr>
    </w:p>
    <w:p w14:paraId="7839ED8F">
      <w:pPr>
        <w:keepNext w:val="0"/>
        <w:keepLines w:val="0"/>
        <w:widowControl/>
        <w:numPr>
          <w:ilvl w:val="0"/>
          <w:numId w:val="7"/>
        </w:numPr>
        <w:suppressLineNumbers w:val="0"/>
        <w:spacing w:before="0" w:beforeAutospacing="1" w:after="0" w:afterAutospacing="1"/>
        <w:ind w:left="720" w:hanging="360"/>
        <w:rPr>
          <w:rFonts w:hint="default" w:ascii="Calibri" w:hAnsi="Calibri" w:cs="Calibri"/>
          <w:sz w:val="24"/>
          <w:szCs w:val="24"/>
        </w:rPr>
      </w:pPr>
      <w:r>
        <w:rPr>
          <w:rStyle w:val="16"/>
          <w:rFonts w:hint="default" w:ascii="Calibri" w:hAnsi="Calibri" w:cs="Calibri"/>
          <w:sz w:val="24"/>
          <w:szCs w:val="24"/>
        </w:rPr>
        <w:t>Visitor Centers:</w:t>
      </w:r>
      <w:r>
        <w:rPr>
          <w:rFonts w:hint="default" w:ascii="Calibri" w:hAnsi="Calibri" w:cs="Calibri"/>
          <w:sz w:val="24"/>
          <w:szCs w:val="24"/>
        </w:rPr>
        <w:t xml:space="preserve"> Information on the locations and services provided at tourist information centers.</w:t>
      </w:r>
    </w:p>
    <w:p w14:paraId="3C88FA4D">
      <w:pPr>
        <w:keepNext w:val="0"/>
        <w:keepLines w:val="0"/>
        <w:widowControl/>
        <w:numPr>
          <w:ilvl w:val="0"/>
          <w:numId w:val="7"/>
        </w:numPr>
        <w:suppressLineNumbers w:val="0"/>
        <w:spacing w:before="0" w:beforeAutospacing="1" w:after="0" w:afterAutospacing="1"/>
        <w:ind w:left="720" w:hanging="360"/>
        <w:rPr>
          <w:rFonts w:hint="default" w:ascii="Calibri" w:hAnsi="Calibri" w:cs="Calibri"/>
          <w:sz w:val="24"/>
          <w:szCs w:val="24"/>
        </w:rPr>
      </w:pPr>
      <w:r>
        <w:rPr>
          <w:rStyle w:val="16"/>
          <w:rFonts w:hint="default" w:ascii="Calibri" w:hAnsi="Calibri" w:cs="Calibri"/>
          <w:sz w:val="24"/>
          <w:szCs w:val="24"/>
        </w:rPr>
        <w:t>Accommodation:</w:t>
      </w:r>
      <w:r>
        <w:rPr>
          <w:rFonts w:hint="default" w:ascii="Calibri" w:hAnsi="Calibri" w:cs="Calibri"/>
          <w:sz w:val="24"/>
          <w:szCs w:val="24"/>
        </w:rPr>
        <w:t xml:space="preserve"> Data on hotels, motels, camping sites, and other lodging options.</w:t>
      </w:r>
    </w:p>
    <w:p w14:paraId="2FADDC4E">
      <w:pPr>
        <w:pStyle w:val="3"/>
        <w:numPr>
          <w:ilvl w:val="0"/>
          <w:numId w:val="3"/>
        </w:numPr>
        <w:bidi w:val="0"/>
        <w:rPr>
          <w:rFonts w:hint="default"/>
        </w:rPr>
      </w:pPr>
      <w:bookmarkStart w:id="6" w:name="_Toc23028"/>
      <w:r>
        <w:rPr>
          <w:rFonts w:hint="default"/>
        </w:rPr>
        <w:t>FAQs and Self-Help Data</w:t>
      </w:r>
      <w:bookmarkEnd w:id="6"/>
    </w:p>
    <w:p w14:paraId="23C1B600">
      <w:pPr>
        <w:keepNext w:val="0"/>
        <w:keepLines w:val="0"/>
        <w:widowControl/>
        <w:numPr>
          <w:ilvl w:val="0"/>
          <w:numId w:val="9"/>
        </w:numPr>
        <w:suppressLineNumbers w:val="0"/>
        <w:spacing w:before="0" w:beforeAutospacing="1" w:after="0" w:afterAutospacing="1"/>
        <w:ind w:left="720" w:hanging="360"/>
        <w:rPr>
          <w:rFonts w:hint="default" w:ascii="Calibri" w:hAnsi="Calibri" w:cs="Calibri"/>
          <w:sz w:val="24"/>
          <w:szCs w:val="24"/>
        </w:rPr>
      </w:pPr>
      <w:r>
        <w:rPr>
          <w:rStyle w:val="16"/>
          <w:rFonts w:hint="default" w:ascii="Calibri" w:hAnsi="Calibri" w:cs="Calibri"/>
          <w:sz w:val="24"/>
          <w:szCs w:val="24"/>
        </w:rPr>
        <w:t>Frequently Asked Questions (FAQs):</w:t>
      </w:r>
      <w:r>
        <w:rPr>
          <w:rFonts w:hint="default" w:ascii="Calibri" w:hAnsi="Calibri" w:cs="Calibri"/>
          <w:sz w:val="24"/>
          <w:szCs w:val="24"/>
        </w:rPr>
        <w:t xml:space="preserve"> Collect common questions and their answers regarding public services, local businesses, transport, healthcare, etc.</w:t>
      </w:r>
    </w:p>
    <w:p w14:paraId="4C1F0A16">
      <w:pPr>
        <w:keepNext w:val="0"/>
        <w:keepLines w:val="0"/>
        <w:widowControl/>
        <w:numPr>
          <w:ilvl w:val="0"/>
          <w:numId w:val="0"/>
        </w:numPr>
        <w:suppressLineNumbers w:val="0"/>
        <w:spacing w:before="0" w:beforeAutospacing="1" w:after="0" w:afterAutospacing="1"/>
        <w:ind w:left="360" w:leftChars="0"/>
        <w:rPr>
          <w:rFonts w:hint="default" w:ascii="Calibri" w:hAnsi="Calibri" w:cs="Calibri"/>
          <w:sz w:val="24"/>
          <w:szCs w:val="24"/>
        </w:rPr>
      </w:pPr>
      <w:r>
        <w:rPr>
          <w:rFonts w:hint="default" w:ascii="Calibri" w:hAnsi="Calibri" w:eastAsia="宋体" w:cs="Calibri"/>
          <w:sz w:val="24"/>
          <w:szCs w:val="24"/>
        </w:rPr>
        <w:fldChar w:fldCharType="begin"/>
      </w:r>
      <w:r>
        <w:rPr>
          <w:rFonts w:hint="default" w:ascii="Calibri" w:hAnsi="Calibri" w:eastAsia="宋体" w:cs="Calibri"/>
          <w:sz w:val="24"/>
          <w:szCs w:val="24"/>
        </w:rPr>
        <w:instrText xml:space="preserve"> HYPERLINK "https://ccnt.associationonline.com.au/mc-content/services-suppliers-manufacturers-directory/frequently-asked-questions" </w:instrText>
      </w:r>
      <w:r>
        <w:rPr>
          <w:rFonts w:hint="default" w:ascii="Calibri" w:hAnsi="Calibri" w:eastAsia="宋体" w:cs="Calibri"/>
          <w:sz w:val="24"/>
          <w:szCs w:val="24"/>
        </w:rPr>
        <w:fldChar w:fldCharType="separate"/>
      </w:r>
      <w:r>
        <w:rPr>
          <w:rStyle w:val="18"/>
          <w:rFonts w:hint="default" w:ascii="Calibri" w:hAnsi="Calibri" w:eastAsia="宋体" w:cs="Calibri"/>
          <w:sz w:val="24"/>
          <w:szCs w:val="24"/>
        </w:rPr>
        <w:t>FAQs and Legal - Chamber of Commerce NT (associationonline.com.au)</w:t>
      </w:r>
      <w:r>
        <w:rPr>
          <w:rFonts w:hint="default" w:ascii="Calibri" w:hAnsi="Calibri" w:eastAsia="宋体" w:cs="Calibri"/>
          <w:sz w:val="24"/>
          <w:szCs w:val="24"/>
        </w:rPr>
        <w:fldChar w:fldCharType="end"/>
      </w:r>
    </w:p>
    <w:p w14:paraId="0A04B0E8">
      <w:pPr>
        <w:keepNext w:val="0"/>
        <w:keepLines w:val="0"/>
        <w:widowControl/>
        <w:numPr>
          <w:ilvl w:val="0"/>
          <w:numId w:val="9"/>
        </w:numPr>
        <w:suppressLineNumbers w:val="0"/>
        <w:spacing w:before="0" w:beforeAutospacing="1" w:after="0" w:afterAutospacing="1"/>
        <w:ind w:left="720" w:hanging="360"/>
        <w:rPr>
          <w:rFonts w:hint="default" w:ascii="Calibri" w:hAnsi="Calibri" w:cs="Calibri"/>
          <w:sz w:val="24"/>
          <w:szCs w:val="24"/>
        </w:rPr>
      </w:pPr>
      <w:r>
        <w:rPr>
          <w:rStyle w:val="16"/>
          <w:rFonts w:hint="default" w:ascii="Calibri" w:hAnsi="Calibri" w:cs="Calibri"/>
          <w:sz w:val="24"/>
          <w:szCs w:val="24"/>
        </w:rPr>
        <w:t>Step-by-Step Guides:</w:t>
      </w:r>
      <w:r>
        <w:rPr>
          <w:rFonts w:hint="default" w:ascii="Calibri" w:hAnsi="Calibri" w:cs="Calibri"/>
          <w:sz w:val="24"/>
          <w:szCs w:val="24"/>
        </w:rPr>
        <w:t xml:space="preserve"> For accessing services such as healthcare, public transport, or social services.</w:t>
      </w:r>
    </w:p>
    <w:p w14:paraId="6DED19CB">
      <w:pPr>
        <w:pStyle w:val="3"/>
        <w:numPr>
          <w:ilvl w:val="0"/>
          <w:numId w:val="3"/>
        </w:numPr>
        <w:bidi w:val="0"/>
        <w:rPr>
          <w:rFonts w:hint="default"/>
        </w:rPr>
      </w:pPr>
      <w:bookmarkStart w:id="7" w:name="_Toc1395"/>
      <w:r>
        <w:rPr>
          <w:rFonts w:hint="default"/>
        </w:rPr>
        <w:t>Accessibility Data:</w:t>
      </w:r>
      <w:bookmarkEnd w:id="7"/>
    </w:p>
    <w:p w14:paraId="3A41969C">
      <w:pPr>
        <w:keepNext w:val="0"/>
        <w:keepLines w:val="0"/>
        <w:widowControl/>
        <w:numPr>
          <w:ilvl w:val="0"/>
          <w:numId w:val="10"/>
        </w:numPr>
        <w:suppressLineNumbers w:val="0"/>
        <w:spacing w:before="0" w:beforeAutospacing="1" w:after="0" w:afterAutospacing="1"/>
        <w:ind w:left="720" w:hanging="360"/>
        <w:rPr>
          <w:rFonts w:hint="default" w:ascii="Calibri" w:hAnsi="Calibri" w:cs="Calibri"/>
          <w:sz w:val="24"/>
          <w:szCs w:val="24"/>
        </w:rPr>
      </w:pPr>
      <w:r>
        <w:rPr>
          <w:rStyle w:val="16"/>
          <w:rFonts w:hint="default" w:ascii="Calibri" w:hAnsi="Calibri" w:cs="Calibri"/>
          <w:sz w:val="24"/>
          <w:szCs w:val="24"/>
        </w:rPr>
        <w:t>Language Availability:</w:t>
      </w:r>
      <w:r>
        <w:rPr>
          <w:rFonts w:hint="default" w:ascii="Calibri" w:hAnsi="Calibri" w:cs="Calibri"/>
          <w:sz w:val="24"/>
          <w:szCs w:val="24"/>
        </w:rPr>
        <w:t xml:space="preserve"> Information about which services offer multilingual support, including translation and interpretation services.</w:t>
      </w:r>
    </w:p>
    <w:p w14:paraId="227CC039">
      <w:pPr>
        <w:keepNext w:val="0"/>
        <w:keepLines w:val="0"/>
        <w:widowControl/>
        <w:numPr>
          <w:ilvl w:val="0"/>
          <w:numId w:val="10"/>
        </w:numPr>
        <w:suppressLineNumbers w:val="0"/>
        <w:spacing w:before="0" w:beforeAutospacing="1" w:after="0" w:afterAutospacing="1"/>
        <w:ind w:left="720" w:hanging="360"/>
        <w:rPr>
          <w:rFonts w:hint="default" w:ascii="Calibri" w:hAnsi="Calibri" w:cs="Calibri"/>
          <w:sz w:val="24"/>
          <w:szCs w:val="24"/>
        </w:rPr>
      </w:pPr>
      <w:r>
        <w:rPr>
          <w:rStyle w:val="16"/>
          <w:rFonts w:hint="default" w:ascii="Calibri" w:hAnsi="Calibri" w:cs="Calibri"/>
          <w:sz w:val="24"/>
          <w:szCs w:val="24"/>
        </w:rPr>
        <w:t>Disability Access:</w:t>
      </w:r>
      <w:r>
        <w:rPr>
          <w:rFonts w:hint="default" w:ascii="Calibri" w:hAnsi="Calibri" w:cs="Calibri"/>
          <w:sz w:val="24"/>
          <w:szCs w:val="24"/>
        </w:rPr>
        <w:t xml:space="preserve"> Data on whether facilities (e.g., buildings, public transport) are wheelchair accessible or offer services for people with hearing or visual impairments.</w:t>
      </w:r>
    </w:p>
    <w:p w14:paraId="6EBB5C13">
      <w:pPr>
        <w:pStyle w:val="3"/>
        <w:numPr>
          <w:ilvl w:val="0"/>
          <w:numId w:val="3"/>
        </w:numPr>
        <w:bidi w:val="0"/>
        <w:rPr>
          <w:rFonts w:hint="default"/>
        </w:rPr>
      </w:pPr>
      <w:bookmarkStart w:id="8" w:name="_Toc9902"/>
      <w:r>
        <w:rPr>
          <w:rFonts w:hint="default"/>
        </w:rPr>
        <w:t>User Engagement Data:</w:t>
      </w:r>
      <w:bookmarkEnd w:id="8"/>
    </w:p>
    <w:p w14:paraId="7BA8A2E0">
      <w:pPr>
        <w:keepNext w:val="0"/>
        <w:keepLines w:val="0"/>
        <w:widowControl/>
        <w:numPr>
          <w:ilvl w:val="0"/>
          <w:numId w:val="11"/>
        </w:numPr>
        <w:suppressLineNumbers w:val="0"/>
        <w:spacing w:before="0" w:beforeAutospacing="1" w:after="0" w:afterAutospacing="1"/>
        <w:ind w:left="720" w:hanging="360"/>
        <w:rPr>
          <w:rFonts w:hint="default" w:ascii="Calibri" w:hAnsi="Calibri" w:cs="Calibri"/>
          <w:sz w:val="24"/>
          <w:szCs w:val="24"/>
        </w:rPr>
      </w:pPr>
      <w:r>
        <w:rPr>
          <w:rStyle w:val="16"/>
          <w:rFonts w:hint="default" w:ascii="Calibri" w:hAnsi="Calibri" w:cs="Calibri"/>
          <w:sz w:val="24"/>
          <w:szCs w:val="24"/>
        </w:rPr>
        <w:t>Feedback and Reviews:</w:t>
      </w:r>
      <w:r>
        <w:rPr>
          <w:rFonts w:hint="default" w:ascii="Calibri" w:hAnsi="Calibri" w:cs="Calibri"/>
          <w:sz w:val="24"/>
          <w:szCs w:val="24"/>
        </w:rPr>
        <w:t xml:space="preserve"> Collect user feedback on local services, businesses, or events to provide real-time updates and recommendations.</w:t>
      </w:r>
    </w:p>
    <w:p w14:paraId="4E2CF8E7">
      <w:pPr>
        <w:keepNext w:val="0"/>
        <w:keepLines w:val="0"/>
        <w:widowControl/>
        <w:numPr>
          <w:ilvl w:val="0"/>
          <w:numId w:val="11"/>
        </w:numPr>
        <w:suppressLineNumbers w:val="0"/>
        <w:spacing w:before="0" w:beforeAutospacing="1" w:after="0" w:afterAutospacing="1"/>
        <w:ind w:left="720" w:hanging="360"/>
        <w:rPr>
          <w:rFonts w:hint="default" w:ascii="Calibri" w:hAnsi="Calibri" w:cs="Calibri"/>
          <w:sz w:val="24"/>
          <w:szCs w:val="24"/>
        </w:rPr>
      </w:pPr>
      <w:r>
        <w:rPr>
          <w:rStyle w:val="16"/>
          <w:rFonts w:hint="default" w:ascii="Calibri" w:hAnsi="Calibri" w:cs="Calibri"/>
          <w:sz w:val="24"/>
          <w:szCs w:val="24"/>
        </w:rPr>
        <w:t>Popular Searches and Services:</w:t>
      </w:r>
      <w:r>
        <w:rPr>
          <w:rFonts w:hint="default" w:ascii="Calibri" w:hAnsi="Calibri" w:cs="Calibri"/>
          <w:sz w:val="24"/>
          <w:szCs w:val="24"/>
        </w:rPr>
        <w:t xml:space="preserve"> Analyze which services or FAQs are most frequently accessed to improve recommendations and streamline the app.</w:t>
      </w:r>
    </w:p>
    <w:p w14:paraId="5DFC3379">
      <w:pPr>
        <w:pStyle w:val="19"/>
        <w:bidi w:val="0"/>
        <w:rPr>
          <w:rFonts w:hint="eastAsia"/>
          <w:lang w:val="en-US" w:eastAsia="zh-CN"/>
        </w:rPr>
      </w:pPr>
      <w:bookmarkStart w:id="9" w:name="_Toc14924"/>
      <w:r>
        <w:rPr>
          <w:rFonts w:hint="eastAsia"/>
          <w:lang w:val="en-US" w:eastAsia="zh-CN"/>
        </w:rPr>
        <w:t>Mission</w:t>
      </w:r>
      <w:bookmarkEnd w:id="9"/>
    </w:p>
    <w:p w14:paraId="5DFE31C0">
      <w:pPr>
        <w:keepNext w:val="0"/>
        <w:keepLines w:val="0"/>
        <w:widowControl/>
        <w:numPr>
          <w:ilvl w:val="0"/>
          <w:numId w:val="12"/>
        </w:numPr>
        <w:suppressLineNumbers w:val="0"/>
        <w:spacing w:before="0" w:beforeAutospacing="1" w:after="0" w:afterAutospacing="1"/>
        <w:ind w:left="720" w:hanging="360"/>
        <w:rPr>
          <w:sz w:val="24"/>
          <w:szCs w:val="24"/>
        </w:rPr>
      </w:pPr>
      <w:r>
        <w:rPr>
          <w:rStyle w:val="16"/>
          <w:sz w:val="24"/>
          <w:szCs w:val="24"/>
        </w:rPr>
        <w:t>Enhance Service Access</w:t>
      </w:r>
      <w:r>
        <w:rPr>
          <w:sz w:val="24"/>
          <w:szCs w:val="24"/>
        </w:rPr>
        <w:t>: Create a unified platform where users can access all relevant services (public, business, transport, healthcare) in one place.</w:t>
      </w:r>
    </w:p>
    <w:p w14:paraId="749A990E">
      <w:pPr>
        <w:keepNext w:val="0"/>
        <w:keepLines w:val="0"/>
        <w:widowControl/>
        <w:numPr>
          <w:ilvl w:val="0"/>
          <w:numId w:val="12"/>
        </w:numPr>
        <w:suppressLineNumbers w:val="0"/>
        <w:spacing w:before="0" w:beforeAutospacing="1" w:after="0" w:afterAutospacing="1"/>
        <w:ind w:left="720" w:hanging="360"/>
        <w:rPr>
          <w:sz w:val="24"/>
          <w:szCs w:val="24"/>
        </w:rPr>
      </w:pPr>
      <w:r>
        <w:rPr>
          <w:rStyle w:val="16"/>
          <w:sz w:val="24"/>
          <w:szCs w:val="24"/>
        </w:rPr>
        <w:t>Promote Inclusivity</w:t>
      </w:r>
      <w:r>
        <w:rPr>
          <w:sz w:val="24"/>
          <w:szCs w:val="24"/>
        </w:rPr>
        <w:t>: Ensure the app is accessible to everyone, including users with disabilities, language barriers, or limited digital skills.</w:t>
      </w:r>
    </w:p>
    <w:p w14:paraId="65B8D084">
      <w:pPr>
        <w:keepNext w:val="0"/>
        <w:keepLines w:val="0"/>
        <w:widowControl/>
        <w:numPr>
          <w:ilvl w:val="0"/>
          <w:numId w:val="12"/>
        </w:numPr>
        <w:suppressLineNumbers w:val="0"/>
        <w:spacing w:before="0" w:beforeAutospacing="1" w:after="0" w:afterAutospacing="1"/>
        <w:ind w:left="720" w:hanging="360"/>
        <w:rPr>
          <w:sz w:val="24"/>
          <w:szCs w:val="24"/>
        </w:rPr>
      </w:pPr>
      <w:r>
        <w:rPr>
          <w:rStyle w:val="16"/>
          <w:sz w:val="24"/>
          <w:szCs w:val="24"/>
        </w:rPr>
        <w:t>Boost Tourism and Local Economy</w:t>
      </w:r>
      <w:r>
        <w:rPr>
          <w:sz w:val="24"/>
          <w:szCs w:val="24"/>
        </w:rPr>
        <w:t>: Attract more visitors and encourage local engagement through personalized recommendations, events, and promotions.</w:t>
      </w:r>
    </w:p>
    <w:p w14:paraId="20F41171">
      <w:pPr>
        <w:pStyle w:val="19"/>
        <w:bidi w:val="0"/>
      </w:pPr>
      <w:bookmarkStart w:id="10" w:name="_Toc12854"/>
      <w:r>
        <w:rPr>
          <w:rFonts w:hint="eastAsia"/>
          <w:lang w:val="en-US" w:eastAsia="zh-CN"/>
        </w:rPr>
        <w:t>Solution</w:t>
      </w:r>
      <w:bookmarkEnd w:id="10"/>
    </w:p>
    <w:p w14:paraId="74F7D0DA">
      <w:pPr>
        <w:pStyle w:val="12"/>
        <w:keepNext w:val="0"/>
        <w:keepLines w:val="0"/>
        <w:widowControl/>
        <w:suppressLineNumbers w:val="0"/>
      </w:pPr>
      <w:r>
        <w:rPr>
          <w:rStyle w:val="16"/>
        </w:rPr>
        <w:t xml:space="preserve">Introducing the </w:t>
      </w:r>
      <w:r>
        <w:rPr>
          <w:rStyle w:val="16"/>
          <w:rFonts w:hint="eastAsia"/>
          <w:b w:val="0"/>
          <w:bCs/>
          <w:i/>
          <w:iCs/>
          <w:u w:val="none"/>
          <w:lang w:val="en-US" w:eastAsia="zh-CN"/>
        </w:rPr>
        <w:t xml:space="preserve">ConnectNT </w:t>
      </w:r>
      <w:r>
        <w:rPr>
          <w:rStyle w:val="16"/>
        </w:rPr>
        <w:t>App</w:t>
      </w:r>
      <w:r>
        <w:t xml:space="preserve">, an innovative tool designed to simplify access to services while enhancing the user experience for both residents and visitors in the Northern Territory. </w:t>
      </w:r>
    </w:p>
    <w:p w14:paraId="1100AD42">
      <w:pPr>
        <w:pStyle w:val="12"/>
        <w:keepNext w:val="0"/>
        <w:keepLines w:val="0"/>
        <w:widowControl/>
        <w:suppressLineNumbers w:val="0"/>
      </w:pPr>
      <w:r>
        <w:t>Key features include:</w:t>
      </w:r>
    </w:p>
    <w:p w14:paraId="6E3ED021">
      <w:pPr>
        <w:pStyle w:val="12"/>
        <w:keepNext w:val="0"/>
        <w:keepLines w:val="0"/>
        <w:widowControl/>
        <w:numPr>
          <w:ilvl w:val="0"/>
          <w:numId w:val="13"/>
        </w:numPr>
        <w:suppressLineNumbers w:val="0"/>
        <w:rPr>
          <w:rStyle w:val="16"/>
        </w:rPr>
      </w:pPr>
      <w:r>
        <w:rPr>
          <w:rStyle w:val="16"/>
        </w:rPr>
        <w:t>Personalized Recommendations</w:t>
      </w:r>
    </w:p>
    <w:p w14:paraId="6CFDC7DB">
      <w:pPr>
        <w:pStyle w:val="12"/>
        <w:keepNext w:val="0"/>
        <w:keepLines w:val="0"/>
        <w:widowControl/>
        <w:suppressLineNumbers w:val="0"/>
      </w:pPr>
      <w:r>
        <w:t>Users provide basic information such as age, location, and ethnicity, and the app delivers tailored suggestions based on their preferences and proximity to local services, attractions, or events.</w:t>
      </w:r>
    </w:p>
    <w:p w14:paraId="5C246070">
      <w:pPr>
        <w:pStyle w:val="12"/>
        <w:keepNext w:val="0"/>
        <w:keepLines w:val="0"/>
        <w:widowControl/>
        <w:numPr>
          <w:ilvl w:val="0"/>
          <w:numId w:val="13"/>
        </w:numPr>
        <w:suppressLineNumbers w:val="0"/>
        <w:ind w:left="0" w:leftChars="0" w:firstLine="0" w:firstLineChars="0"/>
        <w:rPr>
          <w:rStyle w:val="16"/>
        </w:rPr>
      </w:pPr>
      <w:r>
        <w:rPr>
          <w:rStyle w:val="16"/>
        </w:rPr>
        <w:t>Comprehensive FAQ Section</w:t>
      </w:r>
    </w:p>
    <w:p w14:paraId="3382D226">
      <w:pPr>
        <w:pStyle w:val="12"/>
        <w:keepNext w:val="0"/>
        <w:keepLines w:val="0"/>
        <w:widowControl/>
        <w:suppressLineNumbers w:val="0"/>
      </w:pPr>
      <w:r>
        <w:t>The app houses a user-friendly FAQ section that answers common questions related to public services, healthcare, transport, and local businesses—streamlining access to essential information.</w:t>
      </w:r>
    </w:p>
    <w:p w14:paraId="17B1EDF1">
      <w:pPr>
        <w:pStyle w:val="12"/>
        <w:keepNext w:val="0"/>
        <w:keepLines w:val="0"/>
        <w:widowControl/>
        <w:numPr>
          <w:ilvl w:val="0"/>
          <w:numId w:val="13"/>
        </w:numPr>
        <w:suppressLineNumbers w:val="0"/>
        <w:ind w:left="0" w:leftChars="0" w:firstLine="0" w:firstLineChars="0"/>
        <w:rPr>
          <w:rStyle w:val="16"/>
        </w:rPr>
      </w:pPr>
      <w:r>
        <w:rPr>
          <w:rStyle w:val="16"/>
        </w:rPr>
        <w:t>Feedback for Improvement</w:t>
      </w:r>
    </w:p>
    <w:p w14:paraId="640C9D93">
      <w:pPr>
        <w:pStyle w:val="12"/>
        <w:keepNext w:val="0"/>
        <w:keepLines w:val="0"/>
        <w:widowControl/>
        <w:suppressLineNumbers w:val="0"/>
      </w:pPr>
      <w:r>
        <w:t>The government can collect user feedback through the app, helping improve local services and tourism facilities. This includes insights on service quality and the clarity of information, fostering continuous improvement.</w:t>
      </w:r>
    </w:p>
    <w:p w14:paraId="436AE32A">
      <w:pPr>
        <w:pStyle w:val="12"/>
        <w:keepNext w:val="0"/>
        <w:keepLines w:val="0"/>
        <w:widowControl/>
        <w:numPr>
          <w:ilvl w:val="0"/>
          <w:numId w:val="13"/>
        </w:numPr>
        <w:suppressLineNumbers w:val="0"/>
        <w:ind w:left="0" w:leftChars="0" w:firstLine="0" w:firstLineChars="0"/>
      </w:pPr>
      <w:r>
        <w:rPr>
          <w:rStyle w:val="16"/>
        </w:rPr>
        <w:t>Travel Itineraries &amp; Cost Estimator</w:t>
      </w:r>
    </w:p>
    <w:p w14:paraId="323778A6">
      <w:pPr>
        <w:spacing w:line="360" w:lineRule="auto"/>
        <w:rPr>
          <w:rFonts w:hint="default" w:asciiTheme="minorHAnsi" w:hAnsiTheme="minorHAnsi" w:eastAsiaTheme="minorEastAsia" w:cstheme="minorBidi"/>
          <w:kern w:val="0"/>
          <w:sz w:val="24"/>
          <w:szCs w:val="22"/>
          <w:lang w:val="en-US" w:eastAsia="zh-CN" w:bidi="ar"/>
          <w14:ligatures w14:val="standardContextual"/>
        </w:rPr>
      </w:pPr>
      <w:r>
        <w:rPr>
          <w:rFonts w:hint="default" w:asciiTheme="minorHAnsi" w:hAnsiTheme="minorHAnsi" w:eastAsiaTheme="minorEastAsia" w:cstheme="minorBidi"/>
          <w:kern w:val="0"/>
          <w:sz w:val="24"/>
          <w:szCs w:val="22"/>
          <w:lang w:val="en-US" w:eastAsia="zh-CN" w:bidi="ar"/>
          <w14:ligatures w14:val="standardContextual"/>
        </w:rPr>
        <w:t>Users can explore detailed trip plans, including estimated costs for flights, accommodations, and activities, with seamless booking options available directly through the app.</w:t>
      </w:r>
    </w:p>
    <w:p w14:paraId="673CF33B">
      <w:pPr>
        <w:pStyle w:val="12"/>
        <w:keepNext w:val="0"/>
        <w:keepLines w:val="0"/>
        <w:widowControl/>
        <w:numPr>
          <w:ilvl w:val="0"/>
          <w:numId w:val="13"/>
        </w:numPr>
        <w:suppressLineNumbers w:val="0"/>
        <w:ind w:left="0" w:leftChars="0" w:firstLine="0" w:firstLineChars="0"/>
      </w:pPr>
      <w:r>
        <w:rPr>
          <w:rStyle w:val="16"/>
        </w:rPr>
        <w:t>Photo Challenge</w:t>
      </w:r>
    </w:p>
    <w:p w14:paraId="0AA72794">
      <w:pPr>
        <w:spacing w:line="360" w:lineRule="auto"/>
        <w:rPr>
          <w:rFonts w:hint="default" w:asciiTheme="minorHAnsi" w:hAnsiTheme="minorHAnsi" w:eastAsiaTheme="minorEastAsia" w:cstheme="minorBidi"/>
          <w:kern w:val="0"/>
          <w:sz w:val="24"/>
          <w:szCs w:val="22"/>
          <w:lang w:val="en-US" w:eastAsia="zh-CN" w:bidi="ar"/>
          <w14:ligatures w14:val="standardContextual"/>
        </w:rPr>
      </w:pPr>
      <w:r>
        <w:rPr>
          <w:rFonts w:hint="default" w:asciiTheme="minorHAnsi" w:hAnsiTheme="minorHAnsi" w:eastAsiaTheme="minorEastAsia" w:cstheme="minorBidi"/>
          <w:kern w:val="0"/>
          <w:sz w:val="24"/>
          <w:szCs w:val="22"/>
          <w:lang w:val="en-US" w:eastAsia="zh-CN" w:bidi="ar"/>
          <w14:ligatures w14:val="standardContextual"/>
        </w:rPr>
        <w:t>Monthly contests allow users to upload photos of their NT experiences. Winners receive free flights, accommodation, and a guided tour of NT’s cultural landmarks, creating engagement and promoting local tourism.</w:t>
      </w:r>
    </w:p>
    <w:p w14:paraId="4EC433A1">
      <w:pPr>
        <w:pStyle w:val="12"/>
        <w:keepNext w:val="0"/>
        <w:keepLines w:val="0"/>
        <w:widowControl/>
        <w:numPr>
          <w:ilvl w:val="0"/>
          <w:numId w:val="13"/>
        </w:numPr>
        <w:suppressLineNumbers w:val="0"/>
        <w:ind w:left="0" w:leftChars="0" w:firstLine="0" w:firstLineChars="0"/>
        <w:rPr>
          <w:rStyle w:val="16"/>
        </w:rPr>
      </w:pPr>
      <w:r>
        <w:rPr>
          <w:rStyle w:val="16"/>
        </w:rPr>
        <w:t>Community Engagement &amp; Events</w:t>
      </w:r>
    </w:p>
    <w:p w14:paraId="3D7A8C50">
      <w:pPr>
        <w:spacing w:line="360" w:lineRule="auto"/>
        <w:rPr>
          <w:rFonts w:hint="default" w:asciiTheme="minorHAnsi" w:hAnsiTheme="minorHAnsi" w:eastAsiaTheme="minorEastAsia" w:cstheme="minorBidi"/>
          <w:kern w:val="0"/>
          <w:sz w:val="24"/>
          <w:szCs w:val="22"/>
          <w:lang w:val="en-US" w:eastAsia="zh-CN" w:bidi="ar"/>
          <w14:ligatures w14:val="standardContextual"/>
        </w:rPr>
      </w:pPr>
      <w:r>
        <w:rPr>
          <w:rFonts w:hint="default" w:asciiTheme="minorHAnsi" w:hAnsiTheme="minorHAnsi" w:eastAsiaTheme="minorEastAsia" w:cstheme="minorBidi"/>
          <w:kern w:val="0"/>
          <w:sz w:val="24"/>
          <w:szCs w:val="22"/>
          <w:lang w:val="en-US" w:eastAsia="zh-CN" w:bidi="ar"/>
          <w14:ligatures w14:val="standardContextual"/>
        </w:rPr>
        <w:t>The app hosts a platform for locals and visitors to connect through events, fostering community interaction and cultural exchange. Visitors can join local cultural or community events to ease their transition and meet people from similar or different backgrounds.</w:t>
      </w:r>
    </w:p>
    <w:p w14:paraId="1108A3EA">
      <w:pPr>
        <w:pStyle w:val="12"/>
        <w:keepNext w:val="0"/>
        <w:keepLines w:val="0"/>
        <w:widowControl/>
        <w:numPr>
          <w:ilvl w:val="0"/>
          <w:numId w:val="13"/>
        </w:numPr>
        <w:suppressLineNumbers w:val="0"/>
        <w:ind w:left="0" w:leftChars="0" w:firstLine="0" w:firstLineChars="0"/>
        <w:rPr>
          <w:rStyle w:val="16"/>
        </w:rPr>
      </w:pPr>
      <w:r>
        <w:rPr>
          <w:rStyle w:val="16"/>
        </w:rPr>
        <w:t>Chatbot with Voice and Text Support</w:t>
      </w:r>
    </w:p>
    <w:p w14:paraId="79F991C6">
      <w:pPr>
        <w:spacing w:line="360" w:lineRule="auto"/>
        <w:rPr>
          <w:rFonts w:hint="default" w:asciiTheme="minorHAnsi" w:hAnsiTheme="minorHAnsi" w:eastAsiaTheme="minorEastAsia" w:cstheme="minorBidi"/>
          <w:kern w:val="0"/>
          <w:sz w:val="24"/>
          <w:szCs w:val="22"/>
          <w:lang w:val="en-US" w:eastAsia="zh-CN" w:bidi="ar"/>
          <w14:ligatures w14:val="standardContextual"/>
        </w:rPr>
      </w:pPr>
      <w:r>
        <w:rPr>
          <w:rFonts w:hint="default" w:asciiTheme="minorHAnsi" w:hAnsiTheme="minorHAnsi" w:eastAsiaTheme="minorEastAsia" w:cstheme="minorBidi"/>
          <w:kern w:val="0"/>
          <w:sz w:val="24"/>
          <w:szCs w:val="22"/>
          <w:lang w:val="en-US" w:eastAsia="zh-CN" w:bidi="ar"/>
          <w14:ligatures w14:val="standardContextual"/>
        </w:rPr>
        <w:t>A built-in chatbot allows users to ask questions, with added voice chat capabilities for those with disabilities, such as deaf or hard-of-hearing individuals.</w:t>
      </w:r>
    </w:p>
    <w:p w14:paraId="06BBE764">
      <w:pPr>
        <w:pStyle w:val="12"/>
        <w:keepNext w:val="0"/>
        <w:keepLines w:val="0"/>
        <w:widowControl/>
        <w:numPr>
          <w:ilvl w:val="0"/>
          <w:numId w:val="13"/>
        </w:numPr>
        <w:suppressLineNumbers w:val="0"/>
        <w:ind w:left="0" w:leftChars="0" w:firstLine="0" w:firstLineChars="0"/>
        <w:rPr>
          <w:rStyle w:val="16"/>
        </w:rPr>
      </w:pPr>
      <w:r>
        <w:rPr>
          <w:rStyle w:val="16"/>
        </w:rPr>
        <w:t>Text Reader for the Visually Impaired</w:t>
      </w:r>
    </w:p>
    <w:p w14:paraId="417B4F5C">
      <w:pPr>
        <w:spacing w:line="360" w:lineRule="auto"/>
        <w:rPr>
          <w:rFonts w:hint="default" w:asciiTheme="minorHAnsi" w:hAnsiTheme="minorHAnsi" w:eastAsiaTheme="minorEastAsia" w:cstheme="minorBidi"/>
          <w:kern w:val="0"/>
          <w:sz w:val="24"/>
          <w:szCs w:val="22"/>
          <w:lang w:val="en-US" w:eastAsia="zh-CN" w:bidi="ar"/>
          <w14:ligatures w14:val="standardContextual"/>
        </w:rPr>
      </w:pPr>
      <w:r>
        <w:rPr>
          <w:rFonts w:hint="default" w:asciiTheme="minorHAnsi" w:hAnsiTheme="minorHAnsi" w:eastAsiaTheme="minorEastAsia" w:cstheme="minorBidi"/>
          <w:kern w:val="0"/>
          <w:sz w:val="24"/>
          <w:szCs w:val="22"/>
          <w:lang w:val="en-US" w:eastAsia="zh-CN" w:bidi="ar"/>
          <w14:ligatures w14:val="standardContextual"/>
        </w:rPr>
        <w:t>Text-to-speech functionality ensures accessibility for blind or visually impaired users.</w:t>
      </w:r>
    </w:p>
    <w:p w14:paraId="4ADE474F">
      <w:pPr>
        <w:pStyle w:val="12"/>
        <w:keepNext w:val="0"/>
        <w:keepLines w:val="0"/>
        <w:widowControl/>
        <w:numPr>
          <w:ilvl w:val="0"/>
          <w:numId w:val="13"/>
        </w:numPr>
        <w:suppressLineNumbers w:val="0"/>
        <w:ind w:left="0" w:leftChars="0" w:firstLine="0" w:firstLineChars="0"/>
      </w:pPr>
      <w:r>
        <w:rPr>
          <w:rStyle w:val="16"/>
        </w:rPr>
        <w:t>Multi-Language Support</w:t>
      </w:r>
    </w:p>
    <w:p w14:paraId="5985DE97">
      <w:pPr>
        <w:spacing w:line="360" w:lineRule="auto"/>
        <w:rPr>
          <w:rFonts w:hint="default" w:asciiTheme="minorHAnsi" w:hAnsiTheme="minorHAnsi" w:eastAsiaTheme="minorEastAsia" w:cstheme="minorBidi"/>
          <w:kern w:val="0"/>
          <w:sz w:val="24"/>
          <w:szCs w:val="22"/>
          <w:lang w:val="en-US" w:eastAsia="zh-CN" w:bidi="ar"/>
          <w14:ligatures w14:val="standardContextual"/>
        </w:rPr>
      </w:pPr>
      <w:r>
        <w:rPr>
          <w:rFonts w:hint="default" w:asciiTheme="minorHAnsi" w:hAnsiTheme="minorHAnsi" w:eastAsiaTheme="minorEastAsia" w:cstheme="minorBidi"/>
          <w:kern w:val="0"/>
          <w:sz w:val="24"/>
          <w:szCs w:val="22"/>
          <w:lang w:val="en-US" w:eastAsia="zh-CN" w:bidi="ar"/>
          <w14:ligatures w14:val="standardContextual"/>
        </w:rPr>
        <w:t>The app supports various languages to cater to users with language barriers.</w:t>
      </w:r>
    </w:p>
    <w:p w14:paraId="79CA3200">
      <w:pPr>
        <w:pStyle w:val="12"/>
        <w:keepNext w:val="0"/>
        <w:keepLines w:val="0"/>
        <w:widowControl/>
        <w:suppressLineNumbers w:val="0"/>
        <w:rPr>
          <w:rStyle w:val="16"/>
        </w:rPr>
      </w:pPr>
      <w:r>
        <w:rPr>
          <w:rStyle w:val="16"/>
          <w:rFonts w:hint="eastAsia"/>
          <w:lang w:val="en-US" w:eastAsia="zh-CN"/>
        </w:rPr>
        <w:t>10.</w:t>
      </w:r>
      <w:r>
        <w:rPr>
          <w:rStyle w:val="16"/>
        </w:rPr>
        <w:t>Lottery Participation</w:t>
      </w:r>
    </w:p>
    <w:p w14:paraId="77BF8BD2">
      <w:pPr>
        <w:spacing w:line="360" w:lineRule="auto"/>
        <w:rPr>
          <w:rFonts w:hint="default" w:asciiTheme="minorHAnsi" w:hAnsiTheme="minorHAnsi" w:eastAsiaTheme="minorEastAsia" w:cstheme="minorBidi"/>
          <w:kern w:val="0"/>
          <w:sz w:val="24"/>
          <w:szCs w:val="22"/>
          <w:lang w:val="en-US" w:eastAsia="zh-CN" w:bidi="ar"/>
          <w14:ligatures w14:val="standardContextual"/>
        </w:rPr>
      </w:pPr>
      <w:r>
        <w:rPr>
          <w:rFonts w:hint="default" w:asciiTheme="minorHAnsi" w:hAnsiTheme="minorHAnsi" w:eastAsiaTheme="minorEastAsia" w:cstheme="minorBidi"/>
          <w:kern w:val="0"/>
          <w:sz w:val="24"/>
          <w:szCs w:val="22"/>
          <w:lang w:val="en-US" w:eastAsia="zh-CN" w:bidi="ar"/>
          <w14:ligatures w14:val="standardContextual"/>
        </w:rPr>
        <w:t>Users can enter a low-cost ($0.99) lottery. If played 200 times without winning, they’re automatically entered for a chance to win a free flight, accommodation, and a guided NT cultural experience.</w:t>
      </w:r>
    </w:p>
    <w:p w14:paraId="79964A2A">
      <w:pPr>
        <w:spacing w:line="360" w:lineRule="auto"/>
        <w:rPr>
          <w:rFonts w:hint="default" w:asciiTheme="minorHAnsi" w:hAnsiTheme="minorHAnsi" w:eastAsiaTheme="minorEastAsia" w:cstheme="minorBidi"/>
          <w:kern w:val="0"/>
          <w:sz w:val="24"/>
          <w:szCs w:val="22"/>
          <w:lang w:val="en-US" w:eastAsia="zh-CN" w:bidi="ar"/>
          <w14:ligatures w14:val="standardContextual"/>
        </w:rPr>
      </w:pPr>
      <w:r>
        <w:rPr>
          <w:rFonts w:hint="default" w:asciiTheme="minorHAnsi" w:hAnsiTheme="minorHAnsi" w:eastAsiaTheme="minorEastAsia" w:cstheme="minorBidi"/>
          <w:kern w:val="0"/>
          <w:sz w:val="24"/>
          <w:szCs w:val="22"/>
          <w:lang w:val="en-US" w:eastAsia="zh-CN" w:bidi="ar"/>
          <w14:ligatures w14:val="standardContextual"/>
        </w:rPr>
        <w:t>This solution delivers a one-stop app that simplifies access to services, fosters inclusivity, promotes tourism, and boosts local engagement, creating a more connected and vibrant community.</w:t>
      </w:r>
    </w:p>
    <w:p w14:paraId="58E7E2C9">
      <w:pPr>
        <w:pStyle w:val="19"/>
        <w:bidi w:val="0"/>
        <w:rPr>
          <w:rFonts w:hint="eastAsia"/>
          <w:lang w:val="en-US" w:eastAsia="zh-CN"/>
        </w:rPr>
      </w:pPr>
      <w:bookmarkStart w:id="11" w:name="_Toc10264"/>
      <w:r>
        <w:rPr>
          <w:rFonts w:hint="eastAsia"/>
          <w:lang w:val="en-US" w:eastAsia="zh-CN"/>
        </w:rPr>
        <w:t>Conclusion</w:t>
      </w:r>
      <w:bookmarkEnd w:id="11"/>
    </w:p>
    <w:p w14:paraId="4644A588">
      <w:pPr>
        <w:spacing w:line="360" w:lineRule="auto"/>
        <w:rPr>
          <w:rFonts w:hint="default" w:asciiTheme="minorHAnsi" w:hAnsiTheme="minorHAnsi" w:eastAsiaTheme="minorEastAsia" w:cstheme="minorBidi"/>
          <w:kern w:val="0"/>
          <w:sz w:val="24"/>
          <w:szCs w:val="22"/>
          <w:lang w:val="en-US" w:eastAsia="zh-CN" w:bidi="ar"/>
          <w14:ligatures w14:val="standardContextual"/>
        </w:rPr>
      </w:pPr>
      <w:r>
        <w:rPr>
          <w:rFonts w:hint="default" w:asciiTheme="minorHAnsi" w:hAnsiTheme="minorHAnsi" w:eastAsiaTheme="minorEastAsia" w:cstheme="minorBidi"/>
          <w:kern w:val="0"/>
          <w:sz w:val="24"/>
          <w:szCs w:val="22"/>
          <w:lang w:val="en-US" w:eastAsia="zh-CN" w:bidi="ar"/>
          <w14:ligatures w14:val="standardContextual"/>
        </w:rPr>
        <w:t>The "ConnectNT" project successfully tackles the challenges of service accessibility and tourism engagement in the Northern Territory (NT) by providing a centralized, user-friendly digital platform. It simplifies access to essential services such as healthcare, transportation, and local businesses, while promoting inclusivity for individuals with language barriers, disabilities, and limited technology access. Utilizing data from sources like the NT Chamber of Commerce and Tourism Northern Territory, the project effectively uses evidence-based insights to improve service visibility and tourism engagement. The platform's personalized recommendations, interactive features like travel itineraries and contests, and comprehensive feedback system not only enhance the user experience but also contribute to the economic growth of the NT by promoting regional tourism. ConnectNT serves as a model of how digital innovation can transform community connectivity and support local economies.</w:t>
      </w:r>
    </w:p>
    <w:p w14:paraId="2DE422E0">
      <w:pPr>
        <w:pStyle w:val="12"/>
        <w:keepNext w:val="0"/>
        <w:keepLines w:val="0"/>
        <w:widowControl/>
        <w:suppressLineNumbers w:val="0"/>
        <w:rPr>
          <w:rFonts w:hint="default" w:ascii="Calibri" w:hAnsi="Calibri" w:cs="Calibri"/>
        </w:rPr>
      </w:pPr>
    </w:p>
    <w:p w14:paraId="3A8E2B03">
      <w:pPr>
        <w:rPr>
          <w:rFonts w:hint="default" w:ascii="Calibri" w:hAnsi="Calibri" w:cs="Calibri"/>
          <w:lang w:val="en-US" w:eastAsia="zh-CN"/>
        </w:rPr>
      </w:pPr>
    </w:p>
    <w:p w14:paraId="025F84AA"/>
    <w:sectPr>
      <w:footerReference r:id="rId6" w:type="default"/>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auto"/>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Arial">
    <w:panose1 w:val="020B0604020202020204"/>
    <w:charset w:val="00"/>
    <w:family w:val="auto"/>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34B9437">
    <w:pPr>
      <w:pStyle w:val="8"/>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719BF35">
    <w:pPr>
      <w:pStyle w:val="8"/>
    </w:pPr>
    <w:r>
      <w:rPr>
        <w:sz w:val="18"/>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1CD3DA7E">
                          <w:pPr>
                            <w:pStyle w:val="8"/>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zSVju0AAAAAUBAAAPAAAAAAAAAAEAIAAAACIAAABkcnMvZG93bnJldi54bWxQSwECFAAU&#10;AAAACACHTuJA4YDTjjICAABhBAAADgAAAAAAAAABACAAAAAfAQAAZHJzL2Uyb0RvYy54bWxQSwUG&#10;AAAAAAYABgBZAQAAwwUAAAAA&#10;">
              <v:fill on="f" focussize="0,0"/>
              <v:stroke on="f" weight="0.5pt"/>
              <v:imagedata o:title=""/>
              <o:lock v:ext="edit" aspectratio="f"/>
              <v:textbox inset="0mm,0mm,0mm,0mm" style="mso-fit-shape-to-text:t;">
                <w:txbxContent>
                  <w:p w14:paraId="1CD3DA7E">
                    <w:pPr>
                      <w:pStyle w:val="8"/>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0CDD5F6"/>
    <w:multiLevelType w:val="multilevel"/>
    <w:tmpl w:val="90CDD5F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9127B4C4"/>
    <w:multiLevelType w:val="singleLevel"/>
    <w:tmpl w:val="9127B4C4"/>
    <w:lvl w:ilvl="0" w:tentative="0">
      <w:start w:val="1"/>
      <w:numFmt w:val="decimal"/>
      <w:suff w:val="space"/>
      <w:lvlText w:val="%1."/>
      <w:lvlJc w:val="left"/>
      <w:rPr>
        <w:rFonts w:hint="default"/>
        <w:b/>
        <w:bCs/>
      </w:rPr>
    </w:lvl>
  </w:abstractNum>
  <w:abstractNum w:abstractNumId="2">
    <w:nsid w:val="9312C8AB"/>
    <w:multiLevelType w:val="multilevel"/>
    <w:tmpl w:val="9312C8A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ACE1D7F7"/>
    <w:multiLevelType w:val="multilevel"/>
    <w:tmpl w:val="ACE1D7F7"/>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
    <w:nsid w:val="D790724C"/>
    <w:multiLevelType w:val="singleLevel"/>
    <w:tmpl w:val="D790724C"/>
    <w:lvl w:ilvl="0" w:tentative="0">
      <w:start w:val="1"/>
      <w:numFmt w:val="decimal"/>
      <w:suff w:val="space"/>
      <w:lvlText w:val="%1)"/>
      <w:lvlJc w:val="left"/>
    </w:lvl>
  </w:abstractNum>
  <w:abstractNum w:abstractNumId="5">
    <w:nsid w:val="D9B80AF5"/>
    <w:multiLevelType w:val="multilevel"/>
    <w:tmpl w:val="D9B80AF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15D7B2FE"/>
    <w:multiLevelType w:val="singleLevel"/>
    <w:tmpl w:val="15D7B2FE"/>
    <w:lvl w:ilvl="0" w:tentative="0">
      <w:start w:val="1"/>
      <w:numFmt w:val="decimal"/>
      <w:suff w:val="space"/>
      <w:lvlText w:val="%1)"/>
      <w:lvlJc w:val="left"/>
    </w:lvl>
  </w:abstractNum>
  <w:abstractNum w:abstractNumId="7">
    <w:nsid w:val="16858220"/>
    <w:multiLevelType w:val="multilevel"/>
    <w:tmpl w:val="1685822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
    <w:nsid w:val="1D2FC11A"/>
    <w:multiLevelType w:val="singleLevel"/>
    <w:tmpl w:val="1D2FC11A"/>
    <w:lvl w:ilvl="0" w:tentative="0">
      <w:start w:val="1"/>
      <w:numFmt w:val="decimal"/>
      <w:suff w:val="space"/>
      <w:lvlText w:val="%1."/>
      <w:lvlJc w:val="left"/>
    </w:lvl>
  </w:abstractNum>
  <w:abstractNum w:abstractNumId="9">
    <w:nsid w:val="39A89A62"/>
    <w:multiLevelType w:val="multilevel"/>
    <w:tmpl w:val="39A89A6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0">
    <w:nsid w:val="4219F3D6"/>
    <w:multiLevelType w:val="singleLevel"/>
    <w:tmpl w:val="4219F3D6"/>
    <w:lvl w:ilvl="0" w:tentative="0">
      <w:start w:val="1"/>
      <w:numFmt w:val="bullet"/>
      <w:lvlText w:val=""/>
      <w:lvlJc w:val="left"/>
      <w:pPr>
        <w:ind w:left="420" w:hanging="420"/>
      </w:pPr>
      <w:rPr>
        <w:rFonts w:hint="default" w:ascii="Wingdings" w:hAnsi="Wingdings"/>
      </w:rPr>
    </w:lvl>
  </w:abstractNum>
  <w:abstractNum w:abstractNumId="11">
    <w:nsid w:val="52FEDC9A"/>
    <w:multiLevelType w:val="multilevel"/>
    <w:tmpl w:val="52FEDC9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2">
    <w:nsid w:val="63B73792"/>
    <w:multiLevelType w:val="multilevel"/>
    <w:tmpl w:val="63B7379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3"/>
  </w:num>
  <w:num w:numId="2">
    <w:abstractNumId w:val="11"/>
  </w:num>
  <w:num w:numId="3">
    <w:abstractNumId w:val="8"/>
  </w:num>
  <w:num w:numId="4">
    <w:abstractNumId w:val="5"/>
  </w:num>
  <w:num w:numId="5">
    <w:abstractNumId w:val="4"/>
  </w:num>
  <w:num w:numId="6">
    <w:abstractNumId w:val="6"/>
  </w:num>
  <w:num w:numId="7">
    <w:abstractNumId w:val="12"/>
  </w:num>
  <w:num w:numId="8">
    <w:abstractNumId w:val="10"/>
  </w:num>
  <w:num w:numId="9">
    <w:abstractNumId w:val="0"/>
  </w:num>
  <w:num w:numId="10">
    <w:abstractNumId w:val="7"/>
  </w:num>
  <w:num w:numId="11">
    <w:abstractNumId w:val="2"/>
  </w:num>
  <w:num w:numId="12">
    <w:abstractNumId w:val="9"/>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TJmMzZmODQ4MjQwMDRkYmI5NWNhZGNhNTNiYmZiOTgifQ=="/>
  </w:docVars>
  <w:rsids>
    <w:rsidRoot w:val="00000000"/>
    <w:rsid w:val="149D3AE9"/>
    <w:rsid w:val="2D1B2C2F"/>
    <w:rsid w:val="3EA94228"/>
    <w:rsid w:val="409F7D44"/>
    <w:rsid w:val="58E0120F"/>
    <w:rsid w:val="74F81F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semiHidden="0" w:name="heading 2"/>
    <w:lsdException w:qFormat="1" w:uiPriority="9"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iPriority="39" w:semiHidden="0" w:name="toc 1"/>
    <w:lsdException w:qFormat="1" w:unhideWhenUsed="0" w:uiPriority="39"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name="Hyperlink"/>
    <w:lsdException w:unhideWhenUsed="0" w:uiPriority="0" w:semiHidden="0" w:name="FollowedHyperlink"/>
    <w:lsdException w:qFormat="1" w:unhideWhenUsed="0" w:uiPriority="22"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EastAsia" w:cstheme="minorBidi"/>
      <w:kern w:val="2"/>
      <w:sz w:val="22"/>
      <w:szCs w:val="22"/>
      <w:lang w:val="en-AU" w:eastAsia="zh-CN" w:bidi="ar-SA"/>
      <w14:ligatures w14:val="standardContextual"/>
    </w:rPr>
  </w:style>
  <w:style w:type="paragraph" w:styleId="2">
    <w:name w:val="heading 1"/>
    <w:basedOn w:val="1"/>
    <w:next w:val="1"/>
    <w:qFormat/>
    <w:uiPriority w:val="9"/>
    <w:pPr>
      <w:keepNext/>
      <w:keepLines/>
      <w:spacing w:before="360" w:after="80"/>
      <w:outlineLvl w:val="0"/>
    </w:pPr>
    <w:rPr>
      <w:rFonts w:asciiTheme="majorHAnsi" w:hAnsiTheme="majorHAnsi" w:eastAsiaTheme="majorEastAsia" w:cstheme="majorBidi"/>
      <w:color w:val="2E54A1" w:themeColor="accent1" w:themeShade="BF"/>
      <w:sz w:val="40"/>
      <w:szCs w:val="40"/>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28"/>
    </w:rPr>
  </w:style>
  <w:style w:type="paragraph" w:styleId="4">
    <w:name w:val="heading 3"/>
    <w:basedOn w:val="1"/>
    <w:next w:val="1"/>
    <w:semiHidden/>
    <w:unhideWhenUsed/>
    <w:qFormat/>
    <w:uiPriority w:val="9"/>
    <w:pPr>
      <w:keepNext/>
      <w:keepLines/>
      <w:spacing w:before="160" w:after="80"/>
      <w:outlineLvl w:val="2"/>
    </w:pPr>
    <w:rPr>
      <w:rFonts w:eastAsiaTheme="majorEastAsia" w:cstheme="majorBidi"/>
      <w:color w:val="2E54A1" w:themeColor="accent1" w:themeShade="BF"/>
      <w:sz w:val="28"/>
      <w:szCs w:val="28"/>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paragraph" w:styleId="6">
    <w:name w:val="heading 5"/>
    <w:basedOn w:val="1"/>
    <w:next w:val="1"/>
    <w:unhideWhenUsed/>
    <w:qFormat/>
    <w:uiPriority w:val="0"/>
    <w:pPr>
      <w:keepNext/>
      <w:keepLines/>
      <w:spacing w:before="280" w:beforeLines="0" w:beforeAutospacing="0" w:after="290" w:afterLines="0" w:afterAutospacing="0" w:line="372" w:lineRule="auto"/>
      <w:outlineLvl w:val="4"/>
    </w:pPr>
    <w:rPr>
      <w:rFonts w:asciiTheme="minorAscii" w:hAnsiTheme="minorAscii"/>
      <w:b/>
      <w:sz w:val="28"/>
    </w:rPr>
  </w:style>
  <w:style w:type="character" w:default="1" w:styleId="15">
    <w:name w:val="Default Paragraph Font"/>
    <w:semiHidden/>
    <w:qFormat/>
    <w:uiPriority w:val="0"/>
  </w:style>
  <w:style w:type="table" w:default="1" w:styleId="13">
    <w:name w:val="Normal Table"/>
    <w:semiHidden/>
    <w:qFormat/>
    <w:uiPriority w:val="0"/>
    <w:tblPr>
      <w:tblCellMar>
        <w:top w:w="0" w:type="dxa"/>
        <w:left w:w="108" w:type="dxa"/>
        <w:bottom w:w="0" w:type="dxa"/>
        <w:right w:w="108" w:type="dxa"/>
      </w:tblCellMar>
    </w:tblPr>
  </w:style>
  <w:style w:type="paragraph" w:styleId="7">
    <w:name w:val="toc 3"/>
    <w:basedOn w:val="1"/>
    <w:next w:val="1"/>
    <w:uiPriority w:val="0"/>
    <w:pPr>
      <w:ind w:left="840" w:leftChars="400"/>
    </w:pPr>
  </w:style>
  <w:style w:type="paragraph" w:styleId="8">
    <w:name w:val="footer"/>
    <w:basedOn w:val="1"/>
    <w:uiPriority w:val="0"/>
    <w:pPr>
      <w:tabs>
        <w:tab w:val="center" w:pos="4153"/>
        <w:tab w:val="right" w:pos="8306"/>
      </w:tabs>
      <w:snapToGrid w:val="0"/>
      <w:jc w:val="left"/>
    </w:pPr>
    <w:rPr>
      <w:sz w:val="18"/>
    </w:rPr>
  </w:style>
  <w:style w:type="paragraph" w:styleId="9">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10">
    <w:name w:val="toc 1"/>
    <w:basedOn w:val="1"/>
    <w:next w:val="1"/>
    <w:unhideWhenUsed/>
    <w:qFormat/>
    <w:uiPriority w:val="39"/>
    <w:pPr>
      <w:spacing w:after="100"/>
    </w:pPr>
  </w:style>
  <w:style w:type="paragraph" w:styleId="11">
    <w:name w:val="toc 2"/>
    <w:basedOn w:val="1"/>
    <w:next w:val="1"/>
    <w:qFormat/>
    <w:uiPriority w:val="39"/>
    <w:pPr>
      <w:ind w:left="420" w:leftChars="200"/>
    </w:pPr>
  </w:style>
  <w:style w:type="paragraph" w:styleId="12">
    <w:name w:val="Normal (Web)"/>
    <w:basedOn w:val="1"/>
    <w:semiHidden/>
    <w:unhideWhenUsed/>
    <w:qFormat/>
    <w:uiPriority w:val="99"/>
    <w:pPr>
      <w:spacing w:before="0" w:beforeAutospacing="1" w:after="0" w:afterAutospacing="1"/>
      <w:ind w:left="0" w:right="0"/>
      <w:jc w:val="left"/>
    </w:pPr>
    <w:rPr>
      <w:kern w:val="0"/>
      <w:sz w:val="24"/>
      <w:lang w:val="en-US" w:eastAsia="zh-CN" w:bidi="ar"/>
    </w:rPr>
  </w:style>
  <w:style w:type="table" w:styleId="14">
    <w:name w:val="Table Grid"/>
    <w:basedOn w:val="13"/>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6">
    <w:name w:val="Strong"/>
    <w:basedOn w:val="15"/>
    <w:qFormat/>
    <w:uiPriority w:val="22"/>
    <w:rPr>
      <w:b/>
    </w:rPr>
  </w:style>
  <w:style w:type="character" w:styleId="17">
    <w:name w:val="Emphasis"/>
    <w:basedOn w:val="15"/>
    <w:qFormat/>
    <w:uiPriority w:val="0"/>
    <w:rPr>
      <w:i/>
    </w:rPr>
  </w:style>
  <w:style w:type="character" w:styleId="18">
    <w:name w:val="Hyperlink"/>
    <w:basedOn w:val="15"/>
    <w:semiHidden/>
    <w:unhideWhenUsed/>
    <w:qFormat/>
    <w:uiPriority w:val="99"/>
    <w:rPr>
      <w:color w:val="0000FF"/>
      <w:u w:val="single"/>
    </w:rPr>
  </w:style>
  <w:style w:type="paragraph" w:customStyle="1" w:styleId="19">
    <w:name w:val="样式1"/>
    <w:basedOn w:val="2"/>
    <w:next w:val="1"/>
    <w:qFormat/>
    <w:uiPriority w:val="0"/>
    <w:rPr>
      <w:rFonts w:hint="eastAsia" w:ascii="Calibri" w:hAnsi="Calibri" w:cs="Calibri"/>
      <w:b/>
      <w:bCs/>
      <w:sz w:val="36"/>
      <w:szCs w:val="36"/>
      <w:lang w:val="en-US"/>
    </w:rPr>
  </w:style>
  <w:style w:type="paragraph" w:styleId="20">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chart" Target="charts/chart2.xml"/><Relationship Id="rId8" Type="http://schemas.openxmlformats.org/officeDocument/2006/relationships/chart" Target="charts/chart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chart" Target="charts/chart3.xml"/><Relationship Id="rId1" Type="http://schemas.openxmlformats.org/officeDocument/2006/relationships/styles" Target="styles.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Acer\Documents\GOV%20HACK%20DOCUMENTS\tra-ivs-tourism-results-ye-mar-2024-2019.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Acer\Documents\GOV%20HACK%20DOCUMENTS\open-data-_2019-nt_parks_reserves-calendar-year-visitor-data-pw-6-may-2020.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Acer\Documents\GOV%20HACK%20DOCUMENTS\open-data-_2019-nt_parks_reserves-calendar-year-visitor-data-pw-6-may-2020.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11809618599954"/>
          <c:y val="0.0363560589938543"/>
          <c:w val="0.702546369203849"/>
          <c:h val="0.536723899095946"/>
        </c:manualLayout>
      </c:layout>
      <c:barChart>
        <c:barDir val="col"/>
        <c:grouping val="clustered"/>
        <c:varyColors val="0"/>
        <c:ser>
          <c:idx val="0"/>
          <c:order val="0"/>
          <c:tx>
            <c:strRef>
              <c:f>2019</c:f>
              <c:strCache>
                <c:ptCount val="1"/>
                <c:pt idx="0">
                  <c:v>2019</c:v>
                </c:pt>
              </c:strCache>
            </c:strRef>
          </c:tx>
          <c:invertIfNegative val="0"/>
          <c:dLbls>
            <c:dLbl>
              <c:idx val="3"/>
              <c:layout>
                <c:manualLayout>
                  <c:x val="-0.011512116502619"/>
                  <c:y val="0.00511875511875512"/>
                </c:manualLayout>
              </c:layout>
              <c:dLblPos val="outEnd"/>
              <c:showLegendKey val="0"/>
              <c:showVal val="1"/>
              <c:showCatName val="0"/>
              <c:showSerName val="0"/>
              <c:showPercent val="0"/>
              <c:showBubbleSize val="0"/>
              <c:extLst>
                <c:ext xmlns:c15="http://schemas.microsoft.com/office/drawing/2012/chart" uri="{CE6537A1-D6FC-4f65-9D91-7224C49458BB}">
                  <c15:layout/>
                </c:ext>
              </c:extLst>
            </c:dLbl>
            <c:dLbl>
              <c:idx val="7"/>
              <c:layout>
                <c:manualLayout>
                  <c:x val="0.00575605825130961"/>
                  <c:y val="0.00511875511875512"/>
                </c:manualLayout>
              </c:layout>
              <c:dLblPos val="outEnd"/>
              <c:showLegendKey val="0"/>
              <c:showVal val="1"/>
              <c:showCatName val="0"/>
              <c:showSerName val="0"/>
              <c:showPercent val="0"/>
              <c:showBubbleSize val="0"/>
              <c:extLst>
                <c:ext xmlns:c15="http://schemas.microsoft.com/office/drawing/2012/chart" uri="{CE6537A1-D6FC-4f65-9D91-7224C49458BB}">
                  <c15:layout/>
                </c:ext>
              </c:extLst>
            </c:dLbl>
            <c:spPr>
              <a:noFill/>
              <a:ln>
                <a:noFill/>
              </a:ln>
              <a:effectLst/>
            </c:spPr>
            <c:txPr>
              <a:bodyPr rot="0" spcFirstLastPara="0" vertOverflow="ellipsis" vert="horz" wrap="square" lIns="38100" tIns="19050" rIns="38100" bIns="19050" anchor="ctr" anchorCtr="1"/>
              <a:lstStyle/>
              <a:p>
                <a:pPr>
                  <a:defRPr lang="zh-CN" sz="1000" b="0" i="0" u="none" strike="noStrike" kern="1200" baseline="0">
                    <a:solidFill>
                      <a:schemeClr val="tx1"/>
                    </a:solidFill>
                    <a:latin typeface="+mn-lt"/>
                    <a:ea typeface="+mn-ea"/>
                    <a:cs typeface="+mn-cs"/>
                  </a:defRPr>
                </a:pPr>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0"/>
                <c15:leaderLines/>
              </c:ext>
            </c:extLst>
          </c:dLbls>
          <c:cat>
            <c:strRef>
              <c:f>'Table 11'!$A$6:$A$13</c:f>
              <c:strCache>
                <c:ptCount val="8"/>
                <c:pt idx="0">
                  <c:v>New South Wales</c:v>
                </c:pt>
                <c:pt idx="1">
                  <c:v>Victoria</c:v>
                </c:pt>
                <c:pt idx="2">
                  <c:v>Queensland</c:v>
                </c:pt>
                <c:pt idx="3">
                  <c:v>South Australia</c:v>
                </c:pt>
                <c:pt idx="4">
                  <c:v>Western Australia</c:v>
                </c:pt>
                <c:pt idx="5">
                  <c:v>Tasmania</c:v>
                </c:pt>
                <c:pt idx="6">
                  <c:v>Northern Territory</c:v>
                </c:pt>
                <c:pt idx="7">
                  <c:v>Australian Capital Territory</c:v>
                </c:pt>
              </c:strCache>
            </c:strRef>
          </c:cat>
          <c:val>
            <c:numRef>
              <c:f>'Table 11'!$B$6:$B$13</c:f>
              <c:numCache>
                <c:formatCode>#,##0</c:formatCode>
                <c:ptCount val="8"/>
                <c:pt idx="0">
                  <c:v>1224.58</c:v>
                </c:pt>
                <c:pt idx="1">
                  <c:v>917.1</c:v>
                </c:pt>
                <c:pt idx="2">
                  <c:v>699.62</c:v>
                </c:pt>
                <c:pt idx="3">
                  <c:v>151.21</c:v>
                </c:pt>
                <c:pt idx="4">
                  <c:v>250.57</c:v>
                </c:pt>
                <c:pt idx="5">
                  <c:v>109.07</c:v>
                </c:pt>
                <c:pt idx="6">
                  <c:v>65.403</c:v>
                </c:pt>
                <c:pt idx="7">
                  <c:v>78.26</c:v>
                </c:pt>
              </c:numCache>
            </c:numRef>
          </c:val>
        </c:ser>
        <c:ser>
          <c:idx val="1"/>
          <c:order val="1"/>
          <c:tx>
            <c:strRef>
              <c:f>2024</c:f>
              <c:strCache>
                <c:ptCount val="1"/>
                <c:pt idx="0">
                  <c:v>2024</c:v>
                </c:pt>
              </c:strCache>
            </c:strRef>
          </c:tx>
          <c:invertIfNegative val="0"/>
          <c:dLbls>
            <c:dLbl>
              <c:idx val="0"/>
              <c:layout>
                <c:manualLayout>
                  <c:x val="0.0287802912565475"/>
                  <c:y val="0.00511875511875512"/>
                </c:manualLayout>
              </c:layout>
              <c:dLblPos val="outEnd"/>
              <c:showLegendKey val="0"/>
              <c:showVal val="1"/>
              <c:showCatName val="0"/>
              <c:showSerName val="0"/>
              <c:showPercent val="0"/>
              <c:showBubbleSize val="0"/>
              <c:extLst>
                <c:ext xmlns:c15="http://schemas.microsoft.com/office/drawing/2012/chart" uri="{CE6537A1-D6FC-4f65-9D91-7224C49458BB}">
                  <c15:layout/>
                </c:ext>
              </c:extLst>
            </c:dLbl>
            <c:dLbl>
              <c:idx val="1"/>
              <c:layout>
                <c:manualLayout>
                  <c:x val="0.034536349507857"/>
                  <c:y val="-0.00511875511875514"/>
                </c:manualLayout>
              </c:layout>
              <c:dLblPos val="outEnd"/>
              <c:showLegendKey val="0"/>
              <c:showVal val="1"/>
              <c:showCatName val="0"/>
              <c:showSerName val="0"/>
              <c:showPercent val="0"/>
              <c:showBubbleSize val="0"/>
              <c:extLst>
                <c:ext xmlns:c15="http://schemas.microsoft.com/office/drawing/2012/chart" uri="{CE6537A1-D6FC-4f65-9D91-7224C49458BB}">
                  <c15:layout/>
                </c:ext>
              </c:extLst>
            </c:dLbl>
            <c:dLbl>
              <c:idx val="2"/>
              <c:layout>
                <c:manualLayout>
                  <c:x val="0.0259022621308928"/>
                  <c:y val="0.0153562653562654"/>
                </c:manualLayout>
              </c:layout>
              <c:dLblPos val="outEnd"/>
              <c:showLegendKey val="0"/>
              <c:showVal val="1"/>
              <c:showCatName val="0"/>
              <c:showSerName val="0"/>
              <c:showPercent val="0"/>
              <c:showBubbleSize val="0"/>
              <c:extLst>
                <c:ext xmlns:c15="http://schemas.microsoft.com/office/drawing/2012/chart" uri="{CE6537A1-D6FC-4f65-9D91-7224C49458BB}">
                  <c15:layout/>
                </c:ext>
              </c:extLst>
            </c:dLbl>
            <c:dLbl>
              <c:idx val="3"/>
              <c:layout>
                <c:manualLayout>
                  <c:x val="0.0172681747539285"/>
                  <c:y val="-0.0102375102375102"/>
                </c:manualLayout>
              </c:layout>
              <c:dLblPos val="outEnd"/>
              <c:showLegendKey val="0"/>
              <c:showVal val="1"/>
              <c:showCatName val="0"/>
              <c:showSerName val="0"/>
              <c:showPercent val="0"/>
              <c:showBubbleSize val="0"/>
              <c:extLst>
                <c:ext xmlns:c15="http://schemas.microsoft.com/office/drawing/2012/chart" uri="{CE6537A1-D6FC-4f65-9D91-7224C49458BB}">
                  <c15:layout/>
                </c:ext>
              </c:extLst>
            </c:dLbl>
            <c:dLbl>
              <c:idx val="4"/>
              <c:layout>
                <c:manualLayout>
                  <c:x val="0.0259022621308928"/>
                  <c:y val="-0.0204750204750206"/>
                </c:manualLayout>
              </c:layout>
              <c:dLblPos val="outEnd"/>
              <c:showLegendKey val="0"/>
              <c:showVal val="1"/>
              <c:showCatName val="0"/>
              <c:showSerName val="0"/>
              <c:showPercent val="0"/>
              <c:showBubbleSize val="0"/>
              <c:extLst>
                <c:ext xmlns:c15="http://schemas.microsoft.com/office/drawing/2012/chart" uri="{CE6537A1-D6FC-4f65-9D91-7224C49458BB}">
                  <c15:layout/>
                </c:ext>
              </c:extLst>
            </c:dLbl>
            <c:dLbl>
              <c:idx val="5"/>
              <c:layout>
                <c:manualLayout>
                  <c:x val="0.0259022621308928"/>
                  <c:y val="-0.0153562653562654"/>
                </c:manualLayout>
              </c:layout>
              <c:dLblPos val="outEnd"/>
              <c:showLegendKey val="0"/>
              <c:showVal val="1"/>
              <c:showCatName val="0"/>
              <c:showSerName val="0"/>
              <c:showPercent val="0"/>
              <c:showBubbleSize val="0"/>
              <c:extLst>
                <c:ext xmlns:c15="http://schemas.microsoft.com/office/drawing/2012/chart" uri="{CE6537A1-D6FC-4f65-9D91-7224C49458BB}">
                  <c15:layout/>
                </c:ext>
              </c:extLst>
            </c:dLbl>
            <c:dLbl>
              <c:idx val="6"/>
              <c:layout>
                <c:manualLayout>
                  <c:x val="0.0201462038795833"/>
                  <c:y val="-0.0102375102375102"/>
                </c:manualLayout>
              </c:layout>
              <c:dLblPos val="outEnd"/>
              <c:showLegendKey val="0"/>
              <c:showVal val="1"/>
              <c:showCatName val="0"/>
              <c:showSerName val="0"/>
              <c:showPercent val="0"/>
              <c:showBubbleSize val="0"/>
              <c:extLst>
                <c:ext xmlns:c15="http://schemas.microsoft.com/office/drawing/2012/chart" uri="{CE6537A1-D6FC-4f65-9D91-7224C49458BB}">
                  <c15:layout/>
                </c:ext>
              </c:extLst>
            </c:dLbl>
            <c:dLbl>
              <c:idx val="7"/>
              <c:layout>
                <c:manualLayout>
                  <c:x val="0.0345363495078571"/>
                  <c:y val="0.0204746174234363"/>
                </c:manualLayout>
              </c:layout>
              <c:dLblPos val="outEnd"/>
              <c:showLegendKey val="0"/>
              <c:showVal val="1"/>
              <c:showCatName val="0"/>
              <c:showSerName val="0"/>
              <c:showPercent val="0"/>
              <c:showBubbleSize val="0"/>
              <c:extLst>
                <c:ext xmlns:c15="http://schemas.microsoft.com/office/drawing/2012/chart" uri="{CE6537A1-D6FC-4f65-9D91-7224C49458BB}">
                  <c15:layout/>
                </c:ext>
              </c:extLst>
            </c:dLbl>
            <c:spPr>
              <a:noFill/>
              <a:ln>
                <a:noFill/>
              </a:ln>
              <a:effectLst/>
            </c:spPr>
            <c:txPr>
              <a:bodyPr rot="0" spcFirstLastPara="0" vertOverflow="ellipsis" vert="horz" wrap="square" lIns="38100" tIns="19050" rIns="38100" bIns="19050" anchor="ctr" anchorCtr="1"/>
              <a:lstStyle/>
              <a:p>
                <a:pPr>
                  <a:defRPr lang="zh-CN" sz="1000" b="0" i="0" u="none" strike="noStrike" kern="1200" baseline="0">
                    <a:solidFill>
                      <a:schemeClr val="tx1"/>
                    </a:solidFill>
                    <a:latin typeface="+mn-lt"/>
                    <a:ea typeface="+mn-ea"/>
                    <a:cs typeface="+mn-cs"/>
                  </a:defRPr>
                </a:pPr>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0"/>
                <c15:leaderLines/>
              </c:ext>
            </c:extLst>
          </c:dLbls>
          <c:cat>
            <c:strRef>
              <c:f>'Table 11'!$A$6:$A$13</c:f>
              <c:strCache>
                <c:ptCount val="8"/>
                <c:pt idx="0">
                  <c:v>New South Wales</c:v>
                </c:pt>
                <c:pt idx="1">
                  <c:v>Victoria</c:v>
                </c:pt>
                <c:pt idx="2">
                  <c:v>Queensland</c:v>
                </c:pt>
                <c:pt idx="3">
                  <c:v>South Australia</c:v>
                </c:pt>
                <c:pt idx="4">
                  <c:v>Western Australia</c:v>
                </c:pt>
                <c:pt idx="5">
                  <c:v>Tasmania</c:v>
                </c:pt>
                <c:pt idx="6">
                  <c:v>Northern Territory</c:v>
                </c:pt>
                <c:pt idx="7">
                  <c:v>Australian Capital Territory</c:v>
                </c:pt>
              </c:strCache>
            </c:strRef>
          </c:cat>
          <c:val>
            <c:numRef>
              <c:f>'Table 11'!$C$6:$C$13</c:f>
              <c:numCache>
                <c:formatCode>#,##0</c:formatCode>
                <c:ptCount val="8"/>
                <c:pt idx="0">
                  <c:v>1079.74</c:v>
                </c:pt>
                <c:pt idx="1">
                  <c:v>808.29</c:v>
                </c:pt>
                <c:pt idx="2">
                  <c:v>546.99</c:v>
                </c:pt>
                <c:pt idx="3">
                  <c:v>127.71</c:v>
                </c:pt>
                <c:pt idx="4">
                  <c:v>220.56</c:v>
                </c:pt>
                <c:pt idx="5">
                  <c:v>94.97</c:v>
                </c:pt>
                <c:pt idx="6">
                  <c:v>45.896</c:v>
                </c:pt>
                <c:pt idx="7">
                  <c:v>58.424</c:v>
                </c:pt>
              </c:numCache>
            </c:numRef>
          </c:val>
        </c:ser>
        <c:dLbls>
          <c:showLegendKey val="0"/>
          <c:showVal val="1"/>
          <c:showCatName val="0"/>
          <c:showSerName val="0"/>
          <c:showPercent val="0"/>
          <c:showBubbleSize val="0"/>
        </c:dLbls>
        <c:gapWidth val="150"/>
        <c:axId val="83025920"/>
        <c:axId val="84525824"/>
      </c:barChart>
      <c:catAx>
        <c:axId val="83025920"/>
        <c:scaling>
          <c:orientation val="minMax"/>
        </c:scaling>
        <c:delete val="0"/>
        <c:axPos val="b"/>
        <c:majorTickMark val="out"/>
        <c:minorTickMark val="none"/>
        <c:tickLblPos val="nextTo"/>
        <c:txPr>
          <a:bodyPr rot="-60000000" spcFirstLastPara="0" vertOverflow="ellipsis" vert="horz" wrap="square" anchor="ctr" anchorCtr="1"/>
          <a:lstStyle/>
          <a:p>
            <a:pPr>
              <a:defRPr lang="zh-CN" sz="1000" b="0" i="0" u="none" strike="noStrike" kern="1200" baseline="0">
                <a:solidFill>
                  <a:schemeClr val="tx1"/>
                </a:solidFill>
                <a:latin typeface="+mn-lt"/>
                <a:ea typeface="+mn-ea"/>
                <a:cs typeface="+mn-cs"/>
              </a:defRPr>
            </a:pPr>
          </a:p>
        </c:txPr>
        <c:crossAx val="84525824"/>
        <c:crosses val="autoZero"/>
        <c:auto val="1"/>
        <c:lblAlgn val="ctr"/>
        <c:lblOffset val="100"/>
        <c:noMultiLvlLbl val="0"/>
      </c:catAx>
      <c:valAx>
        <c:axId val="84525824"/>
        <c:scaling>
          <c:orientation val="minMax"/>
        </c:scaling>
        <c:delete val="0"/>
        <c:axPos val="l"/>
        <c:majorGridlines/>
        <c:numFmt formatCode="#,##0" sourceLinked="1"/>
        <c:majorTickMark val="out"/>
        <c:minorTickMark val="none"/>
        <c:tickLblPos val="nextTo"/>
        <c:txPr>
          <a:bodyPr rot="-60000000" spcFirstLastPara="0" vertOverflow="ellipsis" vert="horz" wrap="square" anchor="ctr" anchorCtr="1"/>
          <a:lstStyle/>
          <a:p>
            <a:pPr>
              <a:defRPr lang="zh-CN" sz="1000" b="0" i="0" u="none" strike="noStrike" kern="1200" baseline="0">
                <a:solidFill>
                  <a:schemeClr val="tx1"/>
                </a:solidFill>
                <a:latin typeface="+mn-lt"/>
                <a:ea typeface="+mn-ea"/>
                <a:cs typeface="+mn-cs"/>
              </a:defRPr>
            </a:pPr>
          </a:p>
        </c:txPr>
        <c:crossAx val="83025920"/>
        <c:crosses val="autoZero"/>
        <c:crossBetween val="between"/>
      </c:valAx>
      <c:spPr>
        <a:noFill/>
        <a:ln w="25400">
          <a:noFill/>
        </a:ln>
      </c:spPr>
    </c:plotArea>
    <c:legend>
      <c:legendPos val="r"/>
      <c:layout/>
      <c:overlay val="0"/>
      <c:txPr>
        <a:bodyPr rot="0" spcFirstLastPara="0" vertOverflow="ellipsis" vert="horz" wrap="square" anchor="ctr" anchorCtr="1"/>
        <a:lstStyle/>
        <a:p>
          <a:pPr>
            <a:defRPr lang="zh-CN" sz="1000" b="0" i="0" u="none" strike="noStrike" kern="1200" baseline="0">
              <a:solidFill>
                <a:schemeClr val="tx1"/>
              </a:solidFill>
              <a:latin typeface="+mn-lt"/>
              <a:ea typeface="+mn-ea"/>
              <a:cs typeface="+mn-cs"/>
            </a:defRPr>
          </a:pPr>
        </a:p>
      </c:txPr>
    </c:legend>
    <c:plotVisOnly val="1"/>
    <c:dispBlanksAs val="gap"/>
    <c:showDLblsOverMax val="0"/>
  </c:chart>
  <c:txPr>
    <a:bodyPr/>
    <a:lstStyle/>
    <a:p>
      <a:pPr>
        <a:defRPr lang="zh-CN"/>
      </a:pPr>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layout/>
      <c:overlay val="0"/>
      <c:txPr>
        <a:bodyPr rot="0" spcFirstLastPara="0" vertOverflow="ellipsis" vert="horz" wrap="square" anchor="ctr" anchorCtr="1"/>
        <a:lstStyle/>
        <a:p>
          <a:pPr>
            <a:defRPr lang="zh-CN" sz="1800" b="1" i="0" u="none" strike="noStrike" kern="1200" baseline="0">
              <a:solidFill>
                <a:schemeClr val="tx1"/>
              </a:solidFill>
              <a:latin typeface="+mn-lt"/>
              <a:ea typeface="+mn-ea"/>
              <a:cs typeface="+mn-cs"/>
            </a:defRPr>
          </a:pPr>
        </a:p>
      </c:txPr>
    </c:title>
    <c:autoTitleDeleted val="0"/>
    <c:plotArea>
      <c:layout/>
      <c:barChart>
        <c:barDir val="col"/>
        <c:grouping val="clustered"/>
        <c:varyColors val="0"/>
        <c:ser>
          <c:idx val="0"/>
          <c:order val="0"/>
          <c:tx>
            <c:strRef>
              <c:f>International vistors to NT</c:f>
              <c:strCache>
                <c:ptCount val="1"/>
                <c:pt idx="0">
                  <c:v>International vistors to NT</c:v>
                </c:pt>
              </c:strCache>
            </c:strRef>
          </c:tx>
          <c:invertIfNegative val="0"/>
          <c:dLbls>
            <c:spPr>
              <a:noFill/>
              <a:ln>
                <a:noFill/>
              </a:ln>
              <a:effectLst/>
            </c:spPr>
            <c:txPr>
              <a:bodyPr rot="0" spcFirstLastPara="0" vertOverflow="ellipsis" vert="horz" wrap="square" lIns="38100" tIns="19050" rIns="38100" bIns="19050" anchor="ctr" anchorCtr="1"/>
              <a:lstStyle/>
              <a:p>
                <a:pPr>
                  <a:defRPr lang="zh-CN" sz="1000" b="0" i="0" u="none" strike="noStrike" kern="1200" baseline="0">
                    <a:solidFill>
                      <a:schemeClr val="tx1"/>
                    </a:solidFill>
                    <a:latin typeface="+mn-lt"/>
                    <a:ea typeface="+mn-ea"/>
                    <a:cs typeface="+mn-cs"/>
                  </a:defRPr>
                </a:pPr>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0"/>
                <c15:leaderLines/>
              </c:ext>
            </c:extLst>
          </c:dLbls>
          <c:cat>
            <c:numRef>
              <c:f>Sheet2!$F$8:$F$9</c:f>
              <c:numCache>
                <c:formatCode>General</c:formatCode>
                <c:ptCount val="2"/>
                <c:pt idx="0">
                  <c:v>2024</c:v>
                </c:pt>
                <c:pt idx="1">
                  <c:v>2019</c:v>
                </c:pt>
              </c:numCache>
            </c:numRef>
          </c:cat>
          <c:val>
            <c:numRef>
              <c:f>Sheet2!$G$8:$G$9</c:f>
              <c:numCache>
                <c:formatCode>General</c:formatCode>
                <c:ptCount val="2"/>
                <c:pt idx="0">
                  <c:v>1447</c:v>
                </c:pt>
                <c:pt idx="1">
                  <c:v>1651</c:v>
                </c:pt>
              </c:numCache>
            </c:numRef>
          </c:val>
        </c:ser>
        <c:dLbls>
          <c:showLegendKey val="0"/>
          <c:showVal val="1"/>
          <c:showCatName val="0"/>
          <c:showSerName val="0"/>
          <c:showPercent val="0"/>
          <c:showBubbleSize val="0"/>
        </c:dLbls>
        <c:gapWidth val="150"/>
        <c:axId val="91511424"/>
        <c:axId val="136173056"/>
      </c:barChart>
      <c:catAx>
        <c:axId val="91511424"/>
        <c:scaling>
          <c:orientation val="minMax"/>
        </c:scaling>
        <c:delete val="0"/>
        <c:axPos val="b"/>
        <c:numFmt formatCode="General" sourceLinked="1"/>
        <c:majorTickMark val="out"/>
        <c:minorTickMark val="none"/>
        <c:tickLblPos val="nextTo"/>
        <c:txPr>
          <a:bodyPr rot="-60000000" spcFirstLastPara="0" vertOverflow="ellipsis" vert="horz" wrap="square" anchor="ctr" anchorCtr="1"/>
          <a:lstStyle/>
          <a:p>
            <a:pPr>
              <a:defRPr lang="zh-CN" sz="1000" b="0" i="0" u="none" strike="noStrike" kern="1200" baseline="0">
                <a:solidFill>
                  <a:schemeClr val="tx1"/>
                </a:solidFill>
                <a:latin typeface="+mn-lt"/>
                <a:ea typeface="+mn-ea"/>
                <a:cs typeface="+mn-cs"/>
              </a:defRPr>
            </a:pPr>
          </a:p>
        </c:txPr>
        <c:crossAx val="136173056"/>
        <c:crosses val="autoZero"/>
        <c:auto val="1"/>
        <c:lblAlgn val="ctr"/>
        <c:lblOffset val="100"/>
        <c:noMultiLvlLbl val="0"/>
      </c:catAx>
      <c:valAx>
        <c:axId val="136173056"/>
        <c:scaling>
          <c:orientation val="minMax"/>
        </c:scaling>
        <c:delete val="0"/>
        <c:axPos val="l"/>
        <c:majorGridlines/>
        <c:numFmt formatCode="General" sourceLinked="1"/>
        <c:majorTickMark val="out"/>
        <c:minorTickMark val="none"/>
        <c:tickLblPos val="nextTo"/>
        <c:txPr>
          <a:bodyPr rot="-60000000" spcFirstLastPara="0" vertOverflow="ellipsis" vert="horz" wrap="square" anchor="ctr" anchorCtr="1"/>
          <a:lstStyle/>
          <a:p>
            <a:pPr>
              <a:defRPr lang="zh-CN" sz="1000" b="0" i="0" u="none" strike="noStrike" kern="1200" baseline="0">
                <a:solidFill>
                  <a:schemeClr val="tx1"/>
                </a:solidFill>
                <a:latin typeface="+mn-lt"/>
                <a:ea typeface="+mn-ea"/>
                <a:cs typeface="+mn-cs"/>
              </a:defRPr>
            </a:pPr>
          </a:p>
        </c:txPr>
        <c:crossAx val="91511424"/>
        <c:crosses val="autoZero"/>
        <c:crossBetween val="between"/>
      </c:valAx>
    </c:plotArea>
    <c:legend>
      <c:legendPos val="r"/>
      <c:layout/>
      <c:overlay val="0"/>
      <c:txPr>
        <a:bodyPr rot="0" spcFirstLastPara="0" vertOverflow="ellipsis" vert="horz" wrap="square" anchor="ctr" anchorCtr="1"/>
        <a:lstStyle/>
        <a:p>
          <a:pPr>
            <a:defRPr lang="zh-CN" sz="1000" b="0" i="0" u="none" strike="noStrike" kern="1200" baseline="0">
              <a:solidFill>
                <a:schemeClr val="tx1"/>
              </a:solidFill>
              <a:latin typeface="+mn-lt"/>
              <a:ea typeface="+mn-ea"/>
              <a:cs typeface="+mn-cs"/>
            </a:defRPr>
          </a:pPr>
        </a:p>
      </c:txPr>
    </c:legend>
    <c:plotVisOnly val="1"/>
    <c:dispBlanksAs val="gap"/>
    <c:showDLblsOverMax val="0"/>
  </c:chart>
  <c:txPr>
    <a:bodyPr/>
    <a:lstStyle/>
    <a:p>
      <a:pPr>
        <a:defRPr lang="zh-CN"/>
      </a:pPr>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8"/>
    </mc:Choice>
    <mc:Fallback>
      <c:style val="8"/>
    </mc:Fallback>
  </mc:AlternateContent>
  <c:chart>
    <c:title>
      <c:layout/>
      <c:overlay val="0"/>
      <c:txPr>
        <a:bodyPr rot="0" spcFirstLastPara="0" vertOverflow="ellipsis" vert="horz" wrap="square" anchor="ctr" anchorCtr="1"/>
        <a:lstStyle/>
        <a:p>
          <a:pPr>
            <a:defRPr lang="zh-CN" sz="1800" b="1" i="0" u="none" strike="noStrike" kern="1200" baseline="0">
              <a:solidFill>
                <a:schemeClr val="tx1"/>
              </a:solidFill>
              <a:latin typeface="+mn-lt"/>
              <a:ea typeface="+mn-ea"/>
              <a:cs typeface="+mn-cs"/>
            </a:defRPr>
          </a:pPr>
        </a:p>
      </c:txPr>
    </c:title>
    <c:autoTitleDeleted val="0"/>
    <c:plotArea>
      <c:layout/>
      <c:barChart>
        <c:barDir val="col"/>
        <c:grouping val="clustered"/>
        <c:varyColors val="0"/>
        <c:ser>
          <c:idx val="0"/>
          <c:order val="0"/>
          <c:tx>
            <c:strRef>
              <c:f>Number of Domestic vistors to NT</c:f>
              <c:strCache>
                <c:ptCount val="1"/>
                <c:pt idx="0">
                  <c:v>Number of Domestic vistors to NT</c:v>
                </c:pt>
              </c:strCache>
            </c:strRef>
          </c:tx>
          <c:invertIfNegative val="0"/>
          <c:dLbls>
            <c:spPr>
              <a:noFill/>
              <a:ln>
                <a:noFill/>
              </a:ln>
              <a:effectLst/>
            </c:spPr>
            <c:txPr>
              <a:bodyPr rot="0" spcFirstLastPara="0" vertOverflow="ellipsis" vert="horz" wrap="square" lIns="38100" tIns="19050" rIns="38100" bIns="19050" anchor="ctr" anchorCtr="1"/>
              <a:lstStyle/>
              <a:p>
                <a:pPr>
                  <a:defRPr lang="zh-CN" sz="1000" b="0" i="0" u="none" strike="noStrike" kern="1200" baseline="0">
                    <a:solidFill>
                      <a:schemeClr val="tx1"/>
                    </a:solidFill>
                    <a:latin typeface="+mn-lt"/>
                    <a:ea typeface="+mn-ea"/>
                    <a:cs typeface="+mn-cs"/>
                  </a:defRPr>
                </a:pPr>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0"/>
                <c15:leaderLines/>
              </c:ext>
            </c:extLst>
          </c:dLbls>
          <c:cat>
            <c:numRef>
              <c:f>Sheet2!$F$8:$F$9</c:f>
              <c:numCache>
                <c:formatCode>General</c:formatCode>
                <c:ptCount val="2"/>
                <c:pt idx="0">
                  <c:v>2024</c:v>
                </c:pt>
                <c:pt idx="1">
                  <c:v>2019</c:v>
                </c:pt>
              </c:numCache>
            </c:numRef>
          </c:cat>
          <c:val>
            <c:numRef>
              <c:f>Sheet2!$G$8:$G$9</c:f>
              <c:numCache>
                <c:formatCode>General</c:formatCode>
                <c:ptCount val="2"/>
                <c:pt idx="0">
                  <c:v>1447</c:v>
                </c:pt>
                <c:pt idx="1">
                  <c:v>1651</c:v>
                </c:pt>
              </c:numCache>
            </c:numRef>
          </c:val>
        </c:ser>
        <c:dLbls>
          <c:showLegendKey val="0"/>
          <c:showVal val="1"/>
          <c:showCatName val="0"/>
          <c:showSerName val="0"/>
          <c:showPercent val="0"/>
          <c:showBubbleSize val="0"/>
        </c:dLbls>
        <c:gapWidth val="150"/>
        <c:axId val="155924736"/>
        <c:axId val="155931008"/>
      </c:barChart>
      <c:catAx>
        <c:axId val="155924736"/>
        <c:scaling>
          <c:orientation val="minMax"/>
        </c:scaling>
        <c:delete val="0"/>
        <c:axPos val="b"/>
        <c:numFmt formatCode="General" sourceLinked="1"/>
        <c:majorTickMark val="out"/>
        <c:minorTickMark val="none"/>
        <c:tickLblPos val="nextTo"/>
        <c:txPr>
          <a:bodyPr rot="-60000000" spcFirstLastPara="0" vertOverflow="ellipsis" vert="horz" wrap="square" anchor="ctr" anchorCtr="1"/>
          <a:lstStyle/>
          <a:p>
            <a:pPr>
              <a:defRPr lang="zh-CN" sz="1000" b="0" i="0" u="none" strike="noStrike" kern="1200" baseline="0">
                <a:solidFill>
                  <a:schemeClr val="tx1"/>
                </a:solidFill>
                <a:latin typeface="+mn-lt"/>
                <a:ea typeface="+mn-ea"/>
                <a:cs typeface="+mn-cs"/>
              </a:defRPr>
            </a:pPr>
          </a:p>
        </c:txPr>
        <c:crossAx val="155931008"/>
        <c:crosses val="autoZero"/>
        <c:auto val="1"/>
        <c:lblAlgn val="ctr"/>
        <c:lblOffset val="100"/>
        <c:noMultiLvlLbl val="0"/>
      </c:catAx>
      <c:valAx>
        <c:axId val="155931008"/>
        <c:scaling>
          <c:orientation val="minMax"/>
        </c:scaling>
        <c:delete val="0"/>
        <c:axPos val="l"/>
        <c:majorGridlines/>
        <c:numFmt formatCode="General" sourceLinked="1"/>
        <c:majorTickMark val="out"/>
        <c:minorTickMark val="none"/>
        <c:tickLblPos val="nextTo"/>
        <c:txPr>
          <a:bodyPr rot="-60000000" spcFirstLastPara="0" vertOverflow="ellipsis" vert="horz" wrap="square" anchor="ctr" anchorCtr="1"/>
          <a:lstStyle/>
          <a:p>
            <a:pPr>
              <a:defRPr lang="zh-CN" sz="1000" b="0" i="0" u="none" strike="noStrike" kern="1200" baseline="0">
                <a:solidFill>
                  <a:schemeClr val="tx1"/>
                </a:solidFill>
                <a:latin typeface="+mn-lt"/>
                <a:ea typeface="+mn-ea"/>
                <a:cs typeface="+mn-cs"/>
              </a:defRPr>
            </a:pPr>
          </a:p>
        </c:txPr>
        <c:crossAx val="155924736"/>
        <c:crosses val="autoZero"/>
        <c:crossBetween val="between"/>
      </c:valAx>
    </c:plotArea>
    <c:legend>
      <c:legendPos val="r"/>
      <c:layout/>
      <c:overlay val="0"/>
      <c:txPr>
        <a:bodyPr rot="0" spcFirstLastPara="0" vertOverflow="ellipsis" vert="horz" wrap="square" anchor="ctr" anchorCtr="1"/>
        <a:lstStyle/>
        <a:p>
          <a:pPr>
            <a:defRPr lang="zh-CN" sz="1000" b="0" i="0" u="none" strike="noStrike" kern="1200" baseline="0">
              <a:solidFill>
                <a:schemeClr val="tx1"/>
              </a:solidFill>
              <a:latin typeface="+mn-lt"/>
              <a:ea typeface="+mn-ea"/>
              <a:cs typeface="+mn-cs"/>
            </a:defRPr>
          </a:pPr>
        </a:p>
      </c:txPr>
    </c:legend>
    <c:plotVisOnly val="1"/>
    <c:dispBlanksAs val="gap"/>
    <c:showDLblsOverMax val="0"/>
  </c:chart>
  <c:txPr>
    <a:bodyPr/>
    <a:lstStyle/>
    <a:p>
      <a:pPr>
        <a:defRPr lang="zh-CN"/>
      </a:pPr>
    </a:p>
  </c:txPr>
  <c:externalData r:id="rId1">
    <c:autoUpdate val="0"/>
  </c:externalData>
</c:chartSpace>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9</Pages>
  <Words>1036</Words>
  <Characters>6467</Characters>
  <Lines>0</Lines>
  <Paragraphs>0</Paragraphs>
  <TotalTime>15</TotalTime>
  <ScaleCrop>false</ScaleCrop>
  <LinksUpToDate>false</LinksUpToDate>
  <CharactersWithSpaces>7425</CharactersWithSpaces>
  <Application>WPS Office_12.1.0.17133_F1E327BC-269C-435d-A152-05C5408002CA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2024-09-07T07:26:00Z</dcterms:created>
  <dc:creator>Holly</dc:creator>
  <cp:lastModifiedBy>Xiaoqian Huang</cp:lastModifiedBy>
  <dcterms:modified xsi:type="dcterms:W3CDTF">2024-09-08T07:01:48Z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2052-12.1.0.17133</vt:lpwstr>
  </property>
  <property fmtid="{D5CDD505-2E9C-101B-9397-08002B2CF9AE}" pid="3" name="ICV">
    <vt:lpwstr>16A2F43A0C6646CE9098CEB192705770_13</vt:lpwstr>
  </property>
</Properties>
</file>