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EDFDF"/>
  <w:body>
    <w:p w:rsidR="00000000" w:rsidDel="00000000" w:rsidP="00000000" w:rsidRDefault="00000000" w:rsidRPr="00000000" w14:paraId="00000001">
      <w:pPr>
        <w:spacing w:line="276" w:lineRule="auto"/>
        <w:rPr/>
      </w:pPr>
      <w:r w:rsidDel="00000000" w:rsidR="00000000" w:rsidRPr="00000000">
        <w:rPr>
          <w:b w:val="1"/>
          <w:color w:val="58240f"/>
          <w:sz w:val="48"/>
          <w:szCs w:val="48"/>
          <w:rtl w:val="0"/>
        </w:rPr>
        <w:t xml:space="preserve">Promoting EDI in Virtual Environments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240" w:line="276" w:lineRule="auto"/>
        <w:rPr>
          <w:b w:val="1"/>
          <w:sz w:val="24"/>
          <w:szCs w:val="24"/>
        </w:rPr>
      </w:pPr>
      <w:r w:rsidDel="00000000" w:rsidR="00000000" w:rsidRPr="00000000">
        <w:rPr>
          <w:b w:val="1"/>
          <w:sz w:val="24"/>
          <w:szCs w:val="24"/>
          <w:rtl w:val="0"/>
        </w:rPr>
        <w:t xml:space="preserve">Why It Matters</w:t>
      </w:r>
    </w:p>
    <w:p w:rsidR="00000000" w:rsidDel="00000000" w:rsidP="00000000" w:rsidRDefault="00000000" w:rsidRPr="00000000" w14:paraId="00000003">
      <w:pPr>
        <w:spacing w:after="240" w:before="240" w:line="276" w:lineRule="auto"/>
        <w:jc w:val="both"/>
        <w:rPr>
          <w:sz w:val="24"/>
          <w:szCs w:val="24"/>
        </w:rPr>
      </w:pPr>
      <w:r w:rsidDel="00000000" w:rsidR="00000000" w:rsidRPr="00000000">
        <w:rPr>
          <w:sz w:val="24"/>
          <w:szCs w:val="24"/>
          <w:rtl w:val="0"/>
        </w:rPr>
        <w:t xml:space="preserve">Holding conferences, team meetings and other discussions in a virtual environment is inherently an inclusive approach, offering opportunities for broader participation across diverse demographics. Adopting intentional strategies for fostering Equity, Diversity, and Inclusion (EDI) ensures that remote settings are inclusive, equitable and effective for all participants.</w:t>
      </w:r>
    </w:p>
    <w:p w:rsidR="00000000" w:rsidDel="00000000" w:rsidP="00000000" w:rsidRDefault="00000000" w:rsidRPr="00000000" w14:paraId="00000004">
      <w:pPr>
        <w:spacing w:after="240" w:before="240" w:line="276"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276" w:lineRule="auto"/>
        <w:rPr>
          <w:b w:val="1"/>
          <w:sz w:val="24"/>
          <w:szCs w:val="24"/>
        </w:rPr>
      </w:pPr>
      <w:r w:rsidDel="00000000" w:rsidR="00000000" w:rsidRPr="00000000">
        <w:rPr>
          <w:b w:val="1"/>
          <w:sz w:val="24"/>
          <w:szCs w:val="24"/>
          <w:rtl w:val="0"/>
        </w:rPr>
        <w:t xml:space="preserve">Key Challenges</w:t>
      </w:r>
    </w:p>
    <w:p w:rsidR="00000000" w:rsidDel="00000000" w:rsidP="00000000" w:rsidRDefault="00000000" w:rsidRPr="00000000" w14:paraId="00000006">
      <w:pPr>
        <w:numPr>
          <w:ilvl w:val="0"/>
          <w:numId w:val="2"/>
        </w:numPr>
        <w:spacing w:after="0" w:afterAutospacing="0" w:before="240" w:line="276" w:lineRule="auto"/>
        <w:ind w:left="720" w:hanging="360"/>
        <w:rPr>
          <w:sz w:val="24"/>
          <w:szCs w:val="24"/>
        </w:rPr>
      </w:pPr>
      <w:r w:rsidDel="00000000" w:rsidR="00000000" w:rsidRPr="00000000">
        <w:rPr>
          <w:b w:val="1"/>
          <w:sz w:val="24"/>
          <w:szCs w:val="24"/>
          <w:rtl w:val="0"/>
        </w:rPr>
        <w:t xml:space="preserve">Accessibility: </w:t>
      </w:r>
      <w:r w:rsidDel="00000000" w:rsidR="00000000" w:rsidRPr="00000000">
        <w:rPr>
          <w:sz w:val="24"/>
          <w:szCs w:val="24"/>
          <w:rtl w:val="0"/>
        </w:rPr>
        <w:t xml:space="preserve">Limited access to resources and lack of inclusive practices in virtual meetings can fail to address the diverse needs of participants.</w:t>
      </w:r>
    </w:p>
    <w:p w:rsidR="00000000" w:rsidDel="00000000" w:rsidP="00000000" w:rsidRDefault="00000000" w:rsidRPr="00000000" w14:paraId="00000007">
      <w:pPr>
        <w:numPr>
          <w:ilvl w:val="0"/>
          <w:numId w:val="2"/>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Communication:</w:t>
      </w:r>
      <w:r w:rsidDel="00000000" w:rsidR="00000000" w:rsidRPr="00000000">
        <w:rPr>
          <w:sz w:val="24"/>
          <w:szCs w:val="24"/>
          <w:rtl w:val="0"/>
        </w:rPr>
        <w:t xml:space="preserve"> Differences in verbal and non-verbal communication styles may create barriers to effective interactions and mutual understanding.</w:t>
      </w:r>
    </w:p>
    <w:p w:rsidR="00000000" w:rsidDel="00000000" w:rsidP="00000000" w:rsidRDefault="00000000" w:rsidRPr="00000000" w14:paraId="00000008">
      <w:pPr>
        <w:numPr>
          <w:ilvl w:val="0"/>
          <w:numId w:val="2"/>
        </w:numPr>
        <w:spacing w:after="240" w:before="0" w:beforeAutospacing="0" w:line="276" w:lineRule="auto"/>
        <w:ind w:left="720" w:hanging="360"/>
        <w:rPr>
          <w:sz w:val="24"/>
          <w:szCs w:val="24"/>
        </w:rPr>
      </w:pPr>
      <w:r w:rsidDel="00000000" w:rsidR="00000000" w:rsidRPr="00000000">
        <w:rPr>
          <w:b w:val="1"/>
          <w:sz w:val="24"/>
          <w:szCs w:val="24"/>
          <w:rtl w:val="0"/>
        </w:rPr>
        <w:t xml:space="preserve">Engagement</w:t>
      </w:r>
      <w:r w:rsidDel="00000000" w:rsidR="00000000" w:rsidRPr="00000000">
        <w:rPr>
          <w:sz w:val="24"/>
          <w:szCs w:val="24"/>
          <w:rtl w:val="0"/>
        </w:rPr>
        <w:t xml:space="preserve">: Remote settings can make it challenging to build connections and maintain active engagement.</w:t>
      </w:r>
    </w:p>
    <w:p w:rsidR="00000000" w:rsidDel="00000000" w:rsidP="00000000" w:rsidRDefault="00000000" w:rsidRPr="00000000" w14:paraId="00000009">
      <w:pPr>
        <w:spacing w:after="240" w:before="240" w:line="276" w:lineRule="auto"/>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276" w:lineRule="auto"/>
        <w:rPr>
          <w:b w:val="1"/>
          <w:sz w:val="24"/>
          <w:szCs w:val="24"/>
        </w:rPr>
      </w:pPr>
      <w:r w:rsidDel="00000000" w:rsidR="00000000" w:rsidRPr="00000000">
        <w:rPr>
          <w:b w:val="1"/>
          <w:sz w:val="24"/>
          <w:szCs w:val="24"/>
          <w:rtl w:val="0"/>
        </w:rPr>
        <w:t xml:space="preserve">Actionable Steps</w:t>
      </w:r>
    </w:p>
    <w:p w:rsidR="00000000" w:rsidDel="00000000" w:rsidP="00000000" w:rsidRDefault="00000000" w:rsidRPr="00000000" w14:paraId="0000000B">
      <w:pPr>
        <w:spacing w:after="240" w:before="240" w:line="276" w:lineRule="auto"/>
        <w:rPr>
          <w:sz w:val="24"/>
          <w:szCs w:val="24"/>
        </w:rPr>
      </w:pPr>
      <w:r w:rsidDel="00000000" w:rsidR="00000000" w:rsidRPr="00000000">
        <w:rPr>
          <w:sz w:val="24"/>
          <w:szCs w:val="24"/>
          <w:rtl w:val="0"/>
        </w:rPr>
        <w:t xml:space="preserve">1. Enhancing accessibility of meetings</w:t>
      </w:r>
    </w:p>
    <w:p w:rsidR="00000000" w:rsidDel="00000000" w:rsidP="00000000" w:rsidRDefault="00000000" w:rsidRPr="00000000" w14:paraId="0000000C">
      <w:pPr>
        <w:numPr>
          <w:ilvl w:val="0"/>
          <w:numId w:val="5"/>
        </w:numPr>
        <w:spacing w:after="0" w:afterAutospacing="0" w:before="240" w:line="276" w:lineRule="auto"/>
        <w:ind w:left="720" w:hanging="360"/>
        <w:rPr>
          <w:sz w:val="24"/>
          <w:szCs w:val="24"/>
          <w:u w:val="none"/>
        </w:rPr>
      </w:pPr>
      <w:r w:rsidDel="00000000" w:rsidR="00000000" w:rsidRPr="00000000">
        <w:rPr>
          <w:sz w:val="24"/>
          <w:szCs w:val="24"/>
          <w:rtl w:val="0"/>
        </w:rPr>
        <w:t xml:space="preserve">Share meeting agendas and materials in advance, including accessible formats such as large print, high-contrast versions, or simple language summaries.</w:t>
      </w:r>
    </w:p>
    <w:p w:rsidR="00000000" w:rsidDel="00000000" w:rsidP="00000000" w:rsidRDefault="00000000" w:rsidRPr="00000000" w14:paraId="0000000D">
      <w:pPr>
        <w:numPr>
          <w:ilvl w:val="0"/>
          <w:numId w:val="5"/>
        </w:numPr>
        <w:spacing w:after="0" w:afterAutospacing="0" w:before="0" w:beforeAutospacing="0" w:line="276" w:lineRule="auto"/>
        <w:ind w:left="720" w:hanging="360"/>
        <w:rPr>
          <w:sz w:val="24"/>
          <w:szCs w:val="24"/>
        </w:rPr>
      </w:pPr>
      <w:r w:rsidDel="00000000" w:rsidR="00000000" w:rsidRPr="00000000">
        <w:rPr>
          <w:sz w:val="24"/>
          <w:szCs w:val="24"/>
          <w:rtl w:val="0"/>
        </w:rPr>
        <w:t xml:space="preserve">Record meetings to allow participants who cannot attend in real-time to access the material. </w:t>
      </w:r>
    </w:p>
    <w:p w:rsidR="00000000" w:rsidDel="00000000" w:rsidP="00000000" w:rsidRDefault="00000000" w:rsidRPr="00000000" w14:paraId="0000000E">
      <w:pPr>
        <w:numPr>
          <w:ilvl w:val="0"/>
          <w:numId w:val="5"/>
        </w:numPr>
        <w:spacing w:after="0" w:afterAutospacing="0" w:before="0" w:beforeAutospacing="0" w:line="276" w:lineRule="auto"/>
        <w:ind w:left="720" w:hanging="360"/>
        <w:rPr>
          <w:sz w:val="24"/>
          <w:szCs w:val="24"/>
        </w:rPr>
      </w:pPr>
      <w:r w:rsidDel="00000000" w:rsidR="00000000" w:rsidRPr="00000000">
        <w:rPr>
          <w:sz w:val="24"/>
          <w:szCs w:val="24"/>
          <w:rtl w:val="0"/>
        </w:rPr>
        <w:t xml:space="preserve">Prior to recording, communicate recording intentions and obtain consent to ensure transparency.</w:t>
      </w:r>
    </w:p>
    <w:p w:rsidR="00000000" w:rsidDel="00000000" w:rsidP="00000000" w:rsidRDefault="00000000" w:rsidRPr="00000000" w14:paraId="0000000F">
      <w:pPr>
        <w:numPr>
          <w:ilvl w:val="0"/>
          <w:numId w:val="5"/>
        </w:numPr>
        <w:spacing w:after="240" w:before="0" w:beforeAutospacing="0" w:line="276" w:lineRule="auto"/>
        <w:ind w:left="720" w:hanging="360"/>
        <w:rPr>
          <w:sz w:val="24"/>
          <w:szCs w:val="24"/>
          <w:u w:val="none"/>
        </w:rPr>
      </w:pPr>
      <w:r w:rsidDel="00000000" w:rsidR="00000000" w:rsidRPr="00000000">
        <w:rPr>
          <w:sz w:val="24"/>
          <w:szCs w:val="24"/>
          <w:rtl w:val="0"/>
        </w:rPr>
        <w:t xml:space="preserve">Provide accurate transcriptions to accommodate everyone. For highly sensitive discussions, consider providing anonymized transcripts.</w:t>
      </w:r>
    </w:p>
    <w:p w:rsidR="00000000" w:rsidDel="00000000" w:rsidP="00000000" w:rsidRDefault="00000000" w:rsidRPr="00000000" w14:paraId="00000010">
      <w:pPr>
        <w:spacing w:after="240" w:before="240" w:line="276" w:lineRule="auto"/>
        <w:rPr>
          <w:sz w:val="24"/>
          <w:szCs w:val="24"/>
        </w:rPr>
      </w:pPr>
      <w:r w:rsidDel="00000000" w:rsidR="00000000" w:rsidRPr="00000000">
        <w:rPr>
          <w:sz w:val="24"/>
          <w:szCs w:val="24"/>
          <w:rtl w:val="0"/>
        </w:rPr>
        <w:t xml:space="preserve">2. Facilitating Diverse Communication Methods</w:t>
      </w:r>
    </w:p>
    <w:p w:rsidR="00000000" w:rsidDel="00000000" w:rsidP="00000000" w:rsidRDefault="00000000" w:rsidRPr="00000000" w14:paraId="00000011">
      <w:pPr>
        <w:numPr>
          <w:ilvl w:val="0"/>
          <w:numId w:val="1"/>
        </w:numPr>
        <w:spacing w:after="0" w:afterAutospacing="0" w:before="240" w:line="276" w:lineRule="auto"/>
        <w:ind w:left="720" w:hanging="360"/>
        <w:rPr>
          <w:sz w:val="24"/>
          <w:szCs w:val="24"/>
          <w:u w:val="none"/>
        </w:rPr>
      </w:pPr>
      <w:r w:rsidDel="00000000" w:rsidR="00000000" w:rsidRPr="00000000">
        <w:rPr>
          <w:sz w:val="24"/>
          <w:szCs w:val="24"/>
          <w:rtl w:val="0"/>
        </w:rPr>
        <w:t xml:space="preserve">Use non-verbal engagement tools like Slack or other chat tools to ensure that all participants can ask questions or engage in discussions.</w:t>
      </w:r>
    </w:p>
    <w:p w:rsidR="00000000" w:rsidDel="00000000" w:rsidP="00000000" w:rsidRDefault="00000000" w:rsidRPr="00000000" w14:paraId="00000012">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Encourage participants to turn on their cameras when asking questions verbally to foster a more connected environment.</w:t>
      </w:r>
    </w:p>
    <w:p w:rsidR="00000000" w:rsidDel="00000000" w:rsidP="00000000" w:rsidRDefault="00000000" w:rsidRPr="00000000" w14:paraId="00000013">
      <w:pPr>
        <w:numPr>
          <w:ilvl w:val="0"/>
          <w:numId w:val="1"/>
        </w:numPr>
        <w:spacing w:after="240" w:before="0" w:beforeAutospacing="0" w:line="276" w:lineRule="auto"/>
        <w:ind w:left="720" w:hanging="360"/>
        <w:rPr>
          <w:sz w:val="24"/>
          <w:szCs w:val="24"/>
        </w:rPr>
      </w:pPr>
      <w:r w:rsidDel="00000000" w:rsidR="00000000" w:rsidRPr="00000000">
        <w:rPr>
          <w:sz w:val="24"/>
          <w:szCs w:val="24"/>
          <w:rtl w:val="0"/>
        </w:rPr>
        <w:t xml:space="preserve">Balance connectivity and engagement by suggesting cameras remain off by default while encouraging their use when connectivity allows.</w:t>
      </w:r>
    </w:p>
    <w:p w:rsidR="00000000" w:rsidDel="00000000" w:rsidP="00000000" w:rsidRDefault="00000000" w:rsidRPr="00000000" w14:paraId="00000014">
      <w:pPr>
        <w:spacing w:after="240" w:before="240" w:line="276" w:lineRule="auto"/>
        <w:rPr>
          <w:sz w:val="24"/>
          <w:szCs w:val="24"/>
        </w:rPr>
      </w:pPr>
      <w:r w:rsidDel="00000000" w:rsidR="00000000" w:rsidRPr="00000000">
        <w:rPr>
          <w:sz w:val="24"/>
          <w:szCs w:val="24"/>
          <w:rtl w:val="0"/>
        </w:rPr>
        <w:t xml:space="preserve">3. Leveraging Technology and Tools</w:t>
      </w:r>
    </w:p>
    <w:p w:rsidR="00000000" w:rsidDel="00000000" w:rsidP="00000000" w:rsidRDefault="00000000" w:rsidRPr="00000000" w14:paraId="00000015">
      <w:pPr>
        <w:numPr>
          <w:ilvl w:val="0"/>
          <w:numId w:val="3"/>
        </w:numPr>
        <w:spacing w:after="0" w:afterAutospacing="0" w:before="240" w:line="276" w:lineRule="auto"/>
        <w:ind w:left="720" w:hanging="360"/>
        <w:rPr>
          <w:sz w:val="24"/>
          <w:szCs w:val="24"/>
          <w:u w:val="none"/>
        </w:rPr>
      </w:pPr>
      <w:r w:rsidDel="00000000" w:rsidR="00000000" w:rsidRPr="00000000">
        <w:rPr>
          <w:sz w:val="24"/>
          <w:szCs w:val="24"/>
          <w:rtl w:val="0"/>
        </w:rPr>
        <w:t xml:space="preserve">Select user-friendly tools that minimize barriers for participants. Provide technical support and training to ensure effective use of virtual platforms. </w:t>
      </w:r>
    </w:p>
    <w:p w:rsidR="00000000" w:rsidDel="00000000" w:rsidP="00000000" w:rsidRDefault="00000000" w:rsidRPr="00000000" w14:paraId="00000016">
      <w:pPr>
        <w:numPr>
          <w:ilvl w:val="0"/>
          <w:numId w:val="3"/>
        </w:numPr>
        <w:spacing w:after="0" w:afterAutospacing="0" w:before="0" w:beforeAutospacing="0" w:line="276" w:lineRule="auto"/>
        <w:ind w:left="720" w:hanging="360"/>
        <w:rPr>
          <w:sz w:val="24"/>
          <w:szCs w:val="24"/>
        </w:rPr>
      </w:pPr>
      <w:r w:rsidDel="00000000" w:rsidR="00000000" w:rsidRPr="00000000">
        <w:rPr>
          <w:sz w:val="24"/>
          <w:szCs w:val="24"/>
          <w:rtl w:val="0"/>
        </w:rPr>
        <w:t xml:space="preserve">Implement secure yet inclusive access controls to facilitate seamless collaboration across varied regions and institutions.</w:t>
      </w:r>
    </w:p>
    <w:p w:rsidR="00000000" w:rsidDel="00000000" w:rsidP="00000000" w:rsidRDefault="00000000" w:rsidRPr="00000000" w14:paraId="00000017">
      <w:pPr>
        <w:numPr>
          <w:ilvl w:val="0"/>
          <w:numId w:val="3"/>
        </w:numPr>
        <w:spacing w:after="240" w:before="0" w:beforeAutospacing="0" w:line="276" w:lineRule="auto"/>
        <w:ind w:left="720" w:hanging="360"/>
        <w:rPr>
          <w:sz w:val="24"/>
          <w:szCs w:val="24"/>
          <w:u w:val="none"/>
        </w:rPr>
      </w:pPr>
      <w:r w:rsidDel="00000000" w:rsidR="00000000" w:rsidRPr="00000000">
        <w:rPr>
          <w:sz w:val="24"/>
          <w:szCs w:val="24"/>
          <w:rtl w:val="0"/>
        </w:rPr>
        <w:t xml:space="preserve">Tailor security practice to be culturally sensitive and mindful of the diverse work practices and norms of international team members, such as ensuring compliance with local data protection laws.</w:t>
      </w:r>
    </w:p>
    <w:p w:rsidR="00000000" w:rsidDel="00000000" w:rsidP="00000000" w:rsidRDefault="00000000" w:rsidRPr="00000000" w14:paraId="00000018">
      <w:pPr>
        <w:spacing w:after="240" w:before="240" w:line="276" w:lineRule="auto"/>
        <w:rPr>
          <w:sz w:val="24"/>
          <w:szCs w:val="24"/>
        </w:rPr>
      </w:pPr>
      <w:r w:rsidDel="00000000" w:rsidR="00000000" w:rsidRPr="00000000">
        <w:rPr>
          <w:sz w:val="24"/>
          <w:szCs w:val="24"/>
          <w:rtl w:val="0"/>
        </w:rPr>
        <w:t xml:space="preserve">4. Building Remote Team Culture</w:t>
      </w:r>
    </w:p>
    <w:p w:rsidR="00000000" w:rsidDel="00000000" w:rsidP="00000000" w:rsidRDefault="00000000" w:rsidRPr="00000000" w14:paraId="00000019">
      <w:pPr>
        <w:numPr>
          <w:ilvl w:val="0"/>
          <w:numId w:val="4"/>
        </w:numPr>
        <w:spacing w:after="0" w:afterAutospacing="0" w:before="240" w:line="276" w:lineRule="auto"/>
        <w:ind w:left="720" w:hanging="360"/>
        <w:rPr>
          <w:sz w:val="24"/>
          <w:szCs w:val="24"/>
        </w:rPr>
      </w:pPr>
      <w:r w:rsidDel="00000000" w:rsidR="00000000" w:rsidRPr="00000000">
        <w:rPr>
          <w:sz w:val="24"/>
          <w:szCs w:val="24"/>
          <w:rtl w:val="0"/>
        </w:rPr>
        <w:t xml:space="preserve">Provide both asynchronous and synchronous options to accommodate the diverse needs of the team members. </w:t>
      </w:r>
    </w:p>
    <w:p w:rsidR="00000000" w:rsidDel="00000000" w:rsidP="00000000" w:rsidRDefault="00000000" w:rsidRPr="00000000" w14:paraId="0000001A">
      <w:pPr>
        <w:numPr>
          <w:ilvl w:val="0"/>
          <w:numId w:val="4"/>
        </w:numPr>
        <w:spacing w:after="240" w:before="0" w:beforeAutospacing="0" w:line="276" w:lineRule="auto"/>
        <w:ind w:left="720" w:hanging="360"/>
        <w:rPr>
          <w:sz w:val="24"/>
          <w:szCs w:val="24"/>
        </w:rPr>
      </w:pPr>
      <w:r w:rsidDel="00000000" w:rsidR="00000000" w:rsidRPr="00000000">
        <w:rPr>
          <w:sz w:val="24"/>
          <w:szCs w:val="24"/>
          <w:rtl w:val="0"/>
        </w:rPr>
        <w:t xml:space="preserve">Organize hybrid social activities such as hybrid coffee chats and team-building exercises.</w:t>
      </w:r>
    </w:p>
    <w:p w:rsidR="00000000" w:rsidDel="00000000" w:rsidP="00000000" w:rsidRDefault="00000000" w:rsidRPr="00000000" w14:paraId="0000001B">
      <w:pPr>
        <w:spacing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276" w:lineRule="auto"/>
        <w:rPr>
          <w:b w:val="1"/>
          <w:color w:val="000000"/>
        </w:rPr>
      </w:pPr>
      <w:bookmarkStart w:colFirst="0" w:colLast="0" w:name="_xfaae6s7l0kw" w:id="0"/>
      <w:bookmarkEnd w:id="0"/>
      <w:r w:rsidDel="00000000" w:rsidR="00000000" w:rsidRPr="00000000">
        <w:rPr>
          <w:b w:val="1"/>
          <w:color w:val="000000"/>
          <w:rtl w:val="0"/>
        </w:rPr>
        <w:t xml:space="preserve">Resources</w:t>
      </w:r>
    </w:p>
    <w:p w:rsidR="00000000" w:rsidDel="00000000" w:rsidP="00000000" w:rsidRDefault="00000000" w:rsidRPr="00000000" w14:paraId="0000001D">
      <w:pPr>
        <w:numPr>
          <w:ilvl w:val="0"/>
          <w:numId w:val="6"/>
        </w:numPr>
        <w:spacing w:after="0" w:afterAutospacing="0" w:before="240" w:line="276" w:lineRule="auto"/>
        <w:ind w:left="720" w:hanging="360"/>
        <w:rPr>
          <w:sz w:val="24"/>
          <w:szCs w:val="24"/>
          <w:u w:val="none"/>
        </w:rPr>
      </w:pPr>
      <w:hyperlink r:id="rId6">
        <w:r w:rsidDel="00000000" w:rsidR="00000000" w:rsidRPr="00000000">
          <w:rPr>
            <w:color w:val="1155cc"/>
            <w:sz w:val="24"/>
            <w:szCs w:val="24"/>
            <w:u w:val="single"/>
            <w:rtl w:val="0"/>
          </w:rPr>
          <w:t xml:space="preserve">Accessible Virtual Meeting Guide</w:t>
        </w:r>
      </w:hyperlink>
      <w:r w:rsidDel="00000000" w:rsidR="00000000" w:rsidRPr="00000000">
        <w:rPr>
          <w:rtl w:val="0"/>
        </w:rPr>
      </w:r>
    </w:p>
    <w:p w:rsidR="00000000" w:rsidDel="00000000" w:rsidP="00000000" w:rsidRDefault="00000000" w:rsidRPr="00000000" w14:paraId="0000001E">
      <w:pPr>
        <w:numPr>
          <w:ilvl w:val="0"/>
          <w:numId w:val="6"/>
        </w:numPr>
        <w:spacing w:after="240" w:before="0" w:beforeAutospacing="0" w:line="276" w:lineRule="auto"/>
        <w:ind w:left="720" w:hanging="360"/>
        <w:rPr>
          <w:sz w:val="24"/>
          <w:szCs w:val="24"/>
          <w:u w:val="none"/>
        </w:rPr>
      </w:pPr>
      <w:r w:rsidDel="00000000" w:rsidR="00000000" w:rsidRPr="00000000">
        <w:rPr>
          <w:sz w:val="24"/>
          <w:szCs w:val="24"/>
          <w:rtl w:val="0"/>
        </w:rPr>
        <w:t xml:space="preserve">Hybrid Team Remote Work Toolkit</w:t>
      </w:r>
    </w:p>
    <w:p w:rsidR="00000000" w:rsidDel="00000000" w:rsidP="00000000" w:rsidRDefault="00000000" w:rsidRPr="00000000" w14:paraId="0000001F">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20">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21">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22">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23">
      <w:pPr>
        <w:spacing w:after="240" w:before="240" w:line="276" w:lineRule="auto"/>
        <w:rPr>
          <w:sz w:val="24"/>
          <w:szCs w:val="24"/>
        </w:rPr>
      </w:pPr>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iley.com/en-nl/Suddenly+Virtual%3A+Making+Remote+Meetings+Work-p-97811197936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