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before="180" w:line="360" w:lineRule="auto"/>
        <w:rPr>
          <w:rFonts w:eastAsia="新細明體"/>
        </w:rPr>
      </w:pPr>
    </w:p>
    <w:p>
      <w:pPr>
        <w:spacing w:line="360" w:lineRule="auto"/>
        <w:rPr>
          <w:rFonts w:eastAsia="新細明體"/>
          <w:shd w:val="clear" w:color="auto" w:fill="FFFFFF"/>
        </w:rPr>
      </w:pPr>
    </w:p>
    <w:p>
      <w:pPr>
        <w:spacing w:line="360" w:lineRule="auto"/>
        <w:jc w:val="center"/>
        <w:rPr>
          <w:rFonts w:eastAsia="新細明體"/>
          <w:b/>
          <w:sz w:val="40"/>
          <w:shd w:val="clear" w:color="auto" w:fill="FFFFFF"/>
        </w:rPr>
      </w:pPr>
      <w:r>
        <w:rPr>
          <w:rFonts w:eastAsia="新細明體"/>
          <w:b/>
          <w:sz w:val="40"/>
          <w:shd w:val="clear" w:color="auto" w:fill="FFFFFF"/>
        </w:rPr>
        <w:t>國立臺灣師範大學附屬高級中學第46屆科學展覽會</w:t>
      </w:r>
    </w:p>
    <w:p>
      <w:pPr>
        <w:spacing w:line="360" w:lineRule="auto"/>
        <w:jc w:val="center"/>
        <w:rPr>
          <w:rFonts w:eastAsia="新細明體"/>
          <w:b/>
          <w:spacing w:val="52"/>
          <w:sz w:val="36"/>
        </w:rPr>
      </w:pPr>
    </w:p>
    <w:p>
      <w:pPr>
        <w:spacing w:line="360" w:lineRule="auto"/>
        <w:jc w:val="center"/>
        <w:rPr>
          <w:rFonts w:eastAsia="新細明體"/>
          <w:b/>
          <w:spacing w:val="52"/>
          <w:sz w:val="40"/>
        </w:rPr>
      </w:pPr>
      <w:r>
        <w:rPr>
          <w:rFonts w:eastAsia="新細明體"/>
          <w:b/>
          <w:spacing w:val="52"/>
          <w:sz w:val="40"/>
        </w:rPr>
        <w:t>作品說明書封面</w:t>
      </w:r>
    </w:p>
    <w:p>
      <w:pPr>
        <w:spacing w:line="360" w:lineRule="auto"/>
        <w:jc w:val="center"/>
        <w:rPr>
          <w:rFonts w:eastAsia="新細明體"/>
          <w:sz w:val="40"/>
        </w:rPr>
      </w:pPr>
    </w:p>
    <w:p>
      <w:pPr>
        <w:spacing w:line="360" w:lineRule="auto"/>
        <w:jc w:val="both"/>
        <w:rPr>
          <w:rFonts w:eastAsia="新細明體"/>
          <w:sz w:val="32"/>
        </w:rPr>
      </w:pPr>
      <w:r>
        <w:rPr>
          <w:rFonts w:eastAsia="新細明體"/>
          <w:sz w:val="32"/>
        </w:rPr>
        <w:t>科　　別：</w:t>
      </w:r>
    </w:p>
    <w:p>
      <w:pPr>
        <w:spacing w:line="360" w:lineRule="auto"/>
        <w:jc w:val="both"/>
        <w:rPr>
          <w:rFonts w:eastAsia="新細明體"/>
          <w:sz w:val="32"/>
        </w:rPr>
      </w:pPr>
      <w:r>
        <w:rPr>
          <w:rFonts w:eastAsia="新細明體"/>
          <w:sz w:val="32"/>
        </w:rPr>
        <w:t>組　　別：</w:t>
      </w:r>
    </w:p>
    <w:p>
      <w:pPr>
        <w:spacing w:line="360" w:lineRule="auto"/>
        <w:jc w:val="both"/>
        <w:rPr>
          <w:rFonts w:eastAsia="新細明體"/>
          <w:sz w:val="32"/>
        </w:rPr>
      </w:pPr>
      <w:r>
        <w:rPr>
          <w:rFonts w:eastAsia="新細明體"/>
          <w:sz w:val="32"/>
        </w:rPr>
        <w:t>作品名稱：大腸鏡影像檢測有無息肉</w:t>
      </w:r>
    </w:p>
    <w:p>
      <w:pPr>
        <w:spacing w:line="360" w:lineRule="auto"/>
        <w:jc w:val="both"/>
        <w:rPr>
          <w:rFonts w:eastAsia="新細明體"/>
          <w:sz w:val="32"/>
        </w:rPr>
      </w:pPr>
      <w:r>
        <w:rPr>
          <w:rFonts w:eastAsia="新細明體"/>
          <w:sz w:val="32"/>
        </w:rPr>
        <w:t>關 鍵 詞：人工智慧、</w:t>
      </w:r>
      <w:r>
        <w:rPr>
          <w:rFonts w:hint="default" w:eastAsia="新細明體"/>
          <w:sz w:val="32"/>
          <w:lang w:val="en-US"/>
        </w:rPr>
        <w:t>CNN</w:t>
      </w:r>
      <w:r>
        <w:rPr>
          <w:rFonts w:eastAsia="新細明體"/>
          <w:sz w:val="32"/>
        </w:rPr>
        <w:t>、息肉（最多3個）</w:t>
      </w:r>
    </w:p>
    <w:p>
      <w:pPr>
        <w:spacing w:line="360" w:lineRule="auto"/>
        <w:jc w:val="both"/>
        <w:rPr>
          <w:rFonts w:eastAsia="新細明體"/>
          <w:sz w:val="32"/>
        </w:rPr>
      </w:pPr>
    </w:p>
    <w:p>
      <w:pPr>
        <w:spacing w:line="360" w:lineRule="auto"/>
        <w:jc w:val="both"/>
        <w:rPr>
          <w:rFonts w:eastAsia="新細明體"/>
          <w:sz w:val="32"/>
        </w:rPr>
      </w:pPr>
    </w:p>
    <w:p>
      <w:pPr>
        <w:spacing w:line="360" w:lineRule="auto"/>
        <w:jc w:val="both"/>
        <w:rPr>
          <w:rFonts w:eastAsia="新細明體"/>
        </w:rPr>
      </w:pPr>
      <w:r>
        <w:rPr>
          <w:rFonts w:eastAsia="新細明體"/>
          <w:sz w:val="32"/>
        </w:rPr>
        <w:t>編    號：</w:t>
      </w:r>
    </w:p>
    <w:p>
      <w:pPr>
        <w:spacing w:line="360" w:lineRule="auto"/>
        <w:jc w:val="both"/>
        <w:rPr>
          <w:rFonts w:eastAsia="新細明體"/>
          <w:sz w:val="28"/>
        </w:rPr>
      </w:pPr>
    </w:p>
    <w:p>
      <w:pPr>
        <w:spacing w:line="360" w:lineRule="auto"/>
        <w:jc w:val="both"/>
        <w:rPr>
          <w:rFonts w:eastAsia="新細明體"/>
        </w:rPr>
      </w:pPr>
    </w:p>
    <w:p>
      <w:pPr>
        <w:keepNext/>
        <w:spacing w:before="180" w:line="360" w:lineRule="auto"/>
        <w:rPr>
          <w:rFonts w:eastAsia="新細明體"/>
        </w:rPr>
        <w:sectPr>
          <w:pgSz w:w="11906" w:h="16838"/>
          <w:pgMar w:top="1134" w:right="1134" w:bottom="1134" w:left="1134" w:header="720" w:footer="720" w:gutter="0"/>
          <w:pgNumType w:start="1"/>
          <w:cols w:space="720" w:num="1"/>
          <w:docGrid w:type="lines" w:linePitch="364" w:charSpace="0"/>
        </w:sectPr>
      </w:pPr>
    </w:p>
    <w:p>
      <w:pPr>
        <w:keepNext/>
        <w:spacing w:before="180" w:line="360" w:lineRule="auto"/>
        <w:rPr>
          <w:rFonts w:eastAsia="新細明體"/>
          <w:sz w:val="32"/>
          <w:szCs w:val="32"/>
        </w:rPr>
      </w:pPr>
      <w:r>
        <w:rPr>
          <w:rFonts w:eastAsia="新細明體"/>
          <w:sz w:val="32"/>
          <w:szCs w:val="32"/>
        </w:rPr>
        <w:t>摘要</w:t>
      </w:r>
    </w:p>
    <w:p>
      <w:pPr>
        <w:keepNext/>
        <w:spacing w:before="180" w:line="360" w:lineRule="auto"/>
        <w:rPr>
          <w:rFonts w:eastAsia="新細明體"/>
        </w:rPr>
      </w:pPr>
      <w:r>
        <w:rPr>
          <w:rFonts w:eastAsia="新細明體"/>
        </w:rPr>
        <w:t>由於尚未得到腸道</w:t>
      </w:r>
      <w:r>
        <w:rPr>
          <w:rFonts w:hint="eastAsia" w:eastAsia="新細明體"/>
          <w:lang w:eastAsia="zh-TW"/>
        </w:rPr>
        <w:t>息肉</w:t>
      </w:r>
      <w:r>
        <w:rPr>
          <w:rFonts w:eastAsia="新細明體"/>
        </w:rPr>
        <w:t>照片資料，因此先暫時以cifar10進行訓練並建立其VGG-16的模型，又因其中的前幾層都相同，因此後續待拿到資料後即可以進行轉移學習。</w:t>
      </w:r>
    </w:p>
    <w:p>
      <w:pPr>
        <w:spacing w:before="180" w:after="180" w:line="360" w:lineRule="auto"/>
        <w:jc w:val="both"/>
        <w:rPr>
          <w:rFonts w:eastAsia="新細明體"/>
        </w:rPr>
      </w:pPr>
    </w:p>
    <w:p>
      <w:pPr>
        <w:pStyle w:val="12"/>
        <w:numPr>
          <w:ilvl w:val="0"/>
          <w:numId w:val="1"/>
        </w:numPr>
        <w:spacing w:before="180" w:after="180" w:line="360" w:lineRule="auto"/>
        <w:ind w:leftChars="0"/>
        <w:jc w:val="both"/>
        <w:rPr>
          <w:rFonts w:eastAsia="新細明體"/>
          <w:sz w:val="32"/>
          <w:szCs w:val="32"/>
        </w:rPr>
      </w:pPr>
      <w:r>
        <w:rPr>
          <w:rFonts w:eastAsia="新細明體"/>
          <w:sz w:val="32"/>
          <w:szCs w:val="32"/>
        </w:rPr>
        <w:t>研究動機</w:t>
      </w:r>
    </w:p>
    <w:p>
      <w:pPr>
        <w:widowControl/>
        <w:spacing w:line="360" w:lineRule="auto"/>
        <w:ind w:firstLine="480"/>
        <w:rPr>
          <w:rFonts w:eastAsia="新細明體"/>
        </w:rPr>
      </w:pPr>
      <w:r>
        <w:rPr>
          <w:rFonts w:eastAsia="新細明體"/>
        </w:rPr>
        <w:t>由於醫生經常要耗費大量時間及精力來人工辨識病人腸道胃鏡之類的照片，辨識是否有息肉的產生，為了盡我們所能減少醫生的辛勞，因此我們希望利用CNN來進行機器學習並直接辨識該大腸鏡照片中是否有息肉，以減少人工辨識所需浪費的人力及時間。谷歌公司曾利用C2D2深度學習演算法為大腸3D建模提高檢查的覆蓋面積。配合我們研究的大腸鏡息肉檢測模型正是如虎添翼。</w:t>
      </w:r>
    </w:p>
    <w:p>
      <w:pPr>
        <w:widowControl/>
        <w:spacing w:line="360" w:lineRule="auto"/>
        <w:ind w:firstLine="480"/>
        <w:rPr>
          <w:rFonts w:hint="eastAsia" w:eastAsia="新細明體"/>
        </w:rPr>
      </w:pPr>
    </w:p>
    <w:p>
      <w:pPr>
        <w:pStyle w:val="12"/>
        <w:spacing w:before="180" w:after="180" w:line="360" w:lineRule="auto"/>
        <w:ind w:left="0" w:leftChars="0"/>
        <w:jc w:val="both"/>
        <w:rPr>
          <w:rFonts w:eastAsia="新細明體"/>
          <w:sz w:val="32"/>
          <w:szCs w:val="32"/>
        </w:rPr>
      </w:pPr>
      <w:r>
        <w:rPr>
          <w:rFonts w:eastAsia="新細明體"/>
          <w:sz w:val="32"/>
          <w:szCs w:val="32"/>
        </w:rPr>
        <w:t>貳、研究目的</w:t>
      </w:r>
    </w:p>
    <w:p>
      <w:pPr>
        <w:pStyle w:val="12"/>
        <w:spacing w:before="180" w:after="180" w:line="360" w:lineRule="auto"/>
        <w:ind w:left="720" w:leftChars="0"/>
        <w:jc w:val="both"/>
        <w:rPr>
          <w:rFonts w:eastAsia="新細明體"/>
        </w:rPr>
      </w:pPr>
      <w:r>
        <w:rPr>
          <w:rFonts w:eastAsia="新細明體"/>
        </w:rPr>
        <w:t>藉由深度學習來協助進行大腸鏡影像有無息肉的辨識。</w:t>
      </w:r>
    </w:p>
    <w:p>
      <w:pPr>
        <w:pStyle w:val="12"/>
        <w:spacing w:before="180" w:after="180" w:line="360" w:lineRule="auto"/>
        <w:ind w:left="720" w:leftChars="0"/>
        <w:jc w:val="both"/>
        <w:rPr>
          <w:rFonts w:hint="eastAsia" w:eastAsia="新細明體"/>
        </w:rPr>
      </w:pPr>
    </w:p>
    <w:p>
      <w:pPr>
        <w:pStyle w:val="12"/>
        <w:spacing w:before="180" w:after="180" w:line="360" w:lineRule="auto"/>
        <w:ind w:left="0" w:leftChars="0"/>
        <w:jc w:val="both"/>
        <w:rPr>
          <w:rFonts w:eastAsia="新細明體"/>
          <w:sz w:val="32"/>
          <w:szCs w:val="32"/>
        </w:rPr>
      </w:pPr>
      <w:r>
        <w:rPr>
          <w:rFonts w:eastAsia="新細明體"/>
          <w:sz w:val="32"/>
          <w:szCs w:val="32"/>
        </w:rPr>
        <w:t>參、研究設備及器材</w:t>
      </w:r>
    </w:p>
    <w:p>
      <w:pPr>
        <w:pStyle w:val="12"/>
        <w:numPr>
          <w:ilvl w:val="0"/>
          <w:numId w:val="2"/>
        </w:numPr>
        <w:spacing w:before="180" w:after="180" w:line="360" w:lineRule="auto"/>
        <w:ind w:left="720" w:leftChars="0"/>
        <w:jc w:val="both"/>
        <w:rPr>
          <w:rFonts w:eastAsia="新細明體"/>
        </w:rPr>
      </w:pPr>
      <w:r>
        <w:rPr>
          <w:rFonts w:eastAsia="新細明體"/>
        </w:rPr>
        <w:t>、訓練資料</w:t>
      </w:r>
    </w:p>
    <w:p>
      <w:pPr>
        <w:pStyle w:val="12"/>
        <w:spacing w:before="180" w:after="180" w:line="360" w:lineRule="auto"/>
        <w:ind w:left="960" w:leftChars="0" w:firstLine="480"/>
        <w:jc w:val="both"/>
        <w:rPr>
          <w:rFonts w:eastAsia="新細明體"/>
        </w:rPr>
      </w:pPr>
      <w:r>
        <w:rPr>
          <w:rFonts w:eastAsia="新細明體"/>
        </w:rPr>
        <w:t>1. cifar10</w:t>
      </w:r>
      <w:r>
        <w:rPr>
          <w:rFonts w:eastAsia="新細明體"/>
        </w:rPr>
        <w:br w:type="textWrapping"/>
      </w:r>
      <w:r>
        <w:rPr>
          <w:rFonts w:eastAsia="新細明體"/>
        </w:rPr>
        <w:tab/>
      </w:r>
      <w:r>
        <w:rPr>
          <w:rFonts w:eastAsia="新細明體"/>
        </w:rPr>
        <w:tab/>
      </w:r>
      <w:r>
        <w:rPr>
          <w:rFonts w:eastAsia="新細明體"/>
        </w:rPr>
        <w:t>以預先訓練模型中的前幾層，利用轉移學習提高訓練效率。</w:t>
      </w:r>
      <w:r>
        <w:rPr>
          <w:rFonts w:eastAsia="新細明體"/>
        </w:rPr>
        <w:br w:type="textWrapping"/>
      </w:r>
      <w:r>
        <w:rPr>
          <w:rFonts w:eastAsia="新細明體"/>
        </w:rPr>
        <w:tab/>
      </w:r>
      <w:r>
        <w:rPr>
          <w:rFonts w:eastAsia="新細明體"/>
        </w:rPr>
        <w:t>2. 大腸鏡息肉影像</w:t>
      </w:r>
      <w:r>
        <w:rPr>
          <w:rFonts w:eastAsia="新細明體"/>
        </w:rPr>
        <w:br w:type="textWrapping"/>
      </w:r>
      <w:r>
        <w:rPr>
          <w:rFonts w:eastAsia="新細明體"/>
        </w:rPr>
        <w:tab/>
      </w:r>
      <w:r>
        <w:rPr>
          <w:rFonts w:eastAsia="新細明體"/>
        </w:rPr>
        <w:tab/>
      </w:r>
      <w:r>
        <w:rPr>
          <w:rFonts w:eastAsia="新細明體"/>
        </w:rPr>
        <w:t>以訓練模型主體。</w:t>
      </w:r>
    </w:p>
    <w:p>
      <w:pPr>
        <w:pStyle w:val="12"/>
        <w:spacing w:before="180" w:after="180" w:line="360" w:lineRule="auto"/>
        <w:ind w:left="720" w:leftChars="0"/>
        <w:jc w:val="both"/>
        <w:rPr>
          <w:rFonts w:hint="default" w:eastAsia="新細明體"/>
          <w:lang w:val="en-US" w:eastAsia="zh-TW"/>
        </w:rPr>
      </w:pPr>
      <w:r>
        <w:rPr>
          <w:rFonts w:eastAsia="新細明體"/>
        </w:rPr>
        <w:t>（二）、筆電</w:t>
      </w:r>
      <w:r>
        <w:rPr>
          <w:rFonts w:eastAsia="新細明體"/>
        </w:rPr>
        <w:br w:type="textWrapping"/>
      </w:r>
      <w:r>
        <w:rPr>
          <w:rFonts w:eastAsia="新細明體"/>
        </w:rPr>
        <w:tab/>
      </w:r>
      <w:r>
        <w:rPr>
          <w:rFonts w:eastAsia="新細明體"/>
        </w:rPr>
        <w:tab/>
      </w:r>
      <w:r>
        <w:rPr>
          <w:rFonts w:eastAsia="新細明體"/>
        </w:rPr>
        <w:t>1. 2015 Mac Book PRO</w:t>
      </w:r>
      <w:r>
        <w:rPr>
          <w:rFonts w:eastAsia="新細明體"/>
        </w:rPr>
        <w:br w:type="textWrapping"/>
      </w:r>
      <w:r>
        <w:rPr>
          <w:rFonts w:eastAsia="新細明體"/>
        </w:rPr>
        <w:tab/>
      </w:r>
      <w:r>
        <w:rPr>
          <w:rFonts w:eastAsia="新細明體"/>
        </w:rPr>
        <w:tab/>
      </w:r>
      <w:r>
        <w:rPr>
          <w:rFonts w:eastAsia="新細明體"/>
        </w:rPr>
        <w:t>2. 2020 Mac Book PRO</w:t>
      </w:r>
      <w:r>
        <w:rPr>
          <w:rFonts w:eastAsia="新細明體"/>
        </w:rPr>
        <w:br w:type="textWrapping"/>
      </w:r>
      <w:r>
        <w:rPr>
          <w:rFonts w:hint="eastAsia" w:eastAsia="新細明體"/>
          <w:lang w:val="en-US" w:eastAsia="zh-TW"/>
        </w:rPr>
        <w:t>（三）、顯卡</w:t>
      </w:r>
      <w:r>
        <w:rPr>
          <w:rFonts w:hint="eastAsia" w:eastAsia="新細明體"/>
          <w:lang w:val="en-US" w:eastAsia="zh-TW"/>
        </w:rPr>
        <w:br w:type="textWrapping"/>
      </w:r>
      <w:r>
        <w:rPr>
          <w:rFonts w:hint="eastAsia" w:eastAsia="新細明體"/>
          <w:lang w:val="en-US" w:eastAsia="zh-TW"/>
        </w:rPr>
        <w:tab/>
      </w:r>
      <w:r>
        <w:rPr>
          <w:rFonts w:hint="eastAsia" w:eastAsia="新細明體"/>
          <w:lang w:val="en-US" w:eastAsia="zh-TW"/>
        </w:rPr>
        <w:tab/>
      </w:r>
      <w:r>
        <w:rPr>
          <w:rFonts w:hint="eastAsia" w:eastAsia="新細明體"/>
          <w:lang w:val="en-US" w:eastAsia="zh-TW"/>
        </w:rPr>
        <w:t xml:space="preserve">1. </w:t>
      </w:r>
      <w:r>
        <w:rPr>
          <w:rFonts w:hint="default" w:eastAsia="新細明體"/>
          <w:lang w:val="en-US" w:eastAsia="zh-TW"/>
        </w:rPr>
        <w:t>RTX 2070</w:t>
      </w:r>
    </w:p>
    <w:p>
      <w:pPr>
        <w:pStyle w:val="12"/>
        <w:spacing w:before="180" w:after="180" w:line="360" w:lineRule="auto"/>
        <w:ind w:left="720" w:leftChars="0"/>
        <w:jc w:val="both"/>
        <w:rPr>
          <w:rFonts w:eastAsia="新細明體"/>
        </w:rPr>
      </w:pPr>
      <w:r>
        <w:rPr>
          <w:rFonts w:eastAsia="新細明體"/>
        </w:rPr>
        <w:t>本研究使用的研究器材。</w:t>
      </w:r>
    </w:p>
    <w:p>
      <w:pPr>
        <w:pStyle w:val="12"/>
        <w:spacing w:before="180" w:after="180" w:line="360" w:lineRule="auto"/>
        <w:ind w:left="720" w:leftChars="0"/>
        <w:jc w:val="both"/>
        <w:rPr>
          <w:rFonts w:hint="eastAsia" w:eastAsia="新細明體"/>
          <w:lang w:val="en-US" w:eastAsia="zh-TW"/>
        </w:rPr>
      </w:pPr>
      <w:r>
        <w:rPr>
          <w:rFonts w:eastAsia="新細明體"/>
        </w:rPr>
        <w:t>（三）、開發環境</w:t>
      </w:r>
      <w:r>
        <w:rPr>
          <w:rFonts w:eastAsia="新細明體"/>
        </w:rPr>
        <w:br w:type="textWrapping"/>
      </w:r>
      <w:r>
        <w:rPr>
          <w:rFonts w:eastAsia="新細明體"/>
        </w:rPr>
        <w:tab/>
      </w:r>
      <w:r>
        <w:rPr>
          <w:rFonts w:eastAsia="新細明體"/>
        </w:rPr>
        <w:tab/>
      </w:r>
      <w:r>
        <w:rPr>
          <w:rFonts w:eastAsia="新細明體"/>
        </w:rPr>
        <w:t>1. Google Colab免費方案</w:t>
      </w:r>
      <w:r>
        <w:rPr>
          <w:rFonts w:eastAsia="新細明體"/>
        </w:rPr>
        <w:br w:type="textWrapping"/>
      </w:r>
      <w:r>
        <w:rPr>
          <w:rFonts w:hint="default" w:eastAsia="新細明體"/>
          <w:lang w:val="en-US"/>
        </w:rPr>
        <w:tab/>
        <w:t/>
      </w:r>
      <w:r>
        <w:rPr>
          <w:rFonts w:hint="default" w:eastAsia="新細明體"/>
          <w:lang w:val="en-US"/>
        </w:rPr>
        <w:tab/>
        <w:t>2. Jupyter Notebook</w:t>
      </w:r>
    </w:p>
    <w:p>
      <w:pPr>
        <w:pStyle w:val="12"/>
        <w:spacing w:before="180" w:after="180" w:line="360" w:lineRule="auto"/>
        <w:ind w:left="720" w:leftChars="0"/>
        <w:jc w:val="both"/>
        <w:rPr>
          <w:rFonts w:eastAsia="新細明體"/>
        </w:rPr>
      </w:pPr>
    </w:p>
    <w:p>
      <w:pPr>
        <w:pStyle w:val="12"/>
        <w:spacing w:before="180" w:after="180" w:line="360" w:lineRule="auto"/>
        <w:ind w:left="720" w:leftChars="0"/>
        <w:jc w:val="both"/>
        <w:rPr>
          <w:rFonts w:eastAsia="新細明體"/>
        </w:rPr>
      </w:pPr>
      <w:r>
        <w:rPr>
          <w:rFonts w:eastAsia="新細明體"/>
        </w:rPr>
        <w:t>本研究使用的開發環境，免費又好用，可以線上共用。其提供12Gb的隨機存取記憶體，與100Gb的硬碟儲存訓練資料。但是每次使用時必須自行引入所有檔案，所有程式碼區塊共用命名空間。</w:t>
      </w:r>
      <w:r>
        <w:rPr>
          <w:rFonts w:eastAsia="新細明體"/>
        </w:rPr>
        <w:br w:type="textWrapping"/>
      </w:r>
    </w:p>
    <w:p>
      <w:pPr>
        <w:spacing w:before="180" w:after="180" w:line="360" w:lineRule="auto"/>
        <w:jc w:val="both"/>
        <w:rPr>
          <w:rFonts w:eastAsia="新細明體"/>
          <w:sz w:val="32"/>
          <w:szCs w:val="32"/>
        </w:rPr>
      </w:pPr>
      <w:r>
        <w:rPr>
          <w:rFonts w:eastAsia="新細明體"/>
          <w:sz w:val="32"/>
          <w:szCs w:val="32"/>
        </w:rPr>
        <w:t>肆、研究過程或方法</w:t>
      </w:r>
    </w:p>
    <w:p>
      <w:pPr>
        <w:spacing w:before="180" w:after="180" w:line="360" w:lineRule="auto"/>
        <w:ind w:firstLine="480"/>
        <w:jc w:val="both"/>
        <w:rPr>
          <w:rFonts w:eastAsia="新細明體"/>
        </w:rPr>
      </w:pPr>
      <w:r>
        <w:rPr>
          <w:rFonts w:eastAsia="新細明體"/>
        </w:rPr>
        <w:drawing>
          <wp:anchor distT="0" distB="0" distL="114300" distR="114300" simplePos="0" relativeHeight="251659264" behindDoc="0" locked="0" layoutInCell="1" allowOverlap="1">
            <wp:simplePos x="0" y="0"/>
            <wp:positionH relativeFrom="column">
              <wp:posOffset>490855</wp:posOffset>
            </wp:positionH>
            <wp:positionV relativeFrom="paragraph">
              <wp:posOffset>212090</wp:posOffset>
            </wp:positionV>
            <wp:extent cx="4998085" cy="3184525"/>
            <wp:effectExtent l="0" t="0" r="0" b="0"/>
            <wp:wrapTopAndBottom/>
            <wp:docPr id="3" name="Picture 2" descr="Untitled Diagram"/>
            <wp:cNvGraphicFramePr/>
            <a:graphic xmlns:a="http://schemas.openxmlformats.org/drawingml/2006/main">
              <a:graphicData uri="http://schemas.openxmlformats.org/drawingml/2006/picture">
                <pic:pic xmlns:pic="http://schemas.openxmlformats.org/drawingml/2006/picture">
                  <pic:nvPicPr>
                    <pic:cNvPr id="3" name="Picture 2" descr="Untitled Diagram"/>
                    <pic:cNvPicPr/>
                  </pic:nvPicPr>
                  <pic:blipFill>
                    <a:blip r:embed="rId5">
                      <a:extLst>
                        <a:ext uri="{28A0092B-C50C-407E-A947-70E740481C1C}">
                          <a14:useLocalDpi xmlns:a14="http://schemas.microsoft.com/office/drawing/2010/main" val="0"/>
                        </a:ext>
                      </a:extLst>
                    </a:blip>
                    <a:srcRect/>
                    <a:stretch>
                      <a:fillRect/>
                    </a:stretch>
                  </pic:blipFill>
                  <pic:spPr>
                    <a:xfrm>
                      <a:off x="0" y="0"/>
                      <a:ext cx="4998085" cy="3184525"/>
                    </a:xfrm>
                    <a:prstGeom prst="rect">
                      <a:avLst/>
                    </a:prstGeom>
                    <a:noFill/>
                    <a:ln>
                      <a:noFill/>
                    </a:ln>
                  </pic:spPr>
                </pic:pic>
              </a:graphicData>
            </a:graphic>
          </wp:anchor>
        </w:drawing>
      </w:r>
      <w:r>
        <w:rPr>
          <w:rFonts w:eastAsia="新細明體"/>
        </w:rPr>
        <w:t>以上為我們研究的流程圖。</w:t>
      </w:r>
    </w:p>
    <w:p>
      <w:pPr>
        <w:numPr>
          <w:ilvl w:val="0"/>
          <w:numId w:val="3"/>
        </w:numPr>
        <w:spacing w:before="180" w:after="180" w:line="360" w:lineRule="auto"/>
        <w:ind w:firstLine="480"/>
        <w:rPr>
          <w:rFonts w:eastAsia="新細明體"/>
        </w:rPr>
      </w:pPr>
      <w:r>
        <w:rPr>
          <w:rFonts w:eastAsia="新細明體"/>
        </w:rPr>
        <w:t>建立適合的影像處理模型</w:t>
      </w:r>
      <w:r>
        <w:rPr>
          <w:rFonts w:eastAsia="新細明體"/>
        </w:rPr>
        <w:br w:type="textWrapping"/>
      </w:r>
      <w:r>
        <w:rPr>
          <w:rFonts w:eastAsia="新細明體"/>
        </w:rPr>
        <w:tab/>
      </w:r>
      <w:r>
        <w:rPr>
          <w:rFonts w:eastAsia="新細明體"/>
        </w:rPr>
        <w:tab/>
      </w:r>
      <w:r>
        <w:rPr>
          <w:rFonts w:eastAsia="新細明體"/>
        </w:rPr>
        <w:t>在目前這個階段我們尚未取得大腸鏡息肉照片供我們訓練。但是我們可以利用我們將使用的VGG-16模型的特性「轉移學習」先行訓練模型的前幾層。</w:t>
      </w:r>
      <w:r>
        <w:rPr>
          <w:rFonts w:eastAsia="新細明體"/>
        </w:rPr>
        <w:br w:type="textWrapping"/>
      </w:r>
      <w:r>
        <w:rPr>
          <w:rFonts w:eastAsia="新細明體"/>
        </w:rPr>
        <w:tab/>
      </w:r>
      <w:r>
        <w:rPr>
          <w:rFonts w:eastAsia="新細明體"/>
        </w:rPr>
        <w:tab/>
      </w:r>
      <w:r>
        <w:rPr>
          <w:rFonts w:eastAsia="新細明體"/>
        </w:rPr>
        <w:t>我們使用keras建立並且訓練模型，我們使用的模型是以VGG-16為基礎，對我們的需求更進一步修改的模型。前面有提到因為要使用cifar10的資料做轉移學習，故取得轉移學習資料時的模型共有10個輸出的神經元。此模型圖可以在附錄（一）找到。</w:t>
      </w:r>
    </w:p>
    <w:p>
      <w:pPr>
        <w:numPr>
          <w:ilvl w:val="0"/>
          <w:numId w:val="4"/>
        </w:numPr>
        <w:spacing w:before="180" w:after="180" w:line="360" w:lineRule="auto"/>
        <w:ind w:left="840"/>
        <w:rPr>
          <w:rFonts w:eastAsia="新細明體"/>
        </w:rPr>
      </w:pPr>
      <w:r>
        <w:rPr>
          <w:rFonts w:eastAsia="新細明體"/>
        </w:rPr>
        <w:t>、VGG-16</w:t>
      </w:r>
      <w:r>
        <w:rPr>
          <w:rFonts w:eastAsia="新細明體"/>
        </w:rPr>
        <w:br w:type="textWrapping"/>
      </w:r>
      <w:r>
        <w:rPr>
          <w:rFonts w:eastAsia="新細明體"/>
        </w:rPr>
        <w:tab/>
      </w:r>
      <w:r>
        <w:rPr>
          <w:rFonts w:eastAsia="新細明體"/>
        </w:rPr>
        <w:tab/>
      </w:r>
      <w:r>
        <w:rPr>
          <w:rFonts w:eastAsia="新細明體"/>
        </w:rPr>
        <w:t>至於使用VGG-16的原因，不外乎是因為他擁有優異的影像分類能力，在原先的設計中能夠分類1000種不同的物品。所以可以在他的模型最後面看到最後一個1000個神經元的全連接層以softmax作為激活函數。VGG-16之所以後面或有一個16是因為VGG-16有13個卷積層和3個全連接層。可以參考附錄（二）的VGG實驗圖，當中的D和E就是VGG-16和VGG-19。之所以選擇VGG-16而不選擇VGG-19是因為我們認為我們欲訓練的模型沒有大到需要19層，畢竟他原先是設計分類1000種物品，而我們只是要辨識有無息肉。此模型甚至利用了一個名為”Multiple Scale training”的技術會在訓練時隨機切取原始圖片[論文一]，預測不同的裁切大小並且在各個位置各取一張，最後取平均成為預測結果。雖然此論文的結論是越深的模型越好，但是論文中也有提到，越深的模型就會需要越多的資料訓練，否則模型多再多層結果也相差不大。</w:t>
      </w:r>
      <w:r>
        <w:rPr>
          <w:rFonts w:eastAsia="新細明體"/>
        </w:rPr>
        <w:br w:type="textWrapping"/>
      </w:r>
      <w:r>
        <w:rPr>
          <w:rFonts w:eastAsia="新細明體"/>
        </w:rPr>
        <w:tab/>
      </w:r>
      <w:r>
        <w:rPr>
          <w:rFonts w:eastAsia="新細明體"/>
        </w:rPr>
        <w:tab/>
      </w:r>
      <w:r>
        <w:rPr>
          <w:rFonts w:eastAsia="新細明體"/>
        </w:rPr>
        <w:t>論文中提到他在訓練時使用了transfer learning，將第一個訓練的模型作為之後模型前四層的初始權重。因為前幾層的卷基層辨識的都是點線之類的幾何特徵，所以可以轉移。</w:t>
      </w:r>
    </w:p>
    <w:p>
      <w:pPr>
        <w:numPr>
          <w:ilvl w:val="0"/>
          <w:numId w:val="4"/>
        </w:numPr>
        <w:spacing w:before="180" w:after="180" w:line="360" w:lineRule="auto"/>
        <w:ind w:left="840"/>
        <w:rPr>
          <w:rFonts w:eastAsia="新細明體"/>
        </w:rPr>
      </w:pPr>
      <w:r>
        <w:rPr>
          <w:rFonts w:eastAsia="新細明體"/>
        </w:rPr>
        <w:t>、轉移學習</w:t>
      </w:r>
      <w:r>
        <w:rPr>
          <w:rFonts w:eastAsia="新細明體"/>
        </w:rPr>
        <w:br w:type="textWrapping"/>
      </w:r>
      <w:r>
        <w:rPr>
          <w:rFonts w:eastAsia="新細明體"/>
        </w:rPr>
        <w:tab/>
      </w:r>
      <w:r>
        <w:rPr>
          <w:rFonts w:eastAsia="新細明體"/>
        </w:rPr>
        <w:tab/>
      </w:r>
      <w:r>
        <w:rPr>
          <w:rFonts w:eastAsia="新細明體"/>
        </w:rPr>
        <w:t>因為大腸鏡息肉的樣本有限，故我們將會使用cifar10的資料訓練本模型的前幾層以進行轉移學習，提高準確度。</w:t>
      </w:r>
    </w:p>
    <w:p>
      <w:pPr>
        <w:numPr>
          <w:ilvl w:val="0"/>
          <w:numId w:val="3"/>
        </w:numPr>
        <w:spacing w:before="180" w:after="180" w:line="360" w:lineRule="auto"/>
        <w:ind w:firstLine="480"/>
        <w:rPr>
          <w:rFonts w:eastAsia="新細明體"/>
        </w:rPr>
      </w:pPr>
      <w:r>
        <w:rPr>
          <w:rFonts w:eastAsia="新細明體"/>
        </w:rPr>
        <w:t>蒐集大腸鏡影像</w:t>
      </w:r>
      <w:r>
        <w:rPr>
          <w:rFonts w:eastAsia="新細明體"/>
        </w:rPr>
        <w:br w:type="textWrapping"/>
      </w:r>
      <w:r>
        <w:rPr>
          <w:rFonts w:eastAsia="新細明體"/>
        </w:rPr>
        <w:tab/>
      </w:r>
      <w:r>
        <w:rPr>
          <w:rFonts w:eastAsia="新細明體"/>
        </w:rPr>
        <w:tab/>
      </w:r>
      <w:r>
        <w:rPr>
          <w:rFonts w:eastAsia="新細明體"/>
        </w:rPr>
        <w:t>本研究與大學端合作，即將取得一些大腸鏡影像。</w:t>
      </w:r>
    </w:p>
    <w:p>
      <w:pPr>
        <w:numPr>
          <w:ilvl w:val="0"/>
          <w:numId w:val="3"/>
        </w:numPr>
        <w:spacing w:before="180" w:after="180" w:line="360" w:lineRule="auto"/>
        <w:ind w:firstLine="480"/>
        <w:rPr>
          <w:rFonts w:eastAsia="新細明體"/>
        </w:rPr>
      </w:pPr>
      <w:r>
        <w:rPr>
          <w:rFonts w:eastAsia="新細明體"/>
        </w:rPr>
        <w:t>標記含有息肉的大腸鏡影像</w:t>
      </w:r>
      <w:r>
        <w:rPr>
          <w:rFonts w:eastAsia="新細明體"/>
        </w:rPr>
        <w:br w:type="textWrapping"/>
      </w:r>
      <w:r>
        <w:rPr>
          <w:rFonts w:eastAsia="新細明體"/>
        </w:rPr>
        <w:tab/>
      </w:r>
      <w:r>
        <w:rPr>
          <w:rFonts w:eastAsia="新細明體"/>
        </w:rPr>
        <w:tab/>
      </w:r>
      <w:r>
        <w:rPr>
          <w:rFonts w:eastAsia="新細明體"/>
        </w:rPr>
        <w:t>本研究與大學端合作，即將取得一些標記好的大腸鏡影像。</w:t>
      </w:r>
    </w:p>
    <w:p>
      <w:pPr>
        <w:numPr>
          <w:ilvl w:val="0"/>
          <w:numId w:val="3"/>
        </w:numPr>
        <w:spacing w:before="180" w:after="180" w:line="360" w:lineRule="auto"/>
        <w:ind w:firstLine="480"/>
        <w:rPr>
          <w:rFonts w:eastAsia="新細明體"/>
        </w:rPr>
      </w:pPr>
      <w:r>
        <w:rPr>
          <w:rFonts w:eastAsia="新細明體"/>
        </w:rPr>
        <w:t>訓練模型</w:t>
      </w:r>
      <w:r>
        <w:rPr>
          <w:rFonts w:eastAsia="新細明體"/>
        </w:rPr>
        <w:br w:type="textWrapping"/>
      </w:r>
      <w:r>
        <w:rPr>
          <w:rFonts w:eastAsia="新細明體"/>
        </w:rPr>
        <w:tab/>
      </w:r>
      <w:r>
        <w:rPr>
          <w:rFonts w:eastAsia="新細明體"/>
        </w:rPr>
        <w:tab/>
      </w:r>
      <w:r>
        <w:rPr>
          <w:rFonts w:eastAsia="新細明體"/>
        </w:rPr>
        <w:t>（一）、轉移學習</w:t>
      </w:r>
    </w:p>
    <w:p>
      <w:pPr>
        <w:spacing w:before="180" w:after="180" w:line="360" w:lineRule="auto"/>
        <w:ind w:left="480" w:firstLine="480"/>
        <w:rPr>
          <w:rFonts w:eastAsia="新細明體"/>
        </w:rPr>
      </w:pPr>
      <w:r>
        <w:rPr>
          <w:rFonts w:eastAsia="新細明體"/>
        </w:rPr>
        <w:t>本研究在訓練模型時遭遇了相當多的困難，特別是在第一次訓練時。我們為了要取得可以拿來轉移學習的模型，必須要先用cifar10的資料進行訓練。但是在訓練資料提取的程式碼和模型輸入的程式碼過程中遇到了不少的問題，最後終於成功了。</w:t>
      </w:r>
    </w:p>
    <w:p>
      <w:pPr>
        <w:spacing w:before="180" w:after="180" w:line="360" w:lineRule="auto"/>
        <w:ind w:left="480" w:firstLine="480"/>
        <w:rPr>
          <w:rFonts w:eastAsia="新細明體"/>
        </w:rPr>
      </w:pPr>
      <w:r>
        <w:rPr>
          <w:rFonts w:eastAsia="新細明體"/>
        </w:rPr>
        <w:t>當中我們使用categorical_crossentropy作為我們模型的損失函數，該損失函數適合分類的問題，而其特姓為驗證答案的輸入端須為所有可能數的維度的向量。</w:t>
      </w:r>
    </w:p>
    <w:p>
      <w:pPr>
        <w:spacing w:before="180" w:after="180" w:line="360" w:lineRule="auto"/>
        <w:ind w:left="480" w:firstLine="480"/>
        <w:rPr>
          <w:rFonts w:eastAsia="新細明體"/>
        </w:rPr>
      </w:pPr>
      <w:r>
        <w:rPr>
          <w:rFonts w:eastAsia="新細明體"/>
        </w:rPr>
        <w:t>首先讀取資料後，必須將其轉為三層的向量，並且將所有像素的RGB轉為0到1的浮點數，然後和所有其他的圖片經過處理後的向量串在一起成為訓練集的列表。同時處理圖片的標記，因為cifar10共有十類圖片，將所有圖片的標記轉為一個十維的向量，如下圖，表示第一類圖片的標記。</w:t>
      </w:r>
    </w:p>
    <w:p>
      <w:pPr>
        <w:spacing w:before="180" w:after="180" w:line="360" w:lineRule="auto"/>
        <w:ind w:left="480"/>
        <w:rPr>
          <w:rFonts w:eastAsia="新細明體"/>
        </w:rPr>
      </w:pPr>
      <w:r>
        <w:rPr>
          <w:rFonts w:eastAsia="新細明體"/>
        </w:rPr>
        <w:drawing>
          <wp:inline distT="0" distB="0" distL="114300" distR="114300">
            <wp:extent cx="6119495" cy="468630"/>
            <wp:effectExtent l="0" t="0" r="190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6119495" cy="468630"/>
                    </a:xfrm>
                    <a:prstGeom prst="rect">
                      <a:avLst/>
                    </a:prstGeom>
                    <a:noFill/>
                    <a:ln w="9525">
                      <a:noFill/>
                    </a:ln>
                  </pic:spPr>
                </pic:pic>
              </a:graphicData>
            </a:graphic>
          </wp:inline>
        </w:drawing>
      </w:r>
      <w:r>
        <w:rPr>
          <w:rFonts w:eastAsia="新細明體"/>
        </w:rPr>
        <w:br w:type="textWrapping"/>
      </w:r>
      <w:r>
        <w:rPr>
          <w:rFonts w:eastAsia="新細明體"/>
        </w:rPr>
        <w:tab/>
      </w:r>
      <w:r>
        <w:rPr>
          <w:rFonts w:eastAsia="新細明體"/>
        </w:rPr>
        <w:t>詳細程式碼請看附錄（三）。</w:t>
      </w:r>
      <w:r>
        <w:rPr>
          <w:rFonts w:eastAsia="新細明體"/>
        </w:rPr>
        <w:br w:type="textWrapping"/>
      </w:r>
      <w:r>
        <w:rPr>
          <w:rFonts w:eastAsia="新細明體"/>
        </w:rPr>
        <w:tab/>
      </w:r>
      <w:r>
        <w:rPr>
          <w:rFonts w:eastAsia="新細明體"/>
        </w:rPr>
        <w:t>而我們替cifar10特製的模型可以在附錄（六）找到。當中將原本VGG-16的最後一層1000個神經元的全連接層換成10神經元的以切合需求。</w:t>
      </w:r>
      <w:r>
        <w:rPr>
          <w:rFonts w:eastAsia="新細明體"/>
        </w:rPr>
        <w:br w:type="textWrapping"/>
      </w:r>
    </w:p>
    <w:p>
      <w:pPr>
        <w:numPr>
          <w:ilvl w:val="0"/>
          <w:numId w:val="3"/>
        </w:numPr>
        <w:spacing w:before="180" w:after="180" w:line="360" w:lineRule="auto"/>
        <w:ind w:left="851" w:leftChars="200" w:hanging="371"/>
        <w:rPr>
          <w:rFonts w:eastAsia="新細明體"/>
        </w:rPr>
      </w:pPr>
      <w:r>
        <w:rPr>
          <w:rFonts w:eastAsia="新細明體"/>
        </w:rPr>
        <w:t>持續調整</w:t>
      </w:r>
      <w:r>
        <w:rPr>
          <w:rFonts w:eastAsia="新細明體"/>
        </w:rPr>
        <w:br w:type="textWrapping"/>
      </w:r>
      <w:r>
        <w:rPr>
          <w:rFonts w:eastAsia="新細明體"/>
        </w:rPr>
        <w:tab/>
      </w:r>
      <w:r>
        <w:rPr>
          <w:rFonts w:eastAsia="新細明體"/>
        </w:rPr>
        <w:tab/>
      </w:r>
      <w:r>
        <w:rPr>
          <w:rFonts w:eastAsia="新細明體"/>
        </w:rPr>
        <w:t>在訓練的過程中我們遭遇很多困難與挑戰，以下將描述我們遇到的問題與可能的解決方法。</w:t>
      </w:r>
      <w:r>
        <w:rPr>
          <w:rFonts w:eastAsia="新細明體"/>
        </w:rPr>
        <w:br w:type="textWrapping"/>
      </w:r>
      <w:r>
        <w:rPr>
          <w:rFonts w:eastAsia="新細明體"/>
        </w:rPr>
        <w:tab/>
      </w:r>
      <w:r>
        <w:rPr>
          <w:rFonts w:eastAsia="新細明體"/>
        </w:rPr>
        <w:tab/>
      </w:r>
      <w:r>
        <w:rPr>
          <w:rFonts w:eastAsia="新細明體"/>
        </w:rPr>
        <w:t>（一）、模型參數的調整</w:t>
      </w:r>
      <w:r>
        <w:rPr>
          <w:rFonts w:eastAsia="新細明體"/>
        </w:rPr>
        <w:br w:type="textWrapping"/>
      </w:r>
      <w:r>
        <w:rPr>
          <w:rFonts w:eastAsia="新細明體"/>
        </w:rPr>
        <w:tab/>
      </w:r>
      <w:r>
        <w:rPr>
          <w:rFonts w:eastAsia="新細明體"/>
        </w:rPr>
        <w:tab/>
      </w:r>
      <w:r>
        <w:rPr>
          <w:rFonts w:eastAsia="新細明體"/>
        </w:rPr>
        <w:tab/>
      </w:r>
      <w:r>
        <w:rPr>
          <w:rFonts w:eastAsia="新細明體"/>
        </w:rPr>
        <w:t>一開始我們使用harse_categorical_crossentropy作為學習使用的損失函數，但是後來發現此損失函數並非最理想的。因為偏差值一直很大。所以將其調整為categorical_crossentropy。</w:t>
      </w:r>
      <w:r>
        <w:rPr>
          <w:rFonts w:eastAsia="新細明體"/>
        </w:rPr>
        <w:br w:type="textWrapping"/>
      </w:r>
      <w:r>
        <w:rPr>
          <w:rFonts w:eastAsia="新細明體"/>
        </w:rPr>
        <w:tab/>
      </w:r>
      <w:r>
        <w:rPr>
          <w:rFonts w:eastAsia="新細明體"/>
        </w:rPr>
        <w:tab/>
      </w:r>
      <w:r>
        <w:rPr>
          <w:rFonts w:eastAsia="新細明體"/>
        </w:rPr>
        <w:t>（二）、訓練資料的品質</w:t>
      </w:r>
      <w:r>
        <w:rPr>
          <w:rFonts w:eastAsia="新細明體"/>
        </w:rPr>
        <w:br w:type="textWrapping"/>
      </w:r>
      <w:r>
        <w:rPr>
          <w:rFonts w:eastAsia="新細明體"/>
        </w:rPr>
        <w:tab/>
      </w:r>
      <w:r>
        <w:rPr>
          <w:rFonts w:eastAsia="新細明體"/>
        </w:rPr>
        <w:tab/>
      </w:r>
      <w:r>
        <w:rPr>
          <w:rFonts w:eastAsia="新細明體"/>
        </w:rPr>
        <w:t>我原先以為就算不修改訓練時的順序，應該對模型訓練沒有關係，因為此模型並沒有長期記憶或是短期記憶的問題。但是在開始訓練後我觀察到正確率極大幅度的上升，原來是模型以為答案只有這一種，所以那個答案的機率特別高。但是就在我把順序打亂後，模型的正確率急遽下降，逐漸逼近0.1，相當於亂猜，我們初步認為是訓練用的照片太不清楚，其實人也看不太出來那些是什麼。</w:t>
      </w:r>
      <w:r>
        <w:rPr>
          <w:rFonts w:eastAsia="新細明體"/>
        </w:rPr>
        <w:br w:type="textWrapping"/>
      </w:r>
      <w:r>
        <w:rPr>
          <w:rFonts w:eastAsia="新細明體"/>
        </w:rPr>
        <w:br w:type="textWrapping"/>
      </w:r>
      <w:r>
        <w:rPr>
          <w:rFonts w:eastAsia="新細明體"/>
        </w:rPr>
        <w:drawing>
          <wp:inline distT="0" distB="0" distL="114300" distR="114300">
            <wp:extent cx="5292725" cy="5292725"/>
            <wp:effectExtent l="0" t="0" r="15875" b="158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7"/>
                    <a:stretch>
                      <a:fillRect/>
                    </a:stretch>
                  </pic:blipFill>
                  <pic:spPr>
                    <a:xfrm>
                      <a:off x="0" y="0"/>
                      <a:ext cx="5292725" cy="5292725"/>
                    </a:xfrm>
                    <a:prstGeom prst="rect">
                      <a:avLst/>
                    </a:prstGeom>
                    <a:noFill/>
                    <a:ln w="9525">
                      <a:noFill/>
                    </a:ln>
                  </pic:spPr>
                </pic:pic>
              </a:graphicData>
            </a:graphic>
          </wp:inline>
        </w:drawing>
      </w:r>
      <w:r>
        <w:rPr>
          <w:rFonts w:eastAsia="新細明體"/>
        </w:rPr>
        <w:br w:type="textWrapping"/>
      </w:r>
      <w:r>
        <w:rPr>
          <w:rFonts w:eastAsia="新細明體"/>
        </w:rPr>
        <w:tab/>
      </w:r>
      <w:r>
        <w:rPr>
          <w:rFonts w:eastAsia="新細明體"/>
        </w:rPr>
        <w:t>例如說這張，看起來有點像吹風機，也有點像藍色小手槍，但是這張圖片其實是</w:t>
      </w:r>
      <w:r>
        <w:rPr>
          <w:rFonts w:eastAsia="新細明體"/>
        </w:rPr>
        <w:br w:type="textWrapping"/>
      </w:r>
      <w:r>
        <w:rPr>
          <w:rFonts w:eastAsia="新細明體"/>
        </w:rPr>
        <w:t>飛機。像是這樣的圖片品質我們很難訓練出高品質的模型。同樣的例子還有以下這個。</w:t>
      </w:r>
      <w:r>
        <w:rPr>
          <w:rFonts w:eastAsia="新細明體"/>
        </w:rPr>
        <w:br w:type="textWrapping"/>
      </w:r>
      <w:r>
        <w:rPr>
          <w:rFonts w:eastAsia="新細明體"/>
        </w:rPr>
        <w:drawing>
          <wp:inline distT="0" distB="0" distL="114300" distR="114300">
            <wp:extent cx="5546725" cy="5546725"/>
            <wp:effectExtent l="0" t="0" r="15875" b="1587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8"/>
                    <a:stretch>
                      <a:fillRect/>
                    </a:stretch>
                  </pic:blipFill>
                  <pic:spPr>
                    <a:xfrm>
                      <a:off x="0" y="0"/>
                      <a:ext cx="5546725" cy="5546725"/>
                    </a:xfrm>
                    <a:prstGeom prst="rect">
                      <a:avLst/>
                    </a:prstGeom>
                    <a:noFill/>
                    <a:ln w="9525">
                      <a:noFill/>
                    </a:ln>
                  </pic:spPr>
                </pic:pic>
              </a:graphicData>
            </a:graphic>
          </wp:inline>
        </w:drawing>
      </w:r>
      <w:r>
        <w:rPr>
          <w:rFonts w:eastAsia="新細明體"/>
        </w:rPr>
        <w:br w:type="textWrapping"/>
      </w:r>
      <w:r>
        <w:rPr>
          <w:rFonts w:eastAsia="新細明體"/>
        </w:rPr>
        <w:t>乍看之下像綿羊，細看像老鼠，誰也沒想到這是一隻鳥，我們需要增進我們訓練圖片的品質。</w:t>
      </w:r>
      <w:r>
        <w:rPr>
          <w:rFonts w:eastAsia="新細明體"/>
        </w:rPr>
        <w:br w:type="textWrapping"/>
      </w:r>
      <w:r>
        <w:rPr>
          <w:rFonts w:eastAsia="新細明體"/>
        </w:rPr>
        <w:t>（三）、訓練參數的調整</w:t>
      </w:r>
      <w:r>
        <w:rPr>
          <w:rFonts w:eastAsia="新細明體"/>
        </w:rPr>
        <w:br w:type="textWrapping"/>
      </w:r>
      <w:r>
        <w:rPr>
          <w:rFonts w:eastAsia="新細明體"/>
        </w:rPr>
        <w:t>1.  輸入圖像大小</w:t>
      </w:r>
      <w:r>
        <w:rPr>
          <w:rFonts w:eastAsia="新細明體"/>
        </w:rPr>
        <w:br w:type="textWrapping"/>
      </w:r>
      <w:r>
        <w:rPr>
          <w:rFonts w:eastAsia="新細明體"/>
        </w:rPr>
        <w:tab/>
      </w:r>
      <w:r>
        <w:rPr>
          <w:rFonts w:eastAsia="新細明體"/>
        </w:rPr>
        <w:tab/>
      </w:r>
      <w:r>
        <w:rPr>
          <w:rFonts w:eastAsia="新細明體"/>
        </w:rPr>
        <w:tab/>
      </w:r>
      <w:r>
        <w:rPr>
          <w:rFonts w:eastAsia="新細明體"/>
        </w:rPr>
        <w:t>我們最初將模型輸入的圖片大小設定為32px×32px，因為我們訓練轉移學習的部分使用的訓練資料來源是cifar10，其圖片原始大小為32px×32px，我們原先以為模型輸入只要設為原始圖片大小即可，但是經過實驗發現，圖像大小設置到接近224px×224px，可讓模型訓練的效率提升。我們參考VGG原作者的實驗將模型輸入端口的圖像大小長寬都分別設置為224px，我們認為這應該是因為VGG系列的模型非常深，且擁有非常多的kernal，雖然每個kernal大小都很小，但是訓練起來非常費力，若是使用更大的圖片，就能夠在維持kernal大小的前提下提升對細節的精確度，此外，也能更有效率的進行訓練。</w:t>
      </w:r>
      <w:r>
        <w:rPr>
          <w:rFonts w:eastAsia="新細明體"/>
        </w:rPr>
        <w:br w:type="textWrapping"/>
      </w:r>
      <w:r>
        <w:rPr>
          <w:rFonts w:eastAsia="新細明體"/>
        </w:rPr>
        <w:t>2. 訓練批次的調整</w:t>
      </w:r>
      <w:r>
        <w:rPr>
          <w:rFonts w:eastAsia="新細明體"/>
        </w:rPr>
        <w:br w:type="textWrapping"/>
      </w:r>
      <w:r>
        <w:rPr>
          <w:rFonts w:eastAsia="新細明體"/>
        </w:rPr>
        <w:tab/>
      </w:r>
      <w:r>
        <w:rPr>
          <w:rFonts w:eastAsia="新細明體"/>
        </w:rPr>
        <w:tab/>
      </w:r>
      <w:r>
        <w:rPr>
          <w:rFonts w:eastAsia="新細明體"/>
        </w:rPr>
        <w:t>在一開始時，我們直接將五萬張的資料餵給我們可愛的模型。但是她顯然無法一次接受這麼大的資訊量，因為當我們把一次的訓練量降到500張時，模型開始有了進步，但是她的準確度依舊時好時壞，最高不超過25%。</w:t>
      </w:r>
    </w:p>
    <w:p>
      <w:pPr>
        <w:spacing w:before="180" w:after="180" w:line="360" w:lineRule="auto"/>
        <w:ind w:left="851" w:firstLine="566" w:firstLineChars="236"/>
        <w:rPr>
          <w:rFonts w:eastAsia="新細明體"/>
        </w:rPr>
      </w:pPr>
      <w:r>
        <w:rPr>
          <w:rFonts w:eastAsia="新細明體"/>
        </w:rPr>
        <w:t>最後我們決定一次訓練100張，同一批訓練50次（恰可將模型對這100張辨識的結果達到100%）取250批，終於有了顯著的成果。</w:t>
      </w:r>
    </w:p>
    <w:p>
      <w:pPr>
        <w:spacing w:before="180" w:after="180" w:line="360" w:lineRule="auto"/>
        <w:ind w:left="851"/>
        <w:rPr>
          <w:rFonts w:eastAsia="新細明體"/>
        </w:rPr>
      </w:pPr>
      <w:r>
        <w:rPr>
          <w:rFonts w:eastAsia="新細明體"/>
        </w:rPr>
        <w:t>3.VGG</w:t>
      </w:r>
      <w:r>
        <w:rPr>
          <w:rFonts w:hint="eastAsia" w:eastAsia="新細明體"/>
        </w:rPr>
        <w:t>層數的調整</w:t>
      </w:r>
    </w:p>
    <w:p>
      <w:pPr>
        <w:spacing w:before="180" w:after="180" w:line="360" w:lineRule="auto"/>
        <w:ind w:left="850" w:leftChars="354" w:firstLine="568"/>
        <w:rPr>
          <w:rFonts w:eastAsia="新細明體"/>
        </w:rPr>
      </w:pPr>
      <w:r>
        <w:rPr>
          <w:rFonts w:hint="eastAsia" w:eastAsia="新細明體"/>
        </w:rPr>
        <w:t>在經過幾次的調整及測試過後，我們意外的發現</w:t>
      </w:r>
      <w:r>
        <w:rPr>
          <w:rFonts w:eastAsia="新細明體"/>
        </w:rPr>
        <w:t>VGG</w:t>
      </w:r>
      <w:r>
        <w:rPr>
          <w:rFonts w:hint="eastAsia" w:eastAsia="新細明體"/>
        </w:rPr>
        <w:t>架構中的層數會極大的影響我們的準確度，當我們將原本的</w:t>
      </w:r>
      <w:r>
        <w:rPr>
          <w:rFonts w:eastAsia="新細明體"/>
        </w:rPr>
        <w:t>16</w:t>
      </w:r>
      <w:r>
        <w:rPr>
          <w:rFonts w:hint="eastAsia" w:eastAsia="新細明體"/>
        </w:rPr>
        <w:t>層修改成</w:t>
      </w:r>
      <w:r>
        <w:rPr>
          <w:rFonts w:eastAsia="新細明體"/>
        </w:rPr>
        <w:t>19</w:t>
      </w:r>
      <w:r>
        <w:rPr>
          <w:rFonts w:hint="eastAsia" w:eastAsia="新細明體"/>
        </w:rPr>
        <w:t>層時，準確度從原本的</w:t>
      </w:r>
      <w:r>
        <w:rPr>
          <w:rFonts w:eastAsia="新細明體"/>
        </w:rPr>
        <w:t>30%</w:t>
      </w:r>
      <w:r>
        <w:rPr>
          <w:rFonts w:hint="eastAsia" w:eastAsia="新細明體"/>
        </w:rPr>
        <w:t>在經過幾輪的訓練過後，快速的飆升到了</w:t>
      </w:r>
      <w:r>
        <w:rPr>
          <w:rFonts w:eastAsia="新細明體"/>
        </w:rPr>
        <w:t>40%</w:t>
      </w:r>
      <w:r>
        <w:rPr>
          <w:rFonts w:hint="eastAsia" w:eastAsia="新細明體"/>
        </w:rPr>
        <w:t>、</w:t>
      </w:r>
      <w:r>
        <w:rPr>
          <w:rFonts w:eastAsia="新細明體"/>
        </w:rPr>
        <w:t>50%</w:t>
      </w:r>
      <w:r>
        <w:rPr>
          <w:rFonts w:hint="eastAsia" w:eastAsia="新細明體"/>
        </w:rPr>
        <w:t>。再來我們加倍了每個</w:t>
      </w:r>
      <w:r>
        <w:rPr>
          <w:rFonts w:eastAsia="新細明體"/>
        </w:rPr>
        <w:t>kernal</w:t>
      </w:r>
      <w:r>
        <w:rPr>
          <w:rFonts w:hint="eastAsia" w:eastAsia="新細明體"/>
        </w:rPr>
        <w:t>的大小，準確度又再度的上升，又經過幾字的訓練後，直接上升到了</w:t>
      </w:r>
      <w:r>
        <w:rPr>
          <w:rFonts w:eastAsia="新細明體"/>
        </w:rPr>
        <w:t>70%</w:t>
      </w:r>
      <w:r>
        <w:rPr>
          <w:rFonts w:hint="eastAsia" w:eastAsia="新細明體"/>
        </w:rPr>
        <w:t>。至此，這是我們最大的一次進展。</w:t>
      </w:r>
    </w:p>
    <w:p>
      <w:pPr>
        <w:numPr>
          <w:ilvl w:val="0"/>
          <w:numId w:val="5"/>
        </w:numPr>
        <w:spacing w:before="180" w:after="180" w:line="360" w:lineRule="auto"/>
        <w:ind w:left="851"/>
        <w:rPr>
          <w:rFonts w:hint="default" w:eastAsia="新細明體"/>
          <w:lang w:val="en-US"/>
        </w:rPr>
      </w:pPr>
      <w:r>
        <w:rPr>
          <w:rFonts w:hint="eastAsia" w:eastAsia="新細明體"/>
          <w:lang w:val="en-US" w:eastAsia="zh-TW"/>
        </w:rPr>
        <w:t>訓練策略的調整(一)</w:t>
      </w:r>
    </w:p>
    <w:p>
      <w:pPr>
        <w:spacing w:before="180" w:after="180" w:line="360" w:lineRule="auto"/>
        <w:ind w:left="850" w:leftChars="354" w:firstLine="568"/>
        <w:rPr>
          <w:rFonts w:hint="eastAsia" w:eastAsia="新細明體"/>
          <w:lang w:eastAsia="zh-TW"/>
        </w:rPr>
      </w:pPr>
      <w:r>
        <w:rPr>
          <w:rFonts w:hint="eastAsia" w:eastAsia="新細明體"/>
          <w:lang w:eastAsia="zh-TW"/>
        </w:rPr>
        <w:t>如同前面所說，我們觀察到若是一次訓練過多資料，則會導致模型學不來的情況發生。即指不管模型如何努力嘗試改進都沒有成效的情況。我們發現，若是先讓模型在第一次學習時先學習較少量的資料，等到他掌握學習的方法時再加大學習得分量似乎更有成效。</w:t>
      </w:r>
    </w:p>
    <w:p>
      <w:pPr>
        <w:numPr>
          <w:ilvl w:val="0"/>
          <w:numId w:val="5"/>
        </w:numPr>
        <w:spacing w:before="180" w:after="180" w:line="360" w:lineRule="auto"/>
        <w:ind w:left="851"/>
        <w:rPr>
          <w:rFonts w:hint="eastAsia" w:eastAsia="新細明體"/>
        </w:rPr>
      </w:pPr>
      <w:r>
        <w:rPr>
          <w:rFonts w:hint="eastAsia" w:eastAsia="新細明體"/>
          <w:lang w:val="en-US" w:eastAsia="zh-TW"/>
        </w:rPr>
        <w:t>訓練策略的調整(二)</w:t>
      </w:r>
      <w:r>
        <w:rPr>
          <w:rFonts w:hint="eastAsia" w:eastAsia="新細明體"/>
          <w:lang w:val="en-US" w:eastAsia="zh-TW"/>
        </w:rPr>
        <w:br w:type="textWrapping"/>
      </w:r>
      <w:r>
        <w:rPr>
          <w:rFonts w:hint="eastAsia" w:eastAsia="新細明體"/>
          <w:lang w:val="en-US" w:eastAsia="zh-TW"/>
        </w:rPr>
        <w:tab/>
      </w:r>
      <w:r>
        <w:rPr>
          <w:rFonts w:hint="eastAsia" w:eastAsia="新細明體"/>
          <w:lang w:val="en-US" w:eastAsia="zh-TW"/>
        </w:rPr>
        <w:tab/>
      </w:r>
      <w:r>
        <w:rPr>
          <w:rFonts w:hint="eastAsia" w:eastAsia="新細明體"/>
          <w:lang w:val="en-US" w:eastAsia="zh-TW"/>
        </w:rPr>
        <w:t>在訓練的過程中常常發現所謂過擬合的現象，即訓練集準確率上升，但驗證集準確率下降的情況。</w:t>
      </w:r>
      <w:r>
        <w:rPr>
          <w:rFonts w:hint="eastAsia" w:eastAsia="新細明體"/>
          <w:lang w:val="en-US" w:eastAsia="zh-TW"/>
        </w:rPr>
        <w:br w:type="textWrapping"/>
      </w:r>
      <w:r>
        <w:rPr>
          <w:rFonts w:hint="eastAsia" w:eastAsia="新細明體"/>
          <w:lang w:val="en-US" w:eastAsia="zh-TW"/>
        </w:rPr>
        <w:t>我們一次調整了非常多參數，希望能找出最佳的模型結構，順便測試不同訓練集預處理函數在測試集中獲得最高分。</w:t>
      </w:r>
      <w:r>
        <w:rPr>
          <w:rFonts w:hint="eastAsia" w:eastAsia="新細明體"/>
          <w:lang w:val="en-US" w:eastAsia="zh-TW"/>
        </w:rPr>
        <w:br w:type="textWrapping"/>
      </w:r>
    </w:p>
    <w:p>
      <w:pPr>
        <w:numPr>
          <w:ilvl w:val="0"/>
          <w:numId w:val="3"/>
        </w:numPr>
        <w:spacing w:before="180" w:after="180" w:line="360" w:lineRule="auto"/>
        <w:ind w:firstLine="480"/>
        <w:rPr>
          <w:rFonts w:eastAsia="新細明體"/>
        </w:rPr>
      </w:pPr>
      <w:r>
        <w:rPr>
          <w:rFonts w:eastAsia="新細明體"/>
        </w:rPr>
        <w:t>應用</w:t>
      </w:r>
    </w:p>
    <w:p>
      <w:pPr>
        <w:spacing w:before="180" w:after="180" w:line="360" w:lineRule="auto"/>
        <w:ind w:left="480" w:firstLine="480"/>
        <w:rPr>
          <w:rFonts w:eastAsia="新細明體"/>
        </w:rPr>
      </w:pPr>
      <w:r>
        <w:rPr>
          <w:rFonts w:eastAsia="新細明體"/>
        </w:rPr>
        <w:t>本研究最主要的用途即為協助醫生進行辨識，由於訓練後得到的準確度並非100％，因此在辨識上仍然有極小的機率進行誤判，為了確保不會因誤判而造成延誤治療，因此還是同時還需要醫生的判斷。不過我們認為應該在醫生檢查過後，再進行辨識，以確保判斷得到的結果與醫生相同，而不要讓醫生因為已經有了電腦判斷的結果而產生主觀意見，使他無意中忽略了電腦沒判斷到的部分。我們也希望這個技術可以因此造福大眾，減少更多因誤判導致的延誤治療。不過若真的要從根本解決息肉的問題，注意飲食及避免煙、酒才是至關重要的解決方法。</w:t>
      </w:r>
    </w:p>
    <w:p>
      <w:pPr>
        <w:spacing w:before="180" w:after="180" w:line="360" w:lineRule="auto"/>
        <w:ind w:left="480" w:firstLine="480"/>
        <w:rPr>
          <w:rFonts w:hint="eastAsia" w:eastAsia="新細明體"/>
        </w:rPr>
      </w:pPr>
      <w:r>
        <w:rPr>
          <w:rFonts w:hint="eastAsia" w:eastAsia="新細明體"/>
        </w:rPr>
        <w:t>在選擇資料方面，因為部分類型的照片依然是有隱私方面的問題，因此最後我們選擇了大學端方便提供，同時又沒有隱私問題的息肉檢查照片。但同時在實際應用上也出現了新的問題，如果要用深度學習檢查，若要達到可實際運用的精確程度，想必是需要極大量的資料，那把病人有病徵的照片放入資料庫裡進行學習，是否也會是另一種的個資侵權？因此能在這方面的實際應用上又更少了。</w:t>
      </w:r>
    </w:p>
    <w:p>
      <w:pPr>
        <w:spacing w:before="180" w:after="180" w:line="360" w:lineRule="auto"/>
        <w:ind w:left="480" w:firstLine="480"/>
        <w:rPr>
          <w:rFonts w:hint="eastAsia" w:eastAsia="新細明體"/>
        </w:rPr>
      </w:pPr>
    </w:p>
    <w:p>
      <w:pPr>
        <w:spacing w:before="180" w:after="180" w:line="360" w:lineRule="auto"/>
        <w:jc w:val="both"/>
        <w:rPr>
          <w:rFonts w:eastAsia="新細明體"/>
        </w:rPr>
      </w:pPr>
      <w:r>
        <w:rPr>
          <w:rFonts w:eastAsia="新細明體"/>
          <w:sz w:val="32"/>
          <w:szCs w:val="32"/>
        </w:rPr>
        <w:t>伍、研究結果</w:t>
      </w:r>
      <w:r>
        <w:rPr>
          <w:rFonts w:eastAsia="新細明體"/>
          <w:sz w:val="32"/>
          <w:szCs w:val="32"/>
        </w:rPr>
        <w:br w:type="textWrapping"/>
      </w:r>
      <w:r>
        <w:rPr>
          <w:rFonts w:eastAsia="新細明體"/>
          <w:sz w:val="32"/>
          <w:szCs w:val="32"/>
        </w:rPr>
        <w:tab/>
      </w:r>
      <w:r>
        <w:rPr>
          <w:rFonts w:eastAsia="新細明體"/>
        </w:rPr>
        <w:t>一、發現</w:t>
      </w:r>
      <w:r>
        <w:rPr>
          <w:rFonts w:hint="eastAsia" w:eastAsia="新細明體"/>
          <w:lang w:eastAsia="zh-TW"/>
        </w:rPr>
        <w:t>訓練資料數量</w:t>
      </w:r>
      <w:r>
        <w:rPr>
          <w:rFonts w:eastAsia="新細明體"/>
        </w:rPr>
        <w:t>與模型訓練效率的關聯性</w:t>
      </w:r>
    </w:p>
    <w:p>
      <w:pPr>
        <w:spacing w:before="180" w:after="180" w:line="360" w:lineRule="auto"/>
        <w:ind w:left="480" w:firstLine="480"/>
        <w:jc w:val="both"/>
        <w:rPr>
          <w:rFonts w:hint="eastAsia" w:eastAsia="新細明體"/>
          <w:lang w:val="en-US" w:eastAsia="zh-TW"/>
        </w:rPr>
      </w:pPr>
      <w:r>
        <w:rPr>
          <w:rFonts w:eastAsia="新細明體"/>
        </w:rPr>
        <w:t>在我們的實驗中可以發現</w:t>
      </w:r>
      <w:r>
        <w:rPr>
          <w:rFonts w:hint="eastAsia" w:eastAsia="新細明體"/>
          <w:lang w:eastAsia="zh-TW"/>
        </w:rPr>
        <w:t>當圖片數量過高時，容易發生梯度消失的現象，除了常見使用其他損失函數或是其他更動模型的方式，我們發現</w:t>
      </w:r>
    </w:p>
    <w:p>
      <w:pPr>
        <w:spacing w:before="180" w:after="180" w:line="360" w:lineRule="auto"/>
        <w:ind w:firstLine="480"/>
        <w:jc w:val="both"/>
        <w:rPr>
          <w:rFonts w:eastAsia="新細明體"/>
        </w:rPr>
      </w:pPr>
      <w:r>
        <w:rPr>
          <w:rFonts w:eastAsia="新細明體"/>
        </w:rPr>
        <w:t>二、</w:t>
      </w:r>
      <w:r>
        <w:rPr>
          <w:rFonts w:hint="eastAsia" w:eastAsia="新細明體"/>
        </w:rPr>
        <w:t>與精確度有極大關連的部分</w:t>
      </w:r>
    </w:p>
    <w:p>
      <w:pPr>
        <w:spacing w:before="180" w:after="180" w:line="360" w:lineRule="auto"/>
        <w:ind w:left="991" w:leftChars="412" w:hanging="2" w:hangingChars="1"/>
        <w:jc w:val="both"/>
        <w:rPr>
          <w:rFonts w:eastAsia="新細明體"/>
        </w:rPr>
      </w:pPr>
      <w:r>
        <w:rPr>
          <w:rFonts w:hint="eastAsia" w:eastAsia="新細明體"/>
        </w:rPr>
        <w:t>當模型的深度增加時，亦或是每層的</w:t>
      </w:r>
      <w:r>
        <w:rPr>
          <w:rFonts w:eastAsia="新細明體"/>
        </w:rPr>
        <w:t>kernal</w:t>
      </w:r>
      <w:r>
        <w:rPr>
          <w:rFonts w:hint="eastAsia" w:eastAsia="新細明體"/>
        </w:rPr>
        <w:t>大小增加，都可以有效地改善每一次的準確度。</w:t>
      </w:r>
    </w:p>
    <w:p>
      <w:pPr>
        <w:numPr>
          <w:ilvl w:val="0"/>
          <w:numId w:val="6"/>
        </w:numPr>
        <w:spacing w:before="180" w:after="180" w:line="360" w:lineRule="auto"/>
        <w:ind w:firstLine="480"/>
        <w:jc w:val="both"/>
        <w:rPr>
          <w:rFonts w:hint="default" w:eastAsia="新細明體"/>
          <w:vertAlign w:val="baseline"/>
          <w:lang w:val="en-US" w:eastAsia="zh-TW"/>
        </w:rPr>
      </w:pPr>
      <w:r>
        <w:rPr>
          <w:rFonts w:hint="eastAsia" w:eastAsia="新細明體"/>
          <w:lang w:eastAsia="zh-TW"/>
        </w:rPr>
        <w:t>各種模型配置對驗證集準確率和測試集準確率的影響</w:t>
      </w:r>
      <w:r>
        <w:rPr>
          <w:rFonts w:hint="eastAsia" w:eastAsia="新細明體"/>
          <w:lang w:eastAsia="zh-TW"/>
        </w:rPr>
        <w:br w:type="textWrapping"/>
      </w:r>
      <w:r>
        <w:rPr>
          <w:rFonts w:hint="eastAsia" w:eastAsia="新細明體"/>
          <w:lang w:val="en-US" w:eastAsia="zh-TW"/>
        </w:rPr>
        <w:tab/>
      </w:r>
      <w:r>
        <w:rPr>
          <w:rFonts w:hint="eastAsia" w:eastAsia="新細明體"/>
          <w:lang w:val="en-US" w:eastAsia="zh-TW"/>
        </w:rPr>
        <w:tab/>
      </w:r>
      <w:r>
        <w:rPr>
          <w:rFonts w:hint="eastAsia" w:eastAsia="新細明體"/>
          <w:lang w:val="en-US" w:eastAsia="zh-TW"/>
        </w:rPr>
        <w:t>詳細模型細節請查閱</w:t>
      </w:r>
      <w:r>
        <w:rPr>
          <w:rFonts w:eastAsia="新細明體"/>
        </w:rPr>
        <w:t>附錄（</w:t>
      </w:r>
      <w:r>
        <w:rPr>
          <w:rFonts w:hint="eastAsia" w:eastAsia="新細明體"/>
          <w:lang w:eastAsia="zh-TW"/>
        </w:rPr>
        <w:t>七</w:t>
      </w:r>
      <w:r>
        <w:rPr>
          <w:rFonts w:hint="eastAsia" w:eastAsia="新細明體"/>
          <w:lang w:val="en-US" w:eastAsia="zh-TW"/>
        </w:rPr>
        <w:t>～十</w:t>
      </w:r>
      <w:r>
        <w:rPr>
          <w:rFonts w:eastAsia="新細明體"/>
        </w:rPr>
        <w:t>）</w:t>
      </w:r>
      <w:r>
        <w:rPr>
          <w:rFonts w:hint="eastAsia" w:eastAsia="新細明體"/>
          <w:lang w:eastAsia="zh-TW"/>
        </w:rPr>
        <w:t>，</w:t>
      </w:r>
      <w:r>
        <w:rPr>
          <w:rFonts w:hint="eastAsia" w:eastAsia="新細明體"/>
          <w:lang w:val="en-US" w:eastAsia="zh-TW"/>
        </w:rPr>
        <w:t>並且我們對不同程度的預處理函數進行分級。共分三級，排序由影響最小到最大。</w:t>
      </w:r>
    </w:p>
    <w:p>
      <w:pPr>
        <w:numPr>
          <w:ilvl w:val="0"/>
          <w:numId w:val="7"/>
        </w:numPr>
        <w:spacing w:before="180" w:after="180" w:line="360" w:lineRule="auto"/>
        <w:ind w:left="900" w:leftChars="0"/>
        <w:jc w:val="both"/>
        <w:rPr>
          <w:rFonts w:hint="eastAsia" w:eastAsia="新細明體"/>
          <w:lang w:val="en-US" w:eastAsia="zh-TW"/>
        </w:rPr>
      </w:pPr>
      <w:r>
        <w:rPr>
          <w:rFonts w:hint="eastAsia" w:eastAsia="新細明體"/>
          <w:lang w:val="en-US" w:eastAsia="zh-TW"/>
        </w:rPr>
        <w:t>、第一級</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不做任何修改。</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示例圖：</w:t>
      </w:r>
      <w:r>
        <w:drawing>
          <wp:inline distT="0" distB="0" distL="114300" distR="114300">
            <wp:extent cx="304800" cy="30480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9"/>
                    <a:stretch>
                      <a:fillRect/>
                    </a:stretch>
                  </pic:blipFill>
                  <pic:spPr>
                    <a:xfrm>
                      <a:off x="0" y="0"/>
                      <a:ext cx="304800" cy="304800"/>
                    </a:xfrm>
                    <a:prstGeom prst="rect">
                      <a:avLst/>
                    </a:prstGeom>
                    <a:noFill/>
                    <a:ln>
                      <a:noFill/>
                    </a:ln>
                  </pic:spPr>
                </pic:pic>
              </a:graphicData>
            </a:graphic>
          </wp:inline>
        </w:drawing>
      </w:r>
      <w:r>
        <w:rPr>
          <w:rFonts w:hint="eastAsia" w:eastAsia="新細明體"/>
          <w:lang w:eastAsia="zh-TW"/>
        </w:rPr>
        <w:t>這是一隻青蛙。</w:t>
      </w:r>
    </w:p>
    <w:p>
      <w:pPr>
        <w:numPr>
          <w:ilvl w:val="0"/>
          <w:numId w:val="7"/>
        </w:numPr>
        <w:spacing w:before="180" w:after="180" w:line="360" w:lineRule="auto"/>
        <w:ind w:left="900" w:leftChars="0"/>
        <w:jc w:val="both"/>
        <w:rPr>
          <w:rFonts w:hint="default" w:eastAsia="新細明體"/>
          <w:vertAlign w:val="baseline"/>
          <w:lang w:val="en-US" w:eastAsia="zh-TW"/>
        </w:rPr>
      </w:pPr>
      <w:r>
        <w:rPr>
          <w:rFonts w:hint="eastAsia" w:eastAsia="新細明體"/>
          <w:lang w:val="en-US" w:eastAsia="zh-TW"/>
        </w:rPr>
        <w:t>、第二級</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最多寬度縮放5%，高度縮放5%，銳利化邊緣5%，縮放5%，色調轉換10%。</w:t>
      </w:r>
      <w:r>
        <w:rPr>
          <w:rFonts w:hint="eastAsia" w:eastAsia="新細明體"/>
          <w:lang w:val="en-US" w:eastAsia="zh-TW"/>
        </w:rPr>
        <w:br w:type="textWrapping"/>
      </w:r>
      <w:r>
        <w:rPr>
          <w:rFonts w:hint="eastAsia" w:eastAsia="新細明體"/>
          <w:lang w:val="en-US" w:eastAsia="zh-TW"/>
        </w:rPr>
        <w:t>示例圖：</w:t>
      </w:r>
      <w:r>
        <w:drawing>
          <wp:inline distT="0" distB="0" distL="114300" distR="114300">
            <wp:extent cx="294005" cy="295910"/>
            <wp:effectExtent l="0" t="0" r="10795" b="889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10"/>
                    <a:stretch>
                      <a:fillRect/>
                    </a:stretch>
                  </pic:blipFill>
                  <pic:spPr>
                    <a:xfrm>
                      <a:off x="0" y="0"/>
                      <a:ext cx="294005" cy="295910"/>
                    </a:xfrm>
                    <a:prstGeom prst="rect">
                      <a:avLst/>
                    </a:prstGeom>
                    <a:noFill/>
                    <a:ln>
                      <a:noFill/>
                    </a:ln>
                  </pic:spPr>
                </pic:pic>
              </a:graphicData>
            </a:graphic>
          </wp:inline>
        </w:drawing>
      </w:r>
      <w:r>
        <w:rPr>
          <w:rFonts w:hint="eastAsia" w:eastAsia="新細明體"/>
          <w:lang w:eastAsia="zh-TW"/>
        </w:rPr>
        <w:t>，這是一架飛機。</w:t>
      </w:r>
    </w:p>
    <w:p>
      <w:pPr>
        <w:numPr>
          <w:ilvl w:val="0"/>
          <w:numId w:val="7"/>
        </w:numPr>
        <w:spacing w:before="180" w:after="180" w:line="360" w:lineRule="auto"/>
        <w:ind w:left="900" w:leftChars="0"/>
        <w:jc w:val="both"/>
        <w:rPr>
          <w:rFonts w:hint="default" w:eastAsia="新細明體"/>
          <w:vertAlign w:val="baseline"/>
          <w:lang w:val="en-US" w:eastAsia="zh-TW"/>
        </w:rPr>
      </w:pPr>
      <w:r>
        <w:rPr>
          <w:rFonts w:hint="eastAsia" w:eastAsia="新細明體"/>
          <w:lang w:val="en-US" w:eastAsia="zh-TW"/>
        </w:rPr>
        <w:t>、第三級</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對多旋轉45度，寬度縮放20%，高度縮放20%，銳利化邊緣20%，縮放20%，顏色可能完全轉換，有可能水平垂直翻轉。</w:t>
      </w:r>
      <w:r>
        <w:rPr>
          <w:rFonts w:hint="eastAsia" w:eastAsia="新細明體"/>
          <w:lang w:val="en-US" w:eastAsia="zh-TW"/>
        </w:rPr>
        <w:br w:type="textWrapping"/>
      </w:r>
      <w:r>
        <w:rPr>
          <w:rFonts w:hint="eastAsia" w:eastAsia="新細明體"/>
          <w:lang w:val="en-US" w:eastAsia="zh-TW"/>
        </w:rPr>
        <w:t>示例圖：</w:t>
      </w:r>
      <w:r>
        <w:rPr>
          <w:rFonts w:hint="eastAsia" w:eastAsia="新細明體"/>
          <w:lang w:val="en-US" w:eastAsia="zh-TW"/>
        </w:rPr>
        <w:tab/>
      </w:r>
      <w:r>
        <w:drawing>
          <wp:inline distT="0" distB="0" distL="114300" distR="114300">
            <wp:extent cx="266700" cy="266700"/>
            <wp:effectExtent l="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11"/>
                    <a:stretch>
                      <a:fillRect/>
                    </a:stretch>
                  </pic:blipFill>
                  <pic:spPr>
                    <a:xfrm>
                      <a:off x="0" y="0"/>
                      <a:ext cx="266700" cy="266700"/>
                    </a:xfrm>
                    <a:prstGeom prst="rect">
                      <a:avLst/>
                    </a:prstGeom>
                    <a:noFill/>
                    <a:ln>
                      <a:noFill/>
                    </a:ln>
                  </pic:spPr>
                </pic:pic>
              </a:graphicData>
            </a:graphic>
          </wp:inline>
        </w:drawing>
      </w:r>
      <w:r>
        <w:rPr>
          <w:rFonts w:hint="eastAsia" w:eastAsia="新細明體"/>
          <w:lang w:val="en-US" w:eastAsia="zh-TW"/>
        </w:rPr>
        <w:t>，這是一隻貓。</w:t>
      </w:r>
      <w:r>
        <w:rPr>
          <w:rFonts w:hint="eastAsia" w:eastAsia="新細明體"/>
          <w:lang w:val="en-US" w:eastAsia="zh-TW"/>
        </w:rPr>
        <w:br w:type="textWrapping"/>
      </w:r>
    </w:p>
    <w:p>
      <w:pPr>
        <w:numPr>
          <w:numId w:val="0"/>
        </w:numPr>
        <w:spacing w:before="180" w:after="180" w:line="360" w:lineRule="auto"/>
        <w:jc w:val="both"/>
        <w:rPr>
          <w:rFonts w:hint="eastAsia" w:eastAsia="新細明體"/>
          <w:lang w:val="en-US" w:eastAsia="zh-TW"/>
        </w:rPr>
      </w:pPr>
      <w:r>
        <w:rPr>
          <w:rFonts w:hint="eastAsia" w:eastAsia="新細明體"/>
          <w:lang w:val="en-US" w:eastAsia="zh-TW"/>
        </w:rPr>
        <w:t xml:space="preserve">而我們使用的訓練參數如下，驗證集分割10%，批次大小為250（一個批次計算一次 </w:t>
      </w:r>
      <w:r>
        <w:rPr>
          <w:rFonts w:hint="default" w:eastAsia="新細明體"/>
          <w:lang w:val="en-US" w:eastAsia="zh-TW"/>
        </w:rPr>
        <w:t>loss</w:t>
      </w:r>
      <w:r>
        <w:rPr>
          <w:rFonts w:hint="eastAsia" w:eastAsia="新細明體"/>
          <w:lang w:val="en-US" w:eastAsia="zh-TW"/>
        </w:rPr>
        <w:t>）</w:t>
      </w:r>
      <w:r>
        <w:rPr>
          <w:rFonts w:hint="default" w:eastAsia="新細明體"/>
          <w:lang w:val="en-US" w:eastAsia="zh-TW"/>
        </w:rPr>
        <w:t>,</w:t>
      </w:r>
      <w:r>
        <w:rPr>
          <w:rFonts w:hint="eastAsia" w:eastAsia="新細明體"/>
          <w:lang w:val="en-US" w:eastAsia="zh-TW"/>
        </w:rPr>
        <w:t>並且保存在訓練過程中驗證集正確率最高的那個時間下的模型，訓練回數200次。</w:t>
      </w:r>
    </w:p>
    <w:p>
      <w:pPr>
        <w:numPr>
          <w:numId w:val="0"/>
        </w:numPr>
        <w:spacing w:before="180" w:after="180" w:line="360" w:lineRule="auto"/>
        <w:jc w:val="both"/>
        <w:rPr>
          <w:rFonts w:hint="eastAsia" w:eastAsia="新細明體"/>
          <w:lang w:val="en-US" w:eastAsia="zh-TW"/>
        </w:rPr>
      </w:pPr>
      <w:r>
        <w:rPr>
          <w:rFonts w:hint="eastAsia" w:eastAsia="新細明體"/>
          <w:lang w:val="en-US" w:eastAsia="zh-TW"/>
        </w:rPr>
        <w:t>B模型(32_48)代表第一層捲積層</w:t>
      </w:r>
      <w:r>
        <w:rPr>
          <w:rFonts w:hint="default" w:eastAsia="新細明體"/>
          <w:lang w:val="en-US" w:eastAsia="zh-TW"/>
        </w:rPr>
        <w:t>kernal</w:t>
      </w:r>
      <w:r>
        <w:rPr>
          <w:rFonts w:hint="eastAsia" w:eastAsia="新細明體"/>
          <w:lang w:val="en-US" w:eastAsia="zh-TW"/>
        </w:rPr>
        <w:t>數量為32個，全連接層一層有48個神經元。</w:t>
      </w:r>
    </w:p>
    <w:p>
      <w:pPr>
        <w:numPr>
          <w:numId w:val="0"/>
        </w:numPr>
        <w:spacing w:before="180" w:after="180" w:line="360" w:lineRule="auto"/>
        <w:jc w:val="both"/>
        <w:rPr>
          <w:rFonts w:hint="eastAsia" w:eastAsia="新細明體"/>
          <w:lang w:val="en-US" w:eastAsia="zh-TW"/>
        </w:rPr>
      </w:pPr>
      <w:r>
        <w:rPr>
          <w:rFonts w:hint="eastAsia" w:eastAsia="新細明體"/>
          <w:lang w:val="en-US" w:eastAsia="zh-TW"/>
        </w:rPr>
        <w:t>表格中上為正確率對訓練次數作圖，中為</w:t>
      </w:r>
      <w:r>
        <w:rPr>
          <w:rFonts w:hint="default" w:eastAsia="新細明體"/>
          <w:lang w:val="en-US" w:eastAsia="zh-TW"/>
        </w:rPr>
        <w:t>loss</w:t>
      </w:r>
      <w:r>
        <w:rPr>
          <w:rFonts w:hint="eastAsia" w:eastAsia="新細明體"/>
          <w:lang w:val="en-US" w:eastAsia="zh-TW"/>
        </w:rPr>
        <w:t>對訓練次數作圖，下為測試集正確率。</w:t>
      </w:r>
    </w:p>
    <w:p>
      <w:pPr>
        <w:rPr>
          <w:rFonts w:hint="eastAsia" w:eastAsia="新細明體"/>
          <w:lang w:val="en-US" w:eastAsia="zh-TW"/>
        </w:rPr>
      </w:pPr>
      <w:r>
        <w:rPr>
          <w:rFonts w:hint="eastAsia" w:eastAsia="新細明體"/>
          <w:lang w:val="en-US" w:eastAsia="zh-TW"/>
        </w:rPr>
        <w:br w:type="page"/>
      </w:r>
    </w:p>
    <w:p>
      <w:pPr>
        <w:numPr>
          <w:numId w:val="0"/>
        </w:numPr>
        <w:spacing w:before="180" w:after="180" w:line="360" w:lineRule="auto"/>
        <w:jc w:val="both"/>
        <w:rPr>
          <w:rFonts w:hint="default" w:eastAsia="新細明體"/>
          <w:lang w:val="en-US" w:eastAsia="zh-TW"/>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69"/>
        <w:gridCol w:w="437"/>
        <w:gridCol w:w="1985"/>
        <w:gridCol w:w="4831"/>
        <w:gridCol w:w="916"/>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7"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一次訓練的圖片量</w:t>
            </w: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預處理函式等級</w:t>
            </w:r>
          </w:p>
        </w:tc>
        <w:tc>
          <w:tcPr>
            <w:tcW w:w="2136"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A模型(32_32)</w:t>
            </w:r>
          </w:p>
        </w:tc>
        <w:tc>
          <w:tcPr>
            <w:tcW w:w="1926"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B模型(32_48)</w:t>
            </w:r>
          </w:p>
        </w:tc>
        <w:tc>
          <w:tcPr>
            <w:tcW w:w="1927"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C模型(64_32)</w:t>
            </w:r>
          </w:p>
        </w:tc>
        <w:tc>
          <w:tcPr>
            <w:tcW w:w="1927"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D模型(64_48)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977" w:type="dxa"/>
            <w:vMerge w:val="restart"/>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br w:type="textWrapping"/>
            </w:r>
            <w:r>
              <w:rPr>
                <w:rFonts w:hint="eastAsia" w:eastAsia="新細明體"/>
                <w:vertAlign w:val="baseline"/>
                <w:lang w:val="en-US" w:eastAsia="zh-TW"/>
              </w:rPr>
              <w:t>訓練10000張圖片</w:t>
            </w:r>
          </w:p>
        </w:tc>
        <w:tc>
          <w:tcPr>
            <w:tcW w:w="961" w:type="dxa"/>
          </w:tcPr>
          <w:p>
            <w:pPr>
              <w:spacing w:before="180" w:after="180" w:line="360" w:lineRule="auto"/>
              <w:jc w:val="both"/>
              <w:rPr>
                <w:rFonts w:hint="eastAsia" w:eastAsia="新細明體"/>
                <w:vertAlign w:val="baseline"/>
                <w:lang w:val="en-US" w:eastAsia="zh-TW"/>
              </w:rPr>
            </w:pPr>
            <w:r>
              <w:rPr>
                <w:rFonts w:hint="eastAsia" w:eastAsia="新細明體"/>
                <w:vertAlign w:val="baseline"/>
                <w:lang w:val="en-US" w:eastAsia="zh-TW"/>
              </w:rPr>
              <w:t>第一級</w:t>
            </w:r>
          </w:p>
        </w:tc>
        <w:tc>
          <w:tcPr>
            <w:tcW w:w="2136" w:type="dxa"/>
          </w:tcPr>
          <w:p>
            <w:pPr>
              <w:pStyle w:val="7"/>
              <w:keepNext w:val="0"/>
              <w:keepLines w:val="0"/>
              <w:widowControl/>
              <w:suppressLineNumbers w:val="0"/>
              <w:rPr>
                <w:rFonts w:hint="default"/>
                <w:lang w:val="en-US" w:eastAsia="zh-TW"/>
              </w:rPr>
            </w:pPr>
          </w:p>
        </w:tc>
        <w:tc>
          <w:tcPr>
            <w:tcW w:w="1926"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977" w:type="dxa"/>
            <w:vMerge w:val="continue"/>
          </w:tcPr>
          <w:p>
            <w:pPr>
              <w:spacing w:before="180" w:after="180" w:line="360" w:lineRule="auto"/>
              <w:jc w:val="both"/>
            </w:pPr>
          </w:p>
        </w:tc>
        <w:tc>
          <w:tcPr>
            <w:tcW w:w="961" w:type="dxa"/>
          </w:tcPr>
          <w:p>
            <w:pPr>
              <w:spacing w:before="180" w:after="180" w:line="360" w:lineRule="auto"/>
              <w:jc w:val="both"/>
              <w:rPr>
                <w:rFonts w:hint="eastAsia" w:eastAsia="新細明體"/>
                <w:vertAlign w:val="baseline"/>
                <w:lang w:val="en-US" w:eastAsia="zh-TW"/>
              </w:rPr>
            </w:pPr>
            <w:r>
              <w:rPr>
                <w:rFonts w:hint="eastAsia" w:eastAsia="新細明體"/>
                <w:vertAlign w:val="baseline"/>
                <w:lang w:val="en-US" w:eastAsia="zh-TW"/>
              </w:rPr>
              <w:t>第二級</w:t>
            </w:r>
          </w:p>
        </w:tc>
        <w:tc>
          <w:tcPr>
            <w:tcW w:w="2136" w:type="dxa"/>
          </w:tcPr>
          <w:p>
            <w:pPr>
              <w:spacing w:before="180" w:after="180" w:line="360" w:lineRule="auto"/>
              <w:jc w:val="both"/>
              <w:rPr>
                <w:rFonts w:hint="eastAsia" w:eastAsia="新細明體"/>
                <w:vertAlign w:val="baseline"/>
                <w:lang w:val="en-US" w:eastAsia="zh-TW"/>
              </w:rPr>
            </w:pPr>
          </w:p>
        </w:tc>
        <w:tc>
          <w:tcPr>
            <w:tcW w:w="1926" w:type="dxa"/>
          </w:tcPr>
          <w:p>
            <w:pPr>
              <w:spacing w:before="180" w:after="180" w:line="360" w:lineRule="auto"/>
              <w:jc w:val="both"/>
              <w:rPr>
                <w:rFonts w:hint="eastAsia" w:eastAsia="新細明體"/>
                <w:vertAlign w:val="baseline"/>
                <w:lang w:val="en-US" w:eastAsia="zh-TW"/>
              </w:rPr>
            </w:pPr>
          </w:p>
        </w:tc>
        <w:tc>
          <w:tcPr>
            <w:tcW w:w="1927" w:type="dxa"/>
          </w:tcPr>
          <w:p>
            <w:pPr>
              <w:spacing w:before="180" w:after="180" w:line="360" w:lineRule="auto"/>
              <w:jc w:val="both"/>
              <w:rPr>
                <w:rFonts w:hint="eastAsia" w:eastAsia="新細明體"/>
                <w:vertAlign w:val="baseline"/>
                <w:lang w:val="en-US" w:eastAsia="zh-TW"/>
              </w:rPr>
            </w:pPr>
          </w:p>
        </w:tc>
        <w:tc>
          <w:tcPr>
            <w:tcW w:w="1927" w:type="dxa"/>
          </w:tcPr>
          <w:p>
            <w:pPr>
              <w:spacing w:before="180" w:after="180" w:line="360" w:lineRule="auto"/>
              <w:jc w:val="both"/>
              <w:rPr>
                <w:rFonts w:hint="eastAsia"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9" w:hRule="atLeast"/>
        </w:trPr>
        <w:tc>
          <w:tcPr>
            <w:tcW w:w="977" w:type="dxa"/>
            <w:vMerge w:val="continue"/>
          </w:tcPr>
          <w:p>
            <w:pPr>
              <w:spacing w:before="180" w:after="180" w:line="360" w:lineRule="auto"/>
              <w:jc w:val="both"/>
              <w:rPr>
                <w:rFonts w:hint="eastAsia" w:eastAsia="新細明體"/>
                <w:vertAlign w:val="baseline"/>
                <w:lang w:val="en-US" w:eastAsia="zh-TW"/>
              </w:rPr>
            </w:pPr>
          </w:p>
        </w:tc>
        <w:tc>
          <w:tcPr>
            <w:tcW w:w="961" w:type="dxa"/>
          </w:tcPr>
          <w:p>
            <w:pPr>
              <w:spacing w:before="180" w:after="180" w:line="360" w:lineRule="auto"/>
              <w:jc w:val="both"/>
              <w:rPr>
                <w:rFonts w:hint="eastAsia" w:eastAsia="新細明體"/>
                <w:vertAlign w:val="baseline"/>
                <w:lang w:val="en-US" w:eastAsia="zh-TW"/>
              </w:rPr>
            </w:pPr>
            <w:r>
              <w:rPr>
                <w:rFonts w:hint="eastAsia" w:eastAsia="新細明體"/>
                <w:vertAlign w:val="baseline"/>
                <w:lang w:val="en-US" w:eastAsia="zh-TW"/>
              </w:rPr>
              <w:t>第三級</w:t>
            </w:r>
          </w:p>
        </w:tc>
        <w:tc>
          <w:tcPr>
            <w:tcW w:w="2136" w:type="dxa"/>
          </w:tcPr>
          <w:p>
            <w:pPr>
              <w:keepNext w:val="0"/>
              <w:keepLines w:val="0"/>
              <w:widowControl/>
              <w:suppressLineNumbers w:val="0"/>
              <w:jc w:val="left"/>
            </w:pPr>
            <w:r>
              <w:drawing>
                <wp:inline distT="0" distB="0" distL="114300" distR="114300">
                  <wp:extent cx="1195705" cy="797560"/>
                  <wp:effectExtent l="0" t="0" r="4445" b="2540"/>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12"/>
                          <a:stretch>
                            <a:fillRect/>
                          </a:stretch>
                        </pic:blipFill>
                        <pic:spPr>
                          <a:xfrm>
                            <a:off x="0" y="0"/>
                            <a:ext cx="1195705" cy="797560"/>
                          </a:xfrm>
                          <a:prstGeom prst="rect">
                            <a:avLst/>
                          </a:prstGeom>
                          <a:noFill/>
                          <a:ln>
                            <a:noFill/>
                          </a:ln>
                        </pic:spPr>
                      </pic:pic>
                    </a:graphicData>
                  </a:graphic>
                </wp:inline>
              </w:drawing>
            </w:r>
          </w:p>
          <w:p>
            <w:pPr>
              <w:spacing w:before="180" w:after="180" w:line="360" w:lineRule="auto"/>
              <w:jc w:val="both"/>
              <w:rPr>
                <w:rFonts w:hint="default" w:eastAsia="新細明體"/>
                <w:vertAlign w:val="baseline"/>
                <w:lang w:val="en-US" w:eastAsia="zh-TW"/>
              </w:rPr>
            </w:pPr>
            <w:r>
              <w:drawing>
                <wp:inline distT="0" distB="0" distL="114300" distR="114300">
                  <wp:extent cx="1209040" cy="805815"/>
                  <wp:effectExtent l="0" t="0" r="10160" b="1333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13"/>
                          <a:stretch>
                            <a:fillRect/>
                          </a:stretch>
                        </pic:blipFill>
                        <pic:spPr>
                          <a:xfrm>
                            <a:off x="0" y="0"/>
                            <a:ext cx="1209040" cy="805815"/>
                          </a:xfrm>
                          <a:prstGeom prst="rect">
                            <a:avLst/>
                          </a:prstGeom>
                          <a:noFill/>
                          <a:ln>
                            <a:noFill/>
                          </a:ln>
                        </pic:spPr>
                      </pic:pic>
                    </a:graphicData>
                  </a:graphic>
                </wp:inline>
              </w:drawing>
            </w:r>
            <w:r>
              <w:br w:type="textWrapping"/>
            </w:r>
            <w:r>
              <w:t xml:space="preserve"> 65</w:t>
            </w:r>
            <w:r>
              <w:rPr>
                <w:rFonts w:hint="default"/>
                <w:lang w:val="en-US"/>
              </w:rPr>
              <w:t>.</w:t>
            </w:r>
            <w:r>
              <w:t>21</w:t>
            </w:r>
            <w:r>
              <w:rPr>
                <w:rFonts w:hint="default"/>
                <w:lang w:val="en-US"/>
              </w:rPr>
              <w:t>%</w:t>
            </w:r>
          </w:p>
        </w:tc>
        <w:tc>
          <w:tcPr>
            <w:tcW w:w="1926" w:type="dxa"/>
          </w:tcPr>
          <w:p>
            <w:pPr>
              <w:spacing w:before="180" w:after="180" w:line="360" w:lineRule="auto"/>
              <w:jc w:val="both"/>
              <w:rPr>
                <w:rFonts w:hint="eastAsia" w:eastAsia="新細明體"/>
                <w:vertAlign w:val="baseline"/>
                <w:lang w:val="en-US" w:eastAsia="zh-TW"/>
              </w:rPr>
            </w:pPr>
            <w:r>
              <w:drawing>
                <wp:inline distT="0" distB="0" distL="114300" distR="114300">
                  <wp:extent cx="3178175" cy="4490720"/>
                  <wp:effectExtent l="0" t="0" r="3175" b="508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14"/>
                          <a:stretch>
                            <a:fillRect/>
                          </a:stretch>
                        </pic:blipFill>
                        <pic:spPr>
                          <a:xfrm>
                            <a:off x="0" y="0"/>
                            <a:ext cx="3178175" cy="4490720"/>
                          </a:xfrm>
                          <a:prstGeom prst="rect">
                            <a:avLst/>
                          </a:prstGeom>
                          <a:noFill/>
                          <a:ln>
                            <a:noFill/>
                          </a:ln>
                        </pic:spPr>
                      </pic:pic>
                    </a:graphicData>
                  </a:graphic>
                </wp:inline>
              </w:drawing>
            </w:r>
          </w:p>
        </w:tc>
        <w:tc>
          <w:tcPr>
            <w:tcW w:w="1927" w:type="dxa"/>
          </w:tcPr>
          <w:p>
            <w:pPr>
              <w:spacing w:before="180" w:after="180" w:line="360" w:lineRule="auto"/>
              <w:jc w:val="both"/>
              <w:rPr>
                <w:rFonts w:hint="eastAsia" w:eastAsia="新細明體"/>
                <w:vertAlign w:val="baseline"/>
                <w:lang w:val="en-US" w:eastAsia="zh-TW"/>
              </w:rPr>
            </w:pPr>
          </w:p>
        </w:tc>
        <w:tc>
          <w:tcPr>
            <w:tcW w:w="1927" w:type="dxa"/>
          </w:tcPr>
          <w:p>
            <w:pPr>
              <w:spacing w:before="180" w:after="180" w:line="360" w:lineRule="auto"/>
              <w:jc w:val="both"/>
              <w:rPr>
                <w:rFonts w:hint="eastAsia"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7" w:type="dxa"/>
            <w:vMerge w:val="restart"/>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訓練50000張圖片</w:t>
            </w: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第一級</w:t>
            </w:r>
          </w:p>
        </w:tc>
        <w:tc>
          <w:tcPr>
            <w:tcW w:w="2136" w:type="dxa"/>
          </w:tcPr>
          <w:p>
            <w:pPr>
              <w:spacing w:before="180" w:after="180" w:line="360" w:lineRule="auto"/>
              <w:jc w:val="both"/>
              <w:rPr>
                <w:rFonts w:hint="default" w:eastAsia="新細明體"/>
                <w:vertAlign w:val="baseline"/>
                <w:lang w:val="en-US" w:eastAsia="zh-TW"/>
              </w:rPr>
            </w:pPr>
          </w:p>
        </w:tc>
        <w:tc>
          <w:tcPr>
            <w:tcW w:w="1926"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(結果還沒跑完</w:t>
            </w:r>
            <w:bookmarkStart w:id="0" w:name="_GoBack"/>
            <w:bookmarkEnd w:id="0"/>
            <w:r>
              <w:rPr>
                <w:rFonts w:hint="eastAsia" w:eastAsia="新細明體"/>
                <w:vertAlign w:val="baseline"/>
                <w:lang w:val="en-US" w:eastAsia="zh-TW"/>
              </w:rPr>
              <w:t>)</w:t>
            </w:r>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7" w:type="dxa"/>
            <w:vMerge w:val="continue"/>
            <w:tcBorders/>
          </w:tcPr>
          <w:p>
            <w:pPr>
              <w:spacing w:before="180" w:after="180" w:line="360" w:lineRule="auto"/>
              <w:jc w:val="both"/>
              <w:rPr>
                <w:rFonts w:hint="default" w:eastAsia="新細明體"/>
                <w:vertAlign w:val="baseline"/>
                <w:lang w:val="en-US" w:eastAsia="zh-TW"/>
              </w:rPr>
            </w:pP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第二級</w:t>
            </w:r>
          </w:p>
        </w:tc>
        <w:tc>
          <w:tcPr>
            <w:tcW w:w="2136" w:type="dxa"/>
          </w:tcPr>
          <w:p>
            <w:pPr>
              <w:spacing w:before="180" w:after="180" w:line="360" w:lineRule="auto"/>
              <w:jc w:val="both"/>
              <w:rPr>
                <w:rFonts w:hint="default" w:eastAsia="新細明體"/>
                <w:vertAlign w:val="baseline"/>
                <w:lang w:val="en-US" w:eastAsia="zh-TW"/>
              </w:rPr>
            </w:pPr>
          </w:p>
        </w:tc>
        <w:tc>
          <w:tcPr>
            <w:tcW w:w="1926"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7" w:type="dxa"/>
            <w:vMerge w:val="continue"/>
            <w:tcBorders/>
          </w:tcPr>
          <w:p>
            <w:pPr>
              <w:spacing w:before="180" w:after="180" w:line="360" w:lineRule="auto"/>
              <w:jc w:val="both"/>
              <w:rPr>
                <w:rFonts w:hint="default" w:eastAsia="新細明體"/>
                <w:vertAlign w:val="baseline"/>
                <w:lang w:val="en-US" w:eastAsia="zh-TW"/>
              </w:rPr>
            </w:pPr>
          </w:p>
        </w:tc>
        <w:tc>
          <w:tcPr>
            <w:tcW w:w="961" w:type="dxa"/>
          </w:tcPr>
          <w:p>
            <w:pPr>
              <w:spacing w:before="180" w:after="180" w:line="360" w:lineRule="auto"/>
              <w:jc w:val="both"/>
              <w:rPr>
                <w:rFonts w:hint="default" w:eastAsia="新細明體"/>
                <w:vertAlign w:val="baseline"/>
                <w:lang w:val="en-US" w:eastAsia="zh-TW"/>
              </w:rPr>
            </w:pPr>
            <w:r>
              <w:rPr>
                <w:rFonts w:hint="eastAsia" w:eastAsia="新細明體"/>
                <w:vertAlign w:val="baseline"/>
                <w:lang w:val="en-US" w:eastAsia="zh-TW"/>
              </w:rPr>
              <w:t>第三級</w:t>
            </w:r>
          </w:p>
        </w:tc>
        <w:tc>
          <w:tcPr>
            <w:tcW w:w="2136" w:type="dxa"/>
          </w:tcPr>
          <w:p>
            <w:pPr>
              <w:spacing w:before="180" w:after="180" w:line="360" w:lineRule="auto"/>
              <w:jc w:val="both"/>
              <w:rPr>
                <w:rFonts w:hint="default" w:eastAsia="新細明體"/>
                <w:vertAlign w:val="baseline"/>
                <w:lang w:val="en-US" w:eastAsia="zh-TW"/>
              </w:rPr>
            </w:pPr>
          </w:p>
        </w:tc>
        <w:tc>
          <w:tcPr>
            <w:tcW w:w="1926"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c>
          <w:tcPr>
            <w:tcW w:w="1927" w:type="dxa"/>
          </w:tcPr>
          <w:p>
            <w:pPr>
              <w:spacing w:before="180" w:after="180" w:line="360" w:lineRule="auto"/>
              <w:jc w:val="both"/>
              <w:rPr>
                <w:rFonts w:hint="default" w:eastAsia="新細明體"/>
                <w:vertAlign w:val="baseline"/>
                <w:lang w:val="en-US" w:eastAsia="zh-TW"/>
              </w:rPr>
            </w:pPr>
          </w:p>
        </w:tc>
      </w:tr>
    </w:tbl>
    <w:p>
      <w:pPr>
        <w:spacing w:before="180" w:after="180" w:line="360" w:lineRule="auto"/>
        <w:ind w:firstLine="480"/>
        <w:jc w:val="both"/>
        <w:rPr>
          <w:rFonts w:hint="default" w:eastAsia="新細明體"/>
          <w:lang w:val="en-US" w:eastAsia="zh-TW"/>
        </w:rPr>
      </w:pPr>
    </w:p>
    <w:p>
      <w:pPr>
        <w:spacing w:before="180" w:after="180" w:line="360" w:lineRule="auto"/>
        <w:jc w:val="both"/>
        <w:rPr>
          <w:rFonts w:eastAsia="新細明體"/>
          <w:sz w:val="32"/>
          <w:szCs w:val="32"/>
        </w:rPr>
      </w:pPr>
      <w:r>
        <w:rPr>
          <w:rFonts w:eastAsia="新細明體"/>
          <w:sz w:val="32"/>
          <w:szCs w:val="32"/>
        </w:rPr>
        <w:t>陸、討論</w:t>
      </w:r>
    </w:p>
    <w:p>
      <w:pPr>
        <w:spacing w:before="180" w:after="180" w:line="360" w:lineRule="auto"/>
        <w:jc w:val="both"/>
        <w:rPr>
          <w:rFonts w:eastAsia="新細明體"/>
        </w:rPr>
      </w:pPr>
      <w:r>
        <w:rPr>
          <w:rFonts w:eastAsia="新細明體"/>
        </w:rPr>
        <w:t>ㄧ、文獻探討</w:t>
      </w:r>
    </w:p>
    <w:p>
      <w:pPr>
        <w:spacing w:before="180" w:after="180" w:line="360" w:lineRule="auto"/>
        <w:ind w:firstLine="480"/>
        <w:jc w:val="both"/>
        <w:rPr>
          <w:rFonts w:hint="eastAsia" w:asciiTheme="minorEastAsia" w:hAnsiTheme="minorEastAsia" w:eastAsiaTheme="minorEastAsia"/>
        </w:rPr>
      </w:pPr>
      <w:r>
        <w:rPr>
          <w:rFonts w:eastAsia="新細明體"/>
        </w:rPr>
        <w:t>在我們的研究中，我們使用的VGG是Oxford的Visual Geometry Group組提出的。此模型證明了在某種程度上越深的模型的效果越好。在人工智慧進行大腸保健這方面上，已經有谷歌公司為病人的大腸3D建模提高醫生人工檢查的覆蓋率，</w:t>
      </w:r>
      <w:r>
        <w:rPr>
          <w:rFonts w:hint="eastAsia" w:asciiTheme="minorEastAsia" w:hAnsiTheme="minorEastAsia" w:eastAsiaTheme="minorEastAsia"/>
        </w:rPr>
        <w:t>經過查詢後，目前確實有不少公司著手進行這方面的研究，但由於大部分資訊仍屬於內部機密，因此我們雖有查詢到不少同樣有此構想的資料，但未發現有提供程式碼以及細部原理的資訊，且對這方面進行研究的大多都是對這方免有專業硬體設備的作者，因此我們雖然在硬體以及專業知識等方面（如</w:t>
      </w:r>
      <w:r>
        <w:rPr>
          <w:rFonts w:asciiTheme="minorEastAsia" w:hAnsiTheme="minorEastAsia" w:eastAsiaTheme="minorEastAsia"/>
        </w:rPr>
        <w:t>GPU</w:t>
      </w:r>
      <w:r>
        <w:rPr>
          <w:rFonts w:hint="eastAsia" w:asciiTheme="minorEastAsia" w:hAnsiTheme="minorEastAsia" w:eastAsiaTheme="minorEastAsia"/>
        </w:rPr>
        <w:t>等）不及他們，但我們仍希望在有限的資源下可以順利進行研究，或者是找出更好的訓練方式</w:t>
      </w:r>
    </w:p>
    <w:p>
      <w:pPr>
        <w:spacing w:before="180" w:after="180" w:line="360" w:lineRule="auto"/>
        <w:ind w:firstLine="480"/>
        <w:jc w:val="both"/>
        <w:rPr>
          <w:rFonts w:hint="eastAsia" w:eastAsia="新細明體"/>
        </w:rPr>
      </w:pPr>
    </w:p>
    <w:p>
      <w:pPr>
        <w:spacing w:before="180" w:after="180" w:line="360" w:lineRule="auto"/>
        <w:jc w:val="both"/>
        <w:rPr>
          <w:rFonts w:eastAsia="新細明體"/>
          <w:sz w:val="32"/>
          <w:szCs w:val="32"/>
        </w:rPr>
      </w:pPr>
      <w:r>
        <w:rPr>
          <w:rFonts w:eastAsia="新細明體"/>
          <w:sz w:val="32"/>
          <w:szCs w:val="32"/>
        </w:rPr>
        <w:t>柒、結論</w:t>
      </w:r>
    </w:p>
    <w:p>
      <w:pPr>
        <w:spacing w:before="180" w:after="180" w:line="360" w:lineRule="auto"/>
        <w:jc w:val="both"/>
        <w:rPr>
          <w:rFonts w:eastAsia="新細明體"/>
          <w:sz w:val="32"/>
          <w:szCs w:val="32"/>
        </w:rPr>
      </w:pPr>
      <w:r>
        <w:rPr>
          <w:rFonts w:eastAsia="新細明體"/>
          <w:sz w:val="32"/>
          <w:szCs w:val="32"/>
        </w:rPr>
        <w:t>捌、參考資料及其他</w:t>
      </w:r>
    </w:p>
    <w:p>
      <w:pPr>
        <w:spacing w:before="180" w:after="180" w:line="360" w:lineRule="auto"/>
        <w:ind w:firstLine="480"/>
        <w:jc w:val="both"/>
        <w:rPr>
          <w:rFonts w:eastAsia="新細明體"/>
        </w:rPr>
      </w:pPr>
      <w:r>
        <w:rPr>
          <w:rFonts w:eastAsia="新細明體"/>
        </w:rPr>
        <w:t>一、參考資料</w:t>
      </w:r>
    </w:p>
    <w:p>
      <w:pPr>
        <w:spacing w:before="180" w:after="180" w:line="360" w:lineRule="auto"/>
        <w:jc w:val="both"/>
        <w:rPr>
          <w:rFonts w:eastAsia="新細明體"/>
        </w:rPr>
      </w:pPr>
      <w:r>
        <w:rPr>
          <w:rFonts w:eastAsia="新細明體"/>
        </w:rPr>
        <w:t xml:space="preserve">Karen Simonyan &amp; Andrew Zisserman. (2015). </w:t>
      </w:r>
      <w:r>
        <w:rPr>
          <w:rFonts w:eastAsia="新細明體"/>
          <w:i/>
          <w:iCs/>
        </w:rPr>
        <w:t>Very Deep Convolutional Networks for Large-Scale Image Recognition</w:t>
      </w:r>
      <w:r>
        <w:rPr>
          <w:rFonts w:eastAsia="新細明體"/>
        </w:rPr>
        <w:t>. International Conference on Learning Representations</w:t>
      </w:r>
    </w:p>
    <w:p>
      <w:pPr>
        <w:spacing w:before="180" w:after="180" w:line="360" w:lineRule="auto"/>
        <w:jc w:val="both"/>
        <w:rPr>
          <w:rFonts w:eastAsia="新細明體"/>
        </w:rPr>
      </w:pPr>
      <w:r>
        <w:rPr>
          <w:rFonts w:eastAsia="新細明體"/>
        </w:rPr>
        <w:t xml:space="preserve">Y. Lecun, L. Bottou, Y. Bengio and P. Haffner. (1998). </w:t>
      </w:r>
      <w:r>
        <w:rPr>
          <w:rFonts w:eastAsia="新細明體"/>
          <w:i/>
          <w:iCs/>
        </w:rPr>
        <w:t>Gradient-based learning applied to document recognition</w:t>
      </w:r>
      <w:r>
        <w:rPr>
          <w:rFonts w:eastAsia="新細明體"/>
        </w:rPr>
        <w:t>, in Proceedings of the IEEE</w:t>
      </w:r>
    </w:p>
    <w:p>
      <w:pPr>
        <w:spacing w:before="180" w:after="180" w:line="360" w:lineRule="auto"/>
        <w:jc w:val="both"/>
        <w:rPr>
          <w:rFonts w:eastAsia="新細明體"/>
        </w:rPr>
      </w:pPr>
      <w:r>
        <w:rPr>
          <w:rFonts w:eastAsia="新細明體"/>
        </w:rPr>
        <w:t>, vol. 86, no. 11, pp. 2278-2324, doi: 10.1109/5.726791</w:t>
      </w:r>
    </w:p>
    <w:p>
      <w:pPr>
        <w:spacing w:before="180" w:after="180" w:line="360" w:lineRule="auto"/>
        <w:jc w:val="both"/>
        <w:rPr>
          <w:rFonts w:eastAsia="新細明體"/>
        </w:rPr>
      </w:pPr>
      <w:r>
        <w:rPr>
          <w:rFonts w:eastAsia="新細明體"/>
        </w:rPr>
        <w:t xml:space="preserve">荷葉田田 ( 2019 年 03 月 12 日 )。VGG16和VGG19介紹【部落格影音資料】。取自 </w:t>
      </w:r>
    </w:p>
    <w:p>
      <w:pPr>
        <w:spacing w:before="180" w:after="180" w:line="360" w:lineRule="auto"/>
        <w:jc w:val="both"/>
        <w:rPr>
          <w:rFonts w:eastAsia="新細明體"/>
        </w:rPr>
      </w:pPr>
      <w:r>
        <w:rPr>
          <w:rFonts w:eastAsia="新細明體"/>
          <w:i/>
          <w:iCs/>
        </w:rPr>
        <w:t>https://blog.csdn.net/qian2213762498/article/details/88422941</w:t>
      </w:r>
    </w:p>
    <w:p>
      <w:pPr>
        <w:spacing w:before="180" w:after="180" w:line="360" w:lineRule="auto"/>
        <w:jc w:val="both"/>
        <w:rPr>
          <w:rFonts w:eastAsia="新細明體"/>
        </w:rPr>
      </w:pPr>
      <w:r>
        <w:rPr>
          <w:rFonts w:eastAsia="新細明體"/>
        </w:rPr>
        <w:t xml:space="preserve">I code so I am ( 2017 年 12 月 19 日 )。CNN 經典模型應用【部落格影音資料】。取自 </w:t>
      </w:r>
    </w:p>
    <w:p>
      <w:pPr>
        <w:spacing w:before="180" w:after="180" w:line="360" w:lineRule="auto"/>
        <w:jc w:val="both"/>
        <w:rPr>
          <w:rFonts w:eastAsia="新細明體"/>
          <w:i/>
          <w:iCs/>
        </w:rPr>
      </w:pPr>
      <w:r>
        <w:rPr>
          <w:rFonts w:eastAsia="新細明體"/>
          <w:i/>
          <w:iCs/>
        </w:rPr>
        <w:t>https://ithelp.ithome.com.tw/articles/10192162</w:t>
      </w:r>
    </w:p>
    <w:p>
      <w:pPr>
        <w:spacing w:before="180" w:after="180" w:line="360" w:lineRule="auto"/>
        <w:jc w:val="both"/>
        <w:rPr>
          <w:rFonts w:hint="eastAsia" w:eastAsia="新細明體"/>
        </w:rPr>
      </w:pPr>
      <w:r>
        <w:rPr>
          <w:rFonts w:eastAsia="新細明體"/>
        </w:rPr>
        <w:t>Luke Hong ( 2017 年 04 月 21 日 )</w:t>
      </w:r>
      <w:r>
        <w:rPr>
          <w:rFonts w:hint="eastAsia" w:eastAsia="新細明體"/>
        </w:rPr>
        <w:t>。為什麼深度學習模型準確率不會提昇？取自</w:t>
      </w:r>
    </w:p>
    <w:p>
      <w:pPr>
        <w:spacing w:before="180" w:after="180" w:line="360" w:lineRule="auto"/>
        <w:jc w:val="both"/>
        <w:rPr>
          <w:rFonts w:eastAsia="新細明體"/>
          <w:i/>
          <w:iCs/>
        </w:rPr>
      </w:pPr>
      <w:r>
        <w:rPr>
          <w:rFonts w:hint="eastAsia" w:eastAsia="新細明體"/>
          <w:i/>
          <w:iCs/>
        </w:rPr>
        <w:t>https://medium.com/life-of-small-data-engineer/為什麼深度學習模型準確率不會提昇-f6445ef7ae47</w:t>
      </w:r>
    </w:p>
    <w:p>
      <w:pPr>
        <w:spacing w:before="180" w:after="180" w:line="360" w:lineRule="auto"/>
        <w:jc w:val="both"/>
        <w:rPr>
          <w:rFonts w:eastAsia="新細明體"/>
          <w:i/>
          <w:iCs/>
        </w:rPr>
      </w:pPr>
      <w:r>
        <w:rPr>
          <w:rFonts w:eastAsia="新細明體"/>
          <w:i/>
          <w:iCs/>
        </w:rPr>
        <w:br w:type="textWrapping"/>
      </w:r>
    </w:p>
    <w:p>
      <w:pPr>
        <w:numPr>
          <w:ilvl w:val="0"/>
          <w:numId w:val="8"/>
        </w:numPr>
        <w:spacing w:before="180" w:after="180" w:line="360" w:lineRule="auto"/>
        <w:ind w:firstLine="480"/>
        <w:jc w:val="both"/>
        <w:rPr>
          <w:rFonts w:eastAsia="新細明體"/>
        </w:rPr>
      </w:pPr>
      <w:r>
        <w:rPr>
          <w:rFonts w:eastAsia="新細明體"/>
        </w:rPr>
        <w:t>附錄</w:t>
      </w:r>
      <w:r>
        <w:rPr>
          <w:rFonts w:eastAsia="新細明體"/>
        </w:rPr>
        <w:br w:type="textWrapping"/>
      </w:r>
      <w:r>
        <w:rPr>
          <w:rFonts w:eastAsia="新細明體"/>
        </w:rPr>
        <w:tab/>
      </w:r>
      <w:r>
        <w:rPr>
          <w:rFonts w:eastAsia="新細明體"/>
        </w:rPr>
        <w:tab/>
      </w:r>
      <w:r>
        <w:rPr>
          <w:rFonts w:eastAsia="新細明體"/>
        </w:rPr>
        <w:t>特別需要提及的是由於我們開發環境的關係（</w:t>
      </w:r>
      <w:r>
        <w:rPr>
          <w:rFonts w:hint="default" w:eastAsia="新細明體"/>
          <w:lang w:val="en-US"/>
        </w:rPr>
        <w:t>Jupyter Notebook</w:t>
      </w:r>
      <w:r>
        <w:rPr>
          <w:rFonts w:eastAsia="新細明體"/>
        </w:rPr>
        <w:t>），所有程式共用命名空間，其特性更方便開發者進行人工智慧相關的開發。故下列程式碼中各函數與變數名稱</w:t>
      </w:r>
      <w:r>
        <w:rPr>
          <w:rFonts w:hint="eastAsia" w:eastAsia="新細明體"/>
          <w:lang w:eastAsia="zh-TW"/>
        </w:rPr>
        <w:t>部分</w:t>
      </w:r>
      <w:r>
        <w:rPr>
          <w:rFonts w:eastAsia="新細明體"/>
        </w:rPr>
        <w:t>是共用的。</w:t>
      </w:r>
    </w:p>
    <w:p>
      <w:pPr>
        <w:spacing w:before="180" w:after="180" w:line="360" w:lineRule="auto"/>
        <w:jc w:val="both"/>
        <w:rPr>
          <w:rFonts w:eastAsia="新細明體"/>
        </w:rPr>
      </w:pPr>
      <w:r>
        <w:rPr>
          <w:rFonts w:eastAsia="新細明體"/>
        </w:rPr>
        <w:br w:type="page"/>
      </w:r>
      <w:r>
        <w:rPr>
          <w:rFonts w:eastAsia="新細明體"/>
        </w:rPr>
        <w:br w:type="textWrapping"/>
      </w:r>
      <w:r>
        <w:rPr>
          <w:rFonts w:eastAsia="新細明體"/>
        </w:rPr>
        <w:tab/>
      </w:r>
      <w:r>
        <w:rPr>
          <w:rFonts w:eastAsia="新細明體"/>
        </w:rPr>
        <w:tab/>
      </w:r>
      <w:r>
        <w:rPr>
          <w:rFonts w:eastAsia="新細明體"/>
        </w:rPr>
        <w:t>（一）、模型結構1</w:t>
      </w:r>
      <w:r>
        <w:rPr>
          <w:rFonts w:eastAsia="新細明體"/>
        </w:rPr>
        <w:br w:type="textWrapping"/>
      </w:r>
      <w:r>
        <w:rPr>
          <w:rFonts w:eastAsia="新細明體"/>
        </w:rPr>
        <w:tab/>
      </w:r>
      <w:r>
        <w:rPr>
          <w:rFonts w:eastAsia="新細明體"/>
        </w:rPr>
        <w:tab/>
      </w:r>
      <w:r>
        <w:rPr>
          <w:rFonts w:eastAsia="新細明體"/>
        </w:rPr>
        <w:tab/>
      </w:r>
      <w:r>
        <w:rPr>
          <w:rFonts w:eastAsia="新細明體"/>
        </w:rPr>
        <w:drawing>
          <wp:inline distT="0" distB="0" distL="0" distR="0">
            <wp:extent cx="4720590" cy="7963535"/>
            <wp:effectExtent l="0" t="0" r="0" b="0"/>
            <wp:docPr id="1" name="Picture 5" descr="截圖 2021-01-03 下午2.40.08"/>
            <wp:cNvGraphicFramePr/>
            <a:graphic xmlns:a="http://schemas.openxmlformats.org/drawingml/2006/main">
              <a:graphicData uri="http://schemas.openxmlformats.org/drawingml/2006/picture">
                <pic:pic xmlns:pic="http://schemas.openxmlformats.org/drawingml/2006/picture">
                  <pic:nvPicPr>
                    <pic:cNvPr id="1" name="Picture 5" descr="截圖 2021-01-03 下午2.40.08"/>
                    <pic:cNvPicPr/>
                  </pic:nvPicPr>
                  <pic:blipFill>
                    <a:blip r:embed="rId15">
                      <a:extLst>
                        <a:ext uri="{28A0092B-C50C-407E-A947-70E740481C1C}">
                          <a14:useLocalDpi xmlns:a14="http://schemas.microsoft.com/office/drawing/2010/main" val="0"/>
                        </a:ext>
                      </a:extLst>
                    </a:blip>
                    <a:srcRect/>
                    <a:stretch>
                      <a:fillRect/>
                    </a:stretch>
                  </pic:blipFill>
                  <pic:spPr>
                    <a:xfrm>
                      <a:off x="0" y="0"/>
                      <a:ext cx="4720590" cy="7963535"/>
                    </a:xfrm>
                    <a:prstGeom prst="rect">
                      <a:avLst/>
                    </a:prstGeom>
                    <a:noFill/>
                    <a:ln>
                      <a:noFill/>
                    </a:ln>
                  </pic:spPr>
                </pic:pic>
              </a:graphicData>
            </a:graphic>
          </wp:inline>
        </w:drawing>
      </w:r>
    </w:p>
    <w:p>
      <w:pPr>
        <w:spacing w:before="180" w:after="180" w:line="360" w:lineRule="auto"/>
        <w:jc w:val="both"/>
        <w:rPr>
          <w:rFonts w:eastAsia="新細明體"/>
        </w:rPr>
      </w:pPr>
    </w:p>
    <w:p>
      <w:pPr>
        <w:spacing w:line="360" w:lineRule="auto"/>
        <w:ind w:firstLine="480"/>
        <w:rPr>
          <w:rFonts w:eastAsia="新細明體"/>
        </w:rPr>
      </w:pPr>
      <w:r>
        <w:rPr>
          <w:rFonts w:eastAsia="新細明體"/>
        </w:rPr>
        <w:tab/>
      </w:r>
    </w:p>
    <w:p>
      <w:pPr>
        <w:spacing w:line="360" w:lineRule="auto"/>
        <w:ind w:firstLine="480"/>
        <w:rPr>
          <w:rFonts w:eastAsia="新細明體"/>
        </w:rPr>
      </w:pPr>
      <w:r>
        <w:rPr>
          <w:rFonts w:eastAsia="新細明體"/>
        </w:rPr>
        <w:t>（二）、VGG實驗圖</w:t>
      </w:r>
    </w:p>
    <w:p>
      <w:pPr>
        <w:spacing w:line="360" w:lineRule="auto"/>
        <w:ind w:firstLine="480"/>
        <w:rPr>
          <w:rFonts w:eastAsia="新細明體"/>
        </w:rPr>
      </w:pPr>
      <w:r>
        <w:rPr>
          <w:rFonts w:eastAsia="新細明體"/>
        </w:rPr>
        <w:drawing>
          <wp:inline distT="0" distB="0" distL="0" distR="0">
            <wp:extent cx="6031865" cy="6095365"/>
            <wp:effectExtent l="0" t="0" r="0" b="0"/>
            <wp:docPr id="2" name="Picture 6" descr="vgg"/>
            <wp:cNvGraphicFramePr/>
            <a:graphic xmlns:a="http://schemas.openxmlformats.org/drawingml/2006/main">
              <a:graphicData uri="http://schemas.openxmlformats.org/drawingml/2006/picture">
                <pic:pic xmlns:pic="http://schemas.openxmlformats.org/drawingml/2006/picture">
                  <pic:nvPicPr>
                    <pic:cNvPr id="2" name="Picture 6" descr="vgg"/>
                    <pic:cNvPicPr/>
                  </pic:nvPicPr>
                  <pic:blipFill>
                    <a:blip r:embed="rId16">
                      <a:extLst>
                        <a:ext uri="{28A0092B-C50C-407E-A947-70E740481C1C}">
                          <a14:useLocalDpi xmlns:a14="http://schemas.microsoft.com/office/drawing/2010/main" val="0"/>
                        </a:ext>
                      </a:extLst>
                    </a:blip>
                    <a:srcRect/>
                    <a:stretch>
                      <a:fillRect/>
                    </a:stretch>
                  </pic:blipFill>
                  <pic:spPr>
                    <a:xfrm>
                      <a:off x="0" y="0"/>
                      <a:ext cx="6031865" cy="6095365"/>
                    </a:xfrm>
                    <a:prstGeom prst="rect">
                      <a:avLst/>
                    </a:prstGeom>
                    <a:noFill/>
                    <a:ln>
                      <a:noFill/>
                    </a:ln>
                  </pic:spPr>
                </pic:pic>
              </a:graphicData>
            </a:graphic>
          </wp:inline>
        </w:drawing>
      </w:r>
      <w:r>
        <w:rPr>
          <w:rFonts w:eastAsia="新細明體"/>
        </w:rPr>
        <w:br w:type="textWrapping"/>
      </w:r>
      <w:r>
        <w:rPr>
          <w:rFonts w:eastAsia="新細明體"/>
        </w:rPr>
        <w:t>（三）、產生訓練資料之程式碼</w:t>
      </w:r>
      <w:r>
        <w:rPr>
          <w:rFonts w:eastAsia="新細明體"/>
        </w:rPr>
        <w:br w:type="textWrapping"/>
      </w:r>
      <w:r>
        <w:rPr>
          <w:rFonts w:eastAsia="新細明體"/>
        </w:rPr>
        <w:t># 產生訓練資料用</w:t>
      </w:r>
    </w:p>
    <w:p>
      <w:pPr>
        <w:spacing w:line="360" w:lineRule="auto"/>
        <w:ind w:firstLine="480"/>
        <w:rPr>
          <w:rFonts w:eastAsia="新細明體"/>
        </w:rPr>
      </w:pPr>
      <w:r>
        <w:rPr>
          <w:rFonts w:eastAsia="新細明體"/>
        </w:rPr>
        <w:t>import os</w:t>
      </w:r>
    </w:p>
    <w:p>
      <w:pPr>
        <w:spacing w:line="360" w:lineRule="auto"/>
        <w:ind w:firstLine="480"/>
        <w:rPr>
          <w:rFonts w:eastAsia="新細明體"/>
        </w:rPr>
      </w:pPr>
    </w:p>
    <w:p>
      <w:pPr>
        <w:spacing w:line="360" w:lineRule="auto"/>
        <w:ind w:firstLine="480"/>
        <w:rPr>
          <w:rFonts w:eastAsia="新細明體"/>
        </w:rPr>
      </w:pPr>
      <w:r>
        <w:rPr>
          <w:rFonts w:eastAsia="新細明體"/>
        </w:rPr>
        <w:t>data_path = '/content/sample_data/cifar10/train/'</w:t>
      </w:r>
    </w:p>
    <w:p>
      <w:pPr>
        <w:spacing w:line="360" w:lineRule="auto"/>
        <w:rPr>
          <w:rFonts w:eastAsia="新細明體"/>
        </w:rPr>
      </w:pPr>
    </w:p>
    <w:p>
      <w:pPr>
        <w:spacing w:line="360" w:lineRule="auto"/>
        <w:ind w:firstLine="480"/>
        <w:rPr>
          <w:rFonts w:eastAsia="新細明體"/>
        </w:rPr>
      </w:pPr>
      <w:r>
        <w:rPr>
          <w:rFonts w:eastAsia="新細明體"/>
        </w:rPr>
        <w:t>Xtrain = []</w:t>
      </w:r>
    </w:p>
    <w:p>
      <w:pPr>
        <w:spacing w:line="360" w:lineRule="auto"/>
        <w:ind w:firstLine="480"/>
        <w:rPr>
          <w:rFonts w:eastAsia="新細明體"/>
        </w:rPr>
      </w:pPr>
      <w:r>
        <w:rPr>
          <w:rFonts w:eastAsia="新細明體"/>
        </w:rPr>
        <w:t>Ytrain = []</w:t>
      </w:r>
    </w:p>
    <w:p>
      <w:pPr>
        <w:spacing w:line="360" w:lineRule="auto"/>
        <w:ind w:firstLine="480"/>
        <w:rPr>
          <w:rFonts w:eastAsia="新細明體"/>
        </w:rPr>
      </w:pPr>
    </w:p>
    <w:p>
      <w:pPr>
        <w:spacing w:line="360" w:lineRule="auto"/>
        <w:ind w:firstLine="480"/>
        <w:rPr>
          <w:rFonts w:eastAsia="新細明體"/>
        </w:rPr>
      </w:pPr>
      <w:r>
        <w:rPr>
          <w:rFonts w:eastAsia="新細明體"/>
        </w:rPr>
        <w:t>classes = sorted(os.listdir(data_path))</w:t>
      </w:r>
    </w:p>
    <w:p>
      <w:pPr>
        <w:spacing w:line="360" w:lineRule="auto"/>
        <w:ind w:firstLine="480"/>
        <w:rPr>
          <w:rFonts w:eastAsia="新細明體"/>
        </w:rPr>
      </w:pPr>
      <w:r>
        <w:rPr>
          <w:rFonts w:eastAsia="新細明體"/>
        </w:rPr>
        <w:t>print(f'classes: {classes}')</w:t>
      </w:r>
    </w:p>
    <w:p>
      <w:pPr>
        <w:spacing w:line="360" w:lineRule="auto"/>
        <w:ind w:firstLine="480"/>
        <w:rPr>
          <w:rFonts w:eastAsia="新細明體"/>
        </w:rPr>
      </w:pPr>
    </w:p>
    <w:p>
      <w:pPr>
        <w:spacing w:line="360" w:lineRule="auto"/>
        <w:ind w:firstLine="480"/>
        <w:rPr>
          <w:rFonts w:eastAsia="新細明體"/>
        </w:rPr>
      </w:pPr>
      <w:r>
        <w:rPr>
          <w:rFonts w:eastAsia="新細明體"/>
        </w:rPr>
        <w:t>class_num = 0</w:t>
      </w:r>
    </w:p>
    <w:p>
      <w:pPr>
        <w:spacing w:line="360" w:lineRule="auto"/>
        <w:ind w:firstLine="480"/>
        <w:rPr>
          <w:rFonts w:eastAsia="新細明體"/>
        </w:rPr>
      </w:pPr>
      <w:r>
        <w:rPr>
          <w:rFonts w:eastAsia="新細明體"/>
        </w:rPr>
        <w:t>for img_class in classes:</w:t>
      </w:r>
    </w:p>
    <w:p>
      <w:pPr>
        <w:spacing w:line="360" w:lineRule="auto"/>
        <w:ind w:firstLine="480"/>
        <w:rPr>
          <w:rFonts w:eastAsia="新細明體"/>
        </w:rPr>
      </w:pPr>
      <w:r>
        <w:rPr>
          <w:rFonts w:eastAsia="新細明體"/>
        </w:rPr>
        <w:t xml:space="preserve">  for img in os.listdir(f'{data_path}{img_class}/'):</w:t>
      </w:r>
    </w:p>
    <w:p>
      <w:pPr>
        <w:spacing w:line="360" w:lineRule="auto"/>
        <w:ind w:firstLine="480"/>
        <w:rPr>
          <w:rFonts w:eastAsia="新細明體"/>
        </w:rPr>
      </w:pPr>
      <w:r>
        <w:rPr>
          <w:rFonts w:eastAsia="新細明體"/>
        </w:rPr>
        <w:t xml:space="preserve">    image = load_img(f'{data_path}{img_class}/{img}',target_size=(32,32)) </w:t>
      </w:r>
    </w:p>
    <w:p>
      <w:pPr>
        <w:spacing w:line="360" w:lineRule="auto"/>
        <w:ind w:firstLine="480"/>
        <w:rPr>
          <w:rFonts w:eastAsia="新細明體"/>
        </w:rPr>
      </w:pPr>
      <w:r>
        <w:rPr>
          <w:rFonts w:eastAsia="新細明體"/>
        </w:rPr>
        <w:t xml:space="preserve">    image = np.array(image)</w:t>
      </w:r>
    </w:p>
    <w:p>
      <w:pPr>
        <w:spacing w:line="360" w:lineRule="auto"/>
        <w:ind w:firstLine="480"/>
        <w:rPr>
          <w:rFonts w:eastAsia="新細明體"/>
        </w:rPr>
      </w:pPr>
      <w:r>
        <w:rPr>
          <w:rFonts w:eastAsia="新細明體"/>
        </w:rPr>
        <w:t xml:space="preserve">    image = image.astype('float32')</w:t>
      </w:r>
    </w:p>
    <w:p>
      <w:pPr>
        <w:spacing w:line="360" w:lineRule="auto"/>
        <w:ind w:firstLine="480"/>
        <w:rPr>
          <w:rFonts w:eastAsia="新細明體"/>
        </w:rPr>
      </w:pPr>
      <w:r>
        <w:rPr>
          <w:rFonts w:eastAsia="新細明體"/>
        </w:rPr>
        <w:t xml:space="preserve">    image /= 255</w:t>
      </w:r>
    </w:p>
    <w:p>
      <w:pPr>
        <w:spacing w:line="360" w:lineRule="auto"/>
        <w:ind w:firstLine="480"/>
        <w:rPr>
          <w:rFonts w:eastAsia="新細明體"/>
        </w:rPr>
      </w:pPr>
      <w:r>
        <w:rPr>
          <w:rFonts w:eastAsia="新細明體"/>
        </w:rPr>
        <w:t xml:space="preserve">    Xtrain.append(image)</w:t>
      </w:r>
    </w:p>
    <w:p>
      <w:pPr>
        <w:spacing w:line="360" w:lineRule="auto"/>
        <w:ind w:firstLine="480"/>
        <w:rPr>
          <w:rFonts w:eastAsia="新細明體"/>
        </w:rPr>
      </w:pPr>
      <w:r>
        <w:rPr>
          <w:rFonts w:eastAsia="新細明體"/>
        </w:rPr>
        <w:t xml:space="preserve">    Ytrain.append([0]*class_num + [1] + [0]*(9-class_num))</w:t>
      </w:r>
    </w:p>
    <w:p>
      <w:pPr>
        <w:spacing w:line="360" w:lineRule="auto"/>
        <w:ind w:firstLine="480"/>
        <w:rPr>
          <w:rFonts w:eastAsia="新細明體"/>
        </w:rPr>
      </w:pPr>
      <w:r>
        <w:rPr>
          <w:rFonts w:eastAsia="新細明體"/>
        </w:rPr>
        <w:t xml:space="preserve">  class_num += 1</w:t>
      </w:r>
    </w:p>
    <w:p>
      <w:pPr>
        <w:spacing w:line="360" w:lineRule="auto"/>
        <w:ind w:firstLine="480"/>
        <w:rPr>
          <w:rFonts w:eastAsia="新細明體"/>
        </w:rPr>
      </w:pPr>
    </w:p>
    <w:p>
      <w:pPr>
        <w:spacing w:line="360" w:lineRule="auto"/>
        <w:ind w:firstLine="480"/>
        <w:rPr>
          <w:rFonts w:eastAsia="新細明體"/>
        </w:rPr>
      </w:pPr>
      <w:r>
        <w:rPr>
          <w:rFonts w:eastAsia="新細明體"/>
        </w:rPr>
        <w:t>Xtrain = np.array(Xtrain)</w:t>
      </w:r>
    </w:p>
    <w:p>
      <w:pPr>
        <w:spacing w:line="360" w:lineRule="auto"/>
        <w:ind w:firstLine="480"/>
        <w:rPr>
          <w:rFonts w:eastAsia="新細明體"/>
        </w:rPr>
      </w:pPr>
      <w:r>
        <w:rPr>
          <w:rFonts w:eastAsia="新細明體"/>
        </w:rPr>
        <w:t>Ytrain = np.array(Ytrain)</w:t>
      </w:r>
    </w:p>
    <w:p>
      <w:pPr>
        <w:spacing w:line="360" w:lineRule="auto"/>
        <w:ind w:firstLine="480"/>
        <w:rPr>
          <w:rFonts w:eastAsia="新細明體"/>
        </w:rPr>
      </w:pPr>
    </w:p>
    <w:p>
      <w:pPr>
        <w:spacing w:line="360" w:lineRule="auto"/>
        <w:rPr>
          <w:rFonts w:eastAsia="新細明體"/>
        </w:rPr>
      </w:pPr>
      <w:r>
        <w:rPr>
          <w:rFonts w:eastAsia="新細明體"/>
        </w:rPr>
        <w:t>（四）、預測圖片之程式碼</w:t>
      </w:r>
    </w:p>
    <w:p>
      <w:pPr>
        <w:spacing w:line="360" w:lineRule="auto"/>
        <w:rPr>
          <w:rFonts w:eastAsia="新細明體"/>
        </w:rPr>
      </w:pPr>
      <w:r>
        <w:rPr>
          <w:rFonts w:eastAsia="新細明體"/>
        </w:rPr>
        <w:t># 此格為測試模型用</w:t>
      </w:r>
    </w:p>
    <w:p>
      <w:pPr>
        <w:spacing w:line="360" w:lineRule="auto"/>
        <w:rPr>
          <w:rFonts w:eastAsia="新細明體"/>
        </w:rPr>
      </w:pPr>
    </w:p>
    <w:p>
      <w:pPr>
        <w:spacing w:line="360" w:lineRule="auto"/>
        <w:rPr>
          <w:rFonts w:eastAsia="新細明體"/>
        </w:rPr>
      </w:pPr>
      <w:r>
        <w:rPr>
          <w:rFonts w:eastAsia="新細明體"/>
        </w:rPr>
        <w:t>test_img_path = '/content/sample_data/10020.jpg'</w:t>
      </w:r>
    </w:p>
    <w:p>
      <w:pPr>
        <w:spacing w:line="360" w:lineRule="auto"/>
        <w:rPr>
          <w:rFonts w:eastAsia="新細明體"/>
        </w:rPr>
      </w:pPr>
    </w:p>
    <w:p>
      <w:pPr>
        <w:spacing w:line="360" w:lineRule="auto"/>
        <w:rPr>
          <w:rFonts w:eastAsia="新細明體"/>
        </w:rPr>
      </w:pPr>
      <w:r>
        <w:rPr>
          <w:rFonts w:eastAsia="新細明體"/>
        </w:rPr>
        <w:t xml:space="preserve">image = load_img(test_img_path,target_size=(32,32)) </w:t>
      </w:r>
    </w:p>
    <w:p>
      <w:pPr>
        <w:spacing w:line="360" w:lineRule="auto"/>
        <w:rPr>
          <w:rFonts w:eastAsia="新細明體"/>
        </w:rPr>
      </w:pPr>
      <w:r>
        <w:rPr>
          <w:rFonts w:eastAsia="新細明體"/>
        </w:rPr>
        <w:t>image = np.expand_dims(image, axis=0)</w:t>
      </w:r>
    </w:p>
    <w:p>
      <w:pPr>
        <w:spacing w:line="360" w:lineRule="auto"/>
        <w:rPr>
          <w:rFonts w:eastAsia="新細明體"/>
        </w:rPr>
      </w:pPr>
      <w:r>
        <w:rPr>
          <w:rFonts w:eastAsia="新細明體"/>
        </w:rPr>
        <w:t># image = np.array(image)</w:t>
      </w:r>
    </w:p>
    <w:p>
      <w:pPr>
        <w:spacing w:line="360" w:lineRule="auto"/>
        <w:rPr>
          <w:rFonts w:eastAsia="新細明體"/>
        </w:rPr>
      </w:pPr>
      <w:r>
        <w:rPr>
          <w:rFonts w:eastAsia="新細明體"/>
        </w:rPr>
        <w:t>image = image.astype('float32')</w:t>
      </w:r>
    </w:p>
    <w:p>
      <w:pPr>
        <w:spacing w:line="360" w:lineRule="auto"/>
        <w:rPr>
          <w:rFonts w:eastAsia="新細明體"/>
        </w:rPr>
      </w:pPr>
      <w:r>
        <w:rPr>
          <w:rFonts w:eastAsia="新細明體"/>
        </w:rPr>
        <w:t>image /= 255</w:t>
      </w:r>
    </w:p>
    <w:p>
      <w:pPr>
        <w:spacing w:line="360" w:lineRule="auto"/>
        <w:rPr>
          <w:rFonts w:eastAsia="新細明體"/>
        </w:rPr>
      </w:pPr>
    </w:p>
    <w:p>
      <w:pPr>
        <w:spacing w:line="360" w:lineRule="auto"/>
        <w:rPr>
          <w:rFonts w:eastAsia="新細明體"/>
        </w:rPr>
      </w:pPr>
      <w:r>
        <w:rPr>
          <w:rFonts w:eastAsia="新細明體"/>
        </w:rPr>
        <w:t>features = model.predict(image)</w:t>
      </w:r>
    </w:p>
    <w:p>
      <w:pPr>
        <w:spacing w:line="360" w:lineRule="auto"/>
        <w:rPr>
          <w:rFonts w:eastAsia="新細明體"/>
        </w:rPr>
      </w:pPr>
      <w:r>
        <w:rPr>
          <w:rFonts w:eastAsia="新細明體"/>
        </w:rPr>
        <w:t>print(features)</w:t>
      </w:r>
    </w:p>
    <w:p>
      <w:pPr>
        <w:spacing w:line="360" w:lineRule="auto"/>
        <w:rPr>
          <w:rFonts w:eastAsia="新細明體"/>
        </w:rPr>
      </w:pPr>
      <w:r>
        <w:rPr>
          <w:rFonts w:eastAsia="新細明體"/>
        </w:rPr>
        <w:t>#print('Predicted:', decode_predictions(features, top=3)[0])</w:t>
      </w:r>
    </w:p>
    <w:p>
      <w:pPr>
        <w:numPr>
          <w:ilvl w:val="0"/>
          <w:numId w:val="9"/>
        </w:numPr>
        <w:spacing w:line="360" w:lineRule="auto"/>
        <w:rPr>
          <w:rFonts w:eastAsia="新細明體"/>
        </w:rPr>
      </w:pPr>
      <w:r>
        <w:rPr>
          <w:rFonts w:eastAsia="新細明體"/>
        </w:rPr>
        <w:t>、訓練模型之程式碼</w:t>
      </w:r>
      <w:r>
        <w:rPr>
          <w:rFonts w:eastAsia="新細明體"/>
        </w:rPr>
        <w:br w:type="textWrapping"/>
      </w:r>
      <w:r>
        <w:rPr>
          <w:rFonts w:eastAsia="新細明體"/>
        </w:rPr>
        <w:t>EPOCH = 3</w:t>
      </w:r>
    </w:p>
    <w:p>
      <w:pPr>
        <w:spacing w:line="360" w:lineRule="auto"/>
        <w:rPr>
          <w:rFonts w:eastAsia="新細明體"/>
        </w:rPr>
      </w:pPr>
      <w:r>
        <w:rPr>
          <w:rFonts w:eastAsia="新細明體"/>
        </w:rPr>
        <w:t>history = model.fit(</w:t>
      </w:r>
    </w:p>
    <w:p>
      <w:pPr>
        <w:spacing w:line="360" w:lineRule="auto"/>
        <w:ind w:firstLine="480"/>
        <w:rPr>
          <w:rFonts w:eastAsia="新細明體"/>
        </w:rPr>
      </w:pPr>
      <w:r>
        <w:rPr>
          <w:rFonts w:eastAsia="新細明體"/>
        </w:rPr>
        <w:t xml:space="preserve">Xtrain, </w:t>
      </w:r>
    </w:p>
    <w:p>
      <w:pPr>
        <w:spacing w:line="360" w:lineRule="auto"/>
        <w:ind w:firstLine="480"/>
        <w:rPr>
          <w:rFonts w:eastAsia="新細明體"/>
        </w:rPr>
      </w:pPr>
      <w:r>
        <w:rPr>
          <w:rFonts w:eastAsia="新細明體"/>
        </w:rPr>
        <w:t xml:space="preserve">Ytrain, </w:t>
      </w:r>
    </w:p>
    <w:p>
      <w:pPr>
        <w:spacing w:line="360" w:lineRule="auto"/>
        <w:ind w:firstLine="480"/>
        <w:rPr>
          <w:rFonts w:eastAsia="新細明體"/>
        </w:rPr>
      </w:pPr>
      <w:r>
        <w:rPr>
          <w:rFonts w:eastAsia="新細明體"/>
        </w:rPr>
        <w:t>epochs=EPOCH</w:t>
      </w:r>
    </w:p>
    <w:p>
      <w:pPr>
        <w:spacing w:line="360" w:lineRule="auto"/>
        <w:rPr>
          <w:rFonts w:eastAsia="新細明體"/>
        </w:rPr>
      </w:pPr>
      <w:r>
        <w:rPr>
          <w:rFonts w:eastAsia="新細明體"/>
        </w:rPr>
        <w:t>)</w:t>
      </w:r>
    </w:p>
    <w:p>
      <w:pPr>
        <w:spacing w:line="360" w:lineRule="auto"/>
        <w:rPr>
          <w:rFonts w:eastAsia="新細明體"/>
        </w:rPr>
      </w:pPr>
      <w:r>
        <w:rPr>
          <w:rFonts w:eastAsia="新細明體"/>
        </w:rPr>
        <w:t>（六）、建立模型之程式碼（包含編譯，設定損失函數等等）</w:t>
      </w:r>
      <w:r>
        <w:rPr>
          <w:rFonts w:eastAsia="新細明體"/>
        </w:rPr>
        <w:br w:type="textWrapping"/>
      </w:r>
      <w:r>
        <w:rPr>
          <w:rFonts w:eastAsia="新細明體"/>
        </w:rPr>
        <w:t># 此格為建立模型用，再度執行會覆寫model</w:t>
      </w:r>
    </w:p>
    <w:p>
      <w:pPr>
        <w:spacing w:line="360" w:lineRule="auto"/>
        <w:rPr>
          <w:rFonts w:eastAsia="新細明體"/>
        </w:rPr>
      </w:pPr>
    </w:p>
    <w:p>
      <w:pPr>
        <w:spacing w:line="360" w:lineRule="auto"/>
        <w:rPr>
          <w:rFonts w:eastAsia="新細明體"/>
        </w:rPr>
      </w:pPr>
      <w:r>
        <w:rPr>
          <w:rFonts w:eastAsia="新細明體"/>
        </w:rPr>
        <w:t>from keras.models import Sequential</w:t>
      </w:r>
    </w:p>
    <w:p>
      <w:pPr>
        <w:spacing w:line="360" w:lineRule="auto"/>
        <w:rPr>
          <w:rFonts w:eastAsia="新細明體"/>
        </w:rPr>
      </w:pPr>
      <w:r>
        <w:rPr>
          <w:rFonts w:eastAsia="新細明體"/>
        </w:rPr>
        <w:t>from keras.layers import Dense, Activation, Dropout, Flatten</w:t>
      </w:r>
    </w:p>
    <w:p>
      <w:pPr>
        <w:spacing w:line="360" w:lineRule="auto"/>
        <w:rPr>
          <w:rFonts w:eastAsia="新細明體"/>
        </w:rPr>
      </w:pPr>
      <w:r>
        <w:rPr>
          <w:rFonts w:eastAsia="新細明體"/>
        </w:rPr>
        <w:t>from keras.layers import Conv2D</w:t>
      </w:r>
    </w:p>
    <w:p>
      <w:pPr>
        <w:spacing w:line="360" w:lineRule="auto"/>
        <w:rPr>
          <w:rFonts w:eastAsia="新細明體"/>
        </w:rPr>
      </w:pPr>
      <w:r>
        <w:rPr>
          <w:rFonts w:eastAsia="新細明體"/>
        </w:rPr>
        <w:t>from keras.layers import MaxPooling2D</w:t>
      </w:r>
    </w:p>
    <w:p>
      <w:pPr>
        <w:spacing w:line="360" w:lineRule="auto"/>
        <w:rPr>
          <w:rFonts w:eastAsia="新細明體"/>
        </w:rPr>
      </w:pPr>
      <w:r>
        <w:rPr>
          <w:rFonts w:eastAsia="新細明體"/>
        </w:rPr>
        <w:t>import numpy as np</w:t>
      </w:r>
    </w:p>
    <w:p>
      <w:pPr>
        <w:spacing w:line="360" w:lineRule="auto"/>
        <w:rPr>
          <w:rFonts w:eastAsia="新細明體"/>
        </w:rPr>
      </w:pPr>
      <w:r>
        <w:rPr>
          <w:rFonts w:eastAsia="新細明體"/>
        </w:rPr>
        <w:t>from keras.preprocessing.image import ImageDataGenerator, load_img, img_to_array</w:t>
      </w:r>
    </w:p>
    <w:p>
      <w:pPr>
        <w:spacing w:line="360" w:lineRule="auto"/>
        <w:rPr>
          <w:rFonts w:eastAsia="新細明體"/>
        </w:rPr>
      </w:pPr>
    </w:p>
    <w:p>
      <w:pPr>
        <w:spacing w:line="360" w:lineRule="auto"/>
        <w:rPr>
          <w:rFonts w:eastAsia="新細明體"/>
        </w:rPr>
      </w:pPr>
    </w:p>
    <w:p>
      <w:pPr>
        <w:spacing w:line="360" w:lineRule="auto"/>
        <w:rPr>
          <w:rFonts w:eastAsia="新細明體"/>
        </w:rPr>
      </w:pPr>
      <w:r>
        <w:rPr>
          <w:rFonts w:eastAsia="新細明體"/>
        </w:rPr>
        <w:t xml:space="preserve">image = load_img('/content/sample_data/10020.jpg',target_size=(32,32)) </w:t>
      </w:r>
    </w:p>
    <w:p>
      <w:pPr>
        <w:spacing w:line="360" w:lineRule="auto"/>
        <w:rPr>
          <w:rFonts w:eastAsia="新細明體"/>
        </w:rPr>
      </w:pPr>
      <w:r>
        <w:rPr>
          <w:rFonts w:eastAsia="新細明體"/>
        </w:rPr>
        <w:t># image = np.expand_dims(image, axis=0)</w:t>
      </w:r>
    </w:p>
    <w:p>
      <w:pPr>
        <w:spacing w:line="360" w:lineRule="auto"/>
        <w:rPr>
          <w:rFonts w:eastAsia="新細明體"/>
        </w:rPr>
      </w:pPr>
      <w:r>
        <w:rPr>
          <w:rFonts w:eastAsia="新細明體"/>
        </w:rPr>
        <w:t>image = np.array(image)</w:t>
      </w:r>
    </w:p>
    <w:p>
      <w:pPr>
        <w:spacing w:line="360" w:lineRule="auto"/>
        <w:rPr>
          <w:rFonts w:eastAsia="新細明體"/>
        </w:rPr>
      </w:pPr>
      <w:r>
        <w:rPr>
          <w:rFonts w:eastAsia="新細明體"/>
        </w:rPr>
        <w:t>image = image.astype('float32')</w:t>
      </w:r>
    </w:p>
    <w:p>
      <w:pPr>
        <w:spacing w:line="360" w:lineRule="auto"/>
        <w:rPr>
          <w:rFonts w:eastAsia="新細明體"/>
        </w:rPr>
      </w:pPr>
      <w:r>
        <w:rPr>
          <w:rFonts w:eastAsia="新細明體"/>
        </w:rPr>
        <w:t>image /= 255</w:t>
      </w:r>
    </w:p>
    <w:p>
      <w:pPr>
        <w:spacing w:line="360" w:lineRule="auto"/>
        <w:rPr>
          <w:rFonts w:eastAsia="新細明體"/>
        </w:rPr>
      </w:pPr>
    </w:p>
    <w:p>
      <w:pPr>
        <w:spacing w:line="360" w:lineRule="auto"/>
        <w:rPr>
          <w:rFonts w:eastAsia="新細明體"/>
        </w:rPr>
      </w:pPr>
      <w:r>
        <w:rPr>
          <w:rFonts w:eastAsia="新細明體"/>
        </w:rPr>
        <w:t># print(image)</w:t>
      </w:r>
    </w:p>
    <w:p>
      <w:pPr>
        <w:spacing w:line="360" w:lineRule="auto"/>
        <w:rPr>
          <w:rFonts w:eastAsia="新細明體"/>
        </w:rPr>
      </w:pPr>
    </w:p>
    <w:p>
      <w:pPr>
        <w:spacing w:line="360" w:lineRule="auto"/>
        <w:rPr>
          <w:rFonts w:eastAsia="新細明體"/>
        </w:rPr>
      </w:pPr>
      <w:r>
        <w:rPr>
          <w:rFonts w:eastAsia="新細明體"/>
        </w:rPr>
        <w:t>input_shape = (32, 32, 3)</w:t>
      </w:r>
    </w:p>
    <w:p>
      <w:pPr>
        <w:spacing w:line="360" w:lineRule="auto"/>
        <w:rPr>
          <w:rFonts w:eastAsia="新細明體"/>
        </w:rPr>
      </w:pPr>
    </w:p>
    <w:p>
      <w:pPr>
        <w:spacing w:line="360" w:lineRule="auto"/>
        <w:rPr>
          <w:rFonts w:eastAsia="新細明體"/>
        </w:rPr>
      </w:pPr>
      <w:r>
        <w:rPr>
          <w:rFonts w:eastAsia="新細明體"/>
        </w:rPr>
        <w:t>model = Sequential([</w:t>
      </w:r>
    </w:p>
    <w:p>
      <w:pPr>
        <w:spacing w:line="360" w:lineRule="auto"/>
        <w:rPr>
          <w:rFonts w:eastAsia="新細明體"/>
        </w:rPr>
      </w:pPr>
      <w:r>
        <w:rPr>
          <w:rFonts w:eastAsia="新細明體"/>
        </w:rPr>
        <w:t xml:space="preserve">    Conv2D(64, (3, 3), input_shape=input_shape, padding='same',</w:t>
      </w:r>
    </w:p>
    <w:p>
      <w:pPr>
        <w:spacing w:line="360" w:lineRule="auto"/>
        <w:rPr>
          <w:rFonts w:eastAsia="新細明體"/>
        </w:rPr>
      </w:pPr>
      <w:r>
        <w:rPr>
          <w:rFonts w:eastAsia="新細明體"/>
        </w:rPr>
        <w:t xml:space="preserve">           activation='relu'),</w:t>
      </w:r>
    </w:p>
    <w:p>
      <w:pPr>
        <w:spacing w:line="360" w:lineRule="auto"/>
        <w:rPr>
          <w:rFonts w:eastAsia="新細明體"/>
        </w:rPr>
      </w:pPr>
      <w:r>
        <w:rPr>
          <w:rFonts w:eastAsia="新細明體"/>
        </w:rPr>
        <w:t xml:space="preserve">    Conv2D(64,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Conv2D(128, (3, 3), activation='relu', padding='same'),</w:t>
      </w:r>
    </w:p>
    <w:p>
      <w:pPr>
        <w:spacing w:line="360" w:lineRule="auto"/>
        <w:rPr>
          <w:rFonts w:eastAsia="新細明體"/>
        </w:rPr>
      </w:pPr>
      <w:r>
        <w:rPr>
          <w:rFonts w:eastAsia="新細明體"/>
        </w:rPr>
        <w:t xml:space="preserve">    Conv2D(128,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Flatten(),</w:t>
      </w:r>
    </w:p>
    <w:p>
      <w:pPr>
        <w:spacing w:line="360" w:lineRule="auto"/>
        <w:rPr>
          <w:rFonts w:eastAsia="新細明體"/>
        </w:rPr>
      </w:pPr>
      <w:r>
        <w:rPr>
          <w:rFonts w:eastAsia="新細明體"/>
        </w:rPr>
        <w:t xml:space="preserve">    Dense(4096, activation='relu'),</w:t>
      </w:r>
    </w:p>
    <w:p>
      <w:pPr>
        <w:spacing w:line="360" w:lineRule="auto"/>
        <w:rPr>
          <w:rFonts w:eastAsia="新細明體"/>
        </w:rPr>
      </w:pPr>
      <w:r>
        <w:rPr>
          <w:rFonts w:eastAsia="新細明體"/>
        </w:rPr>
        <w:t xml:space="preserve">    Dense(4096, activation='relu'),</w:t>
      </w:r>
    </w:p>
    <w:p>
      <w:pPr>
        <w:spacing w:line="360" w:lineRule="auto"/>
        <w:rPr>
          <w:rFonts w:eastAsia="新細明體"/>
        </w:rPr>
      </w:pPr>
      <w:r>
        <w:rPr>
          <w:rFonts w:eastAsia="新細明體"/>
        </w:rPr>
        <w:t xml:space="preserve">    Dense(10, activation='softmax')</w:t>
      </w:r>
    </w:p>
    <w:p>
      <w:pPr>
        <w:spacing w:line="360" w:lineRule="auto"/>
        <w:rPr>
          <w:rFonts w:eastAsia="新細明體"/>
        </w:rPr>
      </w:pPr>
      <w:r>
        <w:rPr>
          <w:rFonts w:eastAsia="新細明體"/>
        </w:rPr>
        <w:t>])</w:t>
      </w:r>
    </w:p>
    <w:p>
      <w:pPr>
        <w:spacing w:line="360" w:lineRule="auto"/>
        <w:rPr>
          <w:rFonts w:eastAsia="新細明體"/>
        </w:rPr>
      </w:pPr>
    </w:p>
    <w:p>
      <w:pPr>
        <w:spacing w:line="360" w:lineRule="auto"/>
        <w:rPr>
          <w:rFonts w:eastAsia="新細明體"/>
        </w:rPr>
      </w:pPr>
      <w:r>
        <w:rPr>
          <w:rFonts w:eastAsia="新細明體"/>
        </w:rPr>
        <w:t>model.summary()</w:t>
      </w:r>
    </w:p>
    <w:p>
      <w:pPr>
        <w:spacing w:line="360" w:lineRule="auto"/>
        <w:rPr>
          <w:rFonts w:eastAsia="新細明體"/>
        </w:rPr>
      </w:pPr>
    </w:p>
    <w:p>
      <w:pPr>
        <w:spacing w:line="360" w:lineRule="auto"/>
        <w:rPr>
          <w:rFonts w:eastAsia="新細明體"/>
        </w:rPr>
      </w:pPr>
      <w:r>
        <w:rPr>
          <w:rFonts w:eastAsia="新細明體"/>
        </w:rPr>
        <w:t>model.compile(</w:t>
      </w:r>
    </w:p>
    <w:p>
      <w:pPr>
        <w:spacing w:line="360" w:lineRule="auto"/>
        <w:rPr>
          <w:rFonts w:eastAsia="新細明體"/>
        </w:rPr>
      </w:pPr>
      <w:r>
        <w:rPr>
          <w:rFonts w:eastAsia="新細明體"/>
        </w:rPr>
        <w:t xml:space="preserve">    optimizer='adam', </w:t>
      </w:r>
    </w:p>
    <w:p>
      <w:pPr>
        <w:spacing w:line="360" w:lineRule="auto"/>
        <w:rPr>
          <w:rFonts w:eastAsia="新細明體"/>
        </w:rPr>
      </w:pPr>
      <w:r>
        <w:rPr>
          <w:rFonts w:eastAsia="新細明體"/>
        </w:rPr>
        <w:t xml:space="preserve">    loss='categorical_crossentropy', </w:t>
      </w:r>
    </w:p>
    <w:p>
      <w:pPr>
        <w:spacing w:line="360" w:lineRule="auto"/>
        <w:rPr>
          <w:rFonts w:eastAsia="新細明體"/>
        </w:rPr>
      </w:pPr>
      <w:r>
        <w:rPr>
          <w:rFonts w:eastAsia="新細明體"/>
        </w:rPr>
        <w:t xml:space="preserve">    metrics=['accuracy']</w:t>
      </w:r>
    </w:p>
    <w:p>
      <w:pPr>
        <w:spacing w:line="360" w:lineRule="auto"/>
        <w:rPr>
          <w:rFonts w:eastAsia="新細明體"/>
        </w:rPr>
      </w:pPr>
      <w:r>
        <w:rPr>
          <w:rFonts w:eastAsia="新細明體"/>
        </w:rPr>
        <w:t>)</w:t>
      </w:r>
    </w:p>
    <w:p>
      <w:pPr>
        <w:rPr>
          <w:rFonts w:eastAsia="新細明體"/>
        </w:rPr>
      </w:pPr>
      <w:r>
        <w:rPr>
          <w:rFonts w:eastAsia="新細明體"/>
        </w:rPr>
        <w:br w:type="page"/>
      </w:r>
    </w:p>
    <w:p>
      <w:pPr>
        <w:spacing w:line="360" w:lineRule="auto"/>
        <w:rPr>
          <w:rFonts w:eastAsia="新細明體"/>
        </w:rPr>
      </w:pPr>
    </w:p>
    <w:p>
      <w:pPr>
        <w:spacing w:line="360" w:lineRule="auto"/>
        <w:rPr>
          <w:rFonts w:hint="default" w:eastAsia="新細明體"/>
          <w:lang w:val="en-US" w:eastAsia="zh-TW"/>
        </w:rPr>
      </w:pPr>
      <w:r>
        <w:rPr>
          <w:rFonts w:eastAsia="新細明體"/>
        </w:rPr>
        <w:t>（</w:t>
      </w:r>
      <w:r>
        <w:rPr>
          <w:rFonts w:hint="eastAsia" w:eastAsia="新細明體"/>
          <w:lang w:eastAsia="zh-TW"/>
        </w:rPr>
        <w:t>七</w:t>
      </w:r>
      <w:r>
        <w:rPr>
          <w:rFonts w:eastAsia="新細明體"/>
        </w:rPr>
        <w:t>）</w:t>
      </w:r>
      <w:r>
        <w:rPr>
          <w:rFonts w:hint="eastAsia" w:eastAsia="新細明體"/>
          <w:lang w:eastAsia="zh-TW"/>
        </w:rPr>
        <w:t>、</w:t>
      </w:r>
      <w:r>
        <w:rPr>
          <w:rFonts w:hint="eastAsia" w:eastAsia="新細明體"/>
          <w:lang w:val="en-US" w:eastAsia="zh-TW"/>
        </w:rPr>
        <w:t>A</w:t>
      </w:r>
      <w:r>
        <w:rPr>
          <w:rFonts w:hint="eastAsia" w:eastAsia="新細明體"/>
          <w:lang w:eastAsia="zh-TW"/>
        </w:rPr>
        <w:t>模型結構</w:t>
      </w:r>
      <w:r>
        <w:rPr>
          <w:rFonts w:hint="eastAsia" w:eastAsia="新細明體"/>
          <w:lang w:eastAsia="zh-TW"/>
        </w:rPr>
        <w:br w:type="textWrapping"/>
      </w:r>
      <w:r>
        <w:drawing>
          <wp:inline distT="0" distB="0" distL="114300" distR="114300">
            <wp:extent cx="4514850" cy="74961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4514850" cy="7496175"/>
                    </a:xfrm>
                    <a:prstGeom prst="rect">
                      <a:avLst/>
                    </a:prstGeom>
                    <a:noFill/>
                    <a:ln>
                      <a:noFill/>
                    </a:ln>
                  </pic:spPr>
                </pic:pic>
              </a:graphicData>
            </a:graphic>
          </wp:inline>
        </w:drawing>
      </w:r>
    </w:p>
    <w:p>
      <w:pPr>
        <w:spacing w:line="360" w:lineRule="auto"/>
        <w:rPr>
          <w:rFonts w:hint="eastAsia" w:eastAsia="新細明體"/>
          <w:lang w:eastAsia="zh-TW"/>
        </w:rPr>
      </w:pPr>
      <w:r>
        <w:rPr>
          <w:rFonts w:eastAsia="新細明體"/>
        </w:rPr>
        <w:t>（</w:t>
      </w:r>
      <w:r>
        <w:rPr>
          <w:rFonts w:hint="eastAsia" w:eastAsia="新細明體"/>
          <w:lang w:eastAsia="zh-TW"/>
        </w:rPr>
        <w:t>八</w:t>
      </w:r>
      <w:r>
        <w:rPr>
          <w:rFonts w:eastAsia="新細明體"/>
        </w:rPr>
        <w:t>）</w:t>
      </w:r>
      <w:r>
        <w:rPr>
          <w:rFonts w:hint="eastAsia" w:eastAsia="新細明體"/>
          <w:lang w:eastAsia="zh-TW"/>
        </w:rPr>
        <w:t>、</w:t>
      </w:r>
      <w:r>
        <w:rPr>
          <w:rFonts w:hint="eastAsia" w:eastAsia="新細明體"/>
          <w:lang w:val="en-US" w:eastAsia="zh-TW"/>
        </w:rPr>
        <w:t>B</w:t>
      </w:r>
      <w:r>
        <w:rPr>
          <w:rFonts w:hint="eastAsia" w:eastAsia="新細明體"/>
          <w:lang w:eastAsia="zh-TW"/>
        </w:rPr>
        <w:t>模型結構</w:t>
      </w:r>
      <w:r>
        <w:rPr>
          <w:rFonts w:hint="eastAsia" w:eastAsia="新細明體"/>
          <w:lang w:eastAsia="zh-TW"/>
        </w:rPr>
        <w:br w:type="textWrapping"/>
      </w:r>
      <w:r>
        <w:drawing>
          <wp:inline distT="0" distB="0" distL="114300" distR="114300">
            <wp:extent cx="4562475" cy="755332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8"/>
                    <a:stretch>
                      <a:fillRect/>
                    </a:stretch>
                  </pic:blipFill>
                  <pic:spPr>
                    <a:xfrm>
                      <a:off x="0" y="0"/>
                      <a:ext cx="4562475" cy="7553325"/>
                    </a:xfrm>
                    <a:prstGeom prst="rect">
                      <a:avLst/>
                    </a:prstGeom>
                    <a:noFill/>
                    <a:ln>
                      <a:noFill/>
                    </a:ln>
                  </pic:spPr>
                </pic:pic>
              </a:graphicData>
            </a:graphic>
          </wp:inline>
        </w:drawing>
      </w:r>
      <w:r>
        <w:br w:type="textWrapping"/>
      </w:r>
    </w:p>
    <w:p>
      <w:pPr>
        <w:spacing w:line="360" w:lineRule="auto"/>
        <w:rPr>
          <w:rFonts w:hint="eastAsia" w:eastAsia="新細明體"/>
          <w:lang w:eastAsia="zh-TW"/>
        </w:rPr>
      </w:pPr>
      <w:r>
        <w:rPr>
          <w:rFonts w:eastAsia="新細明體"/>
        </w:rPr>
        <w:t>（</w:t>
      </w:r>
      <w:r>
        <w:rPr>
          <w:rFonts w:hint="eastAsia" w:eastAsia="新細明體"/>
          <w:lang w:eastAsia="zh-TW"/>
        </w:rPr>
        <w:t>九</w:t>
      </w:r>
      <w:r>
        <w:rPr>
          <w:rFonts w:eastAsia="新細明體"/>
        </w:rPr>
        <w:t>）</w:t>
      </w:r>
      <w:r>
        <w:rPr>
          <w:rFonts w:hint="eastAsia" w:eastAsia="新細明體"/>
          <w:lang w:eastAsia="zh-TW"/>
        </w:rPr>
        <w:t>、</w:t>
      </w:r>
      <w:r>
        <w:rPr>
          <w:rFonts w:hint="eastAsia" w:eastAsia="新細明體"/>
          <w:lang w:val="en-US" w:eastAsia="zh-TW"/>
        </w:rPr>
        <w:t>C</w:t>
      </w:r>
      <w:r>
        <w:rPr>
          <w:rFonts w:hint="eastAsia" w:eastAsia="新細明體"/>
          <w:lang w:eastAsia="zh-TW"/>
        </w:rPr>
        <w:t>模型結構</w:t>
      </w:r>
      <w:r>
        <w:rPr>
          <w:rFonts w:hint="eastAsia" w:eastAsia="新細明體"/>
          <w:lang w:eastAsia="zh-TW"/>
        </w:rPr>
        <w:br w:type="textWrapping"/>
      </w:r>
      <w:r>
        <w:drawing>
          <wp:inline distT="0" distB="0" distL="114300" distR="114300">
            <wp:extent cx="4429125" cy="751522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9"/>
                    <a:stretch>
                      <a:fillRect/>
                    </a:stretch>
                  </pic:blipFill>
                  <pic:spPr>
                    <a:xfrm>
                      <a:off x="0" y="0"/>
                      <a:ext cx="4429125" cy="7515225"/>
                    </a:xfrm>
                    <a:prstGeom prst="rect">
                      <a:avLst/>
                    </a:prstGeom>
                    <a:noFill/>
                    <a:ln>
                      <a:noFill/>
                    </a:ln>
                  </pic:spPr>
                </pic:pic>
              </a:graphicData>
            </a:graphic>
          </wp:inline>
        </w:drawing>
      </w:r>
    </w:p>
    <w:p>
      <w:pPr>
        <w:spacing w:line="360" w:lineRule="auto"/>
        <w:rPr>
          <w:rFonts w:hint="eastAsia" w:eastAsia="新細明體"/>
          <w:lang w:eastAsia="zh-TW"/>
        </w:rPr>
      </w:pPr>
      <w:r>
        <w:rPr>
          <w:rFonts w:eastAsia="新細明體"/>
        </w:rPr>
        <w:t>（</w:t>
      </w:r>
      <w:r>
        <w:rPr>
          <w:rFonts w:hint="eastAsia" w:eastAsia="新細明體"/>
          <w:lang w:eastAsia="zh-TW"/>
        </w:rPr>
        <w:t>十</w:t>
      </w:r>
      <w:r>
        <w:rPr>
          <w:rFonts w:eastAsia="新細明體"/>
        </w:rPr>
        <w:t>）</w:t>
      </w:r>
      <w:r>
        <w:rPr>
          <w:rFonts w:hint="eastAsia" w:eastAsia="新細明體"/>
          <w:lang w:eastAsia="zh-TW"/>
        </w:rPr>
        <w:t>、</w:t>
      </w:r>
      <w:r>
        <w:rPr>
          <w:rFonts w:hint="default" w:eastAsia="新細明體"/>
          <w:lang w:val="en-US" w:eastAsia="zh-TW"/>
        </w:rPr>
        <w:t>D</w:t>
      </w:r>
      <w:r>
        <w:rPr>
          <w:rFonts w:hint="eastAsia" w:eastAsia="新細明體"/>
          <w:lang w:eastAsia="zh-TW"/>
        </w:rPr>
        <w:t>模型結構</w:t>
      </w:r>
    </w:p>
    <w:p>
      <w:pPr>
        <w:spacing w:line="360" w:lineRule="auto"/>
        <w:rPr>
          <w:rFonts w:hint="eastAsia" w:eastAsia="新細明體"/>
          <w:lang w:eastAsia="zh-TW"/>
        </w:rPr>
      </w:pPr>
      <w:r>
        <w:drawing>
          <wp:inline distT="0" distB="0" distL="114300" distR="114300">
            <wp:extent cx="4476750" cy="7553325"/>
            <wp:effectExtent l="0" t="0" r="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0"/>
                    <a:stretch>
                      <a:fillRect/>
                    </a:stretch>
                  </pic:blipFill>
                  <pic:spPr>
                    <a:xfrm>
                      <a:off x="0" y="0"/>
                      <a:ext cx="4476750" cy="7553325"/>
                    </a:xfrm>
                    <a:prstGeom prst="rect">
                      <a:avLst/>
                    </a:prstGeom>
                    <a:noFill/>
                    <a:ln>
                      <a:noFill/>
                    </a:ln>
                  </pic:spPr>
                </pic:pic>
              </a:graphicData>
            </a:graphic>
          </wp:inline>
        </w:drawing>
      </w:r>
    </w:p>
    <w:p>
      <w:pPr>
        <w:spacing w:line="360" w:lineRule="auto"/>
        <w:rPr>
          <w:rFonts w:hint="eastAsia" w:eastAsia="新細明體"/>
          <w:lang w:eastAsia="zh-TW"/>
        </w:rPr>
      </w:pPr>
    </w:p>
    <w:sectPr>
      <w:footerReference r:id="rId3" w:type="default"/>
      <w:pgSz w:w="11906" w:h="16838"/>
      <w:pgMar w:top="1134" w:right="1134" w:bottom="1134" w:left="1134" w:header="720" w:footer="720" w:gutter="0"/>
      <w:pgNumType w:start="1"/>
      <w:cols w:space="0" w:num="1"/>
      <w:docGrid w:type="lines" w:linePitch="3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3E3CE"/>
    <w:multiLevelType w:val="multilevel"/>
    <w:tmpl w:val="4003E3CE"/>
    <w:lvl w:ilvl="0" w:tentative="0">
      <w:start w:val="3"/>
      <w:numFmt w:val="chineseCounting"/>
      <w:suff w:val="nothing"/>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FF160A4"/>
    <w:multiLevelType w:val="multilevel"/>
    <w:tmpl w:val="5FF160A4"/>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FF16850"/>
    <w:multiLevelType w:val="multilevel"/>
    <w:tmpl w:val="5FF16850"/>
    <w:lvl w:ilvl="0" w:tentative="0">
      <w:start w:val="2"/>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FF1769B"/>
    <w:multiLevelType w:val="multilevel"/>
    <w:tmpl w:val="5FF1769B"/>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FF1C161"/>
    <w:multiLevelType w:val="singleLevel"/>
    <w:tmpl w:val="5FF1C161"/>
    <w:lvl w:ilvl="0" w:tentative="0">
      <w:start w:val="5"/>
      <w:numFmt w:val="chineseCounting"/>
      <w:suff w:val="nothing"/>
      <w:lvlText w:val="（%1）"/>
      <w:lvlJc w:val="left"/>
    </w:lvl>
  </w:abstractNum>
  <w:abstractNum w:abstractNumId="5">
    <w:nsid w:val="5FF1C579"/>
    <w:multiLevelType w:val="multilevel"/>
    <w:tmpl w:val="5FF1C579"/>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62C7039C"/>
    <w:multiLevelType w:val="singleLevel"/>
    <w:tmpl w:val="62C7039C"/>
    <w:lvl w:ilvl="0" w:tentative="0">
      <w:start w:val="1"/>
      <w:numFmt w:val="chineseCounting"/>
      <w:suff w:val="nothing"/>
      <w:lvlText w:val="（%1）"/>
      <w:lvlJc w:val="left"/>
      <w:rPr>
        <w:rFonts w:hint="eastAsia"/>
      </w:rPr>
    </w:lvl>
  </w:abstractNum>
  <w:abstractNum w:abstractNumId="7">
    <w:nsid w:val="6498793B"/>
    <w:multiLevelType w:val="multilevel"/>
    <w:tmpl w:val="6498793B"/>
    <w:lvl w:ilvl="0" w:tentative="0">
      <w:start w:val="1"/>
      <w:numFmt w:val="ideographLegalTraditional"/>
      <w:lvlText w:val="%1、"/>
      <w:lvlJc w:val="left"/>
      <w:pPr>
        <w:ind w:left="720" w:hanging="72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8">
    <w:nsid w:val="6B0C6E6A"/>
    <w:multiLevelType w:val="singleLevel"/>
    <w:tmpl w:val="6B0C6E6A"/>
    <w:lvl w:ilvl="0" w:tentative="0">
      <w:start w:val="4"/>
      <w:numFmt w:val="decimal"/>
      <w:suff w:val="space"/>
      <w:lvlText w:val="%1."/>
      <w:lvlJc w:val="left"/>
    </w:lvl>
  </w:abstractNum>
  <w:num w:numId="1">
    <w:abstractNumId w:val="7"/>
  </w:num>
  <w:num w:numId="2">
    <w:abstractNumId w:val="5"/>
  </w:num>
  <w:num w:numId="3">
    <w:abstractNumId w:val="1"/>
  </w:num>
  <w:num w:numId="4">
    <w:abstractNumId w:val="3"/>
  </w:num>
  <w:num w:numId="5">
    <w:abstractNumId w:val="8"/>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autoHyphenation/>
  <w:drawingGridVerticalSpacing w:val="182"/>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D4"/>
    <w:rsid w:val="00005726"/>
    <w:rsid w:val="0006495D"/>
    <w:rsid w:val="000B2A93"/>
    <w:rsid w:val="000D7891"/>
    <w:rsid w:val="000E5913"/>
    <w:rsid w:val="000E657A"/>
    <w:rsid w:val="000F0490"/>
    <w:rsid w:val="00104DA8"/>
    <w:rsid w:val="00106126"/>
    <w:rsid w:val="0013165B"/>
    <w:rsid w:val="00132731"/>
    <w:rsid w:val="001418B2"/>
    <w:rsid w:val="00147135"/>
    <w:rsid w:val="00166D34"/>
    <w:rsid w:val="00177F35"/>
    <w:rsid w:val="001A606C"/>
    <w:rsid w:val="001B2244"/>
    <w:rsid w:val="001D5B63"/>
    <w:rsid w:val="001E62E4"/>
    <w:rsid w:val="0021270B"/>
    <w:rsid w:val="00266E03"/>
    <w:rsid w:val="00282BF7"/>
    <w:rsid w:val="003216EC"/>
    <w:rsid w:val="0034485B"/>
    <w:rsid w:val="00383A38"/>
    <w:rsid w:val="003A3EAF"/>
    <w:rsid w:val="003A4D8B"/>
    <w:rsid w:val="003B5A46"/>
    <w:rsid w:val="003D2FBB"/>
    <w:rsid w:val="003F787D"/>
    <w:rsid w:val="00414E84"/>
    <w:rsid w:val="0041708C"/>
    <w:rsid w:val="004320DA"/>
    <w:rsid w:val="0044020B"/>
    <w:rsid w:val="004560EC"/>
    <w:rsid w:val="004773AD"/>
    <w:rsid w:val="00482CCD"/>
    <w:rsid w:val="004B1586"/>
    <w:rsid w:val="004D3864"/>
    <w:rsid w:val="00502915"/>
    <w:rsid w:val="00511D81"/>
    <w:rsid w:val="00526961"/>
    <w:rsid w:val="00531501"/>
    <w:rsid w:val="00532055"/>
    <w:rsid w:val="00536AA3"/>
    <w:rsid w:val="00543C79"/>
    <w:rsid w:val="00566287"/>
    <w:rsid w:val="005A7F85"/>
    <w:rsid w:val="005D06CA"/>
    <w:rsid w:val="005E6EC9"/>
    <w:rsid w:val="005E6F37"/>
    <w:rsid w:val="0061684F"/>
    <w:rsid w:val="006517D4"/>
    <w:rsid w:val="00665DEA"/>
    <w:rsid w:val="00686C39"/>
    <w:rsid w:val="006A719A"/>
    <w:rsid w:val="006C284F"/>
    <w:rsid w:val="006D7103"/>
    <w:rsid w:val="0076349A"/>
    <w:rsid w:val="00782B95"/>
    <w:rsid w:val="007D35AF"/>
    <w:rsid w:val="007F6383"/>
    <w:rsid w:val="008019AB"/>
    <w:rsid w:val="0087127F"/>
    <w:rsid w:val="00875A2D"/>
    <w:rsid w:val="008D7CEC"/>
    <w:rsid w:val="008E0FD0"/>
    <w:rsid w:val="009043D0"/>
    <w:rsid w:val="00944D51"/>
    <w:rsid w:val="00945C22"/>
    <w:rsid w:val="009B5240"/>
    <w:rsid w:val="00A6558E"/>
    <w:rsid w:val="00B452DC"/>
    <w:rsid w:val="00B70E26"/>
    <w:rsid w:val="00BE6785"/>
    <w:rsid w:val="00BF2432"/>
    <w:rsid w:val="00C17B86"/>
    <w:rsid w:val="00C80D2D"/>
    <w:rsid w:val="00C86758"/>
    <w:rsid w:val="00CC6FED"/>
    <w:rsid w:val="00CF5C34"/>
    <w:rsid w:val="00D45697"/>
    <w:rsid w:val="00D46D4F"/>
    <w:rsid w:val="00DC7E0F"/>
    <w:rsid w:val="00DD6627"/>
    <w:rsid w:val="00DE3B1E"/>
    <w:rsid w:val="00E16E69"/>
    <w:rsid w:val="00E46ACC"/>
    <w:rsid w:val="00E54DB7"/>
    <w:rsid w:val="00E567F0"/>
    <w:rsid w:val="00E73EC8"/>
    <w:rsid w:val="00ED27A1"/>
    <w:rsid w:val="00F07D96"/>
    <w:rsid w:val="00F24968"/>
    <w:rsid w:val="00F43436"/>
    <w:rsid w:val="00F63735"/>
    <w:rsid w:val="00F9634D"/>
    <w:rsid w:val="00FA070C"/>
    <w:rsid w:val="00FA206D"/>
    <w:rsid w:val="00FA54F3"/>
    <w:rsid w:val="00FB348E"/>
    <w:rsid w:val="00FC32D7"/>
    <w:rsid w:val="03EB19B8"/>
    <w:rsid w:val="1FF33FE2"/>
    <w:rsid w:val="34F30B0A"/>
    <w:rsid w:val="3FCB61A7"/>
    <w:rsid w:val="7E7F38C1"/>
    <w:rsid w:val="7FB78466"/>
    <w:rsid w:val="DFB5A6D8"/>
    <w:rsid w:val="E7F408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Times New Roman"/>
      <w:kern w:val="3"/>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qFormat/>
    <w:uiPriority w:val="0"/>
    <w:pPr>
      <w:tabs>
        <w:tab w:val="center" w:pos="4153"/>
        <w:tab w:val="right" w:pos="8306"/>
      </w:tabs>
      <w:snapToGrid w:val="0"/>
    </w:pPr>
    <w:rPr>
      <w:sz w:val="20"/>
      <w:szCs w:val="20"/>
    </w:rPr>
  </w:style>
  <w:style w:type="paragraph" w:styleId="6">
    <w:name w:val="header"/>
    <w:basedOn w:val="1"/>
    <w:qFormat/>
    <w:uiPriority w:val="0"/>
    <w:pPr>
      <w:tabs>
        <w:tab w:val="center" w:pos="4153"/>
        <w:tab w:val="right" w:pos="8306"/>
      </w:tabs>
      <w:snapToGrid w:val="0"/>
    </w:pPr>
    <w:rPr>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table" w:styleId="9">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頁尾 字元"/>
    <w:qFormat/>
    <w:uiPriority w:val="0"/>
    <w:rPr>
      <w:rFonts w:ascii="Times New Roman" w:hAnsi="Times New Roman"/>
      <w:sz w:val="20"/>
      <w:szCs w:val="20"/>
    </w:rPr>
  </w:style>
  <w:style w:type="character" w:customStyle="1" w:styleId="11">
    <w:name w:val="頁首 字元"/>
    <w:qFormat/>
    <w:uiPriority w:val="0"/>
    <w:rPr>
      <w:rFonts w:ascii="Times New Roman" w:hAnsi="Times New Roman"/>
      <w:sz w:val="20"/>
      <w:szCs w:val="20"/>
    </w:rPr>
  </w:style>
  <w:style w:type="paragraph" w:customStyle="1" w:styleId="12">
    <w:name w:val="清單段落1"/>
    <w:basedOn w:val="1"/>
    <w:qFormat/>
    <w:uiPriority w:val="34"/>
    <w:pPr>
      <w:ind w:left="480" w:leftChars="200"/>
    </w:pPr>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1157</Words>
  <Characters>6600</Characters>
  <Lines>55</Lines>
  <Paragraphs>15</Paragraphs>
  <TotalTime>7</TotalTime>
  <ScaleCrop>false</ScaleCrop>
  <LinksUpToDate>false</LinksUpToDate>
  <CharactersWithSpaces>7742</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2021-01-04T02:44:00Z</dcterms:created>
  <dc:creator>User</dc:creator>
  <cp:lastModifiedBy>Kulimi</cp:lastModifiedBy>
  <dcterms:modified xsi:type="dcterms:W3CDTF">2021-01-24T16:36:12Z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