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uppressAutoHyphens/>
        <w:autoSpaceDE/>
        <w:autoSpaceDN w:val="0"/>
        <w:spacing w:before="0" w:beforeAutospacing="0" w:after="0" w:afterAutospacing="0" w:line="360" w:lineRule="auto"/>
        <w:ind w:left="0" w:right="0"/>
        <w:jc w:val="left"/>
        <w:rPr>
          <w:rFonts w:hint="default" w:eastAsia="標楷體"/>
          <w:shd w:val="clear" w:fill="FFFFFF"/>
          <w:lang w:val="en-US" w:eastAsia="zh-TW"/>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z w:val="40"/>
          <w:szCs w:val="24"/>
          <w:shd w:val="clear" w:fill="FFFFFF"/>
          <w:lang w:val="en-US"/>
        </w:rPr>
      </w:pPr>
      <w:r>
        <w:rPr>
          <w:rFonts w:hint="eastAsia" w:ascii="Times New Roman" w:hAnsi="Times New Roman" w:eastAsia="標楷體" w:cs="標楷體"/>
          <w:b/>
          <w:bCs w:val="0"/>
          <w:kern w:val="3"/>
          <w:sz w:val="40"/>
          <w:szCs w:val="24"/>
          <w:shd w:val="clear" w:fill="FFFFFF"/>
          <w:lang w:val="en-US" w:eastAsia="zh-TW" w:bidi="ar"/>
        </w:rPr>
        <w:t>國立臺灣師範大學附屬高級中學第</w:t>
      </w:r>
      <w:r>
        <w:rPr>
          <w:rFonts w:hint="default" w:ascii="Times New Roman" w:hAnsi="Times New Roman" w:eastAsia="標楷體" w:cs="Times New Roman"/>
          <w:b/>
          <w:bCs w:val="0"/>
          <w:kern w:val="3"/>
          <w:sz w:val="40"/>
          <w:szCs w:val="24"/>
          <w:shd w:val="clear" w:fill="FFFFFF"/>
          <w:lang w:val="en-US" w:eastAsia="zh-CN" w:bidi="ar"/>
        </w:rPr>
        <w:t>46</w:t>
      </w:r>
      <w:r>
        <w:rPr>
          <w:rFonts w:hint="eastAsia" w:ascii="Times New Roman" w:hAnsi="Times New Roman" w:eastAsia="標楷體" w:cs="標楷體"/>
          <w:b/>
          <w:bCs w:val="0"/>
          <w:kern w:val="3"/>
          <w:sz w:val="40"/>
          <w:szCs w:val="24"/>
          <w:shd w:val="clear" w:fill="FFFFFF"/>
          <w:lang w:val="en-US" w:eastAsia="zh-TW" w:bidi="ar"/>
        </w:rPr>
        <w:t>屆科學展覽會</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36"/>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40"/>
          <w:szCs w:val="24"/>
          <w:lang w:val="en-US"/>
        </w:rPr>
      </w:pPr>
      <w:r>
        <w:rPr>
          <w:rFonts w:hint="eastAsia" w:ascii="Times New Roman" w:hAnsi="Times New Roman" w:eastAsia="標楷體" w:cs="標楷體"/>
          <w:b/>
          <w:bCs w:val="0"/>
          <w:spacing w:val="52"/>
          <w:kern w:val="3"/>
          <w:sz w:val="40"/>
          <w:szCs w:val="24"/>
          <w:lang w:val="en-US" w:eastAsia="zh-TW" w:bidi="ar"/>
        </w:rPr>
        <w:t>作品說明書封面</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sz w:val="40"/>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科　　別：資訊科</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組　　別：高中組</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作品名稱：郵票問題—</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－方垛與排列組合</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關</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鍵</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詞：郵票問題、排列組合、</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lang w:val="en-US"/>
        </w:rPr>
      </w:pPr>
      <w:r>
        <w:rPr>
          <w:rFonts w:hint="eastAsia" w:ascii="Times New Roman" w:hAnsi="Times New Roman" w:eastAsia="標楷體" w:cs="標楷體"/>
          <w:kern w:val="3"/>
          <w:sz w:val="32"/>
          <w:szCs w:val="24"/>
          <w:lang w:val="en-US" w:eastAsia="zh-TW" w:bidi="ar"/>
        </w:rPr>
        <w:t>編</w:t>
      </w:r>
      <w:r>
        <w:rPr>
          <w:rFonts w:hint="default" w:ascii="Times New Roman" w:hAnsi="Times New Roman" w:eastAsia="標楷體" w:cs="Times New Roman"/>
          <w:kern w:val="3"/>
          <w:sz w:val="32"/>
          <w:szCs w:val="24"/>
          <w:lang w:val="en-US" w:eastAsia="zh-CN" w:bidi="ar"/>
        </w:rPr>
        <w:t xml:space="preserve">    </w:t>
      </w:r>
      <w:r>
        <w:rPr>
          <w:rFonts w:hint="eastAsia" w:ascii="Times New Roman" w:hAnsi="Times New Roman" w:eastAsia="標楷體" w:cs="標楷體"/>
          <w:kern w:val="3"/>
          <w:sz w:val="32"/>
          <w:szCs w:val="24"/>
          <w:lang w:val="en-US" w:eastAsia="zh-TW" w:bidi="ar"/>
        </w:rPr>
        <w:t>號：</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28"/>
          <w:szCs w:val="24"/>
          <w:lang w:val="en-US"/>
        </w:rPr>
      </w:pPr>
    </w:p>
    <w:p>
      <w:pPr>
        <w:spacing w:line="360" w:lineRule="auto"/>
        <w:rPr>
          <w:rFonts w:hint="eastAsia" w:ascii="新細明體" w:hAnsi="新細明體" w:eastAsia="新細明體" w:cs="新細明體"/>
          <w:sz w:val="32"/>
          <w:szCs w:val="32"/>
          <w:rtl w:val="0"/>
          <w:lang w:eastAsia="zh-TW"/>
        </w:rPr>
      </w:pPr>
      <w:r>
        <w:rPr>
          <w:rFonts w:hint="eastAsia" w:ascii="新細明體" w:hAnsi="新細明體" w:eastAsia="新細明體" w:cs="新細明體"/>
          <w:sz w:val="32"/>
          <w:szCs w:val="32"/>
          <w:rtl w:val="0"/>
          <w:lang w:eastAsia="zh-TW"/>
        </w:rPr>
        <w:br w:type="page"/>
      </w:r>
    </w:p>
    <w:p>
      <w:pPr>
        <w:widowControl w:val="0"/>
        <w:spacing w:line="360" w:lineRule="auto"/>
        <w:ind w:right="-12"/>
        <w:jc w:val="center"/>
        <w:rPr>
          <w:rFonts w:hint="eastAsia" w:ascii="新細明體" w:hAnsi="新細明體" w:eastAsia="新細明體" w:cs="新細明體"/>
          <w:sz w:val="32"/>
          <w:szCs w:val="32"/>
          <w:rtl w:val="0"/>
          <w:lang w:eastAsia="zh-TW"/>
        </w:rPr>
      </w:pPr>
      <w:r>
        <w:rPr>
          <w:rFonts w:hint="eastAsia" w:ascii="新細明體" w:hAnsi="新細明體" w:eastAsia="新細明體" w:cs="新細明體"/>
          <w:sz w:val="32"/>
          <w:szCs w:val="32"/>
          <w:rtl w:val="0"/>
          <w:lang w:eastAsia="zh-TW"/>
        </w:rPr>
        <w:t>摘　　要</w:t>
      </w:r>
    </w:p>
    <w:p>
      <w:pPr>
        <w:widowControl w:val="0"/>
        <w:spacing w:line="360" w:lineRule="auto"/>
        <w:ind w:right="-12"/>
        <w:jc w:val="left"/>
        <w:rPr>
          <w:rFonts w:hint="eastAsia" w:ascii="新細明體" w:hAnsi="新細明體" w:eastAsia="新細明體" w:cs="新細明體"/>
          <w:sz w:val="24"/>
          <w:szCs w:val="24"/>
          <w:rtl w:val="0"/>
          <w:lang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給定一頁m*n的長方形郵票總數求從１開始，的可連續撕下的面值總額，的連續最大值及將其面值分配在一頁m*n的長方形郵票中。</w:t>
      </w:r>
    </w:p>
    <w:p>
      <w:pPr>
        <w:widowControl w:val="0"/>
        <w:numPr>
          <w:ilvl w:val="0"/>
          <w:numId w:val="1"/>
        </w:numPr>
        <w:spacing w:line="360" w:lineRule="auto"/>
        <w:ind w:right="-12"/>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研究動機</w:t>
      </w:r>
    </w:p>
    <w:p>
      <w:pPr>
        <w:widowControl w:val="0"/>
        <w:numPr>
          <w:ilvl w:val="0"/>
          <w:numId w:val="0"/>
        </w:numPr>
        <w:spacing w:line="360" w:lineRule="auto"/>
        <w:ind w:right="-12" w:rightChars="0"/>
        <w:jc w:val="left"/>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　　雖然郵票面值分配的問題不是什麼了不起的學問，卻是一種可以在生活中幫助人們的數學。在小小的一頁郵票上竟然有著許多耐人尋味的小細節。</w:t>
      </w:r>
    </w:p>
    <w:p>
      <w:pPr>
        <w:widowControl w:val="0"/>
        <w:spacing w:line="360" w:lineRule="auto"/>
        <w:ind w:right="-12" w:firstLine="566"/>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貳、研究目的</w:t>
      </w:r>
    </w:p>
    <w:p>
      <w:pPr>
        <w:widowControl w:val="0"/>
        <w:numPr>
          <w:ilvl w:val="0"/>
          <w:numId w:val="2"/>
        </w:numPr>
        <w:spacing w:line="360" w:lineRule="auto"/>
        <w:ind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在任意</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的一頁郵票中都通用的最佳配置面額方法</w:t>
      </w:r>
    </w:p>
    <w:p>
      <w:pPr>
        <w:widowControl w:val="0"/>
        <w:spacing w:line="360" w:lineRule="auto"/>
        <w:ind w:right="-12" w:firstLine="566"/>
        <w:jc w:val="center"/>
        <w:rPr>
          <w:rFonts w:hint="eastAsia" w:ascii="新細明體" w:hAnsi="新細明體" w:eastAsia="新細明體" w:cs="新細明體"/>
          <w:sz w:val="32"/>
          <w:szCs w:val="32"/>
        </w:rPr>
      </w:pPr>
      <w:r>
        <w:rPr>
          <w:rFonts w:hint="eastAsia" w:ascii="新細明體" w:hAnsi="新細明體" w:eastAsia="新細明體" w:cs="新細明體"/>
          <w:sz w:val="32"/>
          <w:szCs w:val="32"/>
          <w:rtl w:val="0"/>
        </w:rPr>
        <w:t>參、研究設備及器材</w:t>
      </w:r>
    </w:p>
    <w:p>
      <w:pPr>
        <w:numPr>
          <w:ilvl w:val="0"/>
          <w:numId w:val="0"/>
        </w:numPr>
        <w:spacing w:line="360" w:lineRule="auto"/>
        <w:ind w:left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A4筆記本一個、A4內頁一疊、筆等文具、可</w:t>
      </w:r>
      <w:r>
        <w:rPr>
          <w:rFonts w:hint="eastAsia" w:ascii="新細明體" w:hAnsi="新細明體" w:eastAsia="新細明體" w:cs="新細明體"/>
          <w:color w:val="auto"/>
          <w:sz w:val="24"/>
          <w:szCs w:val="24"/>
          <w:rtl w:val="0"/>
          <w:lang w:val="en-US" w:eastAsia="zh-TW"/>
        </w:rPr>
        <w:t>供</w:t>
      </w:r>
      <w:r>
        <w:rPr>
          <w:rFonts w:hint="eastAsia" w:ascii="新細明體" w:hAnsi="新細明體" w:eastAsia="新細明體" w:cs="新細明體"/>
          <w:sz w:val="24"/>
          <w:szCs w:val="24"/>
          <w:rtl w:val="0"/>
          <w:lang w:val="en-US" w:eastAsia="zh-TW"/>
        </w:rPr>
        <w:t>計算之電腦、</w:t>
      </w:r>
    </w:p>
    <w:p>
      <w:pPr>
        <w:widowControl w:val="0"/>
        <w:spacing w:line="360" w:lineRule="auto"/>
        <w:ind w:right="-12" w:firstLine="566"/>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r>
        <w:rPr>
          <w:rFonts w:hint="eastAsia" w:ascii="新細明體" w:hAnsi="新細明體" w:eastAsia="新細明體" w:cs="新細明體"/>
          <w:sz w:val="32"/>
          <w:szCs w:val="32"/>
          <w:rtl w:val="0"/>
        </w:rPr>
        <w:t>肆、研究過程</w:t>
      </w:r>
      <w:r>
        <w:rPr>
          <w:rFonts w:hint="eastAsia" w:ascii="新細明體" w:hAnsi="新細明體" w:eastAsia="新細明體" w:cs="新細明體"/>
          <w:sz w:val="32"/>
          <w:szCs w:val="32"/>
          <w:rtl w:val="0"/>
          <w:lang w:eastAsia="zh-TW"/>
        </w:rPr>
        <w:t>與</w:t>
      </w:r>
      <w:r>
        <w:rPr>
          <w:rFonts w:hint="eastAsia" w:ascii="新細明體" w:hAnsi="新細明體" w:eastAsia="新細明體" w:cs="新細明體"/>
          <w:sz w:val="32"/>
          <w:szCs w:val="32"/>
          <w:rtl w:val="0"/>
        </w:rPr>
        <w:t>方法</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一、 以下是達成研究目的可能可行的方法</w:t>
      </w:r>
    </w:p>
    <w:p>
      <w:pPr>
        <w:spacing w:line="360" w:lineRule="auto"/>
        <w:rPr>
          <w:rFonts w:hint="eastAsia" w:ascii="新細明體" w:hAnsi="新細明體" w:eastAsia="新細明體" w:cs="新細明體"/>
          <w:sz w:val="24"/>
          <w:szCs w:val="24"/>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、解法一、由一個區域最佳解逐步調整各面值往上逼近可達到的最大的連續最大值。</w:t>
      </w:r>
    </w:p>
    <w:p>
      <w:pPr>
        <w:spacing w:line="360" w:lineRule="auto"/>
        <w:rPr>
          <w:rFonts w:hint="eastAsia" w:ascii="新細明體" w:hAnsi="新細明體" w:eastAsia="新細明體" w:cs="新細明體"/>
          <w:sz w:val="24"/>
          <w:szCs w:val="24"/>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、解法二、由最大值往下尋找可能的分配。</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二、 已知資訊</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總數為M*N的郵票可以達到的連續最大值為其連續子集合個數。公式正在導出。</w:t>
      </w:r>
    </w:p>
    <w:p>
      <w:pPr>
        <w:spacing w:line="360" w:lineRule="auto"/>
        <w:rPr>
          <w:rFonts w:hint="eastAsia" w:ascii="新細明體" w:hAnsi="新細明體" w:eastAsia="新細明體" w:cs="新細明體"/>
          <w:sz w:val="24"/>
          <w:szCs w:val="24"/>
          <w:lang w:val="en-US" w:eastAsia="zh-TW"/>
        </w:rPr>
      </w:pPr>
      <w:r>
        <w:drawing>
          <wp:anchor distT="0" distB="0" distL="114300" distR="114300" simplePos="0" relativeHeight="251658240" behindDoc="0" locked="0" layoutInCell="1" allowOverlap="1">
            <wp:simplePos x="0" y="0"/>
            <wp:positionH relativeFrom="column">
              <wp:posOffset>3220720</wp:posOffset>
            </wp:positionH>
            <wp:positionV relativeFrom="paragraph">
              <wp:posOffset>203835</wp:posOffset>
            </wp:positionV>
            <wp:extent cx="3575050" cy="3187700"/>
            <wp:effectExtent l="0" t="0" r="6350" b="1270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3575050" cy="3187700"/>
                    </a:xfrm>
                    <a:prstGeom prst="rect">
                      <a:avLst/>
                    </a:prstGeom>
                    <a:noFill/>
                    <a:ln>
                      <a:noFill/>
                    </a:ln>
                  </pic:spPr>
                </pic:pic>
              </a:graphicData>
            </a:graphic>
          </wp:anchor>
        </w:drawing>
      </w:r>
      <w:r>
        <w:rPr>
          <w:rFonts w:hint="eastAsia" w:ascii="新細明體" w:hAnsi="新細明體" w:eastAsia="新細明體" w:cs="新細明體"/>
          <w:sz w:val="24"/>
          <w:szCs w:val="24"/>
          <w:rtl w:val="0"/>
          <w:lang w:val="en-US" w:eastAsia="zh-TW"/>
        </w:rPr>
        <w:t>三、 相關名詞解釋</w:t>
      </w:r>
    </w:p>
    <w:p>
      <w:pPr>
        <w:numPr>
          <w:ilvl w:val="0"/>
          <w:numId w:val="0"/>
        </w:num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b、Block、方塊，指的是在一頁郵票可以撕下的郵票</w:t>
      </w:r>
    </w:p>
    <w:p>
      <w:pPr>
        <w:numPr>
          <w:ilvl w:val="0"/>
          <w:numId w:val="0"/>
        </w:num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一頁郵票，指的是一頁長m張郵票寬m張郵票的長方形郵票集合，而且每一個郵票至少有兩個共用邊。</w:t>
      </w:r>
    </w:p>
    <w:p>
      <w:pPr>
        <w:numPr>
          <w:ilvl w:val="0"/>
          <w:numId w:val="0"/>
        </w:numPr>
        <w:spacing w:line="360" w:lineRule="auto"/>
        <w:rPr>
          <w:rFonts w:hint="eastAsia" w:ascii="新細明體" w:hAnsi="新細明體" w:eastAsia="新細明體" w:cs="新細明體"/>
          <w:sz w:val="24"/>
          <w:szCs w:val="24"/>
          <w:lang w:val="en-US" w:eastAsia="zh-TW"/>
        </w:rPr>
      </w:pPr>
    </w:p>
    <w:p>
      <w:pPr>
        <w:numPr>
          <w:ilvl w:val="0"/>
          <w:numId w:val="0"/>
        </w:numPr>
        <w:spacing w:line="360" w:lineRule="auto"/>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郵票，指的是正方形的紙，具有正整數面額。</w:t>
      </w:r>
    </w:p>
    <w:p>
      <w:pPr>
        <w:numPr>
          <w:ilvl w:val="0"/>
          <w:numId w:val="0"/>
        </w:num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寬和高，如右圖所示。</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注意。就算方塊中間有空洞，依然是合格的郵票組合。</w:t>
      </w:r>
    </w:p>
    <w:p>
      <w:pPr>
        <w:numPr>
          <w:ilvl w:val="0"/>
          <w:numId w:val="0"/>
        </w:numPr>
        <w:spacing w:line="360" w:lineRule="auto"/>
        <w:rPr>
          <w:rFonts w:hint="eastAsia" w:ascii="新細明體" w:hAnsi="新細明體" w:eastAsia="新細明體" w:cs="新細明體"/>
          <w:sz w:val="24"/>
          <w:szCs w:val="24"/>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圖中所示為一合格的</w:t>
      </w:r>
      <w:r>
        <w:rPr>
          <w:rFonts w:hint="default" w:ascii="新細明體" w:hAnsi="新細明體" w:eastAsia="新細明體" w:cs="新細明體"/>
          <w:sz w:val="24"/>
          <w:szCs w:val="24"/>
          <w:rtl w:val="0"/>
          <w:lang w:val="en-US" w:eastAsia="zh-TW"/>
        </w:rPr>
        <w:t>6-</w:t>
      </w:r>
      <w:r>
        <w:rPr>
          <w:rFonts w:hint="eastAsia" w:ascii="新細明體" w:hAnsi="新細明體" w:eastAsia="新細明體" w:cs="新細明體"/>
          <w:sz w:val="24"/>
          <w:szCs w:val="24"/>
          <w:rtl w:val="0"/>
          <w:lang w:val="en-US" w:eastAsia="zh-TW"/>
        </w:rPr>
        <w:t>方垛</w:t>
      </w:r>
    </w:p>
    <w:p>
      <w:pPr>
        <w:spacing w:line="360" w:lineRule="auto"/>
        <w:rPr>
          <w:rFonts w:hint="eastAsia" w:ascii="新細明體" w:hAnsi="新細明體" w:eastAsia="新細明體" w:cs="新細明體"/>
          <w:sz w:val="24"/>
          <w:szCs w:val="24"/>
          <w:rtl w:val="0"/>
          <w:lang w:val="en-US" w:eastAsia="zh-TW"/>
        </w:rPr>
      </w:pPr>
    </w:p>
    <w:p>
      <w:pPr>
        <w:keepNext w:val="0"/>
        <w:keepLines w:val="0"/>
        <w:widowControl/>
        <w:numPr>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sz w:val="24"/>
          <w:szCs w:val="24"/>
          <w:rtl w:val="0"/>
          <w:lang w:val="en-US" w:eastAsia="zh-TW"/>
        </w:rPr>
        <w:t>四、由連續最大值往下尋找可能的分配。</w:t>
      </w:r>
    </w:p>
    <w:p>
      <w:pPr>
        <w:keepNext w:val="0"/>
        <w:keepLines w:val="0"/>
        <w:widowControl/>
        <w:numPr>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TW" w:bidi="ar"/>
        </w:rPr>
      </w:pPr>
    </w:p>
    <w:p>
      <w:pPr>
        <w:keepNext w:val="0"/>
        <w:keepLines w:val="0"/>
        <w:widowControl/>
        <w:numPr>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kern w:val="0"/>
          <w:sz w:val="24"/>
          <w:szCs w:val="24"/>
          <w:lang w:val="en-US" w:eastAsia="zh-TW" w:bidi="ar"/>
        </w:rPr>
        <w:t>為逼近所謂的連續最大值，首先必須要先求出其值。而連續最大值必小於等於其連通子集合個數。也就是特定的1到</w:t>
      </w:r>
      <w:r>
        <w:rPr>
          <w:rFonts w:hint="default" w:ascii="新細明體" w:hAnsi="新細明體" w:eastAsia="新細明體" w:cs="新細明體"/>
          <w:kern w:val="0"/>
          <w:sz w:val="24"/>
          <w:szCs w:val="24"/>
          <w:lang w:val="en-US" w:eastAsia="zh-TW" w:bidi="ar"/>
        </w:rPr>
        <w:t>n*m-</w:t>
      </w:r>
      <w:r>
        <w:rPr>
          <w:rFonts w:hint="eastAsia" w:ascii="新細明體" w:hAnsi="新細明體" w:eastAsia="新細明體" w:cs="新細明體"/>
          <w:kern w:val="0"/>
          <w:sz w:val="24"/>
          <w:szCs w:val="24"/>
          <w:lang w:val="en-US" w:eastAsia="zh-TW" w:bidi="ar"/>
        </w:rPr>
        <w:t>方垛個數。</w:t>
      </w:r>
    </w:p>
    <w:p>
      <w:pPr>
        <w:spacing w:line="360" w:lineRule="auto"/>
        <w:rPr>
          <w:rFonts w:hint="eastAsia" w:ascii="新細明體" w:hAnsi="新細明體" w:eastAsia="新細明體" w:cs="新細明體"/>
          <w:sz w:val="24"/>
          <w:szCs w:val="24"/>
          <w:lang w:val="en-US" w:eastAsia="zh-TW"/>
        </w:rPr>
      </w:pP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而我們討論的「總數為M*N的郵票的連續子集合個數」是指sigma a=1~m*n a-方垛的可能數</w:t>
      </w:r>
    </w:p>
    <w:p>
      <w:pPr>
        <w:spacing w:line="360" w:lineRule="auto"/>
        <w:rPr>
          <w:rFonts w:hint="eastAsia" w:ascii="新細明體" w:hAnsi="新細明體" w:eastAsia="新細明體" w:cs="新細明體"/>
          <w:sz w:val="24"/>
          <w:szCs w:val="24"/>
          <w:lang w:val="en-US" w:eastAsia="zh-TW"/>
        </w:rPr>
      </w:pP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而且就算旋轉後一樣，也會視為相異的形狀。</w:t>
      </w:r>
    </w:p>
    <w:p>
      <w:pPr>
        <w:spacing w:line="360" w:lineRule="auto"/>
        <w:rPr>
          <w:rFonts w:hint="eastAsia" w:ascii="新細明體" w:hAnsi="新細明體" w:eastAsia="新細明體" w:cs="新細明體"/>
          <w:sz w:val="24"/>
          <w:szCs w:val="24"/>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所以我目前的目標會放在以n表示我們口中的n-方垛的可能數</w:t>
      </w:r>
    </w:p>
    <w:p>
      <w:pPr>
        <w:spacing w:line="360" w:lineRule="auto"/>
        <w:rPr>
          <w:rFonts w:hint="eastAsia" w:ascii="新細明體" w:hAnsi="新細明體" w:eastAsia="新細明體" w:cs="新細明體"/>
          <w:sz w:val="24"/>
          <w:szCs w:val="24"/>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根據仔細的觀察後發現n+1-方垛的可能數就是所有可能的n-方垛的外圍在接上一個方塊的方法數剪掉其中重複的圖案再減掉一樣的。</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這句話經過斷句後，大致上呈現了上圖中右邊那張的意思</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不用減掉旋轉後一樣的，因為在我們的這個狀況裡，不同的方向的同一圖案會有可能會有</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不同的寬和高。</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所以，目前先寫出可以算出n-方垛有幾種可能的程式吧。</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n=1時，只有一種，而n+1-方垛的可能數就是所有可能的n-方垛的外圍在接上一個方塊的方法數剪掉其中重複的圖案再減掉一樣的。所以可以用遞迴的方式來寫，為了減低重複讀取相同結果會造成資源浪費，將會使用動態規劃的技巧。</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還沒有完全完成，目前可以執行但無實際功能，其中因為Python的基礎函式庫(library)好像不支援多維陣列，所以我使用numpy套件來實現多維陣列，目的是為了要儲存過程中計算出的每一個n-方垛的所有形狀，所以有四維[n, n-方垛的數量, 圖形的x, 圖形的y]</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另一方面，我也試著從數字中找出規律。並試著把n=1~5 方垛列出來，結果5還沒列完，我就有了想法。</w:t>
      </w:r>
    </w:p>
    <w:p>
      <w:pPr>
        <w:spacing w:line="360" w:lineRule="auto"/>
      </w:pPr>
      <w:r>
        <w:drawing>
          <wp:inline distT="0" distB="0" distL="114300" distR="114300">
            <wp:extent cx="6324600" cy="5511165"/>
            <wp:effectExtent l="0" t="0" r="0"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6324600" cy="5511165"/>
                    </a:xfrm>
                    <a:prstGeom prst="rect">
                      <a:avLst/>
                    </a:prstGeom>
                    <a:noFill/>
                    <a:ln>
                      <a:noFill/>
                    </a:ln>
                  </pic:spPr>
                </pic:pic>
              </a:graphicData>
            </a:graphic>
          </wp:inline>
        </w:drawing>
      </w:r>
    </w:p>
    <w:p>
      <w:pPr>
        <w:spacing w:line="360" w:lineRule="auto"/>
        <w:rPr>
          <w:rFonts w:hint="eastAsia"/>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22695" cy="8432800"/>
            <wp:effectExtent l="0" t="0" r="1905"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6322695" cy="8432800"/>
                    </a:xfrm>
                    <a:prstGeom prst="rect">
                      <a:avLst/>
                    </a:prstGeom>
                    <a:noFill/>
                    <a:ln>
                      <a:noFill/>
                    </a:ln>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22695" cy="8432800"/>
            <wp:effectExtent l="0" t="0" r="1905"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6322695" cy="8432800"/>
                    </a:xfrm>
                    <a:prstGeom prst="rect">
                      <a:avLst/>
                    </a:prstGeom>
                    <a:noFill/>
                    <a:ln>
                      <a:noFill/>
                    </a:ln>
                  </pic:spPr>
                </pic:pic>
              </a:graphicData>
            </a:graphic>
          </wp:inline>
        </w:drawing>
      </w:r>
    </w:p>
    <w:p>
      <w:pPr>
        <w:spacing w:line="360" w:lineRule="auto"/>
        <w:rPr>
          <w:rFonts w:hint="default" w:ascii="新細明體" w:hAnsi="新細明體" w:eastAsia="新細明體" w:cs="新細明體"/>
          <w:b/>
          <w:bCs/>
          <w:sz w:val="24"/>
          <w:szCs w:val="24"/>
          <w:rtl w:val="0"/>
          <w:lang w:val="en-US" w:eastAsia="zh-TW"/>
        </w:rPr>
      </w:pPr>
      <w:r>
        <w:drawing>
          <wp:inline distT="0" distB="0" distL="114300" distR="114300">
            <wp:extent cx="6318250" cy="4495165"/>
            <wp:effectExtent l="0" t="0" r="6350"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6318250" cy="4495165"/>
                    </a:xfrm>
                    <a:prstGeom prst="rect">
                      <a:avLst/>
                    </a:prstGeom>
                    <a:noFill/>
                    <a:ln>
                      <a:noFill/>
                    </a:ln>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在經過一系列的機械性動作後，我發現我重複著以下動作。</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(一)、在n-1方垛中找還沒加工過的形狀</w:t>
      </w:r>
    </w:p>
    <w:p>
      <w:pPr>
        <w:numPr>
          <w:ilvl w:val="0"/>
          <w:numId w:val="0"/>
        </w:numPr>
        <w:spacing w:line="360" w:lineRule="auto"/>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(二)、從最右下角開始加上新的b，然後依逆時針方向將n-1方垛的原圖都各加一個b</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(三)、遇到翻轉過後一樣的形狀就圈起來，標記*0</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(四)、如果沒有畫過就看上下左右翻轉，不是旋轉，共有幾種不同的形狀。然後標記</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(五)、最後再把所有數字加起來標記在n的旁邊</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所以我目前會想辦法找出一個方法讓電腦比較好判斷哪些形狀有畫過了，如果做到了，那麼我們就完成了一個小目標。</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因為四維陣列太浪費空間，所以我會改成使用字串來記錄，其中”#”代表該處有方塊，” ”代表沒有方塊的地方，由”---”來分隔圖形，由”===”來分隔不同n的n-方垛。</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下面是 1-方垛存在這個字串中的樣子。</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import numpy as np</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shape_num = [1]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f = open('shape.txt', 'r')</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shapes = f.read()</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f.close()</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print(shape)</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def access_shape(n, i):  # 方便存取n-方垛中的第i個圖形的函式</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return shapes.split('===\n')[n - 1].split('---\n')[i - 1]</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def add_shape(shape):  # 方便將新的shape加進去shapes</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shapes = shapes + '---\n' + shape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return</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default"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def calculate_shape_num(n):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if len(shape_num) &gt; 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return shape_num[n-1]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else: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old_shape = ''</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y = 0</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for i in range(0, calculate_shape_num(n-1)-1):  # 第一步，找一個之前還沒被加工過的n-1-方垛</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shape = access_shape(n-1, i)</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old_shape = ' ' * (n+1) + '\n'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for line in shape.split('\n'):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old_shape = old_shape + ' ' + line + ' \n'  # 去頭去尾再多加一格空間</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old_shape = old_shape + ' ' * (n + 1) + '\n'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old_shape = old_shape.split('\n')  # 之後比較方便換行繼續處理，也比較好編輯</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for j in range(0, n-1):  # 第二步，找到圖形最右下角的方塊，從他的右邊開始處理</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for k in range(0, n-1):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if old_shape[n-j-1][n-k-1] == '#':</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y = j+1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x = k+2  # 紀錄位置</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while True: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new_shape = old_shape  # 將 old_shape 複製後再對其進行修改</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new_shape[y] = new_shape[y][0:1]</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shapes = shapes + '===\n'</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while True: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try:</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n = int(input('n?'))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except: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print('err, pls input positive int')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if n == 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print(1)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elif n &lt; 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print('err, negative or zero get')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else:</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while x &lt; n:</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x += 1</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print(str(x) + str(calculate_shape_num(x)))</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print('Program finish')</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default" w:ascii="新細明體" w:hAnsi="新細明體" w:eastAsia="新細明體"/>
          <w:sz w:val="24"/>
          <w:szCs w:val="24"/>
          <w:rtl w:val="0"/>
          <w:lang w:val="en-US" w:eastAsia="zh-TW"/>
        </w:rPr>
      </w:pPr>
      <w:r>
        <w:rPr>
          <w:rFonts w:hint="eastAsia" w:ascii="新細明體" w:hAnsi="新細明體" w:eastAsia="新細明體" w:cs="新細明體"/>
          <w:sz w:val="24"/>
          <w:szCs w:val="24"/>
          <w:rtl w:val="0"/>
          <w:lang w:val="en-US" w:eastAsia="zh-TW"/>
        </w:rPr>
        <w:t>而另外，我也將前四個數字，1</w:t>
      </w:r>
      <w:r>
        <w:rPr>
          <w:rFonts w:hint="default" w:ascii="新細明體" w:hAnsi="新細明體" w:eastAsia="新細明體" w:cs="新細明體"/>
          <w:sz w:val="24"/>
          <w:szCs w:val="24"/>
          <w:rtl w:val="0"/>
          <w:lang w:val="en-US" w:eastAsia="zh-TW"/>
        </w:rPr>
        <w:t>, 4, 20, 110</w:t>
      </w:r>
      <w:r>
        <w:rPr>
          <w:rFonts w:hint="eastAsia" w:ascii="新細明體" w:hAnsi="新細明體" w:eastAsia="新細明體" w:cs="新細明體"/>
          <w:sz w:val="24"/>
          <w:szCs w:val="24"/>
          <w:rtl w:val="0"/>
          <w:lang w:val="en-US" w:eastAsia="zh-TW"/>
        </w:rPr>
        <w:t>丟進數列大全，</w:t>
      </w:r>
      <w:r>
        <w:rPr>
          <w:rFonts w:hint="eastAsia" w:ascii="新細明體" w:hAnsi="新細明體" w:eastAsia="新細明體"/>
          <w:sz w:val="24"/>
          <w:szCs w:val="24"/>
          <w:rtl w:val="0"/>
          <w:lang w:val="en-US" w:eastAsia="zh-TW"/>
        </w:rPr>
        <w:t>OEIS 網站(參考資料一)查詢，發現已經有人把之後的個數都求了出來：1, 4, 20, 110, 638, 3832, 23592, 147941, 940982, 6053180, 39299408, 257105146, 1692931066, 11208974860, 74570549714, 498174818986, 3340366308393</w:t>
      </w:r>
      <w:r>
        <w:rPr>
          <w:rFonts w:hint="default" w:ascii="新細明體" w:hAnsi="新細明體" w:eastAsia="新細明體"/>
          <w:sz w:val="24"/>
          <w:szCs w:val="24"/>
          <w:rtl w:val="0"/>
          <w:lang w:val="en-US" w:eastAsia="zh-TW"/>
        </w:rPr>
        <w:t xml:space="preserve">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標題為，Number of fixed n-celled polyominoes which need only touch at corners.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可知其目的與我非常相像。</w:t>
      </w:r>
    </w:p>
    <w:p>
      <w:pPr>
        <w:numPr>
          <w:ilvl w:val="0"/>
          <w:numId w:val="0"/>
        </w:numPr>
        <w:spacing w:line="360" w:lineRule="auto"/>
        <w:rPr>
          <w:rFonts w:hint="default" w:ascii="新細明體" w:hAnsi="新細明體" w:eastAsia="新細明體"/>
          <w:sz w:val="24"/>
          <w:szCs w:val="24"/>
          <w:rtl w:val="0"/>
          <w:lang w:val="en-US" w:eastAsia="zh-TW"/>
        </w:rPr>
      </w:pPr>
    </w:p>
    <w:p>
      <w:pPr>
        <w:keepNext w:val="0"/>
        <w:keepLines w:val="0"/>
        <w:widowControl/>
        <w:numPr>
          <w:ilvl w:val="0"/>
          <w:numId w:val="3"/>
        </w:numPr>
        <w:suppressLineNumbers w:val="0"/>
        <w:spacing w:before="0" w:beforeAutospacing="0" w:after="0" w:afterAutospacing="0" w:line="360" w:lineRule="auto"/>
        <w:ind w:left="0" w:right="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kern w:val="0"/>
          <w:sz w:val="24"/>
          <w:szCs w:val="24"/>
          <w:lang w:val="en-US" w:eastAsia="zh-CN" w:bidi="ar"/>
        </w:rPr>
        <w:t>由一個區域最佳解逐步調整各面值往上逼近可達到的最大的連續最大值。</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首先可以發現，若是將</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個位置的面額都填上1，則可以輕易的達到連續的總額，其最大值為</w:t>
      </w:r>
      <w:r>
        <w:rPr>
          <w:rFonts w:hint="default" w:ascii="新細明體" w:hAnsi="新細明體" w:eastAsia="新細明體" w:cs="新細明體"/>
          <w:sz w:val="24"/>
          <w:szCs w:val="24"/>
          <w:rtl w:val="0"/>
          <w:lang w:val="en-US" w:eastAsia="zh-TW"/>
        </w:rPr>
        <w:t>m*n</w:t>
      </w:r>
      <w:r>
        <w:rPr>
          <w:rFonts w:hint="eastAsia" w:ascii="新細明體" w:hAnsi="新細明體" w:eastAsia="新細明體" w:cs="新細明體"/>
          <w:sz w:val="24"/>
          <w:szCs w:val="24"/>
          <w:rtl w:val="0"/>
          <w:lang w:val="en-US" w:eastAsia="zh-TW"/>
        </w:rPr>
        <w:t>，若是將郵票1212的輪流填入，則也可以很輕易的達到從一開始，連續的總額，其最大值將近</w:t>
      </w:r>
      <w:r>
        <w:rPr>
          <w:rFonts w:hint="default" w:ascii="新細明體" w:hAnsi="新細明體" w:eastAsia="新細明體" w:cs="新細明體"/>
          <w:sz w:val="24"/>
          <w:szCs w:val="24"/>
          <w:rtl w:val="0"/>
          <w:lang w:val="en-US" w:eastAsia="zh-TW"/>
        </w:rPr>
        <w:t>m*n*</w:t>
      </w:r>
      <w:r>
        <w:rPr>
          <w:rFonts w:hint="eastAsia" w:ascii="新細明體" w:hAnsi="新細明體" w:eastAsia="新細明體" w:cs="新細明體"/>
          <w:position w:val="-66"/>
          <w:sz w:val="24"/>
          <w:szCs w:val="24"/>
          <w:rtl w:val="0"/>
          <w:lang w:val="en-US" w:eastAsia="zh-TW"/>
        </w:rPr>
        <w:object>
          <v:shape id="_x0000_i1032" o:spt="75" type="#_x0000_t75" style="height:52pt;width:12pt;" o:ole="t" filled="f" o:preferrelative="t" stroked="f" coordsize="21600,21600">
            <v:fill on="f" focussize="0,0"/>
            <v:stroke on="f"/>
            <v:imagedata r:id="rId11" o:title=""/>
            <o:lock v:ext="edit" aspectratio="t"/>
            <w10:wrap type="none"/>
            <w10:anchorlock/>
          </v:shape>
          <o:OLEObject Type="Embed" ProgID="Equation.KSEE3" ShapeID="_x0000_i1032" DrawAspect="Content" ObjectID="_1468075725" r:id="rId10">
            <o:LockedField>false</o:LockedField>
          </o:OLEObject>
        </w:object>
      </w:r>
      <w:r>
        <w:rPr>
          <w:rFonts w:hint="eastAsia" w:ascii="新細明體" w:hAnsi="新細明體" w:eastAsia="新細明體" w:cs="新細明體"/>
          <w:sz w:val="24"/>
          <w:szCs w:val="24"/>
          <w:rtl w:val="0"/>
          <w:lang w:val="en-US" w:eastAsia="zh-TW"/>
        </w:rPr>
        <w:t>。</w:t>
      </w:r>
    </w:p>
    <w:p>
      <w:pPr>
        <w:numPr>
          <w:ilvl w:val="0"/>
          <w:numId w:val="4"/>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未來展望</w:t>
      </w:r>
    </w:p>
    <w:p>
      <w:pPr>
        <w:widowControl w:val="0"/>
        <w:numPr>
          <w:ilvl w:val="0"/>
          <w:numId w:val="0"/>
        </w:numPr>
        <w:spacing w:line="360" w:lineRule="auto"/>
        <w:ind w:right="-12" w:rightChars="0"/>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val="en-US" w:eastAsia="zh-TW"/>
        </w:rPr>
        <w:t>(一)、</w:t>
      </w:r>
      <w:r>
        <w:rPr>
          <w:rFonts w:hint="eastAsia" w:ascii="新細明體" w:hAnsi="新細明體" w:eastAsia="新細明體"/>
          <w:sz w:val="24"/>
          <w:szCs w:val="24"/>
          <w:rtl w:val="0"/>
          <w:lang w:eastAsia="zh-TW"/>
        </w:rPr>
        <w:t>求出連續撕下x張郵票的所有方法。</w:t>
      </w:r>
    </w:p>
    <w:p>
      <w:pPr>
        <w:widowControl w:val="0"/>
        <w:numPr>
          <w:ilvl w:val="0"/>
          <w:numId w:val="0"/>
        </w:numPr>
        <w:spacing w:line="360" w:lineRule="auto"/>
        <w:ind w:right="-12" w:rightChars="0"/>
        <w:jc w:val="both"/>
        <w:rPr>
          <w:rFonts w:hint="default"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(二)、給出通用的面值分配方式</w:t>
      </w:r>
      <w:bookmarkStart w:id="0" w:name="_GoBack"/>
      <w:bookmarkEnd w:id="0"/>
    </w:p>
    <w:p>
      <w:pPr>
        <w:numPr>
          <w:ilvl w:val="0"/>
          <w:numId w:val="0"/>
        </w:numPr>
        <w:spacing w:line="360" w:lineRule="auto"/>
        <w:rPr>
          <w:rFonts w:hint="eastAsia" w:ascii="新細明體" w:hAnsi="新細明體" w:eastAsia="新細明體"/>
          <w:sz w:val="24"/>
          <w:szCs w:val="24"/>
          <w:rtl w:val="0"/>
          <w:lang w:val="en-US" w:eastAsia="zh-TW"/>
        </w:rPr>
      </w:pPr>
    </w:p>
    <w:p>
      <w:pPr>
        <w:numPr>
          <w:numId w:val="0"/>
        </w:numPr>
        <w:spacing w:line="360" w:lineRule="auto"/>
        <w:rPr>
          <w:rFonts w:hint="eastAsia" w:ascii="新細明體" w:hAnsi="新細明體" w:eastAsia="新細明體" w:cs="新細明體"/>
          <w:sz w:val="24"/>
          <w:szCs w:val="24"/>
          <w:rtl w:val="0"/>
          <w:lang w:val="en-US" w:eastAsia="zh-TW"/>
        </w:rPr>
      </w:pPr>
    </w:p>
    <w:p>
      <w:pPr>
        <w:widowControl w:val="0"/>
        <w:spacing w:line="360" w:lineRule="auto"/>
        <w:ind w:right="-12" w:firstLine="566"/>
        <w:jc w:val="center"/>
        <w:rPr>
          <w:rFonts w:hint="eastAsia" w:ascii="新細明體" w:hAnsi="新細明體" w:eastAsia="新細明體" w:cs="新細明體"/>
          <w:sz w:val="32"/>
          <w:szCs w:val="32"/>
          <w:rtl w:val="0"/>
          <w:lang w:val="en-US" w:eastAsia="zh-TW"/>
        </w:rPr>
      </w:pPr>
      <w:r>
        <w:rPr>
          <w:rFonts w:hint="eastAsia" w:ascii="新細明體" w:hAnsi="新細明體" w:eastAsia="新細明體" w:cs="新細明體"/>
          <w:sz w:val="32"/>
          <w:szCs w:val="32"/>
          <w:rtl w:val="0"/>
          <w:lang w:val="en-US" w:eastAsia="zh-TW"/>
        </w:rPr>
        <w:t>伍、研究結果</w:t>
      </w:r>
    </w:p>
    <w:p>
      <w:pPr>
        <w:widowControl w:val="0"/>
        <w:spacing w:line="360" w:lineRule="auto"/>
        <w:ind w:right="-12" w:firstLine="566"/>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的郵票可達成的連續最大值必小於等於其連通子集合個數。</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陸、討論</w:t>
      </w:r>
    </w:p>
    <w:p>
      <w:pPr>
        <w:widowControl w:val="0"/>
        <w:spacing w:line="360" w:lineRule="auto"/>
        <w:ind w:right="-12" w:firstLine="566"/>
        <w:jc w:val="center"/>
        <w:rPr>
          <w:rFonts w:hint="eastAsia" w:ascii="新細明體" w:hAnsi="新細明體" w:eastAsia="新細明體" w:cs="新細明體"/>
          <w:sz w:val="24"/>
          <w:szCs w:val="24"/>
          <w:rtl w:val="0"/>
          <w:lang w:val="en-US" w:eastAsia="zh-TW"/>
        </w:rPr>
      </w:pPr>
      <w:r>
        <w:rPr>
          <w:rFonts w:hint="eastAsia" w:ascii="新細明體" w:hAnsi="新細明體" w:eastAsia="新細明體"/>
          <w:sz w:val="32"/>
          <w:szCs w:val="32"/>
          <w:rtl w:val="0"/>
          <w:lang w:val="en-US" w:eastAsia="zh-TW"/>
        </w:rPr>
        <w:t>柒、結論</w:t>
      </w:r>
    </w:p>
    <w:p>
      <w:pPr>
        <w:keepNext w:val="0"/>
        <w:keepLines w:val="0"/>
        <w:widowControl/>
        <w:suppressLineNumbers w:val="0"/>
        <w:spacing w:line="360" w:lineRule="auto"/>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捌、參考資料及其他</w:t>
      </w:r>
    </w:p>
    <w:p>
      <w:pPr>
        <w:keepNext w:val="0"/>
        <w:keepLines w:val="0"/>
        <w:widowControl/>
        <w:suppressLineNumbers w:val="0"/>
        <w:jc w:val="left"/>
        <w:rPr>
          <w:rFonts w:hint="eastAsia" w:ascii="新細明體" w:hAnsi="新細明體" w:eastAsia="新細明體" w:cs="新細明體"/>
          <w:color w:val="000000"/>
          <w:kern w:val="0"/>
          <w:sz w:val="24"/>
          <w:szCs w:val="24"/>
          <w:lang w:val="en-US" w:eastAsia="zh-CN" w:bidi="ar"/>
        </w:rPr>
      </w:pPr>
      <w:r>
        <w:rPr>
          <w:rFonts w:ascii="新細明體" w:hAnsi="新細明體" w:eastAsia="新細明體" w:cs="新細明體"/>
          <w:color w:val="000000"/>
          <w:kern w:val="0"/>
          <w:sz w:val="24"/>
          <w:szCs w:val="24"/>
          <w:lang w:val="en-US" w:eastAsia="zh-CN" w:bidi="ar"/>
        </w:rPr>
        <w:t xml:space="preserve">一、 </w:t>
      </w:r>
      <w:r>
        <w:rPr>
          <w:rFonts w:hint="default" w:ascii="Times New Roman" w:hAnsi="Times New Roman" w:eastAsia="SimSun" w:cs="Times New Roman"/>
          <w:color w:val="000000"/>
          <w:kern w:val="0"/>
          <w:sz w:val="24"/>
          <w:szCs w:val="24"/>
          <w:lang w:val="en-US" w:eastAsia="zh-CN" w:bidi="ar"/>
        </w:rPr>
        <w:t xml:space="preserve">OEIS </w:t>
      </w:r>
      <w:r>
        <w:rPr>
          <w:rFonts w:hint="eastAsia" w:ascii="新細明體" w:hAnsi="新細明體" w:eastAsia="新細明體" w:cs="新細明體"/>
          <w:color w:val="000000"/>
          <w:kern w:val="0"/>
          <w:sz w:val="24"/>
          <w:szCs w:val="24"/>
          <w:lang w:val="en-US" w:eastAsia="zh-CN" w:bidi="ar"/>
        </w:rPr>
        <w:t xml:space="preserve">整數數列線上大全 </w:t>
      </w:r>
    </w:p>
    <w:p>
      <w:pPr>
        <w:keepNext w:val="0"/>
        <w:keepLines w:val="0"/>
        <w:widowControl/>
        <w:suppressLineNumbers w:val="0"/>
        <w:ind w:firstLine="720" w:firstLineChars="0"/>
        <w:jc w:val="left"/>
        <w:rPr>
          <w:rFonts w:hint="default" w:eastAsia="新細明體"/>
          <w:lang w:val="en-US" w:eastAsia="zh-TW"/>
        </w:rPr>
      </w:pPr>
      <w:r>
        <w:rPr>
          <w:rFonts w:hint="default" w:ascii="Times New Roman" w:hAnsi="Times New Roman" w:eastAsia="SimSun" w:cs="Times New Roman"/>
          <w:color w:val="000000"/>
          <w:kern w:val="0"/>
          <w:sz w:val="24"/>
          <w:szCs w:val="24"/>
          <w:lang w:val="en-US" w:eastAsia="zh-CN" w:bidi="ar"/>
        </w:rPr>
        <w:t>n-</w:t>
      </w:r>
      <w:r>
        <w:rPr>
          <w:rFonts w:hint="eastAsia" w:ascii="Times New Roman" w:hAnsi="Times New Roman" w:eastAsia="新細明體" w:cs="Times New Roman"/>
          <w:color w:val="000000"/>
          <w:kern w:val="0"/>
          <w:sz w:val="24"/>
          <w:szCs w:val="24"/>
          <w:lang w:val="en-US" w:eastAsia="zh-TW" w:bidi="ar"/>
        </w:rPr>
        <w:t>方垛的個數（只需要直角接觸）OEIS:</w:t>
      </w:r>
      <w:r>
        <w:rPr>
          <w:rFonts w:hint="eastAsia" w:ascii="Times New Roman" w:hAnsi="Times New Roman" w:eastAsia="新細明體"/>
          <w:color w:val="000000"/>
          <w:kern w:val="0"/>
          <w:sz w:val="24"/>
          <w:szCs w:val="24"/>
          <w:lang w:val="en-US" w:eastAsia="zh-TW"/>
        </w:rPr>
        <w:t>A006770</w:t>
      </w:r>
    </w:p>
    <w:p>
      <w:pPr>
        <w:keepNext w:val="0"/>
        <w:keepLines w:val="0"/>
        <w:widowControl/>
        <w:suppressLineNumbers w:val="0"/>
        <w:spacing w:line="360" w:lineRule="auto"/>
        <w:jc w:val="left"/>
        <w:rPr>
          <w:rFonts w:hint="eastAsia" w:ascii="新細明體" w:hAnsi="新細明體" w:eastAsia="新細明體" w:cs="新細明體"/>
          <w:sz w:val="24"/>
          <w:szCs w:val="24"/>
          <w:rtl w:val="0"/>
          <w:lang w:val="en-US" w:eastAsia="zh-TW"/>
        </w:rPr>
      </w:pPr>
    </w:p>
    <w:sectPr>
      <w:footerReference r:id="rId3" w:type="default"/>
      <w:pgSz w:w="12240" w:h="15840"/>
      <w:pgMar w:top="1134" w:right="1134" w:bottom="1134" w:left="1134" w:header="720" w:footer="720" w:gutter="0"/>
      <w:pgNumType w:start="1"/>
      <w:cols w:equalWidth="0" w:num="1">
        <w:col w:w="936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標楷體">
    <w:panose1 w:val="030005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singleLevel"/>
    <w:tmpl w:val="98A3FCA7"/>
    <w:lvl w:ilvl="0" w:tentative="0">
      <w:start w:val="1"/>
      <w:numFmt w:val="chineseCounting"/>
      <w:suff w:val="nothing"/>
      <w:lvlText w:val="%1、"/>
      <w:lvlJc w:val="left"/>
      <w:rPr>
        <w:rFonts w:hint="eastAsia"/>
      </w:rPr>
    </w:lvl>
  </w:abstractNum>
  <w:abstractNum w:abstractNumId="1">
    <w:nsid w:val="AABDAE15"/>
    <w:multiLevelType w:val="singleLevel"/>
    <w:tmpl w:val="AABDAE15"/>
    <w:lvl w:ilvl="0" w:tentative="0">
      <w:start w:val="4"/>
      <w:numFmt w:val="chineseCounting"/>
      <w:suff w:val="nothing"/>
      <w:lvlText w:val="%1、"/>
      <w:lvlJc w:val="left"/>
      <w:rPr>
        <w:rFonts w:hint="eastAsia"/>
      </w:rPr>
    </w:lvl>
  </w:abstractNum>
  <w:abstractNum w:abstractNumId="2">
    <w:nsid w:val="0B48D604"/>
    <w:multiLevelType w:val="singleLevel"/>
    <w:tmpl w:val="0B48D604"/>
    <w:lvl w:ilvl="0" w:tentative="0">
      <w:start w:val="6"/>
      <w:numFmt w:val="chineseCounting"/>
      <w:suff w:val="nothing"/>
      <w:lvlText w:val="%1、"/>
      <w:lvlJc w:val="left"/>
      <w:rPr>
        <w:rFonts w:hint="eastAsia"/>
      </w:rPr>
    </w:lvl>
  </w:abstractNum>
  <w:abstractNum w:abstractNumId="3">
    <w:nsid w:val="4A42B810"/>
    <w:multiLevelType w:val="singleLevel"/>
    <w:tmpl w:val="4A42B810"/>
    <w:lvl w:ilvl="0" w:tentative="0">
      <w:start w:val="1"/>
      <w:numFmt w:val="chineseLegalSimplified"/>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03761D67"/>
    <w:rsid w:val="0E672C3E"/>
    <w:rsid w:val="12B15268"/>
    <w:rsid w:val="1CC7201C"/>
    <w:rsid w:val="3339335D"/>
    <w:rsid w:val="33D473C5"/>
    <w:rsid w:val="3BDD5B04"/>
    <w:rsid w:val="3C803CDA"/>
    <w:rsid w:val="40312183"/>
    <w:rsid w:val="49A922A5"/>
    <w:rsid w:val="4F370A1F"/>
    <w:rsid w:val="518358E2"/>
    <w:rsid w:val="5337422C"/>
    <w:rsid w:val="53457EF8"/>
    <w:rsid w:val="627D42D1"/>
    <w:rsid w:val="693768B0"/>
    <w:rsid w:val="6C263DF4"/>
    <w:rsid w:val="6CF91DE0"/>
    <w:rsid w:val="76F94ED1"/>
    <w:rsid w:val="7A1E5C89"/>
    <w:rsid w:val="7FA95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character" w:styleId="14">
    <w:name w:val="Hyperlink"/>
    <w:basedOn w:val="13"/>
    <w:uiPriority w:val="0"/>
    <w:rPr>
      <w:color w:val="0000FF"/>
      <w:u w:val="single"/>
    </w:rPr>
  </w:style>
  <w:style w:type="table" w:customStyle="1" w:styleId="16">
    <w:name w:val="Table Normal1"/>
    <w:qFormat/>
    <w:uiPriority w:val="0"/>
  </w:style>
  <w:style w:type="table" w:customStyle="1" w:styleId="17">
    <w:name w:val="表格內文"/>
    <w:semiHidden/>
    <w:uiPriority w:val="0"/>
    <w:pPr>
      <w:keepNext w:val="0"/>
      <w:keepLines w:val="0"/>
      <w:widowControl/>
      <w:suppressLineNumbers w:val="0"/>
      <w:autoSpaceDE/>
      <w:autoSpaceDN w:val="0"/>
      <w:spacing w:before="0" w:beforeAutospacing="0" w:after="0" w:afterAutospacing="0"/>
      <w:ind w:left="0" w:right="0"/>
    </w:pPr>
    <w:rPr>
      <w:rFonts w:hint="default" w:ascii="Calibri" w:hAnsi="Calibri" w:cs="Times New Roman"/>
      <w:kern w:val="3"/>
      <w:sz w:val="24"/>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2036</Words>
  <Characters>3067</Characters>
  <Lines>1</Lines>
  <Paragraphs>1</Paragraphs>
  <TotalTime>1</TotalTime>
  <ScaleCrop>false</ScaleCrop>
  <LinksUpToDate>false</LinksUpToDate>
  <CharactersWithSpaces>3751</CharactersWithSpaces>
  <Application>WPS Office_11.2.0.9144_F1E327BC-269C-435d-A152-05C5408002CA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2020-01-26T15:04:00Z</dcterms:created>
  <dc:creator>Kulimi</dc:creator>
  <cp:lastModifiedBy>曹禕中</cp:lastModifiedBy>
  <dcterms:modified xsi:type="dcterms:W3CDTF">2020-02-11T16:02:40Z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