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4C1" w:rsidRDefault="000674C1" w:rsidP="000674C1"/>
    <w:p w:rsidR="000674C1" w:rsidRPr="000674C1" w:rsidRDefault="000674C1" w:rsidP="000674C1">
      <w:pPr>
        <w:spacing w:after="0" w:line="240" w:lineRule="auto"/>
        <w:jc w:val="both"/>
        <w:rPr>
          <w:rFonts w:ascii="Arial" w:hAnsi="Arial" w:cs="Arial"/>
          <w:b/>
          <w:sz w:val="24"/>
          <w:szCs w:val="24"/>
        </w:rPr>
      </w:pPr>
      <w:r w:rsidRPr="000674C1">
        <w:rPr>
          <w:rFonts w:ascii="Arial" w:hAnsi="Arial" w:cs="Arial"/>
          <w:b/>
          <w:sz w:val="24"/>
          <w:szCs w:val="24"/>
        </w:rPr>
        <w:t>UNIVERSIDAD DE BOGOTÁ JORGE TADEO LOZANO</w:t>
      </w:r>
    </w:p>
    <w:p w:rsidR="000674C1" w:rsidRDefault="000674C1" w:rsidP="000674C1">
      <w:pPr>
        <w:spacing w:after="0" w:line="240" w:lineRule="auto"/>
        <w:jc w:val="both"/>
        <w:rPr>
          <w:rFonts w:ascii="Arial" w:hAnsi="Arial" w:cs="Arial"/>
          <w:b/>
          <w:sz w:val="24"/>
          <w:szCs w:val="24"/>
        </w:rPr>
      </w:pPr>
    </w:p>
    <w:p w:rsidR="000674C1" w:rsidRPr="009B0C1A" w:rsidRDefault="000674C1" w:rsidP="000674C1">
      <w:pPr>
        <w:spacing w:after="0" w:line="240" w:lineRule="auto"/>
        <w:jc w:val="both"/>
        <w:rPr>
          <w:rFonts w:ascii="Arial" w:hAnsi="Arial" w:cs="Arial"/>
          <w:b/>
          <w:sz w:val="24"/>
          <w:szCs w:val="24"/>
        </w:rPr>
      </w:pPr>
      <w:r>
        <w:rPr>
          <w:rFonts w:ascii="Arial" w:hAnsi="Arial" w:cs="Arial"/>
          <w:b/>
          <w:sz w:val="24"/>
          <w:szCs w:val="24"/>
        </w:rPr>
        <w:t>Módulo: METODOLOGÍA DE INVESTIGACIÓN</w:t>
      </w:r>
      <w:r w:rsidRPr="009B0C1A">
        <w:rPr>
          <w:rFonts w:ascii="Arial" w:hAnsi="Arial" w:cs="Arial"/>
          <w:b/>
          <w:sz w:val="24"/>
          <w:szCs w:val="24"/>
        </w:rPr>
        <w:t xml:space="preserve"> </w:t>
      </w:r>
    </w:p>
    <w:p w:rsidR="000674C1" w:rsidRDefault="000674C1" w:rsidP="000674C1">
      <w:pPr>
        <w:spacing w:after="0" w:line="240" w:lineRule="auto"/>
        <w:jc w:val="both"/>
        <w:rPr>
          <w:rFonts w:ascii="Arial" w:hAnsi="Arial" w:cs="Arial"/>
          <w:b/>
          <w:sz w:val="24"/>
          <w:szCs w:val="24"/>
        </w:rPr>
      </w:pPr>
    </w:p>
    <w:p w:rsidR="000674C1" w:rsidRPr="009B0C1A" w:rsidRDefault="000674C1" w:rsidP="000674C1">
      <w:pPr>
        <w:spacing w:after="0" w:line="240" w:lineRule="auto"/>
        <w:jc w:val="both"/>
        <w:rPr>
          <w:rFonts w:ascii="Arial" w:hAnsi="Arial" w:cs="Arial"/>
          <w:sz w:val="24"/>
          <w:szCs w:val="24"/>
        </w:rPr>
      </w:pPr>
      <w:r w:rsidRPr="000674C1">
        <w:rPr>
          <w:rFonts w:ascii="Arial" w:hAnsi="Arial" w:cs="Arial"/>
          <w:b/>
          <w:sz w:val="24"/>
          <w:szCs w:val="24"/>
        </w:rPr>
        <w:t>Docente:</w:t>
      </w:r>
      <w:r>
        <w:rPr>
          <w:rFonts w:ascii="Arial" w:hAnsi="Arial" w:cs="Arial"/>
          <w:sz w:val="24"/>
          <w:szCs w:val="24"/>
        </w:rPr>
        <w:t xml:space="preserve"> JOHANNA SARETH ACUÑA GÓMEZ</w:t>
      </w:r>
    </w:p>
    <w:p w:rsidR="000674C1" w:rsidRDefault="000674C1" w:rsidP="000674C1">
      <w:pPr>
        <w:spacing w:after="0" w:line="240" w:lineRule="auto"/>
        <w:jc w:val="both"/>
        <w:rPr>
          <w:rFonts w:ascii="Arial" w:hAnsi="Arial" w:cs="Arial"/>
          <w:sz w:val="24"/>
          <w:szCs w:val="24"/>
        </w:rPr>
      </w:pPr>
    </w:p>
    <w:p w:rsidR="000674C1" w:rsidRDefault="000674C1" w:rsidP="000674C1">
      <w:pPr>
        <w:spacing w:after="0" w:line="240" w:lineRule="auto"/>
        <w:jc w:val="both"/>
        <w:rPr>
          <w:rFonts w:ascii="Arial" w:hAnsi="Arial" w:cs="Arial"/>
          <w:sz w:val="24"/>
          <w:szCs w:val="24"/>
        </w:rPr>
      </w:pPr>
      <w:r>
        <w:rPr>
          <w:rFonts w:ascii="Arial" w:hAnsi="Arial" w:cs="Arial"/>
          <w:sz w:val="24"/>
          <w:szCs w:val="24"/>
        </w:rPr>
        <w:t>Milena Rosa Castilla Hernández</w:t>
      </w:r>
    </w:p>
    <w:p w:rsidR="000674C1" w:rsidRDefault="000674C1" w:rsidP="000674C1">
      <w:pPr>
        <w:spacing w:after="0" w:line="240" w:lineRule="auto"/>
        <w:jc w:val="both"/>
        <w:rPr>
          <w:rFonts w:ascii="Arial" w:hAnsi="Arial" w:cs="Arial"/>
          <w:sz w:val="24"/>
          <w:szCs w:val="24"/>
        </w:rPr>
      </w:pPr>
      <w:r>
        <w:rPr>
          <w:rFonts w:ascii="Arial" w:hAnsi="Arial" w:cs="Arial"/>
          <w:sz w:val="24"/>
          <w:szCs w:val="24"/>
        </w:rPr>
        <w:t>Celular: 3016004701</w:t>
      </w:r>
      <w:r w:rsidRPr="009B0C1A">
        <w:rPr>
          <w:rFonts w:ascii="Arial" w:hAnsi="Arial" w:cs="Arial"/>
          <w:sz w:val="24"/>
          <w:szCs w:val="24"/>
        </w:rPr>
        <w:t xml:space="preserve"> – E-mail: </w:t>
      </w:r>
      <w:hyperlink r:id="rId7" w:history="1">
        <w:r w:rsidRPr="00390784">
          <w:rPr>
            <w:rStyle w:val="Hipervnculo"/>
            <w:rFonts w:ascii="Arial" w:hAnsi="Arial" w:cs="Arial"/>
            <w:sz w:val="24"/>
            <w:szCs w:val="24"/>
          </w:rPr>
          <w:t>milenar.castillah@utadeo.edu.co</w:t>
        </w:r>
      </w:hyperlink>
      <w:r>
        <w:rPr>
          <w:rFonts w:ascii="Arial" w:hAnsi="Arial" w:cs="Arial"/>
          <w:sz w:val="24"/>
          <w:szCs w:val="24"/>
        </w:rPr>
        <w:t xml:space="preserve"> </w:t>
      </w:r>
    </w:p>
    <w:p w:rsidR="00D56C79" w:rsidRDefault="00D56C79" w:rsidP="000674C1">
      <w:pPr>
        <w:spacing w:after="0" w:line="240" w:lineRule="auto"/>
        <w:jc w:val="both"/>
        <w:rPr>
          <w:rFonts w:ascii="Arial" w:hAnsi="Arial" w:cs="Arial"/>
          <w:sz w:val="24"/>
          <w:szCs w:val="24"/>
        </w:rPr>
      </w:pPr>
    </w:p>
    <w:p w:rsidR="000674C1" w:rsidRDefault="000674C1" w:rsidP="000674C1">
      <w:pPr>
        <w:spacing w:after="0" w:line="240" w:lineRule="auto"/>
        <w:jc w:val="both"/>
        <w:rPr>
          <w:rFonts w:ascii="Arial" w:hAnsi="Arial" w:cs="Arial"/>
          <w:sz w:val="24"/>
          <w:szCs w:val="24"/>
        </w:rPr>
      </w:pPr>
      <w:r>
        <w:rPr>
          <w:rFonts w:ascii="Arial" w:hAnsi="Arial" w:cs="Arial"/>
          <w:sz w:val="24"/>
          <w:szCs w:val="24"/>
        </w:rPr>
        <w:t>Johanna Patricia Pineda Amaríz</w:t>
      </w:r>
    </w:p>
    <w:p w:rsidR="000674C1" w:rsidRDefault="00D56C79" w:rsidP="000674C1">
      <w:pPr>
        <w:spacing w:after="0" w:line="240" w:lineRule="auto"/>
        <w:jc w:val="both"/>
        <w:rPr>
          <w:rFonts w:ascii="Arial" w:hAnsi="Arial" w:cs="Arial"/>
          <w:sz w:val="24"/>
          <w:szCs w:val="24"/>
        </w:rPr>
      </w:pPr>
      <w:r>
        <w:rPr>
          <w:rFonts w:ascii="Arial" w:hAnsi="Arial" w:cs="Arial"/>
          <w:sz w:val="24"/>
          <w:szCs w:val="24"/>
        </w:rPr>
        <w:t>Celular: 3003739337</w:t>
      </w:r>
      <w:r w:rsidR="000674C1">
        <w:rPr>
          <w:rFonts w:ascii="Arial" w:hAnsi="Arial" w:cs="Arial"/>
          <w:sz w:val="24"/>
          <w:szCs w:val="24"/>
        </w:rPr>
        <w:t xml:space="preserve"> – E-mail: </w:t>
      </w:r>
      <w:hyperlink r:id="rId8" w:history="1">
        <w:r w:rsidR="000674C1" w:rsidRPr="00390784">
          <w:rPr>
            <w:rStyle w:val="Hipervnculo"/>
            <w:rFonts w:ascii="Arial" w:hAnsi="Arial" w:cs="Arial"/>
            <w:sz w:val="24"/>
            <w:szCs w:val="24"/>
          </w:rPr>
          <w:t>johannap.pinedaa@utadeo.edu.co</w:t>
        </w:r>
      </w:hyperlink>
      <w:r w:rsidR="000674C1">
        <w:rPr>
          <w:rFonts w:ascii="Arial" w:hAnsi="Arial" w:cs="Arial"/>
          <w:sz w:val="24"/>
          <w:szCs w:val="24"/>
        </w:rPr>
        <w:t xml:space="preserve"> </w:t>
      </w:r>
    </w:p>
    <w:p w:rsidR="00D56C79" w:rsidRDefault="00D56C79" w:rsidP="000674C1">
      <w:pPr>
        <w:spacing w:after="0" w:line="240" w:lineRule="auto"/>
        <w:jc w:val="both"/>
        <w:rPr>
          <w:rFonts w:ascii="Arial" w:hAnsi="Arial" w:cs="Arial"/>
          <w:sz w:val="24"/>
          <w:szCs w:val="24"/>
        </w:rPr>
      </w:pPr>
    </w:p>
    <w:p w:rsidR="000674C1" w:rsidRDefault="000674C1" w:rsidP="000674C1">
      <w:pPr>
        <w:spacing w:after="0" w:line="240" w:lineRule="auto"/>
        <w:jc w:val="both"/>
        <w:rPr>
          <w:rFonts w:ascii="Arial" w:hAnsi="Arial" w:cs="Arial"/>
          <w:sz w:val="24"/>
          <w:szCs w:val="24"/>
        </w:rPr>
      </w:pPr>
      <w:r w:rsidRPr="009B0C1A">
        <w:rPr>
          <w:rFonts w:ascii="Arial" w:hAnsi="Arial" w:cs="Arial"/>
          <w:sz w:val="24"/>
          <w:szCs w:val="24"/>
        </w:rPr>
        <w:t>Rodolfo Manuel Barliza Camelo</w:t>
      </w:r>
    </w:p>
    <w:p w:rsidR="000674C1" w:rsidRPr="009B0C1A" w:rsidRDefault="000674C1" w:rsidP="000674C1">
      <w:pPr>
        <w:spacing w:after="0" w:line="240" w:lineRule="auto"/>
        <w:jc w:val="both"/>
        <w:rPr>
          <w:rFonts w:ascii="Arial" w:hAnsi="Arial" w:cs="Arial"/>
          <w:sz w:val="24"/>
          <w:szCs w:val="24"/>
        </w:rPr>
      </w:pPr>
      <w:r w:rsidRPr="009B0C1A">
        <w:rPr>
          <w:rFonts w:ascii="Arial" w:hAnsi="Arial" w:cs="Arial"/>
          <w:sz w:val="24"/>
          <w:szCs w:val="24"/>
        </w:rPr>
        <w:t xml:space="preserve">Celular: 3012561179 – E-mail: </w:t>
      </w:r>
      <w:hyperlink r:id="rId9" w:history="1">
        <w:r w:rsidRPr="009B0C1A">
          <w:rPr>
            <w:rStyle w:val="Hipervnculo"/>
            <w:rFonts w:ascii="Arial" w:hAnsi="Arial" w:cs="Arial"/>
            <w:sz w:val="24"/>
            <w:szCs w:val="24"/>
          </w:rPr>
          <w:t>rodolfom.barlizac@utadeo.edu.co</w:t>
        </w:r>
      </w:hyperlink>
    </w:p>
    <w:p w:rsidR="000674C1" w:rsidRPr="009B0C1A" w:rsidRDefault="000674C1" w:rsidP="000674C1">
      <w:pPr>
        <w:spacing w:after="0" w:line="240" w:lineRule="auto"/>
        <w:jc w:val="both"/>
        <w:rPr>
          <w:rFonts w:ascii="Arial" w:hAnsi="Arial" w:cs="Arial"/>
          <w:sz w:val="24"/>
          <w:szCs w:val="24"/>
        </w:rPr>
      </w:pPr>
    </w:p>
    <w:p w:rsidR="000674C1" w:rsidRDefault="000674C1" w:rsidP="000674C1">
      <w:pPr>
        <w:rPr>
          <w:rFonts w:ascii="Arial" w:hAnsi="Arial" w:cs="Arial"/>
          <w:sz w:val="24"/>
          <w:szCs w:val="24"/>
        </w:rPr>
      </w:pPr>
    </w:p>
    <w:p w:rsidR="000674C1" w:rsidRPr="000674C1" w:rsidRDefault="000674C1" w:rsidP="000674C1">
      <w:pPr>
        <w:jc w:val="center"/>
        <w:rPr>
          <w:rFonts w:ascii="Arial" w:hAnsi="Arial" w:cs="Arial"/>
          <w:b/>
          <w:sz w:val="24"/>
          <w:szCs w:val="24"/>
        </w:rPr>
      </w:pPr>
      <w:r w:rsidRPr="000674C1">
        <w:rPr>
          <w:rFonts w:ascii="Arial" w:hAnsi="Arial" w:cs="Arial"/>
          <w:b/>
          <w:sz w:val="24"/>
          <w:szCs w:val="24"/>
        </w:rPr>
        <w:t>IDEA DE INVESTIGACIÓN</w:t>
      </w:r>
    </w:p>
    <w:p w:rsidR="000674C1" w:rsidRDefault="000674C1" w:rsidP="000674C1">
      <w:pPr>
        <w:jc w:val="center"/>
        <w:rPr>
          <w:rFonts w:ascii="Arial" w:hAnsi="Arial" w:cs="Arial"/>
          <w:b/>
          <w:sz w:val="24"/>
          <w:szCs w:val="24"/>
        </w:rPr>
      </w:pPr>
      <w:r w:rsidRPr="006E0268">
        <w:rPr>
          <w:rFonts w:ascii="Arial" w:hAnsi="Arial" w:cs="Arial"/>
          <w:b/>
          <w:sz w:val="24"/>
          <w:szCs w:val="24"/>
        </w:rPr>
        <w:t>GESTIÓN DEL CONOCIMIENTO DE LOS CENTROS DE INVESTIGACIÓN EN LA UNIVERSIDAD POPULAR DEL CESAR</w:t>
      </w:r>
    </w:p>
    <w:p w:rsidR="000674C1" w:rsidRPr="006E0268" w:rsidRDefault="000674C1" w:rsidP="000674C1">
      <w:pPr>
        <w:rPr>
          <w:rFonts w:ascii="Arial" w:hAnsi="Arial" w:cs="Arial"/>
          <w:b/>
          <w:sz w:val="24"/>
          <w:szCs w:val="24"/>
        </w:rPr>
      </w:pPr>
    </w:p>
    <w:p w:rsidR="000674C1" w:rsidRPr="00444F98" w:rsidRDefault="000674C1" w:rsidP="00444F98">
      <w:pPr>
        <w:pStyle w:val="Prrafodelista"/>
        <w:numPr>
          <w:ilvl w:val="0"/>
          <w:numId w:val="2"/>
        </w:numPr>
        <w:rPr>
          <w:rFonts w:ascii="Arial" w:hAnsi="Arial" w:cs="Arial"/>
          <w:b/>
          <w:sz w:val="24"/>
          <w:szCs w:val="24"/>
        </w:rPr>
      </w:pPr>
      <w:r w:rsidRPr="00444F98">
        <w:rPr>
          <w:rFonts w:ascii="Arial" w:hAnsi="Arial" w:cs="Arial"/>
          <w:b/>
          <w:sz w:val="24"/>
          <w:szCs w:val="24"/>
        </w:rPr>
        <w:t>JUSTIFICACIÓN:</w:t>
      </w:r>
    </w:p>
    <w:p w:rsidR="009D497D" w:rsidRPr="009D497D" w:rsidRDefault="009D497D" w:rsidP="009D497D">
      <w:pPr>
        <w:jc w:val="both"/>
        <w:rPr>
          <w:rFonts w:ascii="Arial" w:hAnsi="Arial" w:cs="Arial"/>
          <w:sz w:val="24"/>
          <w:szCs w:val="24"/>
        </w:rPr>
      </w:pPr>
      <w:r w:rsidRPr="009D497D">
        <w:rPr>
          <w:rFonts w:ascii="Arial" w:hAnsi="Arial" w:cs="Arial"/>
          <w:sz w:val="24"/>
          <w:szCs w:val="24"/>
        </w:rPr>
        <w:t>La realización del presente estudio, busca establecer cuáles son los procesos, procedimientos y medios utilizados por los centros de investigación de la Universidad p</w:t>
      </w:r>
      <w:r>
        <w:rPr>
          <w:rFonts w:ascii="Arial" w:hAnsi="Arial" w:cs="Arial"/>
          <w:sz w:val="24"/>
          <w:szCs w:val="24"/>
        </w:rPr>
        <w:t>opular</w:t>
      </w:r>
      <w:r w:rsidRPr="009D497D">
        <w:rPr>
          <w:rFonts w:ascii="Arial" w:hAnsi="Arial" w:cs="Arial"/>
          <w:sz w:val="24"/>
          <w:szCs w:val="24"/>
        </w:rPr>
        <w:t xml:space="preserve"> del cesar, Colombia, en la gestión del conocimiento, para identificar y caracterizar todas sus acciones y determinar si estas están acordes a las exigencias necesarias para desarrollar dicha gestión.</w:t>
      </w:r>
    </w:p>
    <w:p w:rsidR="009D497D" w:rsidRPr="009D497D" w:rsidRDefault="009D497D" w:rsidP="009D497D">
      <w:pPr>
        <w:jc w:val="both"/>
        <w:rPr>
          <w:rFonts w:ascii="Arial" w:hAnsi="Arial" w:cs="Arial"/>
          <w:sz w:val="24"/>
          <w:szCs w:val="24"/>
        </w:rPr>
      </w:pPr>
      <w:r w:rsidRPr="009D497D">
        <w:rPr>
          <w:rFonts w:ascii="Arial" w:hAnsi="Arial" w:cs="Arial"/>
          <w:sz w:val="24"/>
          <w:szCs w:val="24"/>
        </w:rPr>
        <w:t>En este sentido, Colciencias (2008), contempla  que a través de los centros de investigación, es donde las Universidades delegan la responsabilidad de agremiar a los grupos de investigación y de esta forma ejecutar investigaciones pertinentes con la consecución de respuestas a las múltiples dificultades acontecidas en el diario vivir de la sociedad, donde se busca establecer la verdadera realidad que se está presentando en estas depen</w:t>
      </w:r>
      <w:r>
        <w:rPr>
          <w:rFonts w:ascii="Arial" w:hAnsi="Arial" w:cs="Arial"/>
          <w:sz w:val="24"/>
          <w:szCs w:val="24"/>
        </w:rPr>
        <w:t xml:space="preserve">dencias adscritas a </w:t>
      </w:r>
      <w:r w:rsidRPr="009D497D">
        <w:rPr>
          <w:rFonts w:ascii="Arial" w:hAnsi="Arial" w:cs="Arial"/>
          <w:sz w:val="24"/>
          <w:szCs w:val="24"/>
        </w:rPr>
        <w:t>instituciones públicas de educación superior.</w:t>
      </w:r>
    </w:p>
    <w:p w:rsidR="009D497D" w:rsidRPr="009D497D" w:rsidRDefault="009D497D" w:rsidP="009D497D">
      <w:pPr>
        <w:jc w:val="both"/>
        <w:rPr>
          <w:rFonts w:ascii="Arial" w:hAnsi="Arial" w:cs="Arial"/>
          <w:sz w:val="24"/>
          <w:szCs w:val="24"/>
        </w:rPr>
      </w:pPr>
      <w:r w:rsidRPr="009D497D">
        <w:rPr>
          <w:rFonts w:ascii="Arial" w:hAnsi="Arial" w:cs="Arial"/>
          <w:sz w:val="24"/>
          <w:szCs w:val="24"/>
        </w:rPr>
        <w:t xml:space="preserve">Por lo anterior, se hace indispensable realizar la identificación de los tipos de conocimiento en estos centros de investigación adscritos a </w:t>
      </w:r>
      <w:r>
        <w:rPr>
          <w:rFonts w:ascii="Arial" w:hAnsi="Arial" w:cs="Arial"/>
          <w:sz w:val="24"/>
          <w:szCs w:val="24"/>
        </w:rPr>
        <w:t>la Universidad Popular del Cesar</w:t>
      </w:r>
      <w:r w:rsidRPr="009D497D">
        <w:rPr>
          <w:rFonts w:ascii="Arial" w:hAnsi="Arial" w:cs="Arial"/>
          <w:sz w:val="24"/>
          <w:szCs w:val="24"/>
        </w:rPr>
        <w:t xml:space="preserve">, ya que a partir de allí, es donde se podrá analizar si desde su </w:t>
      </w:r>
      <w:r w:rsidRPr="009D497D">
        <w:rPr>
          <w:rFonts w:ascii="Arial" w:hAnsi="Arial" w:cs="Arial"/>
          <w:sz w:val="24"/>
          <w:szCs w:val="24"/>
        </w:rPr>
        <w:lastRenderedPageBreak/>
        <w:t>organización estos son concebidos con la fortaleza suficiente para poder cumplir con los compromisos encomendados por la misma institución, por el órgano rector de la investigación en Colombia, el cual es Colciencias y por la sociedad Colombiana.</w:t>
      </w:r>
    </w:p>
    <w:p w:rsidR="009D497D" w:rsidRPr="009D497D" w:rsidRDefault="009D497D" w:rsidP="009D497D">
      <w:pPr>
        <w:jc w:val="both"/>
        <w:rPr>
          <w:rFonts w:ascii="Arial" w:hAnsi="Arial" w:cs="Arial"/>
          <w:sz w:val="24"/>
          <w:szCs w:val="24"/>
        </w:rPr>
      </w:pPr>
      <w:r w:rsidRPr="009D497D">
        <w:rPr>
          <w:rFonts w:ascii="Arial" w:hAnsi="Arial" w:cs="Arial"/>
          <w:sz w:val="24"/>
          <w:szCs w:val="24"/>
        </w:rPr>
        <w:t>Aunado</w:t>
      </w:r>
      <w:r w:rsidR="003F7894">
        <w:rPr>
          <w:rFonts w:ascii="Arial" w:hAnsi="Arial" w:cs="Arial"/>
          <w:sz w:val="24"/>
          <w:szCs w:val="24"/>
        </w:rPr>
        <w:t xml:space="preserve"> a ello, el aporte práctico que</w:t>
      </w:r>
      <w:r w:rsidRPr="009D497D">
        <w:rPr>
          <w:rFonts w:ascii="Arial" w:hAnsi="Arial" w:cs="Arial"/>
          <w:sz w:val="24"/>
          <w:szCs w:val="24"/>
        </w:rPr>
        <w:t xml:space="preserve"> justifica la investigación se extiende a caracterizar los procesos de gestión del conocimiento más provechosos a aplicar en los centros de investigación de la universidad</w:t>
      </w:r>
      <w:r w:rsidR="00770A1D">
        <w:rPr>
          <w:rFonts w:ascii="Arial" w:hAnsi="Arial" w:cs="Arial"/>
          <w:sz w:val="24"/>
          <w:szCs w:val="24"/>
        </w:rPr>
        <w:t xml:space="preserve"> popular </w:t>
      </w:r>
      <w:r w:rsidRPr="009D497D">
        <w:rPr>
          <w:rFonts w:ascii="Arial" w:hAnsi="Arial" w:cs="Arial"/>
          <w:sz w:val="24"/>
          <w:szCs w:val="24"/>
        </w:rPr>
        <w:t>del Cesar. Por consiguiente, los resultados de esta investigación permitirán generar nociones científicas, las cuales, permitan establecer la importancia de la gestión del conocimiento desde la descripción de las fuentes del conocimiento, para generar las innovaciones necesarias asociadas a las actividades principales del proceso de dichos centros.</w:t>
      </w:r>
    </w:p>
    <w:p w:rsidR="009D497D" w:rsidRPr="009D497D" w:rsidRDefault="009D497D" w:rsidP="009D497D">
      <w:pPr>
        <w:jc w:val="both"/>
        <w:rPr>
          <w:rFonts w:ascii="Arial" w:hAnsi="Arial" w:cs="Arial"/>
          <w:sz w:val="24"/>
          <w:szCs w:val="24"/>
        </w:rPr>
      </w:pPr>
      <w:r w:rsidRPr="009D497D">
        <w:rPr>
          <w:rFonts w:ascii="Arial" w:hAnsi="Arial" w:cs="Arial"/>
          <w:sz w:val="24"/>
          <w:szCs w:val="24"/>
        </w:rPr>
        <w:t>Con respecto a la justificación metodológica, vale destacar que la investigación  se  sustenta  en el diseño de un instrumento, el cual permitirá medir la  variable de estudio, además contribuirá a incrementar la base de datos relacionados con los resultados obtenidos en la investigación, servirán de base a futuras investigaciones que realicen estudios enmarcados en la misma.</w:t>
      </w:r>
    </w:p>
    <w:p w:rsidR="009D497D" w:rsidRDefault="009D497D" w:rsidP="009D497D">
      <w:pPr>
        <w:jc w:val="both"/>
        <w:rPr>
          <w:rFonts w:ascii="Arial" w:hAnsi="Arial" w:cs="Arial"/>
          <w:sz w:val="24"/>
          <w:szCs w:val="24"/>
        </w:rPr>
      </w:pPr>
      <w:r w:rsidRPr="009D497D">
        <w:rPr>
          <w:rFonts w:ascii="Arial" w:hAnsi="Arial" w:cs="Arial"/>
          <w:sz w:val="24"/>
          <w:szCs w:val="24"/>
        </w:rPr>
        <w:t xml:space="preserve">Así mismo, esta investigación sirve de apoyo y orientación a los directivos de los centros de investigación </w:t>
      </w:r>
      <w:r w:rsidR="00770A1D">
        <w:rPr>
          <w:rFonts w:ascii="Arial" w:hAnsi="Arial" w:cs="Arial"/>
          <w:sz w:val="24"/>
          <w:szCs w:val="24"/>
        </w:rPr>
        <w:t>de la UPC</w:t>
      </w:r>
      <w:r w:rsidRPr="009D497D">
        <w:rPr>
          <w:rFonts w:ascii="Arial" w:hAnsi="Arial" w:cs="Arial"/>
          <w:sz w:val="24"/>
          <w:szCs w:val="24"/>
        </w:rPr>
        <w:t>, en la evaluación de sus procesos motivacionales ya que cuenta con un instrumento que permitirá asumir los correctivos necesarios para promover un desarrollo del activo humano ubicado en el máximo escalafón de la estructura jerárquica.</w:t>
      </w:r>
    </w:p>
    <w:p w:rsidR="00E5397A" w:rsidRDefault="00E5397A" w:rsidP="00EE11FB">
      <w:pPr>
        <w:jc w:val="both"/>
        <w:rPr>
          <w:rFonts w:ascii="Arial" w:hAnsi="Arial" w:cs="Arial"/>
          <w:sz w:val="24"/>
          <w:szCs w:val="24"/>
        </w:rPr>
      </w:pPr>
    </w:p>
    <w:p w:rsidR="00E5397A" w:rsidRPr="00770A1D" w:rsidRDefault="00E5397A" w:rsidP="00770A1D">
      <w:pPr>
        <w:pStyle w:val="Prrafodelista"/>
        <w:numPr>
          <w:ilvl w:val="0"/>
          <w:numId w:val="2"/>
        </w:numPr>
        <w:jc w:val="both"/>
        <w:rPr>
          <w:rFonts w:ascii="Arial" w:hAnsi="Arial" w:cs="Arial"/>
          <w:b/>
          <w:sz w:val="24"/>
          <w:szCs w:val="24"/>
        </w:rPr>
      </w:pPr>
      <w:r w:rsidRPr="00770A1D">
        <w:rPr>
          <w:rFonts w:ascii="Arial" w:hAnsi="Arial" w:cs="Arial"/>
          <w:b/>
          <w:sz w:val="24"/>
          <w:szCs w:val="24"/>
        </w:rPr>
        <w:t>PLANTEMIENTO DEL PROBLEMA</w:t>
      </w:r>
    </w:p>
    <w:p w:rsidR="00EE11FB" w:rsidRPr="00EE11FB" w:rsidRDefault="00EE11FB" w:rsidP="00EE11FB">
      <w:pPr>
        <w:jc w:val="both"/>
        <w:rPr>
          <w:rFonts w:ascii="Arial" w:hAnsi="Arial" w:cs="Arial"/>
          <w:sz w:val="24"/>
          <w:szCs w:val="24"/>
        </w:rPr>
      </w:pPr>
      <w:r w:rsidRPr="00EE11FB">
        <w:rPr>
          <w:rFonts w:ascii="Arial" w:hAnsi="Arial" w:cs="Arial"/>
          <w:sz w:val="24"/>
          <w:szCs w:val="24"/>
        </w:rPr>
        <w:t xml:space="preserve">Desde los antepasados, se ha hablado sobre el conocimiento, basado en las habilidades y destrezas que adquiere el hombre, unido a las aplicaciones de teorías, que obtienen como resultado el mejoramiento de las actividades que desarrolla una persona de manera permanente, continua o discontinua, de esta manera encontramos la importancia que genera la búsqueda incesante del aprendizaje continuo, para el mejoramiento en términos generales de nuestras calidades de vida. </w:t>
      </w:r>
    </w:p>
    <w:p w:rsidR="00EE11FB" w:rsidRPr="00EE11FB" w:rsidRDefault="00EE11FB" w:rsidP="00EE11FB">
      <w:pPr>
        <w:jc w:val="both"/>
        <w:rPr>
          <w:rFonts w:ascii="Arial" w:hAnsi="Arial" w:cs="Arial"/>
          <w:sz w:val="24"/>
          <w:szCs w:val="24"/>
        </w:rPr>
      </w:pPr>
      <w:r w:rsidRPr="00EE11FB">
        <w:rPr>
          <w:rFonts w:ascii="Arial" w:hAnsi="Arial" w:cs="Arial"/>
          <w:sz w:val="24"/>
          <w:szCs w:val="24"/>
        </w:rPr>
        <w:t>En este contexto, se encuentra que la administración de empresas hace muchos aportes a la concepción del término “gestión”, donde, Chiavenato (2004), agrega que la administración es “el proceso de planear, organizar, dirigir y controlar el uso de los recursos para lograr los objetivos organizacionales”.</w:t>
      </w:r>
    </w:p>
    <w:p w:rsidR="00EE11FB" w:rsidRPr="00EE11FB" w:rsidRDefault="00EE11FB" w:rsidP="00EE11FB">
      <w:pPr>
        <w:jc w:val="both"/>
        <w:rPr>
          <w:rFonts w:ascii="Arial" w:hAnsi="Arial" w:cs="Arial"/>
          <w:sz w:val="24"/>
          <w:szCs w:val="24"/>
        </w:rPr>
      </w:pPr>
      <w:r w:rsidRPr="00EE11FB">
        <w:rPr>
          <w:rFonts w:ascii="Arial" w:hAnsi="Arial" w:cs="Arial"/>
          <w:sz w:val="24"/>
          <w:szCs w:val="24"/>
        </w:rPr>
        <w:lastRenderedPageBreak/>
        <w:t>Por consiguiente, la gestión, se entendería, como las actividades o acciones que realiza una persona o grupo de personas para la consecución de un objetivo general o específico, basado en una planificación previa, que facilite las herramientas para realizar un seguimiento formal a dichos objetivos propuestos.</w:t>
      </w:r>
    </w:p>
    <w:p w:rsidR="00EE11FB" w:rsidRPr="00EE11FB" w:rsidRDefault="00EE11FB" w:rsidP="00EE11FB">
      <w:pPr>
        <w:jc w:val="both"/>
        <w:rPr>
          <w:rFonts w:ascii="Arial" w:hAnsi="Arial" w:cs="Arial"/>
          <w:sz w:val="24"/>
          <w:szCs w:val="24"/>
        </w:rPr>
      </w:pPr>
      <w:r w:rsidRPr="00EE11FB">
        <w:rPr>
          <w:rFonts w:ascii="Arial" w:hAnsi="Arial" w:cs="Arial"/>
          <w:sz w:val="24"/>
          <w:szCs w:val="24"/>
        </w:rPr>
        <w:t>En este orden de ideas, existen definiciones bastante interesantes y diversas de la Gestión del Conocimiento, pero que a la vez concluyen prácticamente en lo mismo.</w:t>
      </w:r>
    </w:p>
    <w:p w:rsidR="00EE11FB" w:rsidRPr="00EE11FB" w:rsidRDefault="00EE11FB" w:rsidP="00EE11FB">
      <w:pPr>
        <w:jc w:val="both"/>
        <w:rPr>
          <w:rFonts w:ascii="Arial" w:hAnsi="Arial" w:cs="Arial"/>
          <w:sz w:val="24"/>
          <w:szCs w:val="24"/>
        </w:rPr>
      </w:pPr>
      <w:r w:rsidRPr="00EE11FB">
        <w:rPr>
          <w:rFonts w:ascii="Arial" w:hAnsi="Arial" w:cs="Arial"/>
          <w:sz w:val="24"/>
          <w:szCs w:val="24"/>
        </w:rPr>
        <w:t>Según (Flores, 2001), la gestión del conocimiento implica gestionar el conocimiento de la gente que directa o indirectamente tienen relación con la empresa. Dicha gestión se desarrolla sobre lo que las personas piensan y desean que se haga en la empresa para la cual trabajan, obteniendo una optimización de sus productos o servic</w:t>
      </w:r>
      <w:r w:rsidR="00582A2C">
        <w:rPr>
          <w:rFonts w:ascii="Arial" w:hAnsi="Arial" w:cs="Arial"/>
          <w:sz w:val="24"/>
          <w:szCs w:val="24"/>
        </w:rPr>
        <w:t>ios. De igual manera (Malhotra, 1997), aporta, que l</w:t>
      </w:r>
      <w:r w:rsidRPr="00EE11FB">
        <w:rPr>
          <w:rFonts w:ascii="Arial" w:hAnsi="Arial" w:cs="Arial"/>
          <w:sz w:val="24"/>
          <w:szCs w:val="24"/>
        </w:rPr>
        <w:t>a Gestión del Conocimiento, es la combinación de sinergias entre datos, información, sistemas de información y la capacidad creativa e innovadora de seres humanos.</w:t>
      </w:r>
    </w:p>
    <w:p w:rsidR="00EE11FB" w:rsidRPr="00EE11FB" w:rsidRDefault="00EE11FB" w:rsidP="00EE11FB">
      <w:pPr>
        <w:jc w:val="both"/>
        <w:rPr>
          <w:rFonts w:ascii="Arial" w:hAnsi="Arial" w:cs="Arial"/>
          <w:sz w:val="24"/>
          <w:szCs w:val="24"/>
        </w:rPr>
      </w:pPr>
      <w:r w:rsidRPr="00EE11FB">
        <w:rPr>
          <w:rFonts w:ascii="Arial" w:hAnsi="Arial" w:cs="Arial"/>
          <w:sz w:val="24"/>
          <w:szCs w:val="24"/>
        </w:rPr>
        <w:t>En el mis</w:t>
      </w:r>
      <w:r w:rsidR="00D56C79">
        <w:rPr>
          <w:rFonts w:ascii="Arial" w:hAnsi="Arial" w:cs="Arial"/>
          <w:sz w:val="24"/>
          <w:szCs w:val="24"/>
        </w:rPr>
        <w:t>mo sentido,</w:t>
      </w:r>
      <w:r w:rsidR="00582A2C">
        <w:rPr>
          <w:rFonts w:ascii="Arial" w:hAnsi="Arial" w:cs="Arial"/>
          <w:sz w:val="24"/>
          <w:szCs w:val="24"/>
        </w:rPr>
        <w:t xml:space="preserve"> el autor </w:t>
      </w:r>
      <w:r w:rsidR="00B874F8">
        <w:rPr>
          <w:rFonts w:ascii="Arial" w:hAnsi="Arial" w:cs="Arial"/>
          <w:sz w:val="24"/>
          <w:szCs w:val="24"/>
        </w:rPr>
        <w:t>(</w:t>
      </w:r>
      <w:r w:rsidR="00582A2C">
        <w:rPr>
          <w:rFonts w:ascii="Arial" w:hAnsi="Arial" w:cs="Arial"/>
          <w:sz w:val="24"/>
          <w:szCs w:val="24"/>
        </w:rPr>
        <w:t xml:space="preserve">Carrión, </w:t>
      </w:r>
      <w:r w:rsidRPr="00EE11FB">
        <w:rPr>
          <w:rFonts w:ascii="Arial" w:hAnsi="Arial" w:cs="Arial"/>
          <w:sz w:val="24"/>
          <w:szCs w:val="24"/>
        </w:rPr>
        <w:t>2001), expresa que La Gestión del Conocimiento, es el conjunto de procesos y sistemas que permiten que el capital intelectual de una organización aumente de forma significativa, mediante la gestión de sus capacidades de resolución de problemas de forma eficiente (en el menor tiempo posible), con el objetivo final de generar ventajas competitivas sostenibles en el tiempo.</w:t>
      </w:r>
    </w:p>
    <w:p w:rsidR="00EE11FB" w:rsidRPr="00EE11FB" w:rsidRDefault="00EE11FB" w:rsidP="00EE11FB">
      <w:pPr>
        <w:jc w:val="both"/>
        <w:rPr>
          <w:rFonts w:ascii="Arial" w:hAnsi="Arial" w:cs="Arial"/>
          <w:sz w:val="24"/>
          <w:szCs w:val="24"/>
        </w:rPr>
      </w:pPr>
      <w:r w:rsidRPr="00EE11FB">
        <w:rPr>
          <w:rFonts w:ascii="Arial" w:hAnsi="Arial" w:cs="Arial"/>
          <w:sz w:val="24"/>
          <w:szCs w:val="24"/>
        </w:rPr>
        <w:t>De esta manera, se puede</w:t>
      </w:r>
      <w:r w:rsidR="004436D0">
        <w:rPr>
          <w:rFonts w:ascii="Arial" w:hAnsi="Arial" w:cs="Arial"/>
          <w:sz w:val="24"/>
          <w:szCs w:val="24"/>
        </w:rPr>
        <w:t xml:space="preserve"> describir l</w:t>
      </w:r>
      <w:r w:rsidRPr="00EE11FB">
        <w:rPr>
          <w:rFonts w:ascii="Arial" w:hAnsi="Arial" w:cs="Arial"/>
          <w:sz w:val="24"/>
          <w:szCs w:val="24"/>
        </w:rPr>
        <w:t>a Gestión del Conocimiento según la compilación de los conceptos realizados por autores como Flores, (2001), Malhotra, (1997) y Carrión, (2001), como el proceso de aprovechamiento de las experiencias, habilidades y destrezas que tienen las personas, para colocarlas al servicio de la organización, generando un conocimiento colectivo y por ende un mejoramiento continuo y sistemático de las actividades propias de una  institución, aprovechando la retroalimentación que aporta el crecimiento de los activos intangibles que generan valor agregado a la producción de bienes y servicios, que satisfagan las necesidades de los consumidores.</w:t>
      </w:r>
    </w:p>
    <w:p w:rsidR="00EE11FB" w:rsidRPr="00EE11FB" w:rsidRDefault="00EE11FB" w:rsidP="00EE11FB">
      <w:pPr>
        <w:jc w:val="both"/>
        <w:rPr>
          <w:rFonts w:ascii="Arial" w:hAnsi="Arial" w:cs="Arial"/>
          <w:sz w:val="24"/>
          <w:szCs w:val="24"/>
        </w:rPr>
      </w:pPr>
      <w:r w:rsidRPr="00EE11FB">
        <w:rPr>
          <w:rFonts w:ascii="Arial" w:hAnsi="Arial" w:cs="Arial"/>
          <w:sz w:val="24"/>
          <w:szCs w:val="24"/>
        </w:rPr>
        <w:t>Por lo anterior, la información, el procesamiento de la información, la innovación, la tecnología, la capacidad de las personas y la experiencia de los mismos, promueven una red de desarrollo, desembocando en una Gestión del Conocimiento dinámica, que conlleva a una celeridad consecuente con las necesidades de todo tipo de organización, encontrando de mejor forma la estabilidad deseada en los procesos y procedimientos aplicados al interior de estas.</w:t>
      </w:r>
    </w:p>
    <w:p w:rsidR="00EE11FB" w:rsidRPr="00EE11FB" w:rsidRDefault="00EE11FB" w:rsidP="00EE11FB">
      <w:pPr>
        <w:jc w:val="both"/>
        <w:rPr>
          <w:rFonts w:ascii="Arial" w:hAnsi="Arial" w:cs="Arial"/>
          <w:sz w:val="24"/>
          <w:szCs w:val="24"/>
        </w:rPr>
      </w:pPr>
      <w:r w:rsidRPr="00EE11FB">
        <w:rPr>
          <w:rFonts w:ascii="Arial" w:hAnsi="Arial" w:cs="Arial"/>
          <w:sz w:val="24"/>
          <w:szCs w:val="24"/>
        </w:rPr>
        <w:t xml:space="preserve">En este contexto, las universidades se han transformado hacia un nuevo paradigma de política pública, en lo que a la vinculación se refiere, generándose en el marco </w:t>
      </w:r>
      <w:r w:rsidRPr="00EE11FB">
        <w:rPr>
          <w:rFonts w:ascii="Arial" w:hAnsi="Arial" w:cs="Arial"/>
          <w:sz w:val="24"/>
          <w:szCs w:val="24"/>
        </w:rPr>
        <w:lastRenderedPageBreak/>
        <w:t>de estas instituciones una nueva cultura que basa muchas de sus actividades en valores de tipo empresarial que requieren de investigaciones previas.</w:t>
      </w:r>
    </w:p>
    <w:p w:rsidR="00EE11FB" w:rsidRPr="00EE11FB" w:rsidRDefault="00EE11FB" w:rsidP="00EE11FB">
      <w:pPr>
        <w:jc w:val="both"/>
        <w:rPr>
          <w:rFonts w:ascii="Arial" w:hAnsi="Arial" w:cs="Arial"/>
          <w:sz w:val="24"/>
          <w:szCs w:val="24"/>
        </w:rPr>
      </w:pPr>
      <w:r w:rsidRPr="00EE11FB">
        <w:rPr>
          <w:rFonts w:ascii="Arial" w:hAnsi="Arial" w:cs="Arial"/>
          <w:sz w:val="24"/>
          <w:szCs w:val="24"/>
        </w:rPr>
        <w:t>Al respecto en países como España y Estados Unidos, según Bierly (2000), cuando se presentan oportunidades donde La Gestión del Conocimiento, la innovación tecnológica y el uso adecuado de las tic`s se manejan de manera conjunta, se han logrado mejores resultados en términos de generación de patrimonio y de empleo, son aquellos casos en los que se han introducido estos partiendo de una visión estratégica e integrada, que tenía en cuenta los cambios que una innovación implicaba en la organización del trabajo, en la formación del capital humano, y en las relaciones de la empresa o de la institución con el exterior, por lo que se observa la importancia de gestionar el conocimiento.</w:t>
      </w:r>
    </w:p>
    <w:p w:rsidR="00EE11FB" w:rsidRPr="00EE11FB" w:rsidRDefault="00EE11FB" w:rsidP="00EE11FB">
      <w:pPr>
        <w:jc w:val="both"/>
        <w:rPr>
          <w:rFonts w:ascii="Arial" w:hAnsi="Arial" w:cs="Arial"/>
          <w:sz w:val="24"/>
          <w:szCs w:val="24"/>
        </w:rPr>
      </w:pPr>
      <w:r w:rsidRPr="00EE11FB">
        <w:rPr>
          <w:rFonts w:ascii="Arial" w:hAnsi="Arial" w:cs="Arial"/>
          <w:sz w:val="24"/>
          <w:szCs w:val="24"/>
        </w:rPr>
        <w:t xml:space="preserve">Ahora bien, en el panorama latinoamericano  se han observado cambios de adaptación a un nuevo enfoque en cuanto a la apertura de la participación de la sociedad, la cual expresa sus necesidades, </w:t>
      </w:r>
      <w:r w:rsidR="004436D0" w:rsidRPr="00EE11FB">
        <w:rPr>
          <w:rFonts w:ascii="Arial" w:hAnsi="Arial" w:cs="Arial"/>
          <w:sz w:val="24"/>
          <w:szCs w:val="24"/>
        </w:rPr>
        <w:t>así</w:t>
      </w:r>
      <w:r w:rsidRPr="00EE11FB">
        <w:rPr>
          <w:rFonts w:ascii="Arial" w:hAnsi="Arial" w:cs="Arial"/>
          <w:sz w:val="24"/>
          <w:szCs w:val="24"/>
        </w:rPr>
        <w:t xml:space="preserve"> como se exige según los autores </w:t>
      </w:r>
      <w:r w:rsidR="004436D0" w:rsidRPr="00EE11FB">
        <w:rPr>
          <w:rFonts w:ascii="Arial" w:hAnsi="Arial" w:cs="Arial"/>
          <w:sz w:val="24"/>
          <w:szCs w:val="24"/>
        </w:rPr>
        <w:t>García</w:t>
      </w:r>
      <w:r w:rsidRPr="00EE11FB">
        <w:rPr>
          <w:rFonts w:ascii="Arial" w:hAnsi="Arial" w:cs="Arial"/>
          <w:sz w:val="24"/>
          <w:szCs w:val="24"/>
        </w:rPr>
        <w:t xml:space="preserve">, Torres y Pírela (2000), la inclusión de factores motivacionales internos para generar cambios positivos en la conducta de las universidades; los requerimientos técnicos para involucrarse exitosamente en actividades continuas de exportación; y, finalmente, los detalles del programa de inversiones que apuntan a un cambio positivo. </w:t>
      </w:r>
    </w:p>
    <w:p w:rsidR="00EE11FB" w:rsidRPr="00EE11FB" w:rsidRDefault="00EE11FB" w:rsidP="00EE11FB">
      <w:pPr>
        <w:jc w:val="both"/>
        <w:rPr>
          <w:rFonts w:ascii="Arial" w:hAnsi="Arial" w:cs="Arial"/>
          <w:sz w:val="24"/>
          <w:szCs w:val="24"/>
        </w:rPr>
      </w:pPr>
      <w:r w:rsidRPr="00EE11FB">
        <w:rPr>
          <w:rFonts w:ascii="Arial" w:hAnsi="Arial" w:cs="Arial"/>
          <w:sz w:val="24"/>
          <w:szCs w:val="24"/>
        </w:rPr>
        <w:t>Sin embargo, aunque Colombia sigue en pie de lucha a pesar de la crisis y contradicciones, tratando de implementar un modelo basado en la incorporación a la producción, de talento humano calificado, con el propósito de obtener mayor nivel de productividad, proporcionando una eficaz gestión del conocimiento, hace falta la implementación de planes que sugieran la inversión en lo intangible.</w:t>
      </w:r>
    </w:p>
    <w:p w:rsidR="00EE11FB" w:rsidRPr="00EE11FB" w:rsidRDefault="00EE11FB" w:rsidP="00EE11FB">
      <w:pPr>
        <w:jc w:val="both"/>
        <w:rPr>
          <w:rFonts w:ascii="Arial" w:hAnsi="Arial" w:cs="Arial"/>
          <w:sz w:val="24"/>
          <w:szCs w:val="24"/>
        </w:rPr>
      </w:pPr>
      <w:r w:rsidRPr="00EE11FB">
        <w:rPr>
          <w:rFonts w:ascii="Arial" w:hAnsi="Arial" w:cs="Arial"/>
          <w:sz w:val="24"/>
          <w:szCs w:val="24"/>
        </w:rPr>
        <w:t>Es por ello, que los actores universitarios en los centros de investigación de las universidades públicas del cesar, no pueden permitirse permanecer invariables ante la oleada de cambios ocurrentes, esto, si desean afrontar exitosamente algunos de los cambios para los cuales deberán prepararse hacia el surgimiento de la competencia global, el reto de gestionar más conocimiento, el desafío de la complejidad, velocidad del cambio, y la desaparición de la jerarquía y el poder de posición.</w:t>
      </w:r>
    </w:p>
    <w:p w:rsidR="00EE11FB" w:rsidRPr="00EE11FB" w:rsidRDefault="00EE11FB" w:rsidP="00EE11FB">
      <w:pPr>
        <w:jc w:val="both"/>
        <w:rPr>
          <w:rFonts w:ascii="Arial" w:hAnsi="Arial" w:cs="Arial"/>
          <w:sz w:val="24"/>
          <w:szCs w:val="24"/>
        </w:rPr>
      </w:pPr>
      <w:r w:rsidRPr="00EE11FB">
        <w:rPr>
          <w:rFonts w:ascii="Arial" w:hAnsi="Arial" w:cs="Arial"/>
          <w:sz w:val="24"/>
          <w:szCs w:val="24"/>
        </w:rPr>
        <w:t>Sin embargo, se observa que la gestión del conocimiento a través de los Centros de Investigación de las Universidades Públicas del Cesar, no se encuentra en consonancia con la nueva era de indicadores de competitividad, esto conlleva al reto de nuevos procesos, productos o servicios, además de la formación continua de profesionales para no perder la ambición investigativa en la creación de proyectos factibles o viables.</w:t>
      </w:r>
    </w:p>
    <w:p w:rsidR="00D56C79" w:rsidRDefault="000674C1" w:rsidP="000674C1">
      <w:pPr>
        <w:jc w:val="both"/>
        <w:rPr>
          <w:rFonts w:ascii="Arial" w:hAnsi="Arial" w:cs="Arial"/>
          <w:sz w:val="24"/>
          <w:szCs w:val="24"/>
        </w:rPr>
      </w:pPr>
      <w:r w:rsidRPr="00247CE2">
        <w:rPr>
          <w:rFonts w:ascii="Arial" w:hAnsi="Arial" w:cs="Arial"/>
          <w:sz w:val="24"/>
          <w:szCs w:val="24"/>
        </w:rPr>
        <w:lastRenderedPageBreak/>
        <w:t>En la universidad popular del cesar existe</w:t>
      </w:r>
      <w:r w:rsidR="00C620CD">
        <w:rPr>
          <w:rFonts w:ascii="Arial" w:hAnsi="Arial" w:cs="Arial"/>
          <w:sz w:val="24"/>
          <w:szCs w:val="24"/>
        </w:rPr>
        <w:t xml:space="preserve">n </w:t>
      </w:r>
      <w:r w:rsidR="00F35B06">
        <w:rPr>
          <w:rFonts w:ascii="Arial" w:hAnsi="Arial" w:cs="Arial"/>
          <w:sz w:val="24"/>
          <w:szCs w:val="24"/>
        </w:rPr>
        <w:t>cinco</w:t>
      </w:r>
      <w:r w:rsidR="00682CB3">
        <w:rPr>
          <w:rFonts w:ascii="Arial" w:hAnsi="Arial" w:cs="Arial"/>
          <w:sz w:val="24"/>
          <w:szCs w:val="24"/>
        </w:rPr>
        <w:t xml:space="preserve"> (</w:t>
      </w:r>
      <w:r w:rsidR="00F35B06">
        <w:rPr>
          <w:rFonts w:ascii="Arial" w:hAnsi="Arial" w:cs="Arial"/>
          <w:sz w:val="24"/>
          <w:szCs w:val="24"/>
        </w:rPr>
        <w:t>5</w:t>
      </w:r>
      <w:r w:rsidR="00682CB3">
        <w:rPr>
          <w:rFonts w:ascii="Arial" w:hAnsi="Arial" w:cs="Arial"/>
          <w:sz w:val="24"/>
          <w:szCs w:val="24"/>
        </w:rPr>
        <w:t>)</w:t>
      </w:r>
      <w:r w:rsidR="00C620CD">
        <w:rPr>
          <w:rFonts w:ascii="Arial" w:hAnsi="Arial" w:cs="Arial"/>
          <w:sz w:val="24"/>
          <w:szCs w:val="24"/>
        </w:rPr>
        <w:t xml:space="preserve"> centros de investigación, según</w:t>
      </w:r>
      <w:r w:rsidR="00B22FF4">
        <w:rPr>
          <w:rFonts w:ascii="Arial" w:hAnsi="Arial" w:cs="Arial"/>
          <w:sz w:val="24"/>
          <w:szCs w:val="24"/>
        </w:rPr>
        <w:t xml:space="preserve"> </w:t>
      </w:r>
      <w:r w:rsidR="007E1E38">
        <w:rPr>
          <w:rFonts w:ascii="Arial" w:hAnsi="Arial" w:cs="Arial"/>
          <w:sz w:val="24"/>
          <w:szCs w:val="24"/>
        </w:rPr>
        <w:t xml:space="preserve">el </w:t>
      </w:r>
      <w:r w:rsidR="00B22FF4">
        <w:rPr>
          <w:rFonts w:ascii="Arial" w:hAnsi="Arial" w:cs="Arial"/>
          <w:sz w:val="24"/>
          <w:szCs w:val="24"/>
        </w:rPr>
        <w:t xml:space="preserve">acuerdo </w:t>
      </w:r>
      <w:r w:rsidR="008E3AF8">
        <w:rPr>
          <w:rFonts w:ascii="Arial" w:hAnsi="Arial" w:cs="Arial"/>
          <w:sz w:val="24"/>
          <w:szCs w:val="24"/>
        </w:rPr>
        <w:t>018 de 1998 – CISE (Secretaria General, UPC), acuerdo 005 del 2000 – CEDI (Secretaria General, UPC), acuerdo 010 del 2001 – CEDISJ (Secretaria General, UPC), acuerdo 011 de 2001 – CIDI (Secretaria General, UPC), acuerdo 017 de 2002 – C</w:t>
      </w:r>
      <w:r w:rsidR="00F35B06">
        <w:rPr>
          <w:rFonts w:ascii="Arial" w:hAnsi="Arial" w:cs="Arial"/>
          <w:sz w:val="24"/>
          <w:szCs w:val="24"/>
        </w:rPr>
        <w:t>IDTEC (Secretaria General, UPC)</w:t>
      </w:r>
      <w:r w:rsidR="00C620CD">
        <w:rPr>
          <w:rFonts w:ascii="Arial" w:hAnsi="Arial" w:cs="Arial"/>
          <w:sz w:val="24"/>
          <w:szCs w:val="24"/>
        </w:rPr>
        <w:t>;</w:t>
      </w:r>
      <w:r w:rsidRPr="00247CE2">
        <w:rPr>
          <w:rFonts w:ascii="Arial" w:hAnsi="Arial" w:cs="Arial"/>
          <w:sz w:val="24"/>
          <w:szCs w:val="24"/>
        </w:rPr>
        <w:t xml:space="preserve"> </w:t>
      </w:r>
      <w:r w:rsidR="00030605">
        <w:rPr>
          <w:rFonts w:ascii="Arial" w:hAnsi="Arial" w:cs="Arial"/>
          <w:sz w:val="24"/>
          <w:szCs w:val="24"/>
        </w:rPr>
        <w:t>e</w:t>
      </w:r>
      <w:r w:rsidR="00030605" w:rsidRPr="00EE11FB">
        <w:rPr>
          <w:rFonts w:ascii="Arial" w:hAnsi="Arial" w:cs="Arial"/>
          <w:sz w:val="24"/>
          <w:szCs w:val="24"/>
        </w:rPr>
        <w:t>n este sentido, el papel fundamental de los cent</w:t>
      </w:r>
      <w:r w:rsidR="00030605">
        <w:rPr>
          <w:rFonts w:ascii="Arial" w:hAnsi="Arial" w:cs="Arial"/>
          <w:sz w:val="24"/>
          <w:szCs w:val="24"/>
        </w:rPr>
        <w:t>ros de investigación en la universidad popular del cesar</w:t>
      </w:r>
      <w:r w:rsidR="00030605" w:rsidRPr="00EE11FB">
        <w:rPr>
          <w:rFonts w:ascii="Arial" w:hAnsi="Arial" w:cs="Arial"/>
          <w:sz w:val="24"/>
          <w:szCs w:val="24"/>
        </w:rPr>
        <w:t xml:space="preserve"> se encuentra débil según ent</w:t>
      </w:r>
      <w:r w:rsidR="00030605">
        <w:rPr>
          <w:rFonts w:ascii="Arial" w:hAnsi="Arial" w:cs="Arial"/>
          <w:sz w:val="24"/>
          <w:szCs w:val="24"/>
        </w:rPr>
        <w:t xml:space="preserve">revista </w:t>
      </w:r>
      <w:r w:rsidR="008D7C59">
        <w:rPr>
          <w:rFonts w:ascii="Arial" w:hAnsi="Arial" w:cs="Arial"/>
          <w:sz w:val="24"/>
          <w:szCs w:val="24"/>
        </w:rPr>
        <w:t xml:space="preserve">informal </w:t>
      </w:r>
      <w:r w:rsidR="00030605">
        <w:rPr>
          <w:rFonts w:ascii="Arial" w:hAnsi="Arial" w:cs="Arial"/>
          <w:sz w:val="24"/>
          <w:szCs w:val="24"/>
        </w:rPr>
        <w:t>realizada a</w:t>
      </w:r>
      <w:r w:rsidR="008D7C59">
        <w:rPr>
          <w:rFonts w:ascii="Arial" w:hAnsi="Arial" w:cs="Arial"/>
          <w:sz w:val="24"/>
          <w:szCs w:val="24"/>
        </w:rPr>
        <w:t>l director de la división de gestión de la investigación, a</w:t>
      </w:r>
      <w:r w:rsidR="00030605">
        <w:rPr>
          <w:rFonts w:ascii="Arial" w:hAnsi="Arial" w:cs="Arial"/>
          <w:sz w:val="24"/>
          <w:szCs w:val="24"/>
        </w:rPr>
        <w:t xml:space="preserve"> funcionarios </w:t>
      </w:r>
      <w:r w:rsidR="008D7C59">
        <w:rPr>
          <w:rFonts w:ascii="Arial" w:hAnsi="Arial" w:cs="Arial"/>
          <w:sz w:val="24"/>
          <w:szCs w:val="24"/>
        </w:rPr>
        <w:t xml:space="preserve">de apoyo a la gestión </w:t>
      </w:r>
      <w:r w:rsidR="00030605">
        <w:rPr>
          <w:rFonts w:ascii="Arial" w:hAnsi="Arial" w:cs="Arial"/>
          <w:sz w:val="24"/>
          <w:szCs w:val="24"/>
        </w:rPr>
        <w:t>de la división de investigación y según el análisis de resultados de evaluación de indicadores del proceso de gestión de i</w:t>
      </w:r>
      <w:r w:rsidR="008D7C59">
        <w:rPr>
          <w:rFonts w:ascii="Arial" w:hAnsi="Arial" w:cs="Arial"/>
          <w:sz w:val="24"/>
          <w:szCs w:val="24"/>
        </w:rPr>
        <w:t>nvestigación de esta UPC</w:t>
      </w:r>
      <w:r w:rsidR="00A4384F">
        <w:rPr>
          <w:rFonts w:ascii="Arial" w:hAnsi="Arial" w:cs="Arial"/>
          <w:sz w:val="24"/>
          <w:szCs w:val="24"/>
        </w:rPr>
        <w:t xml:space="preserve"> (Manual de calidad SGC, 2008</w:t>
      </w:r>
      <w:r w:rsidR="00CC0CB7">
        <w:rPr>
          <w:rFonts w:ascii="Arial" w:hAnsi="Arial" w:cs="Arial"/>
          <w:sz w:val="24"/>
          <w:szCs w:val="24"/>
        </w:rPr>
        <w:t>)</w:t>
      </w:r>
      <w:r w:rsidR="008238CA">
        <w:rPr>
          <w:rFonts w:ascii="Arial" w:hAnsi="Arial" w:cs="Arial"/>
          <w:sz w:val="24"/>
          <w:szCs w:val="24"/>
        </w:rPr>
        <w:t>;</w:t>
      </w:r>
      <w:r w:rsidR="00B8104E">
        <w:rPr>
          <w:rFonts w:ascii="Arial" w:hAnsi="Arial" w:cs="Arial"/>
          <w:sz w:val="24"/>
          <w:szCs w:val="24"/>
        </w:rPr>
        <w:t xml:space="preserve"> </w:t>
      </w:r>
      <w:r w:rsidR="00030605" w:rsidRPr="00EE11FB">
        <w:rPr>
          <w:rFonts w:ascii="Arial" w:hAnsi="Arial" w:cs="Arial"/>
          <w:sz w:val="24"/>
          <w:szCs w:val="24"/>
        </w:rPr>
        <w:t xml:space="preserve">por la poca creación de conocimiento original, a través de la investigación básica y aplicada, la formación de recursos humanos, así como la provisión de insumos </w:t>
      </w:r>
      <w:r w:rsidR="00B8104E">
        <w:rPr>
          <w:rFonts w:ascii="Arial" w:hAnsi="Arial" w:cs="Arial"/>
          <w:sz w:val="24"/>
          <w:szCs w:val="24"/>
        </w:rPr>
        <w:t xml:space="preserve">tanto </w:t>
      </w:r>
      <w:r w:rsidR="00030605" w:rsidRPr="00EE11FB">
        <w:rPr>
          <w:rFonts w:ascii="Arial" w:hAnsi="Arial" w:cs="Arial"/>
          <w:sz w:val="24"/>
          <w:szCs w:val="24"/>
        </w:rPr>
        <w:t>científicos como tecnológicos que se requieren para la educación, la producción, la toma de decisiones en po</w:t>
      </w:r>
      <w:r w:rsidR="00030605">
        <w:rPr>
          <w:rFonts w:ascii="Arial" w:hAnsi="Arial" w:cs="Arial"/>
          <w:sz w:val="24"/>
          <w:szCs w:val="24"/>
        </w:rPr>
        <w:t>lítica pública y la innovación.</w:t>
      </w:r>
    </w:p>
    <w:p w:rsidR="007233D5" w:rsidRPr="00247CE2" w:rsidRDefault="007233D5" w:rsidP="000674C1">
      <w:pPr>
        <w:jc w:val="both"/>
        <w:rPr>
          <w:rFonts w:ascii="Arial" w:hAnsi="Arial" w:cs="Arial"/>
          <w:sz w:val="24"/>
          <w:szCs w:val="24"/>
        </w:rPr>
      </w:pPr>
    </w:p>
    <w:p w:rsidR="000674C1" w:rsidRPr="00444F98" w:rsidRDefault="000674C1" w:rsidP="00444F98">
      <w:pPr>
        <w:pStyle w:val="Prrafodelista"/>
        <w:numPr>
          <w:ilvl w:val="0"/>
          <w:numId w:val="2"/>
        </w:numPr>
        <w:jc w:val="both"/>
        <w:rPr>
          <w:rFonts w:ascii="Arial" w:hAnsi="Arial" w:cs="Arial"/>
          <w:b/>
          <w:sz w:val="24"/>
          <w:szCs w:val="24"/>
        </w:rPr>
      </w:pPr>
      <w:r w:rsidRPr="00444F98">
        <w:rPr>
          <w:rFonts w:ascii="Arial" w:hAnsi="Arial" w:cs="Arial"/>
          <w:b/>
          <w:sz w:val="24"/>
          <w:szCs w:val="24"/>
        </w:rPr>
        <w:t xml:space="preserve">PREGUNTA DE INVESTIGACIÓN </w:t>
      </w:r>
    </w:p>
    <w:p w:rsidR="000674C1" w:rsidRPr="00247CE2" w:rsidRDefault="007A5913" w:rsidP="000674C1">
      <w:pPr>
        <w:jc w:val="both"/>
        <w:rPr>
          <w:rFonts w:ascii="Arial" w:hAnsi="Arial" w:cs="Arial"/>
          <w:sz w:val="24"/>
          <w:szCs w:val="24"/>
        </w:rPr>
      </w:pPr>
      <w:r>
        <w:rPr>
          <w:rFonts w:ascii="Arial" w:hAnsi="Arial" w:cs="Arial"/>
          <w:sz w:val="24"/>
          <w:szCs w:val="24"/>
          <w:shd w:val="clear" w:color="auto" w:fill="FFFFFF"/>
        </w:rPr>
        <w:t>¿Cómo es</w:t>
      </w:r>
      <w:r w:rsidR="008238CA" w:rsidRPr="006E5BD0">
        <w:rPr>
          <w:rFonts w:ascii="Arial" w:hAnsi="Arial" w:cs="Arial"/>
          <w:sz w:val="24"/>
          <w:szCs w:val="24"/>
          <w:shd w:val="clear" w:color="auto" w:fill="FFFFFF"/>
        </w:rPr>
        <w:t xml:space="preserve"> la Gestión del Conocimiento en los Centros de</w:t>
      </w:r>
      <w:r w:rsidR="002A28ED">
        <w:rPr>
          <w:rFonts w:ascii="Arial" w:hAnsi="Arial" w:cs="Arial"/>
          <w:sz w:val="24"/>
          <w:szCs w:val="24"/>
          <w:shd w:val="clear" w:color="auto" w:fill="FFFFFF"/>
        </w:rPr>
        <w:t xml:space="preserve"> Investigación de la</w:t>
      </w:r>
      <w:r w:rsidR="008238CA" w:rsidRPr="006E5BD0">
        <w:rPr>
          <w:rFonts w:ascii="Arial" w:hAnsi="Arial" w:cs="Arial"/>
          <w:sz w:val="24"/>
          <w:szCs w:val="24"/>
          <w:shd w:val="clear" w:color="auto" w:fill="FFFFFF"/>
        </w:rPr>
        <w:t xml:space="preserve"> Universidad P</w:t>
      </w:r>
      <w:r w:rsidR="002A28ED">
        <w:rPr>
          <w:rFonts w:ascii="Arial" w:hAnsi="Arial" w:cs="Arial"/>
          <w:sz w:val="24"/>
          <w:szCs w:val="24"/>
          <w:shd w:val="clear" w:color="auto" w:fill="FFFFFF"/>
        </w:rPr>
        <w:t>opular</w:t>
      </w:r>
      <w:r w:rsidR="008238CA" w:rsidRPr="006E5BD0">
        <w:rPr>
          <w:rFonts w:ascii="Arial" w:hAnsi="Arial" w:cs="Arial"/>
          <w:sz w:val="24"/>
          <w:szCs w:val="24"/>
          <w:shd w:val="clear" w:color="auto" w:fill="FFFFFF"/>
        </w:rPr>
        <w:t xml:space="preserve"> del Cesar, Colombia?</w:t>
      </w:r>
    </w:p>
    <w:p w:rsidR="000674C1" w:rsidRPr="00247CE2" w:rsidRDefault="000674C1" w:rsidP="000674C1">
      <w:pPr>
        <w:jc w:val="both"/>
        <w:rPr>
          <w:rFonts w:ascii="Arial" w:hAnsi="Arial" w:cs="Arial"/>
          <w:sz w:val="24"/>
          <w:szCs w:val="24"/>
        </w:rPr>
      </w:pPr>
    </w:p>
    <w:p w:rsidR="000674C1" w:rsidRDefault="000674C1" w:rsidP="00444F98">
      <w:pPr>
        <w:pStyle w:val="Prrafodelista"/>
        <w:numPr>
          <w:ilvl w:val="0"/>
          <w:numId w:val="2"/>
        </w:numPr>
        <w:jc w:val="both"/>
        <w:rPr>
          <w:rFonts w:ascii="Arial" w:hAnsi="Arial" w:cs="Arial"/>
          <w:b/>
          <w:sz w:val="24"/>
          <w:szCs w:val="24"/>
        </w:rPr>
      </w:pPr>
      <w:r w:rsidRPr="00444F98">
        <w:rPr>
          <w:rFonts w:ascii="Arial" w:hAnsi="Arial" w:cs="Arial"/>
          <w:b/>
          <w:sz w:val="24"/>
          <w:szCs w:val="24"/>
        </w:rPr>
        <w:t>OBJETIVOS</w:t>
      </w:r>
    </w:p>
    <w:p w:rsidR="00444F98" w:rsidRPr="00444F98" w:rsidRDefault="00444F98" w:rsidP="00444F98">
      <w:pPr>
        <w:pStyle w:val="Prrafodelista"/>
        <w:ind w:left="360"/>
        <w:jc w:val="both"/>
        <w:rPr>
          <w:rFonts w:ascii="Arial" w:hAnsi="Arial" w:cs="Arial"/>
          <w:b/>
          <w:sz w:val="24"/>
          <w:szCs w:val="24"/>
        </w:rPr>
      </w:pPr>
    </w:p>
    <w:p w:rsidR="000674C1" w:rsidRPr="00444F98" w:rsidRDefault="000674C1" w:rsidP="00444F98">
      <w:pPr>
        <w:pStyle w:val="Prrafodelista"/>
        <w:numPr>
          <w:ilvl w:val="1"/>
          <w:numId w:val="2"/>
        </w:numPr>
        <w:jc w:val="both"/>
        <w:rPr>
          <w:rFonts w:ascii="Arial" w:hAnsi="Arial" w:cs="Arial"/>
          <w:b/>
          <w:sz w:val="24"/>
          <w:szCs w:val="24"/>
        </w:rPr>
      </w:pPr>
      <w:r w:rsidRPr="00444F98">
        <w:rPr>
          <w:rFonts w:ascii="Arial" w:hAnsi="Arial" w:cs="Arial"/>
          <w:b/>
          <w:sz w:val="24"/>
          <w:szCs w:val="24"/>
        </w:rPr>
        <w:t>OBJETIVOS GENERALES.</w:t>
      </w:r>
    </w:p>
    <w:p w:rsidR="000674C1" w:rsidRDefault="0042467E" w:rsidP="000674C1">
      <w:pPr>
        <w:jc w:val="both"/>
        <w:rPr>
          <w:rFonts w:ascii="Arial" w:hAnsi="Arial" w:cs="Arial"/>
          <w:sz w:val="24"/>
          <w:szCs w:val="24"/>
          <w:shd w:val="clear" w:color="auto" w:fill="FFFFFF"/>
        </w:rPr>
      </w:pPr>
      <w:r>
        <w:rPr>
          <w:rFonts w:ascii="Arial" w:hAnsi="Arial" w:cs="Arial"/>
          <w:sz w:val="24"/>
          <w:szCs w:val="24"/>
          <w:shd w:val="clear" w:color="auto" w:fill="FFFFFF"/>
        </w:rPr>
        <w:t>Determinar el estado actual de</w:t>
      </w:r>
      <w:r w:rsidR="004F7D2A" w:rsidRPr="006E5BD0">
        <w:rPr>
          <w:rFonts w:ascii="Arial" w:hAnsi="Arial" w:cs="Arial"/>
          <w:sz w:val="24"/>
          <w:szCs w:val="24"/>
          <w:shd w:val="clear" w:color="auto" w:fill="FFFFFF"/>
        </w:rPr>
        <w:t xml:space="preserve"> la gestión del conocimiento en los centros de investigación</w:t>
      </w:r>
      <w:r w:rsidR="008C5AC5">
        <w:rPr>
          <w:rFonts w:ascii="Arial" w:hAnsi="Arial" w:cs="Arial"/>
          <w:sz w:val="24"/>
          <w:szCs w:val="24"/>
          <w:shd w:val="clear" w:color="auto" w:fill="FFFFFF"/>
        </w:rPr>
        <w:t xml:space="preserve"> de</w:t>
      </w:r>
      <w:r w:rsidR="000674C1" w:rsidRPr="004F7D2A">
        <w:rPr>
          <w:rFonts w:ascii="Arial" w:hAnsi="Arial" w:cs="Arial"/>
          <w:sz w:val="24"/>
          <w:szCs w:val="24"/>
          <w:shd w:val="clear" w:color="auto" w:fill="FFFFFF"/>
        </w:rPr>
        <w:t xml:space="preserve"> la universidad popular del cesar.</w:t>
      </w:r>
    </w:p>
    <w:p w:rsidR="004F7D2A" w:rsidRPr="004F7D2A" w:rsidRDefault="004F7D2A" w:rsidP="000674C1">
      <w:pPr>
        <w:jc w:val="both"/>
        <w:rPr>
          <w:rFonts w:ascii="Arial" w:hAnsi="Arial" w:cs="Arial"/>
          <w:sz w:val="24"/>
          <w:szCs w:val="24"/>
          <w:shd w:val="clear" w:color="auto" w:fill="FFFFFF"/>
        </w:rPr>
      </w:pPr>
    </w:p>
    <w:p w:rsidR="000674C1" w:rsidRDefault="000674C1" w:rsidP="00E45C46">
      <w:pPr>
        <w:pStyle w:val="Prrafodelista"/>
        <w:numPr>
          <w:ilvl w:val="1"/>
          <w:numId w:val="2"/>
        </w:numPr>
        <w:jc w:val="both"/>
        <w:rPr>
          <w:rFonts w:ascii="Arial" w:hAnsi="Arial" w:cs="Arial"/>
          <w:b/>
          <w:sz w:val="24"/>
          <w:szCs w:val="24"/>
        </w:rPr>
      </w:pPr>
      <w:r w:rsidRPr="00E45C46">
        <w:rPr>
          <w:rFonts w:ascii="Arial" w:hAnsi="Arial" w:cs="Arial"/>
          <w:b/>
          <w:sz w:val="24"/>
          <w:szCs w:val="24"/>
        </w:rPr>
        <w:t>OBJETIVOS ESPECÍFICOS.</w:t>
      </w:r>
    </w:p>
    <w:p w:rsidR="00E45C46" w:rsidRPr="00E45C46" w:rsidRDefault="00E45C46" w:rsidP="00E45C46">
      <w:pPr>
        <w:pStyle w:val="Prrafodelista"/>
        <w:jc w:val="both"/>
        <w:rPr>
          <w:rFonts w:ascii="Arial" w:hAnsi="Arial" w:cs="Arial"/>
          <w:b/>
          <w:sz w:val="24"/>
          <w:szCs w:val="24"/>
        </w:rPr>
      </w:pPr>
    </w:p>
    <w:p w:rsidR="001C7015" w:rsidRDefault="000674C1" w:rsidP="00057E2A">
      <w:pPr>
        <w:pStyle w:val="Prrafodelista"/>
        <w:numPr>
          <w:ilvl w:val="0"/>
          <w:numId w:val="1"/>
        </w:numPr>
        <w:ind w:left="360"/>
        <w:jc w:val="both"/>
        <w:rPr>
          <w:rFonts w:ascii="Arial" w:hAnsi="Arial" w:cs="Arial"/>
          <w:sz w:val="24"/>
          <w:szCs w:val="24"/>
        </w:rPr>
      </w:pPr>
      <w:r w:rsidRPr="00247CE2">
        <w:rPr>
          <w:rFonts w:ascii="Arial" w:hAnsi="Arial" w:cs="Arial"/>
          <w:sz w:val="24"/>
          <w:szCs w:val="24"/>
        </w:rPr>
        <w:t>Diagnosticar el estado del arte de la gestión del conocimiento en los centros de investigación de la universidad popular del cesar.</w:t>
      </w:r>
    </w:p>
    <w:p w:rsidR="00057E2A" w:rsidRPr="00057E2A" w:rsidRDefault="00057E2A" w:rsidP="00057E2A">
      <w:pPr>
        <w:pStyle w:val="Prrafodelista"/>
        <w:ind w:left="360"/>
        <w:jc w:val="both"/>
        <w:rPr>
          <w:rFonts w:ascii="Arial" w:hAnsi="Arial" w:cs="Arial"/>
          <w:sz w:val="24"/>
          <w:szCs w:val="24"/>
        </w:rPr>
      </w:pPr>
    </w:p>
    <w:p w:rsidR="00057E2A" w:rsidRDefault="001C7015" w:rsidP="00703F9E">
      <w:pPr>
        <w:pStyle w:val="Prrafodelista"/>
        <w:numPr>
          <w:ilvl w:val="0"/>
          <w:numId w:val="1"/>
        </w:numPr>
        <w:ind w:left="360"/>
        <w:jc w:val="both"/>
        <w:rPr>
          <w:rFonts w:ascii="Arial" w:hAnsi="Arial" w:cs="Arial"/>
          <w:sz w:val="24"/>
          <w:szCs w:val="24"/>
        </w:rPr>
      </w:pPr>
      <w:r w:rsidRPr="001C7015">
        <w:rPr>
          <w:rFonts w:ascii="Arial" w:hAnsi="Arial" w:cs="Arial"/>
          <w:sz w:val="24"/>
          <w:szCs w:val="24"/>
        </w:rPr>
        <w:t xml:space="preserve">Caracterizar los procesos de la gestión del conocimiento en los centros de investigación </w:t>
      </w:r>
      <w:r w:rsidRPr="00247CE2">
        <w:rPr>
          <w:rFonts w:ascii="Arial" w:hAnsi="Arial" w:cs="Arial"/>
          <w:sz w:val="24"/>
          <w:szCs w:val="24"/>
        </w:rPr>
        <w:t>de la universidad popular del cesar</w:t>
      </w:r>
      <w:r>
        <w:rPr>
          <w:rFonts w:ascii="Arial" w:hAnsi="Arial" w:cs="Arial"/>
          <w:sz w:val="24"/>
          <w:szCs w:val="24"/>
        </w:rPr>
        <w:t>.</w:t>
      </w:r>
    </w:p>
    <w:p w:rsidR="00703F9E" w:rsidRPr="00703F9E" w:rsidRDefault="00703F9E" w:rsidP="00703F9E">
      <w:pPr>
        <w:pStyle w:val="Prrafodelista"/>
        <w:rPr>
          <w:rFonts w:ascii="Arial" w:hAnsi="Arial" w:cs="Arial"/>
          <w:sz w:val="24"/>
          <w:szCs w:val="24"/>
        </w:rPr>
      </w:pPr>
    </w:p>
    <w:p w:rsidR="004E41E6" w:rsidRDefault="00057E2A" w:rsidP="00D56C79">
      <w:pPr>
        <w:pStyle w:val="Prrafodelista"/>
        <w:numPr>
          <w:ilvl w:val="0"/>
          <w:numId w:val="1"/>
        </w:numPr>
        <w:ind w:left="360"/>
        <w:jc w:val="both"/>
        <w:rPr>
          <w:rFonts w:ascii="Arial" w:hAnsi="Arial" w:cs="Arial"/>
          <w:sz w:val="24"/>
          <w:szCs w:val="24"/>
        </w:rPr>
      </w:pPr>
      <w:r w:rsidRPr="001C7015">
        <w:rPr>
          <w:rFonts w:ascii="Arial" w:hAnsi="Arial" w:cs="Arial"/>
          <w:sz w:val="24"/>
          <w:szCs w:val="24"/>
        </w:rPr>
        <w:t>Conocer la</w:t>
      </w:r>
      <w:r w:rsidR="00092CB9">
        <w:rPr>
          <w:rFonts w:ascii="Arial" w:hAnsi="Arial" w:cs="Arial"/>
          <w:sz w:val="24"/>
          <w:szCs w:val="24"/>
        </w:rPr>
        <w:t xml:space="preserve"> percepción de los individuos</w:t>
      </w:r>
      <w:r w:rsidRPr="001C7015">
        <w:rPr>
          <w:rFonts w:ascii="Arial" w:hAnsi="Arial" w:cs="Arial"/>
          <w:sz w:val="24"/>
          <w:szCs w:val="24"/>
        </w:rPr>
        <w:t xml:space="preserve"> de los centros de investigación en relación con la gestión del conocimiento</w:t>
      </w:r>
    </w:p>
    <w:p w:rsidR="00E72223" w:rsidRDefault="00E72223" w:rsidP="00E72223">
      <w:pPr>
        <w:jc w:val="both"/>
        <w:rPr>
          <w:rFonts w:ascii="Arial" w:hAnsi="Arial" w:cs="Arial"/>
          <w:sz w:val="24"/>
          <w:szCs w:val="24"/>
        </w:rPr>
      </w:pPr>
    </w:p>
    <w:p w:rsidR="00E72223" w:rsidRPr="00E72223" w:rsidRDefault="00E72223" w:rsidP="00E72223">
      <w:pPr>
        <w:pStyle w:val="Prrafodelista"/>
        <w:numPr>
          <w:ilvl w:val="0"/>
          <w:numId w:val="2"/>
        </w:numPr>
        <w:jc w:val="both"/>
        <w:rPr>
          <w:rFonts w:ascii="Arial" w:hAnsi="Arial" w:cs="Arial"/>
          <w:b/>
          <w:sz w:val="24"/>
          <w:szCs w:val="24"/>
        </w:rPr>
      </w:pPr>
      <w:r w:rsidRPr="00E72223">
        <w:rPr>
          <w:rFonts w:ascii="Arial" w:hAnsi="Arial" w:cs="Arial"/>
          <w:b/>
          <w:sz w:val="24"/>
          <w:szCs w:val="24"/>
        </w:rPr>
        <w:t>MARCO TEÓRICO</w:t>
      </w:r>
    </w:p>
    <w:p w:rsidR="00E72223" w:rsidRDefault="00E72223" w:rsidP="00E72223">
      <w:pPr>
        <w:jc w:val="both"/>
        <w:rPr>
          <w:rFonts w:ascii="Arial" w:hAnsi="Arial" w:cs="Arial"/>
          <w:sz w:val="24"/>
          <w:szCs w:val="24"/>
        </w:rPr>
      </w:pPr>
      <w:r w:rsidRPr="00E72223">
        <w:rPr>
          <w:rFonts w:ascii="Arial" w:hAnsi="Arial" w:cs="Arial"/>
          <w:sz w:val="24"/>
          <w:szCs w:val="24"/>
        </w:rPr>
        <w:t>El marco teórico, busca enmarcar la investigación en unos antecedentes de estudios realizados, rela</w:t>
      </w:r>
      <w:r>
        <w:rPr>
          <w:rFonts w:ascii="Arial" w:hAnsi="Arial" w:cs="Arial"/>
          <w:sz w:val="24"/>
          <w:szCs w:val="24"/>
        </w:rPr>
        <w:t>cionados con el tema que se está</w:t>
      </w:r>
      <w:r w:rsidRPr="00E72223">
        <w:rPr>
          <w:rFonts w:ascii="Arial" w:hAnsi="Arial" w:cs="Arial"/>
          <w:sz w:val="24"/>
          <w:szCs w:val="24"/>
        </w:rPr>
        <w:t xml:space="preserve"> abordando, con la fina</w:t>
      </w:r>
      <w:r>
        <w:rPr>
          <w:rFonts w:ascii="Arial" w:hAnsi="Arial" w:cs="Arial"/>
          <w:sz w:val="24"/>
          <w:szCs w:val="24"/>
        </w:rPr>
        <w:t>lidad de brindarle a la Universidad</w:t>
      </w:r>
      <w:r w:rsidRPr="00E72223">
        <w:rPr>
          <w:rFonts w:ascii="Arial" w:hAnsi="Arial" w:cs="Arial"/>
          <w:sz w:val="24"/>
          <w:szCs w:val="24"/>
        </w:rPr>
        <w:t xml:space="preserve"> del conocimiento, un aporte de profundidad, complementando así, los estudios y conceptos que la ciencia misma haya suministrado con anterioridad, otorgando una base teórica que fundamentará el citado trabajo de investigación, definición conceptual y operacionalización de variables.</w:t>
      </w:r>
    </w:p>
    <w:p w:rsidR="00E72223" w:rsidRDefault="00E72223" w:rsidP="00E72223">
      <w:pPr>
        <w:jc w:val="both"/>
        <w:rPr>
          <w:rFonts w:ascii="Arial" w:hAnsi="Arial" w:cs="Arial"/>
          <w:sz w:val="24"/>
          <w:szCs w:val="24"/>
        </w:rPr>
      </w:pPr>
    </w:p>
    <w:p w:rsidR="00E72223" w:rsidRPr="00E72223" w:rsidRDefault="00E72223" w:rsidP="00E72223">
      <w:pPr>
        <w:pStyle w:val="Prrafodelista"/>
        <w:numPr>
          <w:ilvl w:val="1"/>
          <w:numId w:val="2"/>
        </w:numPr>
        <w:jc w:val="both"/>
        <w:rPr>
          <w:rFonts w:ascii="Arial" w:hAnsi="Arial" w:cs="Arial"/>
          <w:b/>
          <w:sz w:val="24"/>
          <w:szCs w:val="24"/>
        </w:rPr>
      </w:pPr>
      <w:r w:rsidRPr="00E72223">
        <w:rPr>
          <w:rFonts w:ascii="Arial" w:hAnsi="Arial" w:cs="Arial"/>
          <w:b/>
          <w:sz w:val="24"/>
          <w:szCs w:val="24"/>
        </w:rPr>
        <w:t>ANTECEDENTES DE LA INVESTIGACIÓN</w:t>
      </w:r>
    </w:p>
    <w:p w:rsidR="00E72223" w:rsidRPr="00E72223" w:rsidRDefault="00E72223" w:rsidP="00E72223">
      <w:pPr>
        <w:jc w:val="both"/>
        <w:rPr>
          <w:rFonts w:ascii="Arial" w:hAnsi="Arial" w:cs="Arial"/>
          <w:sz w:val="24"/>
          <w:szCs w:val="24"/>
        </w:rPr>
      </w:pPr>
      <w:r w:rsidRPr="00E72223">
        <w:rPr>
          <w:rFonts w:ascii="Arial" w:hAnsi="Arial" w:cs="Arial"/>
          <w:sz w:val="24"/>
          <w:szCs w:val="24"/>
        </w:rPr>
        <w:t>Con relación a la variable de estudio de la presente investigación, establecida como Gestión del Conocimiento, se presentarán un conjunto de investigaciones y antecedentes, relacionados con la variable objeto de estudio, los cuales, son analizados desde distintos puntos de vistas, pero que aportan a la construcción de la información necesaria, para demostrar la relación e importancia de investigaciones anteriores y la profundidad y aporte que se busca en esta investigación.</w:t>
      </w:r>
    </w:p>
    <w:p w:rsidR="00E72223" w:rsidRPr="00E72223" w:rsidRDefault="00E72223" w:rsidP="00E72223">
      <w:pPr>
        <w:jc w:val="both"/>
        <w:rPr>
          <w:rFonts w:ascii="Arial" w:hAnsi="Arial" w:cs="Arial"/>
          <w:sz w:val="24"/>
          <w:szCs w:val="24"/>
        </w:rPr>
      </w:pPr>
      <w:r w:rsidRPr="00E72223">
        <w:rPr>
          <w:rFonts w:ascii="Arial" w:hAnsi="Arial" w:cs="Arial"/>
          <w:sz w:val="24"/>
          <w:szCs w:val="24"/>
        </w:rPr>
        <w:t xml:space="preserve">De igual manera, se constituye un proceso donde se mide el comportamiento de la variable, a partir de sus dimensiones e indicadores seleccionados; en este orden de ideas, los organismos objeto de estudios de la presente investigación, son los Centros de Investigación de la Universidad </w:t>
      </w:r>
      <w:r w:rsidR="00AC72E5">
        <w:rPr>
          <w:rFonts w:ascii="Arial" w:hAnsi="Arial" w:cs="Arial"/>
          <w:sz w:val="24"/>
          <w:szCs w:val="24"/>
        </w:rPr>
        <w:t xml:space="preserve">Popular del Cesar, </w:t>
      </w:r>
      <w:r w:rsidRPr="00E72223">
        <w:rPr>
          <w:rFonts w:ascii="Arial" w:hAnsi="Arial" w:cs="Arial"/>
          <w:sz w:val="24"/>
          <w:szCs w:val="24"/>
        </w:rPr>
        <w:t>Colombia.</w:t>
      </w:r>
    </w:p>
    <w:p w:rsidR="00E72223" w:rsidRPr="00E72223" w:rsidRDefault="00E72223" w:rsidP="00E72223">
      <w:pPr>
        <w:jc w:val="both"/>
        <w:rPr>
          <w:rFonts w:ascii="Arial" w:hAnsi="Arial" w:cs="Arial"/>
          <w:sz w:val="24"/>
          <w:szCs w:val="24"/>
        </w:rPr>
      </w:pPr>
      <w:r w:rsidRPr="00E72223">
        <w:rPr>
          <w:rFonts w:ascii="Arial" w:hAnsi="Arial" w:cs="Arial"/>
          <w:sz w:val="24"/>
          <w:szCs w:val="24"/>
        </w:rPr>
        <w:t>Entre los antecedentes de la variable Gestión del Conocimiento, se referencian a Salas (2013), quien expuso su estudio: Gestión del Conocimiento en los centros de seguimiento a egresados de las universidades públicas del Departamento del Cesar. El estudio se realizó con el objetivo principal de analizar la gestión del conocimiento en los centros de seguimiento a egresados de las universidades públ</w:t>
      </w:r>
      <w:r w:rsidR="003D4A7D">
        <w:rPr>
          <w:rFonts w:ascii="Arial" w:hAnsi="Arial" w:cs="Arial"/>
          <w:sz w:val="24"/>
          <w:szCs w:val="24"/>
        </w:rPr>
        <w:t xml:space="preserve">icas del departamento del Cesar; </w:t>
      </w:r>
      <w:r w:rsidRPr="00E72223">
        <w:rPr>
          <w:rFonts w:ascii="Arial" w:hAnsi="Arial" w:cs="Arial"/>
          <w:sz w:val="24"/>
          <w:szCs w:val="24"/>
        </w:rPr>
        <w:t>de igual manera, la población escog</w:t>
      </w:r>
      <w:r w:rsidR="00AC72E5">
        <w:rPr>
          <w:rFonts w:ascii="Arial" w:hAnsi="Arial" w:cs="Arial"/>
          <w:sz w:val="24"/>
          <w:szCs w:val="24"/>
        </w:rPr>
        <w:t>ida fueron lo</w:t>
      </w:r>
      <w:r w:rsidRPr="00E72223">
        <w:rPr>
          <w:rFonts w:ascii="Arial" w:hAnsi="Arial" w:cs="Arial"/>
          <w:sz w:val="24"/>
          <w:szCs w:val="24"/>
        </w:rPr>
        <w:t xml:space="preserve">s </w:t>
      </w:r>
      <w:r w:rsidR="00AC72E5">
        <w:rPr>
          <w:rFonts w:ascii="Arial" w:hAnsi="Arial" w:cs="Arial"/>
          <w:sz w:val="24"/>
          <w:szCs w:val="24"/>
        </w:rPr>
        <w:t>seis centros de investigación legalmente creados en la Universidad Popular</w:t>
      </w:r>
      <w:r w:rsidRPr="00E72223">
        <w:rPr>
          <w:rFonts w:ascii="Arial" w:hAnsi="Arial" w:cs="Arial"/>
          <w:sz w:val="24"/>
          <w:szCs w:val="24"/>
        </w:rPr>
        <w:t xml:space="preserve"> del César, logran</w:t>
      </w:r>
      <w:r w:rsidR="00EE4816">
        <w:rPr>
          <w:rFonts w:ascii="Arial" w:hAnsi="Arial" w:cs="Arial"/>
          <w:sz w:val="24"/>
          <w:szCs w:val="24"/>
        </w:rPr>
        <w:t>do informantes en cantidad de 6</w:t>
      </w:r>
      <w:r w:rsidRPr="00E72223">
        <w:rPr>
          <w:rFonts w:ascii="Arial" w:hAnsi="Arial" w:cs="Arial"/>
          <w:sz w:val="24"/>
          <w:szCs w:val="24"/>
        </w:rPr>
        <w:t xml:space="preserve"> </w:t>
      </w:r>
      <w:r w:rsidR="00EE4816">
        <w:rPr>
          <w:rFonts w:ascii="Arial" w:hAnsi="Arial" w:cs="Arial"/>
          <w:sz w:val="24"/>
          <w:szCs w:val="24"/>
        </w:rPr>
        <w:t>coordinadores y 18</w:t>
      </w:r>
      <w:r w:rsidRPr="00E72223">
        <w:rPr>
          <w:rFonts w:ascii="Arial" w:hAnsi="Arial" w:cs="Arial"/>
          <w:sz w:val="24"/>
          <w:szCs w:val="24"/>
        </w:rPr>
        <w:t xml:space="preserve"> </w:t>
      </w:r>
      <w:r w:rsidR="00EE4816">
        <w:rPr>
          <w:rFonts w:ascii="Arial" w:hAnsi="Arial" w:cs="Arial"/>
          <w:sz w:val="24"/>
          <w:szCs w:val="24"/>
        </w:rPr>
        <w:t>líderes de grupo</w:t>
      </w:r>
      <w:r w:rsidRPr="00E72223">
        <w:rPr>
          <w:rFonts w:ascii="Arial" w:hAnsi="Arial" w:cs="Arial"/>
          <w:sz w:val="24"/>
          <w:szCs w:val="24"/>
        </w:rPr>
        <w:t xml:space="preserve"> que </w:t>
      </w:r>
      <w:r w:rsidR="00EE4816">
        <w:rPr>
          <w:rFonts w:ascii="Arial" w:hAnsi="Arial" w:cs="Arial"/>
          <w:sz w:val="24"/>
          <w:szCs w:val="24"/>
        </w:rPr>
        <w:t>realizan actividades en las mismas</w:t>
      </w:r>
      <w:r w:rsidRPr="00E72223">
        <w:rPr>
          <w:rFonts w:ascii="Arial" w:hAnsi="Arial" w:cs="Arial"/>
          <w:sz w:val="24"/>
          <w:szCs w:val="24"/>
        </w:rPr>
        <w:t xml:space="preserve">, a los cuales se les aplico un cuestionario tipo Likert de cuatro alternativas de repuestas, el mismo fue validado por </w:t>
      </w:r>
      <w:r w:rsidR="00EE4816">
        <w:rPr>
          <w:rFonts w:ascii="Arial" w:hAnsi="Arial" w:cs="Arial"/>
          <w:sz w:val="24"/>
          <w:szCs w:val="24"/>
        </w:rPr>
        <w:t>2</w:t>
      </w:r>
      <w:r w:rsidRPr="00E72223">
        <w:rPr>
          <w:rFonts w:ascii="Arial" w:hAnsi="Arial" w:cs="Arial"/>
          <w:sz w:val="24"/>
          <w:szCs w:val="24"/>
        </w:rPr>
        <w:t xml:space="preserve"> expertos.</w:t>
      </w:r>
    </w:p>
    <w:p w:rsidR="00E72223" w:rsidRPr="00E72223" w:rsidRDefault="00E72223" w:rsidP="00E72223">
      <w:pPr>
        <w:jc w:val="both"/>
        <w:rPr>
          <w:rFonts w:ascii="Arial" w:hAnsi="Arial" w:cs="Arial"/>
          <w:sz w:val="24"/>
          <w:szCs w:val="24"/>
        </w:rPr>
      </w:pPr>
      <w:r w:rsidRPr="00E72223">
        <w:rPr>
          <w:rFonts w:ascii="Arial" w:hAnsi="Arial" w:cs="Arial"/>
          <w:sz w:val="24"/>
          <w:szCs w:val="24"/>
        </w:rPr>
        <w:t xml:space="preserve">Como resultado </w:t>
      </w:r>
      <w:r w:rsidR="00015D59">
        <w:rPr>
          <w:rFonts w:ascii="Arial" w:hAnsi="Arial" w:cs="Arial"/>
          <w:sz w:val="24"/>
          <w:szCs w:val="24"/>
        </w:rPr>
        <w:t>se determinó, que los coordinadores</w:t>
      </w:r>
      <w:r w:rsidRPr="00E72223">
        <w:rPr>
          <w:rFonts w:ascii="Arial" w:hAnsi="Arial" w:cs="Arial"/>
          <w:sz w:val="24"/>
          <w:szCs w:val="24"/>
        </w:rPr>
        <w:t xml:space="preserve"> poseen mayor interés de manejar los recursos tangibles y de no invertir en los intangibles, así mismo, se mostró la importancia de la capacitación </w:t>
      </w:r>
      <w:r w:rsidR="00015D59">
        <w:rPr>
          <w:rFonts w:ascii="Arial" w:hAnsi="Arial" w:cs="Arial"/>
          <w:sz w:val="24"/>
          <w:szCs w:val="24"/>
        </w:rPr>
        <w:t>organizacional</w:t>
      </w:r>
      <w:r w:rsidRPr="00E72223">
        <w:rPr>
          <w:rFonts w:ascii="Arial" w:hAnsi="Arial" w:cs="Arial"/>
          <w:sz w:val="24"/>
          <w:szCs w:val="24"/>
        </w:rPr>
        <w:t xml:space="preserve"> hacia el desarrollo de </w:t>
      </w:r>
      <w:r w:rsidRPr="00E72223">
        <w:rPr>
          <w:rFonts w:ascii="Arial" w:hAnsi="Arial" w:cs="Arial"/>
          <w:sz w:val="24"/>
          <w:szCs w:val="24"/>
        </w:rPr>
        <w:lastRenderedPageBreak/>
        <w:t xml:space="preserve">competencias que permitan la creación de conocimiento. Donde se concluyó, que es una necesidad imperiosa que las personas que dirigen Centros de </w:t>
      </w:r>
      <w:r w:rsidR="00015D59">
        <w:rPr>
          <w:rFonts w:ascii="Arial" w:hAnsi="Arial" w:cs="Arial"/>
          <w:sz w:val="24"/>
          <w:szCs w:val="24"/>
        </w:rPr>
        <w:t>Investigación</w:t>
      </w:r>
      <w:r w:rsidRPr="00E72223">
        <w:rPr>
          <w:rFonts w:ascii="Arial" w:hAnsi="Arial" w:cs="Arial"/>
          <w:sz w:val="24"/>
          <w:szCs w:val="24"/>
        </w:rPr>
        <w:t>, realicen un enfoque de logro de metas, basado en los recursos intangibles, teniendo en cuenta, que esto es lo que está generando mayor valor a las organizaciones modernas. Recomendando, la aplicación de normas o políticas unifica</w:t>
      </w:r>
      <w:r w:rsidR="00015D59">
        <w:rPr>
          <w:rFonts w:ascii="Arial" w:hAnsi="Arial" w:cs="Arial"/>
          <w:sz w:val="24"/>
          <w:szCs w:val="24"/>
        </w:rPr>
        <w:t>das por los centros de investigación</w:t>
      </w:r>
      <w:r w:rsidRPr="00E72223">
        <w:rPr>
          <w:rFonts w:ascii="Arial" w:hAnsi="Arial" w:cs="Arial"/>
          <w:sz w:val="24"/>
          <w:szCs w:val="24"/>
        </w:rPr>
        <w:t xml:space="preserve"> para construir un plan que permita la gestión del conocimiento, además de la ejecución de los lineamientos propuestos en este estudio.</w:t>
      </w:r>
    </w:p>
    <w:p w:rsidR="00E72223" w:rsidRDefault="00E72223" w:rsidP="00E72223">
      <w:pPr>
        <w:jc w:val="both"/>
        <w:rPr>
          <w:rFonts w:ascii="Arial" w:hAnsi="Arial" w:cs="Arial"/>
          <w:sz w:val="24"/>
          <w:szCs w:val="24"/>
        </w:rPr>
      </w:pPr>
      <w:r w:rsidRPr="00E72223">
        <w:rPr>
          <w:rFonts w:ascii="Arial" w:hAnsi="Arial" w:cs="Arial"/>
          <w:sz w:val="24"/>
          <w:szCs w:val="24"/>
        </w:rPr>
        <w:t>La presente investigación, aporta a este estudio la información sobre la</w:t>
      </w:r>
      <w:r w:rsidR="00015D59">
        <w:rPr>
          <w:rFonts w:ascii="Arial" w:hAnsi="Arial" w:cs="Arial"/>
          <w:sz w:val="24"/>
          <w:szCs w:val="24"/>
        </w:rPr>
        <w:t xml:space="preserve"> gestión del conocimiento en centros de investigación</w:t>
      </w:r>
      <w:r w:rsidRPr="00E72223">
        <w:rPr>
          <w:rFonts w:ascii="Arial" w:hAnsi="Arial" w:cs="Arial"/>
          <w:sz w:val="24"/>
          <w:szCs w:val="24"/>
        </w:rPr>
        <w:t>, teniendo en cuenta, que dentro de la delimitación geográfica de la presente investigación, se establece que el estudio se centrara en l</w:t>
      </w:r>
      <w:r w:rsidR="00304017">
        <w:rPr>
          <w:rFonts w:ascii="Arial" w:hAnsi="Arial" w:cs="Arial"/>
          <w:sz w:val="24"/>
          <w:szCs w:val="24"/>
        </w:rPr>
        <w:t>o</w:t>
      </w:r>
      <w:r w:rsidRPr="00E72223">
        <w:rPr>
          <w:rFonts w:ascii="Arial" w:hAnsi="Arial" w:cs="Arial"/>
          <w:sz w:val="24"/>
          <w:szCs w:val="24"/>
        </w:rPr>
        <w:t xml:space="preserve">s </w:t>
      </w:r>
      <w:r w:rsidR="00304017">
        <w:rPr>
          <w:rFonts w:ascii="Arial" w:hAnsi="Arial" w:cs="Arial"/>
          <w:sz w:val="24"/>
          <w:szCs w:val="24"/>
        </w:rPr>
        <w:t>centros de investigación de la Universidad Popular</w:t>
      </w:r>
      <w:r w:rsidRPr="00E72223">
        <w:rPr>
          <w:rFonts w:ascii="Arial" w:hAnsi="Arial" w:cs="Arial"/>
          <w:sz w:val="24"/>
          <w:szCs w:val="24"/>
        </w:rPr>
        <w:t xml:space="preserve"> del Cesar, Colombia; y suministra información sobre las bases teóricas de los estudios que giran alrededor de la variable de gestión del conocimiento.</w:t>
      </w:r>
    </w:p>
    <w:p w:rsidR="0005574E" w:rsidRDefault="0005574E" w:rsidP="00E72223">
      <w:pPr>
        <w:jc w:val="both"/>
        <w:rPr>
          <w:rFonts w:ascii="Arial" w:hAnsi="Arial" w:cs="Arial"/>
          <w:sz w:val="24"/>
          <w:szCs w:val="24"/>
        </w:rPr>
      </w:pPr>
    </w:p>
    <w:p w:rsidR="0005574E" w:rsidRPr="0005574E" w:rsidRDefault="0005574E" w:rsidP="0005574E">
      <w:pPr>
        <w:pStyle w:val="Prrafodelista"/>
        <w:numPr>
          <w:ilvl w:val="1"/>
          <w:numId w:val="2"/>
        </w:numPr>
        <w:jc w:val="both"/>
        <w:rPr>
          <w:rFonts w:ascii="Arial" w:hAnsi="Arial" w:cs="Arial"/>
          <w:b/>
          <w:sz w:val="24"/>
          <w:szCs w:val="24"/>
        </w:rPr>
      </w:pPr>
      <w:r w:rsidRPr="0005574E">
        <w:rPr>
          <w:rFonts w:ascii="Arial" w:hAnsi="Arial" w:cs="Arial"/>
          <w:b/>
          <w:sz w:val="24"/>
          <w:szCs w:val="24"/>
        </w:rPr>
        <w:t>BASES  TEORICAS</w:t>
      </w:r>
    </w:p>
    <w:p w:rsidR="0005574E" w:rsidRPr="0005574E" w:rsidRDefault="0005574E" w:rsidP="0005574E">
      <w:pPr>
        <w:jc w:val="both"/>
        <w:rPr>
          <w:rFonts w:ascii="Arial" w:hAnsi="Arial" w:cs="Arial"/>
          <w:sz w:val="24"/>
          <w:szCs w:val="24"/>
        </w:rPr>
      </w:pPr>
      <w:r w:rsidRPr="0005574E">
        <w:rPr>
          <w:rFonts w:ascii="Arial" w:hAnsi="Arial" w:cs="Arial"/>
          <w:sz w:val="24"/>
          <w:szCs w:val="24"/>
        </w:rPr>
        <w:t xml:space="preserve">Para entender un poco sobre conocimiento el autor Rakítov (2002), lo teoriza como la capacidad que posee el hombre de aprender información acerca de su entorno y de sí mismo. El conocimiento es "una forma especial de reflejo de la realidad en el cerebro humano",  lo que no significa que ese reflejo  o conocimiento tenga que ser necesariamente cierto o verdadero, en este sentido, las organizaciones saludables generan y usan conocimiento. </w:t>
      </w:r>
    </w:p>
    <w:p w:rsidR="0005574E" w:rsidRPr="0005574E" w:rsidRDefault="0005574E" w:rsidP="0005574E">
      <w:pPr>
        <w:jc w:val="both"/>
        <w:rPr>
          <w:rFonts w:ascii="Arial" w:hAnsi="Arial" w:cs="Arial"/>
          <w:sz w:val="24"/>
          <w:szCs w:val="24"/>
        </w:rPr>
      </w:pPr>
      <w:r w:rsidRPr="0005574E">
        <w:rPr>
          <w:rFonts w:ascii="Arial" w:hAnsi="Arial" w:cs="Arial"/>
          <w:sz w:val="24"/>
          <w:szCs w:val="24"/>
        </w:rPr>
        <w:t xml:space="preserve">Por lo expresado anteriormente, a medida que las organizaciones interactúan con sus entornos, absorben información, la convierten en conocimiento y llevan a cabo acciones sobre la base de la combinación de ese conocimiento así como de sus experiencias, valores como normas interna, todo para que la organización pueda alcanzar los objetivos trazados bajo estrategias de acción única. </w:t>
      </w:r>
    </w:p>
    <w:p w:rsidR="003D4A7D" w:rsidRDefault="0005574E" w:rsidP="0005574E">
      <w:pPr>
        <w:jc w:val="both"/>
        <w:rPr>
          <w:rFonts w:ascii="Arial" w:hAnsi="Arial" w:cs="Arial"/>
          <w:sz w:val="24"/>
          <w:szCs w:val="24"/>
        </w:rPr>
      </w:pPr>
      <w:r w:rsidRPr="0005574E">
        <w:rPr>
          <w:rFonts w:ascii="Arial" w:hAnsi="Arial" w:cs="Arial"/>
          <w:sz w:val="24"/>
          <w:szCs w:val="24"/>
        </w:rPr>
        <w:t>En este sentido, según Davenport y Prusak (2001), se debe considerar que el individuo es quien posee el conocimiento aplicado a los procesos específicos de una empresa, lo cual sin este, una organización no se podría organizar a sí misma, es desde allí la importancia de un giro desde la organización basada en la autoridad y el control, la organización dividida en departamentos y divisiones, hasta la organización basada en la información, la organización de los especialistas del conocimiento, donde yace la base para aflorar una gestión del conocimiento la cual permita innovaciones futuras.</w:t>
      </w:r>
    </w:p>
    <w:p w:rsidR="0005574E" w:rsidRPr="0005574E" w:rsidRDefault="0005574E" w:rsidP="0005574E">
      <w:pPr>
        <w:jc w:val="both"/>
        <w:rPr>
          <w:rFonts w:ascii="Arial" w:hAnsi="Arial" w:cs="Arial"/>
          <w:sz w:val="24"/>
          <w:szCs w:val="24"/>
        </w:rPr>
      </w:pPr>
      <w:r w:rsidRPr="0005574E">
        <w:rPr>
          <w:rFonts w:ascii="Arial" w:hAnsi="Arial" w:cs="Arial"/>
          <w:sz w:val="24"/>
          <w:szCs w:val="24"/>
        </w:rPr>
        <w:lastRenderedPageBreak/>
        <w:t xml:space="preserve"> </w:t>
      </w:r>
    </w:p>
    <w:p w:rsidR="0005574E" w:rsidRPr="003D4A7D" w:rsidRDefault="0005574E" w:rsidP="003D4A7D">
      <w:pPr>
        <w:pStyle w:val="Prrafodelista"/>
        <w:numPr>
          <w:ilvl w:val="1"/>
          <w:numId w:val="2"/>
        </w:numPr>
        <w:jc w:val="both"/>
        <w:rPr>
          <w:rFonts w:ascii="Arial" w:hAnsi="Arial" w:cs="Arial"/>
          <w:b/>
          <w:sz w:val="24"/>
          <w:szCs w:val="24"/>
        </w:rPr>
      </w:pPr>
      <w:r w:rsidRPr="003D4A7D">
        <w:rPr>
          <w:rFonts w:ascii="Arial" w:hAnsi="Arial" w:cs="Arial"/>
          <w:b/>
          <w:sz w:val="24"/>
          <w:szCs w:val="24"/>
        </w:rPr>
        <w:t>GESTIÓN DEL CONOCIMIENTO</w:t>
      </w:r>
    </w:p>
    <w:p w:rsidR="0005574E" w:rsidRPr="0005574E" w:rsidRDefault="0005574E" w:rsidP="0005574E">
      <w:pPr>
        <w:jc w:val="both"/>
        <w:rPr>
          <w:rFonts w:ascii="Arial" w:hAnsi="Arial" w:cs="Arial"/>
          <w:sz w:val="24"/>
          <w:szCs w:val="24"/>
        </w:rPr>
      </w:pPr>
      <w:r w:rsidRPr="0005574E">
        <w:rPr>
          <w:rFonts w:ascii="Arial" w:hAnsi="Arial" w:cs="Arial"/>
          <w:sz w:val="24"/>
          <w:szCs w:val="24"/>
        </w:rPr>
        <w:t>Según Carrión (2004), la gestión del conocimiento es “el conjunto de procesos y sistemas que permiten que el Capital Intelectual de una organización aumente de forma significativa, mediante la gestión de sus capacidades de resolución de problemas de forma eficiente (en el menor espacio de tiempo posible), con el objetivo final de generar ventajas competitivas sostenibles en el tiempo.”</w:t>
      </w:r>
    </w:p>
    <w:p w:rsidR="0005574E" w:rsidRPr="0005574E" w:rsidRDefault="0005574E" w:rsidP="0005574E">
      <w:pPr>
        <w:jc w:val="both"/>
        <w:rPr>
          <w:rFonts w:ascii="Arial" w:hAnsi="Arial" w:cs="Arial"/>
          <w:sz w:val="24"/>
          <w:szCs w:val="24"/>
        </w:rPr>
      </w:pPr>
      <w:r w:rsidRPr="0005574E">
        <w:rPr>
          <w:rFonts w:ascii="Arial" w:hAnsi="Arial" w:cs="Arial"/>
          <w:sz w:val="24"/>
          <w:szCs w:val="24"/>
        </w:rPr>
        <w:t>Con el fin de entender el papel de este activo en la organización es necesario analizar determinados aspectos de su gestión, puesto que el conocimiento aporta valor a la organización, tanto por su naturaleza como por los resultados que se derivan de su adecuada gestión.</w:t>
      </w:r>
    </w:p>
    <w:p w:rsidR="0005574E" w:rsidRPr="0005574E" w:rsidRDefault="0005574E" w:rsidP="0005574E">
      <w:pPr>
        <w:jc w:val="both"/>
        <w:rPr>
          <w:rFonts w:ascii="Arial" w:hAnsi="Arial" w:cs="Arial"/>
          <w:sz w:val="24"/>
          <w:szCs w:val="24"/>
        </w:rPr>
      </w:pPr>
      <w:r w:rsidRPr="0005574E">
        <w:rPr>
          <w:rFonts w:ascii="Arial" w:hAnsi="Arial" w:cs="Arial"/>
          <w:sz w:val="24"/>
          <w:szCs w:val="24"/>
        </w:rPr>
        <w:t>En este sentido, Andersen (2005), expresa que la gestión del conocimiento nace de la necesidad de acelerar el flujo de la información que tiene valor, desde los individuos a la organización y de vuelta a los individuos, de modo que ellos puedan usarla para crear valor para los usuarios.</w:t>
      </w:r>
    </w:p>
    <w:p w:rsidR="0005574E" w:rsidRPr="0005574E" w:rsidRDefault="0005574E" w:rsidP="0005574E">
      <w:pPr>
        <w:jc w:val="both"/>
        <w:rPr>
          <w:rFonts w:ascii="Arial" w:hAnsi="Arial" w:cs="Arial"/>
          <w:sz w:val="24"/>
          <w:szCs w:val="24"/>
        </w:rPr>
      </w:pPr>
      <w:r w:rsidRPr="0005574E">
        <w:rPr>
          <w:rFonts w:ascii="Arial" w:hAnsi="Arial" w:cs="Arial"/>
          <w:sz w:val="24"/>
          <w:szCs w:val="24"/>
        </w:rPr>
        <w:t>Esta idea,  es  resaltada por Bierly et al. (2000), cuando señalan que el éxito no lo tienen las empresas que saben más, sino las empresas que pueden hacer el mejor uso de lo que saben, y están al corriente de lo que es estratégicamente importante para la organización.</w:t>
      </w:r>
    </w:p>
    <w:p w:rsidR="0005574E" w:rsidRPr="0005574E" w:rsidRDefault="0005574E" w:rsidP="0005574E">
      <w:pPr>
        <w:jc w:val="both"/>
        <w:rPr>
          <w:rFonts w:ascii="Arial" w:hAnsi="Arial" w:cs="Arial"/>
          <w:sz w:val="24"/>
          <w:szCs w:val="24"/>
        </w:rPr>
      </w:pPr>
      <w:r w:rsidRPr="0005574E">
        <w:rPr>
          <w:rFonts w:ascii="Arial" w:hAnsi="Arial" w:cs="Arial"/>
          <w:sz w:val="24"/>
          <w:szCs w:val="24"/>
        </w:rPr>
        <w:t xml:space="preserve">Ante  la situación  planteada, este  punto  se hace el centro de interés en  las distintas  formas de  gestión  del  conocimiento. En este sentido, Prieto (2006), expresa que gestionar el conocimiento significa reconocer además de gobernar todas aquellas actividades y elementos de apoyo que resultan esenciales para poder atribuir a la organización y a sus integrantes la capacidad de aprender, dándoles importancia a estos al actuar como facilitadores, ya que afectan el funcionamiento eficiente de los sistemas de aprendizaje, por ende, al valor de la organización en el mercado. </w:t>
      </w:r>
    </w:p>
    <w:p w:rsidR="0005574E" w:rsidRDefault="0005574E" w:rsidP="0005574E">
      <w:pPr>
        <w:jc w:val="both"/>
        <w:rPr>
          <w:rFonts w:ascii="Arial" w:hAnsi="Arial" w:cs="Arial"/>
          <w:sz w:val="24"/>
          <w:szCs w:val="24"/>
        </w:rPr>
      </w:pPr>
      <w:r w:rsidRPr="0005574E">
        <w:rPr>
          <w:rFonts w:ascii="Arial" w:hAnsi="Arial" w:cs="Arial"/>
          <w:sz w:val="24"/>
          <w:szCs w:val="24"/>
        </w:rPr>
        <w:t xml:space="preserve">Por tanto, la gestión del conocimiento constituye una herramienta fundamental para cualquier </w:t>
      </w:r>
      <w:r w:rsidR="00D724D4">
        <w:rPr>
          <w:rFonts w:ascii="Arial" w:hAnsi="Arial" w:cs="Arial"/>
          <w:sz w:val="24"/>
          <w:szCs w:val="24"/>
        </w:rPr>
        <w:t>coordinador de</w:t>
      </w:r>
      <w:r w:rsidRPr="0005574E">
        <w:rPr>
          <w:rFonts w:ascii="Arial" w:hAnsi="Arial" w:cs="Arial"/>
          <w:sz w:val="24"/>
          <w:szCs w:val="24"/>
        </w:rPr>
        <w:t xml:space="preserve"> los</w:t>
      </w:r>
      <w:r w:rsidR="00D724D4">
        <w:rPr>
          <w:rFonts w:ascii="Arial" w:hAnsi="Arial" w:cs="Arial"/>
          <w:sz w:val="24"/>
          <w:szCs w:val="24"/>
        </w:rPr>
        <w:t xml:space="preserve"> centros de investigación de la</w:t>
      </w:r>
      <w:r w:rsidRPr="0005574E">
        <w:rPr>
          <w:rFonts w:ascii="Arial" w:hAnsi="Arial" w:cs="Arial"/>
          <w:sz w:val="24"/>
          <w:szCs w:val="24"/>
        </w:rPr>
        <w:t xml:space="preserve"> </w:t>
      </w:r>
      <w:r w:rsidR="00D724D4">
        <w:rPr>
          <w:rFonts w:ascii="Arial" w:hAnsi="Arial" w:cs="Arial"/>
          <w:sz w:val="24"/>
          <w:szCs w:val="24"/>
        </w:rPr>
        <w:t>Universidad Popular</w:t>
      </w:r>
      <w:r w:rsidRPr="0005574E">
        <w:rPr>
          <w:rFonts w:ascii="Arial" w:hAnsi="Arial" w:cs="Arial"/>
          <w:sz w:val="24"/>
          <w:szCs w:val="24"/>
        </w:rPr>
        <w:t xml:space="preserve"> del Cesar, ya que con esta pudiese ordenar racionalmente los sistemas de aprendizaje y conseguir el éxito de la organización sobre la base de su conocimiento además de los procesos relacionados con él, de allí la importancia de que estos gerentes lleguen a ser líderes resonantes creadores de ideas.</w:t>
      </w:r>
    </w:p>
    <w:p w:rsidR="00D724D4" w:rsidRPr="0005574E" w:rsidRDefault="00D724D4" w:rsidP="0005574E">
      <w:pPr>
        <w:jc w:val="both"/>
        <w:rPr>
          <w:rFonts w:ascii="Arial" w:hAnsi="Arial" w:cs="Arial"/>
          <w:sz w:val="24"/>
          <w:szCs w:val="24"/>
        </w:rPr>
      </w:pPr>
    </w:p>
    <w:p w:rsidR="0005574E" w:rsidRPr="00D724D4" w:rsidRDefault="0005574E" w:rsidP="00D724D4">
      <w:pPr>
        <w:pStyle w:val="Prrafodelista"/>
        <w:numPr>
          <w:ilvl w:val="1"/>
          <w:numId w:val="2"/>
        </w:numPr>
        <w:jc w:val="both"/>
        <w:rPr>
          <w:rFonts w:ascii="Arial" w:hAnsi="Arial" w:cs="Arial"/>
          <w:b/>
          <w:sz w:val="24"/>
          <w:szCs w:val="24"/>
        </w:rPr>
      </w:pPr>
      <w:r w:rsidRPr="00D724D4">
        <w:rPr>
          <w:rFonts w:ascii="Arial" w:hAnsi="Arial" w:cs="Arial"/>
          <w:b/>
          <w:sz w:val="24"/>
          <w:szCs w:val="24"/>
        </w:rPr>
        <w:t>TIPOS DE CONOCIMIENTO</w:t>
      </w:r>
    </w:p>
    <w:p w:rsidR="0005574E" w:rsidRPr="0005574E" w:rsidRDefault="0005574E" w:rsidP="0005574E">
      <w:pPr>
        <w:jc w:val="both"/>
        <w:rPr>
          <w:rFonts w:ascii="Arial" w:hAnsi="Arial" w:cs="Arial"/>
          <w:sz w:val="24"/>
          <w:szCs w:val="24"/>
        </w:rPr>
      </w:pPr>
      <w:r w:rsidRPr="0005574E">
        <w:rPr>
          <w:rFonts w:ascii="Arial" w:hAnsi="Arial" w:cs="Arial"/>
          <w:sz w:val="24"/>
          <w:szCs w:val="24"/>
        </w:rPr>
        <w:lastRenderedPageBreak/>
        <w:t xml:space="preserve">Existen múltiples clasificaciones y aportes de autores sobre tipos de conocimientos, en este contexto, encontramos, que Blacker (1995), señala cinco (5) imágenes o tipos de conocimiento en función del lugar donde se ubica el conocimiento: El cerebro, el cuerpo, el dialogo, las rutinas o los símbolos. Estas imágenes representan: El conocimiento cerebral, que es el conocimiento abstracto dependiendo de habilidades conceptuales y cognitivas; el conocimiento corporal, que está relacionado con la acción orientada y suele ser parcialmente explicito; el conocimiento incorporado en la cultura, que se refiere a procesos para alcanzar comprensiones compartidas. </w:t>
      </w:r>
    </w:p>
    <w:p w:rsidR="0005574E" w:rsidRPr="0005574E" w:rsidRDefault="0005574E" w:rsidP="0005574E">
      <w:pPr>
        <w:jc w:val="both"/>
        <w:rPr>
          <w:rFonts w:ascii="Arial" w:hAnsi="Arial" w:cs="Arial"/>
          <w:sz w:val="24"/>
          <w:szCs w:val="24"/>
        </w:rPr>
      </w:pPr>
      <w:r w:rsidRPr="0005574E">
        <w:rPr>
          <w:rFonts w:ascii="Arial" w:hAnsi="Arial" w:cs="Arial"/>
          <w:sz w:val="24"/>
          <w:szCs w:val="24"/>
        </w:rPr>
        <w:t xml:space="preserve">Los sistemas culturales están íntimamente relacionados con procesos de socialización; el conocimiento incrustado, es el que reside en las rutinas y; el conocimiento codificado, que es aquel que esta expresado en signos y símbolos. En este contexto, Nonaka y Takeuchi (1995), proponen cuatro tipos de conocimiento derivados de la interacción social, entre el conocimiento tácito y explicito, como son, el conocimiento armonizado, conocimiento sistémico, conocimiento conceptual y conocimiento operacional. </w:t>
      </w:r>
    </w:p>
    <w:p w:rsidR="0005574E" w:rsidRPr="0005574E" w:rsidRDefault="0005574E" w:rsidP="0005574E">
      <w:pPr>
        <w:jc w:val="both"/>
        <w:rPr>
          <w:rFonts w:ascii="Arial" w:hAnsi="Arial" w:cs="Arial"/>
          <w:sz w:val="24"/>
          <w:szCs w:val="24"/>
        </w:rPr>
      </w:pPr>
      <w:r w:rsidRPr="0005574E">
        <w:rPr>
          <w:rFonts w:ascii="Arial" w:hAnsi="Arial" w:cs="Arial"/>
          <w:sz w:val="24"/>
          <w:szCs w:val="24"/>
        </w:rPr>
        <w:t>Estos tipos de conocimiento se desarrollan a través de distintos patrones de creación y expansión de conocimiento en las organizaciones. La conversión de tácito a explícito y viceversa, se consigue mediante cuatro modos de conversión de conocimiento y sugieren un modelo de creación de conocimiento. Por una parte, el conocimiento armonizado se produce como resultado de la creación de conocimiento tácito a partir de conocimiento tácito y comprende habilidades mentales y habilidades técnicas compartidas.</w:t>
      </w:r>
    </w:p>
    <w:p w:rsidR="0005574E" w:rsidRPr="0005574E" w:rsidRDefault="0005574E" w:rsidP="0005574E">
      <w:pPr>
        <w:jc w:val="both"/>
        <w:rPr>
          <w:rFonts w:ascii="Arial" w:hAnsi="Arial" w:cs="Arial"/>
          <w:sz w:val="24"/>
          <w:szCs w:val="24"/>
        </w:rPr>
      </w:pPr>
      <w:r w:rsidRPr="0005574E">
        <w:rPr>
          <w:rFonts w:ascii="Arial" w:hAnsi="Arial" w:cs="Arial"/>
          <w:sz w:val="24"/>
          <w:szCs w:val="24"/>
        </w:rPr>
        <w:t>En este orden de ideas, el resultado de crear conocimiento explícito a partir de conocimiento explicito, se denomina conocimiento sistémico, por otro lado, el conocimiento conceptual, se produce a partir de la conversión de conocimiento tácito en conocimiento explicito, lo que posibilita que el conocimiento tácito, sea posible expresarlo a través de metáforas, analogías, conceptos, hipótesis o modelos.</w:t>
      </w:r>
    </w:p>
    <w:p w:rsidR="0005574E" w:rsidRPr="0005574E" w:rsidRDefault="0005574E" w:rsidP="0005574E">
      <w:pPr>
        <w:jc w:val="both"/>
        <w:rPr>
          <w:rFonts w:ascii="Arial" w:hAnsi="Arial" w:cs="Arial"/>
          <w:sz w:val="24"/>
          <w:szCs w:val="24"/>
        </w:rPr>
      </w:pPr>
      <w:r w:rsidRPr="0005574E">
        <w:rPr>
          <w:rFonts w:ascii="Arial" w:hAnsi="Arial" w:cs="Arial"/>
          <w:sz w:val="24"/>
          <w:szCs w:val="24"/>
        </w:rPr>
        <w:t>En este sentido, el conocimiento operacional recoge el resultado de la conversión de conocimiento explícito en conocimiento tácito, para que esto ocurra los documentos y manuales permiten interiorizar de mejor manera, lo que las personas han experimentado y facilitar la transferencia de conocimiento explícito a otras personas.</w:t>
      </w:r>
    </w:p>
    <w:p w:rsidR="0005574E" w:rsidRPr="0005574E" w:rsidRDefault="0005574E" w:rsidP="0005574E">
      <w:pPr>
        <w:jc w:val="both"/>
        <w:rPr>
          <w:rFonts w:ascii="Arial" w:hAnsi="Arial" w:cs="Arial"/>
          <w:sz w:val="24"/>
          <w:szCs w:val="24"/>
        </w:rPr>
      </w:pPr>
      <w:r w:rsidRPr="0005574E">
        <w:rPr>
          <w:rFonts w:ascii="Arial" w:hAnsi="Arial" w:cs="Arial"/>
          <w:sz w:val="24"/>
          <w:szCs w:val="24"/>
        </w:rPr>
        <w:t xml:space="preserve">En este sentido, Nonaka y Takeuchi (1995), establecen una clasificación de tipos de conocimiento que representa en una matriz en la que diferencia dos </w:t>
      </w:r>
      <w:r w:rsidRPr="0005574E">
        <w:rPr>
          <w:rFonts w:ascii="Arial" w:hAnsi="Arial" w:cs="Arial"/>
          <w:sz w:val="24"/>
          <w:szCs w:val="24"/>
        </w:rPr>
        <w:lastRenderedPageBreak/>
        <w:t>dimensiones: Tácito-explicito, individual social. Por una parte, destaca la dimensión ontológica del conocimiento, diferenciando entre carácter tácito y explícito.</w:t>
      </w:r>
    </w:p>
    <w:p w:rsidR="0005574E" w:rsidRPr="0005574E" w:rsidRDefault="0005574E" w:rsidP="0005574E">
      <w:pPr>
        <w:jc w:val="both"/>
        <w:rPr>
          <w:rFonts w:ascii="Arial" w:hAnsi="Arial" w:cs="Arial"/>
          <w:sz w:val="24"/>
          <w:szCs w:val="24"/>
        </w:rPr>
      </w:pPr>
      <w:r w:rsidRPr="0005574E">
        <w:rPr>
          <w:rFonts w:ascii="Arial" w:hAnsi="Arial" w:cs="Arial"/>
          <w:sz w:val="24"/>
          <w:szCs w:val="24"/>
        </w:rPr>
        <w:t>El conocimiento explicito es como “saber sobre” en su carácter abstracto, mientras que el conocimiento tácito está asociado a la experiencia. En cuanto a la diferenciación entre conocimiento individual y social, mientras el conocimiento individual es inherentemente transferible a través de las personas, los tipos sociales de conocimiento, están públicamente disponibles y están incorporados en las rutinas, normas y cultura.</w:t>
      </w:r>
    </w:p>
    <w:p w:rsidR="0005574E" w:rsidRPr="0005574E" w:rsidRDefault="0005574E" w:rsidP="0005574E">
      <w:pPr>
        <w:jc w:val="both"/>
        <w:rPr>
          <w:rFonts w:ascii="Arial" w:hAnsi="Arial" w:cs="Arial"/>
          <w:sz w:val="24"/>
          <w:szCs w:val="24"/>
        </w:rPr>
      </w:pPr>
      <w:r w:rsidRPr="0005574E">
        <w:rPr>
          <w:rFonts w:ascii="Arial" w:hAnsi="Arial" w:cs="Arial"/>
          <w:sz w:val="24"/>
          <w:szCs w:val="24"/>
        </w:rPr>
        <w:t xml:space="preserve">Por su parte, Teece (1998), considera que la naturaleza del conocimiento y la forma en que puede ser comprado y vendido determinan su naturaleza estratégica, con base en lo anterior se establecen unas diferencias: </w:t>
      </w:r>
    </w:p>
    <w:p w:rsidR="0005574E" w:rsidRDefault="0005574E" w:rsidP="00D724D4">
      <w:pPr>
        <w:pStyle w:val="Prrafodelista"/>
        <w:numPr>
          <w:ilvl w:val="0"/>
          <w:numId w:val="5"/>
        </w:numPr>
        <w:jc w:val="both"/>
        <w:rPr>
          <w:rFonts w:ascii="Arial" w:hAnsi="Arial" w:cs="Arial"/>
          <w:sz w:val="24"/>
          <w:szCs w:val="24"/>
        </w:rPr>
      </w:pPr>
      <w:r w:rsidRPr="00D724D4">
        <w:rPr>
          <w:rFonts w:ascii="Arial" w:hAnsi="Arial" w:cs="Arial"/>
          <w:sz w:val="24"/>
          <w:szCs w:val="24"/>
        </w:rPr>
        <w:t>Conocimiento tácito y codificado, siendo el conocimiento codificado más fácil de comprender y de transferir que el tácito.</w:t>
      </w:r>
    </w:p>
    <w:p w:rsidR="00D724D4" w:rsidRPr="00D724D4" w:rsidRDefault="00D724D4" w:rsidP="00D724D4">
      <w:pPr>
        <w:pStyle w:val="Prrafodelista"/>
        <w:ind w:left="360"/>
        <w:jc w:val="both"/>
        <w:rPr>
          <w:rFonts w:ascii="Arial" w:hAnsi="Arial" w:cs="Arial"/>
          <w:sz w:val="24"/>
          <w:szCs w:val="24"/>
        </w:rPr>
      </w:pPr>
    </w:p>
    <w:p w:rsidR="0005574E" w:rsidRDefault="0005574E" w:rsidP="00D724D4">
      <w:pPr>
        <w:pStyle w:val="Prrafodelista"/>
        <w:numPr>
          <w:ilvl w:val="0"/>
          <w:numId w:val="5"/>
        </w:numPr>
        <w:jc w:val="both"/>
        <w:rPr>
          <w:rFonts w:ascii="Arial" w:hAnsi="Arial" w:cs="Arial"/>
          <w:sz w:val="24"/>
          <w:szCs w:val="24"/>
        </w:rPr>
      </w:pPr>
      <w:r w:rsidRPr="00D724D4">
        <w:rPr>
          <w:rFonts w:ascii="Arial" w:hAnsi="Arial" w:cs="Arial"/>
          <w:sz w:val="24"/>
          <w:szCs w:val="24"/>
        </w:rPr>
        <w:t>Conocimiento observable o no observable en su uso, siendo el conocimiento observable aquel que está incorporado en los productos que aparecen en el mercado y el conocimiento no observable, es aquel que está Incorporado en los Procesos Productivos.</w:t>
      </w:r>
    </w:p>
    <w:p w:rsidR="00D724D4" w:rsidRPr="00D724D4" w:rsidRDefault="00D724D4" w:rsidP="00D724D4">
      <w:pPr>
        <w:pStyle w:val="Prrafodelista"/>
        <w:ind w:left="360"/>
        <w:jc w:val="both"/>
        <w:rPr>
          <w:rFonts w:ascii="Arial" w:hAnsi="Arial" w:cs="Arial"/>
          <w:sz w:val="24"/>
          <w:szCs w:val="24"/>
        </w:rPr>
      </w:pPr>
    </w:p>
    <w:p w:rsidR="0005574E" w:rsidRDefault="0005574E" w:rsidP="00D724D4">
      <w:pPr>
        <w:pStyle w:val="Prrafodelista"/>
        <w:numPr>
          <w:ilvl w:val="0"/>
          <w:numId w:val="5"/>
        </w:numPr>
        <w:jc w:val="both"/>
        <w:rPr>
          <w:rFonts w:ascii="Arial" w:hAnsi="Arial" w:cs="Arial"/>
          <w:sz w:val="24"/>
          <w:szCs w:val="24"/>
        </w:rPr>
      </w:pPr>
      <w:r w:rsidRPr="00D724D4">
        <w:rPr>
          <w:rFonts w:ascii="Arial" w:hAnsi="Arial" w:cs="Arial"/>
          <w:sz w:val="24"/>
          <w:szCs w:val="24"/>
        </w:rPr>
        <w:t>Conocimiento positivo y negativo; el conocimiento positivo es el que se deriva de algún descubrimiento y el negativo, aquel que se deriva de los fracasos, generando en muchos casos conocimientos y experiencias significativas.</w:t>
      </w:r>
    </w:p>
    <w:p w:rsidR="00D724D4" w:rsidRPr="00D724D4" w:rsidRDefault="00D724D4" w:rsidP="00D724D4">
      <w:pPr>
        <w:pStyle w:val="Prrafodelista"/>
        <w:ind w:left="360"/>
        <w:jc w:val="both"/>
        <w:rPr>
          <w:rFonts w:ascii="Arial" w:hAnsi="Arial" w:cs="Arial"/>
          <w:sz w:val="24"/>
          <w:szCs w:val="24"/>
        </w:rPr>
      </w:pPr>
    </w:p>
    <w:p w:rsidR="0005574E" w:rsidRPr="00D724D4" w:rsidRDefault="0005574E" w:rsidP="00D724D4">
      <w:pPr>
        <w:pStyle w:val="Prrafodelista"/>
        <w:numPr>
          <w:ilvl w:val="0"/>
          <w:numId w:val="5"/>
        </w:numPr>
        <w:jc w:val="both"/>
        <w:rPr>
          <w:rFonts w:ascii="Arial" w:hAnsi="Arial" w:cs="Arial"/>
          <w:sz w:val="24"/>
          <w:szCs w:val="24"/>
        </w:rPr>
      </w:pPr>
      <w:r w:rsidRPr="00D724D4">
        <w:rPr>
          <w:rFonts w:ascii="Arial" w:hAnsi="Arial" w:cs="Arial"/>
          <w:sz w:val="24"/>
          <w:szCs w:val="24"/>
        </w:rPr>
        <w:t>Conocimiento autónomo y Sistémico; siendo el autónomo aquel que produce valor sin realizar modificaciones importantes de los sistemas en los que está incorporado y el sistémico, aquel que requiere la modificación de otros subsistemas.</w:t>
      </w:r>
    </w:p>
    <w:p w:rsidR="0005574E" w:rsidRDefault="0005574E" w:rsidP="0005574E">
      <w:pPr>
        <w:jc w:val="both"/>
        <w:rPr>
          <w:rFonts w:ascii="Arial" w:hAnsi="Arial" w:cs="Arial"/>
          <w:sz w:val="24"/>
          <w:szCs w:val="24"/>
        </w:rPr>
      </w:pPr>
      <w:r w:rsidRPr="0005574E">
        <w:rPr>
          <w:rFonts w:ascii="Arial" w:hAnsi="Arial" w:cs="Arial"/>
          <w:sz w:val="24"/>
          <w:szCs w:val="24"/>
        </w:rPr>
        <w:t>De igual manera, Nonaka y Takeuchi (1999), afirman que para trabajar con la teoría de creación de conocimiento organizacional, es preciso entender la naturaleza del conocimiento. Para esto es necesario detallar dos dimensiones del conocimiento: La ontológica y la Epistemológica. A continuación se analizan estas dos dimensiones.</w:t>
      </w:r>
    </w:p>
    <w:p w:rsidR="001F5139" w:rsidRDefault="001F5139" w:rsidP="001F5139">
      <w:pPr>
        <w:jc w:val="both"/>
        <w:rPr>
          <w:rFonts w:ascii="Arial" w:hAnsi="Arial" w:cs="Arial"/>
          <w:b/>
          <w:sz w:val="24"/>
          <w:szCs w:val="24"/>
        </w:rPr>
      </w:pPr>
    </w:p>
    <w:p w:rsidR="001F5139" w:rsidRPr="001F5139" w:rsidRDefault="001F5139" w:rsidP="001F5139">
      <w:pPr>
        <w:jc w:val="both"/>
        <w:rPr>
          <w:rFonts w:ascii="Arial" w:hAnsi="Arial" w:cs="Arial"/>
          <w:b/>
          <w:sz w:val="24"/>
          <w:szCs w:val="24"/>
        </w:rPr>
      </w:pPr>
      <w:r w:rsidRPr="001F5139">
        <w:rPr>
          <w:rFonts w:ascii="Arial" w:hAnsi="Arial" w:cs="Arial"/>
          <w:b/>
          <w:sz w:val="24"/>
          <w:szCs w:val="24"/>
        </w:rPr>
        <w:t xml:space="preserve">Dimensión Ontológica </w:t>
      </w:r>
    </w:p>
    <w:p w:rsidR="001F5139" w:rsidRPr="001F5139" w:rsidRDefault="001F5139" w:rsidP="001F5139">
      <w:pPr>
        <w:jc w:val="both"/>
        <w:rPr>
          <w:rFonts w:ascii="Arial" w:hAnsi="Arial" w:cs="Arial"/>
          <w:sz w:val="24"/>
          <w:szCs w:val="24"/>
        </w:rPr>
      </w:pPr>
      <w:r w:rsidRPr="001F5139">
        <w:rPr>
          <w:rFonts w:ascii="Arial" w:hAnsi="Arial" w:cs="Arial"/>
          <w:sz w:val="24"/>
          <w:szCs w:val="24"/>
        </w:rPr>
        <w:lastRenderedPageBreak/>
        <w:t xml:space="preserve">Según Nonaka y Takeuchi, (1999), esta dimensión considera la creación de conocimiento organizacional, como algo opuesto a la creación de conocimiento individual, la cual se centra en los niveles de las entidades creadoras de conocimiento (individual, grupal, organizacional e inter organizacional). Es decir, el entorno con que el conocimiento se ve involucrado. Esto ayuda a entender el impacto potencial de los flujos de Conocimiento. </w:t>
      </w:r>
    </w:p>
    <w:p w:rsidR="001F5139" w:rsidRPr="001F5139" w:rsidRDefault="001F5139" w:rsidP="001F5139">
      <w:pPr>
        <w:jc w:val="both"/>
        <w:rPr>
          <w:rFonts w:ascii="Arial" w:hAnsi="Arial" w:cs="Arial"/>
          <w:sz w:val="24"/>
          <w:szCs w:val="24"/>
        </w:rPr>
      </w:pPr>
      <w:r w:rsidRPr="001F5139">
        <w:rPr>
          <w:rFonts w:ascii="Arial" w:hAnsi="Arial" w:cs="Arial"/>
          <w:sz w:val="24"/>
          <w:szCs w:val="24"/>
        </w:rPr>
        <w:t>“En términos concretos, el conocimiento es creado sólo por los individuos. Una organización no puede crear conocimiento sin individuos. La organización apoya la creatividad individual o provee el contexto para que los individuos generen conocimientos. Por lo tanto, la generación de conocimiento organizacional debe ser entendida como el proceso que amplifica “organizacionalmente” el conocimiento generado por los individuos y lo cristaliza como parte de la red de conocimientos de la organización.”</w:t>
      </w:r>
    </w:p>
    <w:p w:rsidR="001F5139" w:rsidRPr="001F5139" w:rsidRDefault="001F5139" w:rsidP="001F5139">
      <w:pPr>
        <w:jc w:val="both"/>
        <w:rPr>
          <w:rFonts w:ascii="Arial" w:hAnsi="Arial" w:cs="Arial"/>
          <w:sz w:val="24"/>
          <w:szCs w:val="24"/>
        </w:rPr>
      </w:pPr>
      <w:r w:rsidRPr="001F5139">
        <w:rPr>
          <w:rFonts w:ascii="Arial" w:hAnsi="Arial" w:cs="Arial"/>
          <w:sz w:val="24"/>
          <w:szCs w:val="24"/>
        </w:rPr>
        <w:t>Por lo anterior, la generación de conocimiento organizacional radica en el respaldo organizacional en torno a las potenciales fuentes de conocimiento: Individuos, grupos, equipos, proyectos, áreas, departamentos, entre otras.</w:t>
      </w:r>
    </w:p>
    <w:p w:rsidR="001F5139" w:rsidRDefault="001F5139" w:rsidP="001F5139">
      <w:pPr>
        <w:jc w:val="both"/>
        <w:rPr>
          <w:rFonts w:ascii="Arial" w:hAnsi="Arial" w:cs="Arial"/>
          <w:b/>
          <w:sz w:val="24"/>
          <w:szCs w:val="24"/>
        </w:rPr>
      </w:pPr>
    </w:p>
    <w:p w:rsidR="001F5139" w:rsidRPr="001F5139" w:rsidRDefault="001F5139" w:rsidP="001F5139">
      <w:pPr>
        <w:jc w:val="both"/>
        <w:rPr>
          <w:rFonts w:ascii="Arial" w:hAnsi="Arial" w:cs="Arial"/>
          <w:b/>
          <w:sz w:val="24"/>
          <w:szCs w:val="24"/>
        </w:rPr>
      </w:pPr>
      <w:r w:rsidRPr="001F5139">
        <w:rPr>
          <w:rFonts w:ascii="Arial" w:hAnsi="Arial" w:cs="Arial"/>
          <w:b/>
          <w:sz w:val="24"/>
          <w:szCs w:val="24"/>
        </w:rPr>
        <w:t xml:space="preserve">Dimensión Epistemológica </w:t>
      </w:r>
    </w:p>
    <w:p w:rsidR="001F5139" w:rsidRDefault="001F5139" w:rsidP="001F5139">
      <w:pPr>
        <w:jc w:val="both"/>
        <w:rPr>
          <w:rFonts w:ascii="Arial" w:hAnsi="Arial" w:cs="Arial"/>
          <w:sz w:val="24"/>
          <w:szCs w:val="24"/>
        </w:rPr>
      </w:pPr>
      <w:r w:rsidRPr="001F5139">
        <w:rPr>
          <w:rFonts w:ascii="Arial" w:hAnsi="Arial" w:cs="Arial"/>
          <w:sz w:val="24"/>
          <w:szCs w:val="24"/>
        </w:rPr>
        <w:t>Nonaka y Takeuchi (1999), presentan en su libro “La organización creadora de conocimiento” la teoría de creación de conocimiento organizacional. Esta teoría se basa en el proceso de comunicación del conocimiento en torno a modos de conversión entre el conocimiento tácito y el explícito, donde define:</w:t>
      </w:r>
    </w:p>
    <w:p w:rsidR="004A3735" w:rsidRDefault="004A3735" w:rsidP="004A3735">
      <w:pPr>
        <w:jc w:val="both"/>
        <w:rPr>
          <w:rFonts w:ascii="Arial" w:hAnsi="Arial" w:cs="Arial"/>
          <w:sz w:val="24"/>
          <w:szCs w:val="24"/>
        </w:rPr>
      </w:pPr>
    </w:p>
    <w:p w:rsidR="004A3735" w:rsidRPr="004A3735" w:rsidRDefault="004A3735" w:rsidP="004A3735">
      <w:pPr>
        <w:pStyle w:val="Prrafodelista"/>
        <w:numPr>
          <w:ilvl w:val="0"/>
          <w:numId w:val="2"/>
        </w:numPr>
        <w:jc w:val="both"/>
        <w:rPr>
          <w:rFonts w:ascii="Arial" w:hAnsi="Arial" w:cs="Arial"/>
          <w:b/>
          <w:sz w:val="24"/>
          <w:szCs w:val="24"/>
        </w:rPr>
      </w:pPr>
      <w:r w:rsidRPr="004A3735">
        <w:rPr>
          <w:rFonts w:ascii="Arial" w:hAnsi="Arial" w:cs="Arial"/>
          <w:b/>
          <w:sz w:val="24"/>
          <w:szCs w:val="24"/>
        </w:rPr>
        <w:t>MARCO METODOLOGICO</w:t>
      </w:r>
    </w:p>
    <w:p w:rsidR="004A3735" w:rsidRPr="004A3735" w:rsidRDefault="004A3735" w:rsidP="004A3735">
      <w:pPr>
        <w:jc w:val="both"/>
        <w:rPr>
          <w:rFonts w:ascii="Arial" w:hAnsi="Arial" w:cs="Arial"/>
          <w:sz w:val="24"/>
          <w:szCs w:val="24"/>
        </w:rPr>
      </w:pPr>
      <w:r w:rsidRPr="004A3735">
        <w:rPr>
          <w:rFonts w:ascii="Arial" w:hAnsi="Arial" w:cs="Arial"/>
          <w:sz w:val="24"/>
          <w:szCs w:val="24"/>
        </w:rPr>
        <w:t>El conjunto de experiencias, saberes, valores, información, percepciones e ideas que crean determinada estructura mental en el individuo para evaluar e incorporar nuevas ideas, saber y experiencias forman parte de la gestión del cocimiento</w:t>
      </w:r>
    </w:p>
    <w:p w:rsidR="004A3735" w:rsidRDefault="004A3735" w:rsidP="004A3735">
      <w:pPr>
        <w:jc w:val="both"/>
        <w:rPr>
          <w:rFonts w:ascii="Arial" w:hAnsi="Arial" w:cs="Arial"/>
          <w:sz w:val="24"/>
          <w:szCs w:val="24"/>
        </w:rPr>
      </w:pPr>
      <w:r w:rsidRPr="004A3735">
        <w:rPr>
          <w:rFonts w:ascii="Arial" w:hAnsi="Arial" w:cs="Arial"/>
          <w:sz w:val="24"/>
          <w:szCs w:val="24"/>
        </w:rPr>
        <w:t xml:space="preserve">En este sentido, el actual capítulo basará el estudio que se  presenta en diferentes métodos, técnicas y metodologías como cúmulos de conocimientos de los distintos autores expertos en estas temáticas, los cuales permitirán considerar desde un punto de vista epistemológico el tipo y diseño de investigación utilizada, así como la selección de la población e instrumentos construidos para recolectar la información necesaria. </w:t>
      </w:r>
    </w:p>
    <w:p w:rsidR="004A3735" w:rsidRPr="004A3735" w:rsidRDefault="004A3735" w:rsidP="004A3735">
      <w:pPr>
        <w:pStyle w:val="Prrafodelista"/>
        <w:numPr>
          <w:ilvl w:val="1"/>
          <w:numId w:val="2"/>
        </w:numPr>
        <w:jc w:val="both"/>
        <w:rPr>
          <w:rFonts w:ascii="Arial" w:hAnsi="Arial" w:cs="Arial"/>
          <w:b/>
          <w:sz w:val="24"/>
          <w:szCs w:val="24"/>
        </w:rPr>
      </w:pPr>
      <w:r w:rsidRPr="004A3735">
        <w:rPr>
          <w:rFonts w:ascii="Arial" w:hAnsi="Arial" w:cs="Arial"/>
          <w:b/>
          <w:sz w:val="24"/>
          <w:szCs w:val="24"/>
        </w:rPr>
        <w:t>TIPO DE INVESTIGACIÓN</w:t>
      </w:r>
    </w:p>
    <w:p w:rsidR="004A3735" w:rsidRPr="004A3735" w:rsidRDefault="004A3735" w:rsidP="004A3735">
      <w:pPr>
        <w:jc w:val="both"/>
        <w:rPr>
          <w:rFonts w:ascii="Arial" w:hAnsi="Arial" w:cs="Arial"/>
          <w:sz w:val="24"/>
          <w:szCs w:val="24"/>
        </w:rPr>
      </w:pPr>
      <w:r w:rsidRPr="004A3735">
        <w:rPr>
          <w:rFonts w:ascii="Arial" w:hAnsi="Arial" w:cs="Arial"/>
          <w:sz w:val="24"/>
          <w:szCs w:val="24"/>
        </w:rPr>
        <w:lastRenderedPageBreak/>
        <w:t xml:space="preserve">La investigación para el autor Sabino (2007), se establece sobre una problemática a la cual se le desea buscar respuestas, los objetivos que se pretenden lograr y la disponibilidad de los recursos con los que se cuente. Así mismo, Méndez (2008), menciona que a través del tipo de estudio se establece el nivel de profundidad con el cual el investigador busca abordar el objeto de conocimiento. </w:t>
      </w:r>
    </w:p>
    <w:p w:rsidR="004A3735" w:rsidRDefault="004A3735" w:rsidP="004A3735">
      <w:pPr>
        <w:jc w:val="both"/>
        <w:rPr>
          <w:rFonts w:ascii="Arial" w:hAnsi="Arial" w:cs="Arial"/>
          <w:sz w:val="24"/>
          <w:szCs w:val="24"/>
        </w:rPr>
      </w:pPr>
      <w:r w:rsidRPr="004A3735">
        <w:rPr>
          <w:rFonts w:ascii="Arial" w:hAnsi="Arial" w:cs="Arial"/>
          <w:sz w:val="24"/>
          <w:szCs w:val="24"/>
        </w:rPr>
        <w:t>Al respecto, y en función a los objetos de la investigación, Tamayo (2004), indica que el tipo de investigación se define dependiendo la problemática que se desea abordar, y el propósito del autor en la misma. Basado en esto, se ha</w:t>
      </w:r>
      <w:r>
        <w:rPr>
          <w:rFonts w:ascii="Arial" w:hAnsi="Arial" w:cs="Arial"/>
          <w:sz w:val="24"/>
          <w:szCs w:val="24"/>
        </w:rPr>
        <w:t xml:space="preserve"> </w:t>
      </w:r>
      <w:r w:rsidRPr="004A3735">
        <w:rPr>
          <w:rFonts w:ascii="Arial" w:hAnsi="Arial" w:cs="Arial"/>
          <w:sz w:val="24"/>
          <w:szCs w:val="24"/>
        </w:rPr>
        <w:t xml:space="preserve">definido la presente como una investigación de tipo descriptiva con observadores participantes de manera natural. Con base a lo descrito anteriormente, el estudio según su carácter es cuantitativo, puesto que la información de la gestión del conocimiento en los centros  de investigación de la universidad </w:t>
      </w:r>
      <w:r>
        <w:rPr>
          <w:rFonts w:ascii="Arial" w:hAnsi="Arial" w:cs="Arial"/>
          <w:sz w:val="24"/>
          <w:szCs w:val="24"/>
        </w:rPr>
        <w:t>Popular</w:t>
      </w:r>
      <w:r w:rsidRPr="004A3735">
        <w:rPr>
          <w:rFonts w:ascii="Arial" w:hAnsi="Arial" w:cs="Arial"/>
          <w:sz w:val="24"/>
          <w:szCs w:val="24"/>
        </w:rPr>
        <w:t xml:space="preserve"> del cesar, Colombia, generó la necesidad de aplicar un proceso de codificación, tabulación, y análisis estadístico. </w:t>
      </w:r>
    </w:p>
    <w:p w:rsidR="004A3735" w:rsidRPr="004A3735" w:rsidRDefault="004A3735" w:rsidP="004A3735">
      <w:pPr>
        <w:pStyle w:val="Prrafodelista"/>
        <w:numPr>
          <w:ilvl w:val="1"/>
          <w:numId w:val="2"/>
        </w:numPr>
        <w:jc w:val="both"/>
        <w:rPr>
          <w:rFonts w:ascii="Arial" w:hAnsi="Arial" w:cs="Arial"/>
          <w:b/>
          <w:sz w:val="24"/>
          <w:szCs w:val="24"/>
        </w:rPr>
      </w:pPr>
      <w:r w:rsidRPr="004A3735">
        <w:rPr>
          <w:rFonts w:ascii="Arial" w:hAnsi="Arial" w:cs="Arial"/>
          <w:b/>
          <w:sz w:val="24"/>
          <w:szCs w:val="24"/>
        </w:rPr>
        <w:t>DISEÑO DE LA INVESTIGACIÓN</w:t>
      </w:r>
    </w:p>
    <w:p w:rsidR="004A3735" w:rsidRDefault="004A3735" w:rsidP="004A3735">
      <w:pPr>
        <w:jc w:val="both"/>
        <w:rPr>
          <w:rFonts w:ascii="Arial" w:hAnsi="Arial" w:cs="Arial"/>
          <w:sz w:val="24"/>
          <w:szCs w:val="24"/>
        </w:rPr>
      </w:pPr>
      <w:r w:rsidRPr="004A3735">
        <w:rPr>
          <w:rFonts w:ascii="Arial" w:hAnsi="Arial" w:cs="Arial"/>
          <w:sz w:val="24"/>
          <w:szCs w:val="24"/>
        </w:rPr>
        <w:t>En el mismo orden de ideas, el estudio se ha desarrollado utilizando un diseñ</w:t>
      </w:r>
      <w:r w:rsidR="008F0F07">
        <w:rPr>
          <w:rFonts w:ascii="Arial" w:hAnsi="Arial" w:cs="Arial"/>
          <w:sz w:val="24"/>
          <w:szCs w:val="24"/>
        </w:rPr>
        <w:t>o de investigación descriptiva</w:t>
      </w:r>
      <w:r w:rsidRPr="004A3735">
        <w:rPr>
          <w:rFonts w:ascii="Arial" w:hAnsi="Arial" w:cs="Arial"/>
          <w:sz w:val="24"/>
          <w:szCs w:val="24"/>
        </w:rPr>
        <w:t xml:space="preserve"> </w:t>
      </w:r>
      <w:r w:rsidR="008F0F07">
        <w:rPr>
          <w:rFonts w:ascii="Arial" w:hAnsi="Arial" w:cs="Arial"/>
          <w:sz w:val="24"/>
          <w:szCs w:val="24"/>
        </w:rPr>
        <w:t>transversal</w:t>
      </w:r>
      <w:r w:rsidR="008F0F07" w:rsidRPr="004A3735">
        <w:rPr>
          <w:rFonts w:ascii="Arial" w:hAnsi="Arial" w:cs="Arial"/>
          <w:sz w:val="24"/>
          <w:szCs w:val="24"/>
        </w:rPr>
        <w:t xml:space="preserve"> </w:t>
      </w:r>
      <w:r w:rsidRPr="004A3735">
        <w:rPr>
          <w:rFonts w:ascii="Arial" w:hAnsi="Arial" w:cs="Arial"/>
          <w:sz w:val="24"/>
          <w:szCs w:val="24"/>
        </w:rPr>
        <w:t>en su dimensión temporal. Se recolectarán datos en un solo momento temporal y se pretende describir las variables de investigación y medir su incidencia en ese momento dado.</w:t>
      </w:r>
    </w:p>
    <w:p w:rsidR="00FF66EE" w:rsidRPr="00221BAD" w:rsidRDefault="00FF66EE" w:rsidP="00FF66EE">
      <w:pPr>
        <w:pStyle w:val="Prrafodelista"/>
        <w:numPr>
          <w:ilvl w:val="1"/>
          <w:numId w:val="2"/>
        </w:numPr>
        <w:jc w:val="both"/>
        <w:rPr>
          <w:rFonts w:ascii="Arial" w:hAnsi="Arial" w:cs="Arial"/>
          <w:b/>
          <w:sz w:val="24"/>
          <w:szCs w:val="24"/>
        </w:rPr>
      </w:pPr>
      <w:r w:rsidRPr="00221BAD">
        <w:rPr>
          <w:rFonts w:ascii="Arial" w:hAnsi="Arial" w:cs="Arial"/>
          <w:b/>
          <w:sz w:val="24"/>
          <w:szCs w:val="24"/>
        </w:rPr>
        <w:t>HIPOTESIS</w:t>
      </w:r>
      <w:r w:rsidR="0016398A">
        <w:rPr>
          <w:rFonts w:ascii="Arial" w:hAnsi="Arial" w:cs="Arial"/>
          <w:b/>
          <w:sz w:val="24"/>
          <w:szCs w:val="24"/>
        </w:rPr>
        <w:t xml:space="preserve"> DE LA INVESTIGACIÓN</w:t>
      </w:r>
    </w:p>
    <w:p w:rsidR="00FF66EE" w:rsidRDefault="000B43AE" w:rsidP="004A3735">
      <w:pPr>
        <w:jc w:val="both"/>
        <w:rPr>
          <w:rFonts w:ascii="Arial" w:hAnsi="Arial" w:cs="Arial"/>
          <w:sz w:val="24"/>
          <w:szCs w:val="24"/>
        </w:rPr>
      </w:pPr>
      <w:r>
        <w:rPr>
          <w:rFonts w:ascii="Arial" w:hAnsi="Arial" w:cs="Arial"/>
          <w:sz w:val="24"/>
          <w:szCs w:val="24"/>
        </w:rPr>
        <w:t xml:space="preserve">El uso de procesos y procedimientos </w:t>
      </w:r>
      <w:r w:rsidR="00C837ED">
        <w:rPr>
          <w:rFonts w:ascii="Arial" w:hAnsi="Arial" w:cs="Arial"/>
          <w:sz w:val="24"/>
          <w:szCs w:val="24"/>
        </w:rPr>
        <w:t xml:space="preserve">facilita la gestión del conocimiento en los centros de investigación de la Universidad Popular del Cesar? </w:t>
      </w:r>
    </w:p>
    <w:p w:rsidR="005527C6" w:rsidRPr="005527C6" w:rsidRDefault="005527C6" w:rsidP="005527C6">
      <w:pPr>
        <w:pStyle w:val="Prrafodelista"/>
        <w:numPr>
          <w:ilvl w:val="1"/>
          <w:numId w:val="2"/>
        </w:numPr>
        <w:jc w:val="both"/>
        <w:rPr>
          <w:rFonts w:ascii="Arial" w:hAnsi="Arial" w:cs="Arial"/>
          <w:b/>
          <w:sz w:val="24"/>
          <w:szCs w:val="24"/>
        </w:rPr>
      </w:pPr>
      <w:r w:rsidRPr="005527C6">
        <w:rPr>
          <w:rFonts w:ascii="Arial" w:hAnsi="Arial" w:cs="Arial"/>
          <w:b/>
          <w:sz w:val="24"/>
          <w:szCs w:val="24"/>
        </w:rPr>
        <w:t>POBLACIÓN DE ESTUDIO</w:t>
      </w:r>
    </w:p>
    <w:p w:rsidR="005527C6" w:rsidRPr="005527C6" w:rsidRDefault="005527C6" w:rsidP="005527C6">
      <w:pPr>
        <w:jc w:val="both"/>
        <w:rPr>
          <w:rFonts w:ascii="Arial" w:hAnsi="Arial" w:cs="Arial"/>
          <w:sz w:val="24"/>
          <w:szCs w:val="24"/>
        </w:rPr>
      </w:pPr>
      <w:r w:rsidRPr="005527C6">
        <w:rPr>
          <w:rFonts w:ascii="Arial" w:hAnsi="Arial" w:cs="Arial"/>
          <w:sz w:val="24"/>
          <w:szCs w:val="24"/>
        </w:rPr>
        <w:t>Con respecto a la población, explica Rodríguez (2007) que la población en estudio forma parte del universo, mas no se confunde con él; es un subconjunto de este, conformado en atención a un determinado número de variables que se van a estudiar, variable que lo hacen en un subconjunto particular con respecto al resto de los integrantes del universo. En este sentido, Arias (2006) expresa que la población es un conjunto finito o infinito de elementos con características comunes, para los cuales serán extensivas las conclusiones de la investigación.</w:t>
      </w:r>
    </w:p>
    <w:p w:rsidR="005527C6" w:rsidRPr="005527C6" w:rsidRDefault="005527C6" w:rsidP="005527C6">
      <w:pPr>
        <w:jc w:val="both"/>
        <w:rPr>
          <w:rFonts w:ascii="Arial" w:hAnsi="Arial" w:cs="Arial"/>
          <w:sz w:val="24"/>
          <w:szCs w:val="24"/>
        </w:rPr>
      </w:pPr>
      <w:r w:rsidRPr="005527C6">
        <w:rPr>
          <w:rFonts w:ascii="Arial" w:hAnsi="Arial" w:cs="Arial"/>
          <w:sz w:val="24"/>
          <w:szCs w:val="24"/>
        </w:rPr>
        <w:t>Para tal fin, en el caso del presente estudio, la población se selecciona basada en un conjunto  de características  homogéneas  o  específicas según el criterio del investigador, estas especificaciones son: Todas las unidades de la población deben pertenecer a la</w:t>
      </w:r>
      <w:r>
        <w:rPr>
          <w:rFonts w:ascii="Arial" w:hAnsi="Arial" w:cs="Arial"/>
          <w:sz w:val="24"/>
          <w:szCs w:val="24"/>
        </w:rPr>
        <w:t xml:space="preserve"> universidad</w:t>
      </w:r>
      <w:r w:rsidRPr="005527C6">
        <w:rPr>
          <w:rFonts w:ascii="Arial" w:hAnsi="Arial" w:cs="Arial"/>
          <w:sz w:val="24"/>
          <w:szCs w:val="24"/>
        </w:rPr>
        <w:t xml:space="preserve"> </w:t>
      </w:r>
      <w:r>
        <w:rPr>
          <w:rFonts w:ascii="Arial" w:hAnsi="Arial" w:cs="Arial"/>
          <w:sz w:val="24"/>
          <w:szCs w:val="24"/>
        </w:rPr>
        <w:t>Popular</w:t>
      </w:r>
      <w:r w:rsidRPr="005527C6">
        <w:rPr>
          <w:rFonts w:ascii="Arial" w:hAnsi="Arial" w:cs="Arial"/>
          <w:sz w:val="24"/>
          <w:szCs w:val="24"/>
        </w:rPr>
        <w:t xml:space="preserve"> del César</w:t>
      </w:r>
      <w:r>
        <w:rPr>
          <w:rFonts w:ascii="Arial" w:hAnsi="Arial" w:cs="Arial"/>
          <w:sz w:val="24"/>
          <w:szCs w:val="24"/>
        </w:rPr>
        <w:t>,</w:t>
      </w:r>
      <w:r w:rsidRPr="005527C6">
        <w:rPr>
          <w:rFonts w:ascii="Arial" w:hAnsi="Arial" w:cs="Arial"/>
          <w:sz w:val="24"/>
          <w:szCs w:val="24"/>
        </w:rPr>
        <w:t xml:space="preserve"> Colombia, así también, las mismas deben encontrarse ubicadas geográficamente en </w:t>
      </w:r>
      <w:r>
        <w:rPr>
          <w:rFonts w:ascii="Arial" w:hAnsi="Arial" w:cs="Arial"/>
          <w:sz w:val="24"/>
          <w:szCs w:val="24"/>
        </w:rPr>
        <w:t>el municipio de Valledupar</w:t>
      </w:r>
      <w:r w:rsidRPr="005527C6">
        <w:rPr>
          <w:rFonts w:ascii="Arial" w:hAnsi="Arial" w:cs="Arial"/>
          <w:sz w:val="24"/>
          <w:szCs w:val="24"/>
        </w:rPr>
        <w:t xml:space="preserve">, </w:t>
      </w:r>
      <w:r w:rsidRPr="005527C6">
        <w:rPr>
          <w:rFonts w:ascii="Arial" w:hAnsi="Arial" w:cs="Arial"/>
          <w:sz w:val="24"/>
          <w:szCs w:val="24"/>
        </w:rPr>
        <w:lastRenderedPageBreak/>
        <w:t xml:space="preserve">además, estas deben </w:t>
      </w:r>
      <w:r>
        <w:rPr>
          <w:rFonts w:ascii="Arial" w:hAnsi="Arial" w:cs="Arial"/>
          <w:sz w:val="24"/>
          <w:szCs w:val="24"/>
        </w:rPr>
        <w:t>ser centros de investigación legalmente constituidos en la UPC</w:t>
      </w:r>
      <w:r w:rsidRPr="005527C6">
        <w:rPr>
          <w:rFonts w:ascii="Arial" w:hAnsi="Arial" w:cs="Arial"/>
          <w:sz w:val="24"/>
          <w:szCs w:val="24"/>
        </w:rPr>
        <w:t>.</w:t>
      </w:r>
    </w:p>
    <w:p w:rsidR="005527C6" w:rsidRPr="005527C6" w:rsidRDefault="005527C6" w:rsidP="005527C6">
      <w:pPr>
        <w:jc w:val="both"/>
        <w:rPr>
          <w:rFonts w:ascii="Arial" w:hAnsi="Arial" w:cs="Arial"/>
          <w:sz w:val="24"/>
          <w:szCs w:val="24"/>
        </w:rPr>
      </w:pPr>
      <w:r w:rsidRPr="005527C6">
        <w:rPr>
          <w:rFonts w:ascii="Arial" w:hAnsi="Arial" w:cs="Arial"/>
          <w:sz w:val="24"/>
          <w:szCs w:val="24"/>
        </w:rPr>
        <w:t xml:space="preserve">En este orden de ideas, la población correspondiente para esta investigación está establecida por </w:t>
      </w:r>
      <w:r w:rsidR="000C0DF2">
        <w:rPr>
          <w:rFonts w:ascii="Arial" w:hAnsi="Arial" w:cs="Arial"/>
          <w:sz w:val="24"/>
          <w:szCs w:val="24"/>
        </w:rPr>
        <w:t>cinco</w:t>
      </w:r>
      <w:r>
        <w:rPr>
          <w:rFonts w:ascii="Arial" w:hAnsi="Arial" w:cs="Arial"/>
          <w:sz w:val="24"/>
          <w:szCs w:val="24"/>
        </w:rPr>
        <w:t xml:space="preserve"> (</w:t>
      </w:r>
      <w:r w:rsidR="000C0DF2">
        <w:rPr>
          <w:rFonts w:ascii="Arial" w:hAnsi="Arial" w:cs="Arial"/>
          <w:sz w:val="24"/>
          <w:szCs w:val="24"/>
        </w:rPr>
        <w:t>5</w:t>
      </w:r>
      <w:r>
        <w:rPr>
          <w:rFonts w:ascii="Arial" w:hAnsi="Arial" w:cs="Arial"/>
          <w:sz w:val="24"/>
          <w:szCs w:val="24"/>
        </w:rPr>
        <w:t>) centros de investigación</w:t>
      </w:r>
      <w:r w:rsidRPr="005527C6">
        <w:rPr>
          <w:rFonts w:ascii="Arial" w:hAnsi="Arial" w:cs="Arial"/>
          <w:sz w:val="24"/>
          <w:szCs w:val="24"/>
        </w:rPr>
        <w:t xml:space="preserve"> que</w:t>
      </w:r>
      <w:r>
        <w:rPr>
          <w:rFonts w:ascii="Arial" w:hAnsi="Arial" w:cs="Arial"/>
          <w:sz w:val="24"/>
          <w:szCs w:val="24"/>
        </w:rPr>
        <w:t xml:space="preserve"> están legalmente constituidos en la Universidad Popular del Cesar, Colombia</w:t>
      </w:r>
      <w:r w:rsidRPr="005527C6">
        <w:rPr>
          <w:rFonts w:ascii="Arial" w:hAnsi="Arial" w:cs="Arial"/>
          <w:sz w:val="24"/>
          <w:szCs w:val="24"/>
        </w:rPr>
        <w:t xml:space="preserve">. </w:t>
      </w:r>
    </w:p>
    <w:p w:rsidR="00BE7E5F" w:rsidRDefault="005527C6" w:rsidP="005527C6">
      <w:pPr>
        <w:jc w:val="both"/>
        <w:rPr>
          <w:rFonts w:ascii="Arial" w:hAnsi="Arial" w:cs="Arial"/>
          <w:sz w:val="24"/>
          <w:szCs w:val="24"/>
        </w:rPr>
      </w:pPr>
      <w:r w:rsidRPr="005527C6">
        <w:rPr>
          <w:rFonts w:ascii="Arial" w:hAnsi="Arial" w:cs="Arial"/>
          <w:sz w:val="24"/>
          <w:szCs w:val="24"/>
        </w:rPr>
        <w:t xml:space="preserve">En relación a lo anterior, se toma como informantes claves los </w:t>
      </w:r>
      <w:r w:rsidR="000C0DF2">
        <w:rPr>
          <w:rFonts w:ascii="Arial" w:hAnsi="Arial" w:cs="Arial"/>
          <w:sz w:val="24"/>
          <w:szCs w:val="24"/>
        </w:rPr>
        <w:t>coordinadores de lo</w:t>
      </w:r>
      <w:r>
        <w:rPr>
          <w:rFonts w:ascii="Arial" w:hAnsi="Arial" w:cs="Arial"/>
          <w:sz w:val="24"/>
          <w:szCs w:val="24"/>
        </w:rPr>
        <w:t>s centros de investigación</w:t>
      </w:r>
      <w:r w:rsidR="000C0DF2">
        <w:rPr>
          <w:rFonts w:ascii="Arial" w:hAnsi="Arial" w:cs="Arial"/>
          <w:sz w:val="24"/>
          <w:szCs w:val="24"/>
        </w:rPr>
        <w:t>,</w:t>
      </w:r>
      <w:r>
        <w:rPr>
          <w:rFonts w:ascii="Arial" w:hAnsi="Arial" w:cs="Arial"/>
          <w:sz w:val="24"/>
          <w:szCs w:val="24"/>
        </w:rPr>
        <w:t xml:space="preserve"> </w:t>
      </w:r>
      <w:r w:rsidRPr="005527C6">
        <w:rPr>
          <w:rFonts w:ascii="Arial" w:hAnsi="Arial" w:cs="Arial"/>
          <w:sz w:val="24"/>
          <w:szCs w:val="24"/>
        </w:rPr>
        <w:t>líderes o directores de Grupos de Investigación categorizados y/o reconocidos, los cuales para el año 201</w:t>
      </w:r>
      <w:r w:rsidR="00593C50">
        <w:rPr>
          <w:rFonts w:ascii="Arial" w:hAnsi="Arial" w:cs="Arial"/>
          <w:sz w:val="24"/>
          <w:szCs w:val="24"/>
        </w:rPr>
        <w:t>7, son 1</w:t>
      </w:r>
      <w:r w:rsidR="000C0DF2">
        <w:rPr>
          <w:rFonts w:ascii="Arial" w:hAnsi="Arial" w:cs="Arial"/>
          <w:sz w:val="24"/>
          <w:szCs w:val="24"/>
        </w:rPr>
        <w:t>5</w:t>
      </w:r>
      <w:r w:rsidRPr="005527C6">
        <w:rPr>
          <w:rFonts w:ascii="Arial" w:hAnsi="Arial" w:cs="Arial"/>
          <w:sz w:val="24"/>
          <w:szCs w:val="24"/>
        </w:rPr>
        <w:t xml:space="preserve"> y los coordinadores de Centros de investigación o quienes h</w:t>
      </w:r>
      <w:r>
        <w:rPr>
          <w:rFonts w:ascii="Arial" w:hAnsi="Arial" w:cs="Arial"/>
          <w:sz w:val="24"/>
          <w:szCs w:val="24"/>
        </w:rPr>
        <w:t xml:space="preserve">acen sus veces, los cuales son </w:t>
      </w:r>
      <w:r w:rsidR="000C0DF2">
        <w:rPr>
          <w:rFonts w:ascii="Arial" w:hAnsi="Arial" w:cs="Arial"/>
          <w:sz w:val="24"/>
          <w:szCs w:val="24"/>
        </w:rPr>
        <w:t>5</w:t>
      </w:r>
      <w:r w:rsidRPr="005527C6">
        <w:rPr>
          <w:rFonts w:ascii="Arial" w:hAnsi="Arial" w:cs="Arial"/>
          <w:sz w:val="24"/>
          <w:szCs w:val="24"/>
        </w:rPr>
        <w:t>, siendo estos en un número total de 2</w:t>
      </w:r>
      <w:r w:rsidR="000C0DF2">
        <w:rPr>
          <w:rFonts w:ascii="Arial" w:hAnsi="Arial" w:cs="Arial"/>
          <w:sz w:val="24"/>
          <w:szCs w:val="24"/>
        </w:rPr>
        <w:t>0</w:t>
      </w:r>
      <w:r w:rsidRPr="005527C6">
        <w:rPr>
          <w:rFonts w:ascii="Arial" w:hAnsi="Arial" w:cs="Arial"/>
          <w:sz w:val="24"/>
          <w:szCs w:val="24"/>
        </w:rPr>
        <w:t xml:space="preserve">. </w:t>
      </w:r>
    </w:p>
    <w:p w:rsidR="005527C6" w:rsidRPr="001B3408" w:rsidRDefault="005527C6" w:rsidP="005527C6">
      <w:pPr>
        <w:spacing w:after="120" w:line="240" w:lineRule="auto"/>
        <w:ind w:firstLine="567"/>
        <w:jc w:val="center"/>
        <w:rPr>
          <w:rFonts w:ascii="Arial" w:hAnsi="Arial" w:cs="Arial"/>
          <w:b/>
          <w:sz w:val="24"/>
          <w:szCs w:val="24"/>
        </w:rPr>
      </w:pPr>
      <w:r w:rsidRPr="001B3408">
        <w:rPr>
          <w:rFonts w:ascii="Arial" w:hAnsi="Arial" w:cs="Arial"/>
          <w:b/>
          <w:sz w:val="24"/>
          <w:szCs w:val="24"/>
        </w:rPr>
        <w:t>Distribución de la Población</w:t>
      </w:r>
    </w:p>
    <w:tbl>
      <w:tblPr>
        <w:tblStyle w:val="Tablaconcuadrcula"/>
        <w:tblW w:w="9062" w:type="dxa"/>
        <w:jc w:val="center"/>
        <w:tblLook w:val="04A0" w:firstRow="1" w:lastRow="0" w:firstColumn="1" w:lastColumn="0" w:noHBand="0" w:noVBand="1"/>
      </w:tblPr>
      <w:tblGrid>
        <w:gridCol w:w="4110"/>
        <w:gridCol w:w="853"/>
        <w:gridCol w:w="2489"/>
        <w:gridCol w:w="1610"/>
      </w:tblGrid>
      <w:tr w:rsidR="00414CE3" w:rsidTr="007F0503">
        <w:trPr>
          <w:trHeight w:val="649"/>
          <w:jc w:val="center"/>
        </w:trPr>
        <w:tc>
          <w:tcPr>
            <w:tcW w:w="4963" w:type="dxa"/>
            <w:gridSpan w:val="2"/>
            <w:shd w:val="clear" w:color="auto" w:fill="F2F2F2" w:themeFill="background1" w:themeFillShade="F2"/>
            <w:vAlign w:val="center"/>
          </w:tcPr>
          <w:p w:rsidR="00414CE3" w:rsidRPr="00BE7E5F" w:rsidRDefault="00414CE3" w:rsidP="00414CE3">
            <w:pPr>
              <w:jc w:val="center"/>
              <w:rPr>
                <w:rFonts w:ascii="Arial" w:eastAsia="Times New Roman" w:hAnsi="Arial" w:cs="Arial"/>
                <w:b/>
                <w:sz w:val="20"/>
                <w:szCs w:val="20"/>
              </w:rPr>
            </w:pPr>
            <w:r w:rsidRPr="00BE7E5F">
              <w:rPr>
                <w:rFonts w:ascii="Arial" w:eastAsia="Times New Roman" w:hAnsi="Arial" w:cs="Arial"/>
                <w:b/>
                <w:sz w:val="20"/>
                <w:szCs w:val="20"/>
              </w:rPr>
              <w:t>Centros de Investigación de la UPC</w:t>
            </w:r>
          </w:p>
        </w:tc>
        <w:tc>
          <w:tcPr>
            <w:tcW w:w="2489" w:type="dxa"/>
            <w:shd w:val="clear" w:color="auto" w:fill="F2F2F2" w:themeFill="background1" w:themeFillShade="F2"/>
            <w:vAlign w:val="center"/>
          </w:tcPr>
          <w:p w:rsidR="00414CE3" w:rsidRPr="00BE7E5F" w:rsidRDefault="00414CE3" w:rsidP="00BE7E5F">
            <w:pPr>
              <w:jc w:val="center"/>
              <w:rPr>
                <w:rFonts w:ascii="Arial" w:eastAsia="Times New Roman" w:hAnsi="Arial" w:cs="Arial"/>
                <w:b/>
                <w:sz w:val="20"/>
                <w:szCs w:val="20"/>
              </w:rPr>
            </w:pPr>
            <w:r w:rsidRPr="00BE7E5F">
              <w:rPr>
                <w:rFonts w:ascii="Arial" w:eastAsia="Times New Roman" w:hAnsi="Arial" w:cs="Arial"/>
                <w:b/>
                <w:sz w:val="20"/>
                <w:szCs w:val="20"/>
              </w:rPr>
              <w:t>Grupos Categorizados y Reconocidos 2017</w:t>
            </w:r>
          </w:p>
        </w:tc>
        <w:tc>
          <w:tcPr>
            <w:tcW w:w="1610" w:type="dxa"/>
            <w:shd w:val="clear" w:color="auto" w:fill="F2F2F2" w:themeFill="background1" w:themeFillShade="F2"/>
            <w:vAlign w:val="center"/>
          </w:tcPr>
          <w:p w:rsidR="00414CE3" w:rsidRPr="00BE7E5F" w:rsidRDefault="00414CE3" w:rsidP="00BE7E5F">
            <w:pPr>
              <w:jc w:val="center"/>
              <w:rPr>
                <w:rFonts w:ascii="Arial" w:eastAsia="Times New Roman" w:hAnsi="Arial" w:cs="Arial"/>
                <w:b/>
                <w:sz w:val="20"/>
                <w:szCs w:val="20"/>
              </w:rPr>
            </w:pPr>
            <w:r w:rsidRPr="00BE7E5F">
              <w:rPr>
                <w:rFonts w:ascii="Arial" w:eastAsia="Times New Roman" w:hAnsi="Arial" w:cs="Arial"/>
                <w:b/>
                <w:sz w:val="20"/>
                <w:szCs w:val="20"/>
              </w:rPr>
              <w:t>Sumatoria de Informantes Claves</w:t>
            </w:r>
          </w:p>
        </w:tc>
      </w:tr>
      <w:tr w:rsidR="00414CE3" w:rsidTr="00414CE3">
        <w:trPr>
          <w:trHeight w:val="313"/>
          <w:jc w:val="center"/>
        </w:trPr>
        <w:tc>
          <w:tcPr>
            <w:tcW w:w="4110" w:type="dxa"/>
            <w:vAlign w:val="center"/>
          </w:tcPr>
          <w:p w:rsidR="00414CE3" w:rsidRPr="0036214B" w:rsidRDefault="00414CE3" w:rsidP="00F35B06">
            <w:pPr>
              <w:jc w:val="both"/>
              <w:rPr>
                <w:rFonts w:ascii="Arial" w:eastAsia="Times New Roman" w:hAnsi="Arial" w:cs="Arial"/>
                <w:sz w:val="24"/>
                <w:szCs w:val="24"/>
              </w:rPr>
            </w:pPr>
            <w:r>
              <w:rPr>
                <w:rFonts w:ascii="Arial" w:eastAsia="Times New Roman" w:hAnsi="Arial" w:cs="Arial"/>
                <w:sz w:val="24"/>
                <w:szCs w:val="24"/>
              </w:rPr>
              <w:t>Centro de Investigaciones Sociales y económicas</w:t>
            </w:r>
          </w:p>
        </w:tc>
        <w:tc>
          <w:tcPr>
            <w:tcW w:w="853" w:type="dxa"/>
            <w:vAlign w:val="center"/>
          </w:tcPr>
          <w:p w:rsidR="00414CE3" w:rsidRDefault="00414CE3" w:rsidP="00414CE3">
            <w:pPr>
              <w:jc w:val="center"/>
              <w:rPr>
                <w:rFonts w:ascii="Arial" w:hAnsi="Arial" w:cs="Arial"/>
                <w:sz w:val="24"/>
                <w:szCs w:val="24"/>
              </w:rPr>
            </w:pPr>
            <w:r>
              <w:rPr>
                <w:rFonts w:ascii="Arial" w:hAnsi="Arial" w:cs="Arial"/>
                <w:sz w:val="24"/>
                <w:szCs w:val="24"/>
              </w:rPr>
              <w:t>1</w:t>
            </w:r>
          </w:p>
        </w:tc>
        <w:tc>
          <w:tcPr>
            <w:tcW w:w="2489" w:type="dxa"/>
            <w:vAlign w:val="center"/>
          </w:tcPr>
          <w:p w:rsidR="00414CE3" w:rsidRDefault="00414CE3" w:rsidP="00BE7E5F">
            <w:pPr>
              <w:jc w:val="center"/>
              <w:rPr>
                <w:rFonts w:ascii="Arial" w:hAnsi="Arial" w:cs="Arial"/>
                <w:sz w:val="24"/>
                <w:szCs w:val="24"/>
              </w:rPr>
            </w:pPr>
            <w:r>
              <w:rPr>
                <w:rFonts w:ascii="Arial" w:hAnsi="Arial" w:cs="Arial"/>
                <w:sz w:val="24"/>
                <w:szCs w:val="24"/>
              </w:rPr>
              <w:t>2</w:t>
            </w:r>
          </w:p>
        </w:tc>
        <w:tc>
          <w:tcPr>
            <w:tcW w:w="1610" w:type="dxa"/>
            <w:vMerge w:val="restart"/>
            <w:vAlign w:val="center"/>
          </w:tcPr>
          <w:p w:rsidR="00414CE3" w:rsidRDefault="00414CE3" w:rsidP="00BE7E5F">
            <w:pPr>
              <w:jc w:val="center"/>
              <w:rPr>
                <w:rFonts w:ascii="Arial" w:hAnsi="Arial" w:cs="Arial"/>
                <w:sz w:val="24"/>
                <w:szCs w:val="24"/>
              </w:rPr>
            </w:pPr>
            <w:r>
              <w:rPr>
                <w:rFonts w:ascii="Arial" w:hAnsi="Arial" w:cs="Arial"/>
                <w:sz w:val="24"/>
                <w:szCs w:val="24"/>
              </w:rPr>
              <w:t>20</w:t>
            </w:r>
          </w:p>
        </w:tc>
      </w:tr>
      <w:tr w:rsidR="00414CE3" w:rsidTr="00414CE3">
        <w:trPr>
          <w:trHeight w:val="313"/>
          <w:jc w:val="center"/>
        </w:trPr>
        <w:tc>
          <w:tcPr>
            <w:tcW w:w="4110" w:type="dxa"/>
            <w:vAlign w:val="center"/>
          </w:tcPr>
          <w:p w:rsidR="00414CE3" w:rsidRPr="00F35B06" w:rsidRDefault="00414CE3" w:rsidP="00F35B06">
            <w:pPr>
              <w:jc w:val="both"/>
              <w:rPr>
                <w:rFonts w:ascii="Arial" w:eastAsia="Times New Roman" w:hAnsi="Arial" w:cs="Arial"/>
                <w:sz w:val="24"/>
                <w:szCs w:val="24"/>
                <w:lang w:val="es-CO"/>
              </w:rPr>
            </w:pPr>
            <w:r>
              <w:rPr>
                <w:rFonts w:ascii="Arial" w:eastAsia="Times New Roman" w:hAnsi="Arial" w:cs="Arial"/>
                <w:sz w:val="24"/>
                <w:szCs w:val="24"/>
                <w:lang w:val="es-CO"/>
              </w:rPr>
              <w:t>Centro de Desarrollo Tecnológico del Carbón del Cesar</w:t>
            </w:r>
          </w:p>
        </w:tc>
        <w:tc>
          <w:tcPr>
            <w:tcW w:w="853" w:type="dxa"/>
            <w:vAlign w:val="center"/>
          </w:tcPr>
          <w:p w:rsidR="00414CE3" w:rsidRDefault="00414CE3" w:rsidP="00414CE3">
            <w:pPr>
              <w:jc w:val="center"/>
              <w:rPr>
                <w:rFonts w:ascii="Arial" w:hAnsi="Arial" w:cs="Arial"/>
                <w:sz w:val="24"/>
                <w:szCs w:val="24"/>
              </w:rPr>
            </w:pPr>
            <w:r>
              <w:rPr>
                <w:rFonts w:ascii="Arial" w:hAnsi="Arial" w:cs="Arial"/>
                <w:sz w:val="24"/>
                <w:szCs w:val="24"/>
              </w:rPr>
              <w:t>1</w:t>
            </w:r>
          </w:p>
        </w:tc>
        <w:tc>
          <w:tcPr>
            <w:tcW w:w="2489" w:type="dxa"/>
            <w:vAlign w:val="center"/>
          </w:tcPr>
          <w:p w:rsidR="00414CE3" w:rsidRDefault="00414CE3" w:rsidP="00BE7E5F">
            <w:pPr>
              <w:jc w:val="center"/>
              <w:rPr>
                <w:rFonts w:ascii="Arial" w:hAnsi="Arial" w:cs="Arial"/>
                <w:sz w:val="24"/>
                <w:szCs w:val="24"/>
              </w:rPr>
            </w:pPr>
            <w:r>
              <w:rPr>
                <w:rFonts w:ascii="Arial" w:hAnsi="Arial" w:cs="Arial"/>
                <w:sz w:val="24"/>
                <w:szCs w:val="24"/>
              </w:rPr>
              <w:t>2</w:t>
            </w:r>
          </w:p>
        </w:tc>
        <w:tc>
          <w:tcPr>
            <w:tcW w:w="1610" w:type="dxa"/>
            <w:vMerge/>
          </w:tcPr>
          <w:p w:rsidR="00414CE3" w:rsidRDefault="00414CE3" w:rsidP="007F0503">
            <w:pPr>
              <w:jc w:val="center"/>
              <w:rPr>
                <w:rFonts w:ascii="Arial" w:hAnsi="Arial" w:cs="Arial"/>
                <w:sz w:val="24"/>
                <w:szCs w:val="24"/>
              </w:rPr>
            </w:pPr>
          </w:p>
        </w:tc>
      </w:tr>
      <w:tr w:rsidR="00414CE3" w:rsidTr="00414CE3">
        <w:trPr>
          <w:trHeight w:val="313"/>
          <w:jc w:val="center"/>
        </w:trPr>
        <w:tc>
          <w:tcPr>
            <w:tcW w:w="4110" w:type="dxa"/>
            <w:vAlign w:val="center"/>
          </w:tcPr>
          <w:p w:rsidR="00414CE3" w:rsidRPr="00F35B06" w:rsidRDefault="00414CE3" w:rsidP="00F35B06">
            <w:pPr>
              <w:jc w:val="both"/>
              <w:rPr>
                <w:rFonts w:ascii="Arial" w:eastAsia="Times New Roman" w:hAnsi="Arial" w:cs="Arial"/>
                <w:sz w:val="24"/>
                <w:szCs w:val="24"/>
                <w:lang w:val="es-CO"/>
              </w:rPr>
            </w:pPr>
            <w:r>
              <w:rPr>
                <w:rFonts w:ascii="Arial" w:eastAsia="Times New Roman" w:hAnsi="Arial" w:cs="Arial"/>
                <w:sz w:val="24"/>
                <w:szCs w:val="24"/>
                <w:lang w:val="es-CO"/>
              </w:rPr>
              <w:t>Centro de Investigación para el desarrollo de la Ingeniería</w:t>
            </w:r>
          </w:p>
        </w:tc>
        <w:tc>
          <w:tcPr>
            <w:tcW w:w="853" w:type="dxa"/>
            <w:vAlign w:val="center"/>
          </w:tcPr>
          <w:p w:rsidR="00414CE3" w:rsidRDefault="00414CE3" w:rsidP="00414CE3">
            <w:pPr>
              <w:jc w:val="center"/>
              <w:rPr>
                <w:rFonts w:ascii="Arial" w:hAnsi="Arial" w:cs="Arial"/>
                <w:sz w:val="24"/>
                <w:szCs w:val="24"/>
              </w:rPr>
            </w:pPr>
            <w:r>
              <w:rPr>
                <w:rFonts w:ascii="Arial" w:hAnsi="Arial" w:cs="Arial"/>
                <w:sz w:val="24"/>
                <w:szCs w:val="24"/>
              </w:rPr>
              <w:t>1</w:t>
            </w:r>
          </w:p>
        </w:tc>
        <w:tc>
          <w:tcPr>
            <w:tcW w:w="2489" w:type="dxa"/>
            <w:vAlign w:val="center"/>
          </w:tcPr>
          <w:p w:rsidR="00414CE3" w:rsidRDefault="00414CE3" w:rsidP="00BE7E5F">
            <w:pPr>
              <w:jc w:val="center"/>
              <w:rPr>
                <w:rFonts w:ascii="Arial" w:hAnsi="Arial" w:cs="Arial"/>
                <w:sz w:val="24"/>
                <w:szCs w:val="24"/>
              </w:rPr>
            </w:pPr>
            <w:r>
              <w:rPr>
                <w:rFonts w:ascii="Arial" w:hAnsi="Arial" w:cs="Arial"/>
                <w:sz w:val="24"/>
                <w:szCs w:val="24"/>
              </w:rPr>
              <w:t>1</w:t>
            </w:r>
          </w:p>
        </w:tc>
        <w:tc>
          <w:tcPr>
            <w:tcW w:w="1610" w:type="dxa"/>
            <w:vMerge/>
          </w:tcPr>
          <w:p w:rsidR="00414CE3" w:rsidRDefault="00414CE3" w:rsidP="007F0503">
            <w:pPr>
              <w:jc w:val="center"/>
              <w:rPr>
                <w:rFonts w:ascii="Arial" w:hAnsi="Arial" w:cs="Arial"/>
                <w:sz w:val="24"/>
                <w:szCs w:val="24"/>
              </w:rPr>
            </w:pPr>
          </w:p>
        </w:tc>
      </w:tr>
      <w:tr w:rsidR="00414CE3" w:rsidTr="00414CE3">
        <w:trPr>
          <w:trHeight w:val="313"/>
          <w:jc w:val="center"/>
        </w:trPr>
        <w:tc>
          <w:tcPr>
            <w:tcW w:w="4110" w:type="dxa"/>
            <w:vAlign w:val="center"/>
          </w:tcPr>
          <w:p w:rsidR="00414CE3" w:rsidRPr="00F35B06" w:rsidRDefault="00414CE3" w:rsidP="00F35B06">
            <w:pPr>
              <w:jc w:val="both"/>
              <w:rPr>
                <w:rFonts w:ascii="Arial" w:eastAsia="Times New Roman" w:hAnsi="Arial" w:cs="Arial"/>
                <w:sz w:val="24"/>
                <w:szCs w:val="24"/>
                <w:lang w:val="es-CO"/>
              </w:rPr>
            </w:pPr>
            <w:r>
              <w:rPr>
                <w:rFonts w:ascii="Arial" w:eastAsia="Times New Roman" w:hAnsi="Arial" w:cs="Arial"/>
                <w:sz w:val="24"/>
                <w:szCs w:val="24"/>
                <w:lang w:val="es-CO"/>
              </w:rPr>
              <w:t xml:space="preserve">Centro de Documentación e Investigaciones Sociojurídicas </w:t>
            </w:r>
          </w:p>
        </w:tc>
        <w:tc>
          <w:tcPr>
            <w:tcW w:w="853" w:type="dxa"/>
            <w:vAlign w:val="center"/>
          </w:tcPr>
          <w:p w:rsidR="00414CE3" w:rsidRDefault="00414CE3" w:rsidP="00414CE3">
            <w:pPr>
              <w:jc w:val="center"/>
              <w:rPr>
                <w:rFonts w:ascii="Arial" w:hAnsi="Arial" w:cs="Arial"/>
                <w:sz w:val="24"/>
                <w:szCs w:val="24"/>
              </w:rPr>
            </w:pPr>
            <w:r>
              <w:rPr>
                <w:rFonts w:ascii="Arial" w:hAnsi="Arial" w:cs="Arial"/>
                <w:sz w:val="24"/>
                <w:szCs w:val="24"/>
              </w:rPr>
              <w:t>1</w:t>
            </w:r>
          </w:p>
        </w:tc>
        <w:tc>
          <w:tcPr>
            <w:tcW w:w="2489" w:type="dxa"/>
            <w:vAlign w:val="center"/>
          </w:tcPr>
          <w:p w:rsidR="00414CE3" w:rsidRDefault="00414CE3" w:rsidP="00BE7E5F">
            <w:pPr>
              <w:jc w:val="center"/>
              <w:rPr>
                <w:rFonts w:ascii="Arial" w:hAnsi="Arial" w:cs="Arial"/>
                <w:sz w:val="24"/>
                <w:szCs w:val="24"/>
              </w:rPr>
            </w:pPr>
            <w:r>
              <w:rPr>
                <w:rFonts w:ascii="Arial" w:hAnsi="Arial" w:cs="Arial"/>
                <w:sz w:val="24"/>
                <w:szCs w:val="24"/>
              </w:rPr>
              <w:t>6</w:t>
            </w:r>
          </w:p>
        </w:tc>
        <w:tc>
          <w:tcPr>
            <w:tcW w:w="1610" w:type="dxa"/>
            <w:vMerge/>
          </w:tcPr>
          <w:p w:rsidR="00414CE3" w:rsidRDefault="00414CE3" w:rsidP="007F0503">
            <w:pPr>
              <w:jc w:val="center"/>
              <w:rPr>
                <w:rFonts w:ascii="Arial" w:hAnsi="Arial" w:cs="Arial"/>
                <w:sz w:val="24"/>
                <w:szCs w:val="24"/>
              </w:rPr>
            </w:pPr>
          </w:p>
        </w:tc>
      </w:tr>
      <w:tr w:rsidR="00414CE3" w:rsidTr="00414CE3">
        <w:trPr>
          <w:trHeight w:val="313"/>
          <w:jc w:val="center"/>
        </w:trPr>
        <w:tc>
          <w:tcPr>
            <w:tcW w:w="4110" w:type="dxa"/>
            <w:vAlign w:val="center"/>
          </w:tcPr>
          <w:p w:rsidR="00414CE3" w:rsidRPr="00F35B06" w:rsidRDefault="00414CE3" w:rsidP="00F35B06">
            <w:pPr>
              <w:jc w:val="both"/>
              <w:rPr>
                <w:rFonts w:ascii="Arial" w:eastAsia="Times New Roman" w:hAnsi="Arial" w:cs="Arial"/>
                <w:sz w:val="24"/>
                <w:szCs w:val="24"/>
                <w:lang w:val="es-CO"/>
              </w:rPr>
            </w:pPr>
            <w:r>
              <w:rPr>
                <w:rFonts w:ascii="Arial" w:eastAsia="Times New Roman" w:hAnsi="Arial" w:cs="Arial"/>
                <w:sz w:val="24"/>
                <w:szCs w:val="24"/>
                <w:lang w:val="es-CO"/>
              </w:rPr>
              <w:t>Centro de Estudios de Idiomas</w:t>
            </w:r>
          </w:p>
        </w:tc>
        <w:tc>
          <w:tcPr>
            <w:tcW w:w="853" w:type="dxa"/>
            <w:vAlign w:val="center"/>
          </w:tcPr>
          <w:p w:rsidR="00414CE3" w:rsidRDefault="00414CE3" w:rsidP="00414CE3">
            <w:pPr>
              <w:jc w:val="center"/>
              <w:rPr>
                <w:rFonts w:ascii="Arial" w:hAnsi="Arial" w:cs="Arial"/>
                <w:sz w:val="24"/>
                <w:szCs w:val="24"/>
              </w:rPr>
            </w:pPr>
            <w:r>
              <w:rPr>
                <w:rFonts w:ascii="Arial" w:hAnsi="Arial" w:cs="Arial"/>
                <w:sz w:val="24"/>
                <w:szCs w:val="24"/>
              </w:rPr>
              <w:t>1</w:t>
            </w:r>
          </w:p>
        </w:tc>
        <w:tc>
          <w:tcPr>
            <w:tcW w:w="2489" w:type="dxa"/>
            <w:vAlign w:val="center"/>
          </w:tcPr>
          <w:p w:rsidR="00414CE3" w:rsidRDefault="00414CE3" w:rsidP="00BE7E5F">
            <w:pPr>
              <w:jc w:val="center"/>
              <w:rPr>
                <w:rFonts w:ascii="Arial" w:hAnsi="Arial" w:cs="Arial"/>
                <w:sz w:val="24"/>
                <w:szCs w:val="24"/>
              </w:rPr>
            </w:pPr>
            <w:r>
              <w:rPr>
                <w:rFonts w:ascii="Arial" w:hAnsi="Arial" w:cs="Arial"/>
                <w:sz w:val="24"/>
                <w:szCs w:val="24"/>
              </w:rPr>
              <w:t>4</w:t>
            </w:r>
          </w:p>
        </w:tc>
        <w:tc>
          <w:tcPr>
            <w:tcW w:w="1610" w:type="dxa"/>
            <w:vMerge/>
          </w:tcPr>
          <w:p w:rsidR="00414CE3" w:rsidRDefault="00414CE3" w:rsidP="007F0503">
            <w:pPr>
              <w:jc w:val="center"/>
              <w:rPr>
                <w:rFonts w:ascii="Arial" w:hAnsi="Arial" w:cs="Arial"/>
                <w:sz w:val="24"/>
                <w:szCs w:val="24"/>
              </w:rPr>
            </w:pPr>
          </w:p>
        </w:tc>
      </w:tr>
      <w:tr w:rsidR="00414CE3" w:rsidTr="00414CE3">
        <w:trPr>
          <w:trHeight w:val="324"/>
          <w:jc w:val="center"/>
        </w:trPr>
        <w:tc>
          <w:tcPr>
            <w:tcW w:w="4110" w:type="dxa"/>
            <w:vAlign w:val="center"/>
          </w:tcPr>
          <w:p w:rsidR="00414CE3" w:rsidRPr="00BE7E5F" w:rsidRDefault="00414CE3" w:rsidP="00BE7E5F">
            <w:pPr>
              <w:rPr>
                <w:rFonts w:ascii="Arial" w:eastAsia="Times New Roman" w:hAnsi="Arial" w:cs="Arial"/>
                <w:b/>
                <w:sz w:val="20"/>
                <w:szCs w:val="20"/>
              </w:rPr>
            </w:pPr>
            <w:r>
              <w:rPr>
                <w:rFonts w:ascii="Arial" w:eastAsia="Times New Roman" w:hAnsi="Arial" w:cs="Arial"/>
                <w:b/>
                <w:sz w:val="20"/>
                <w:szCs w:val="20"/>
              </w:rPr>
              <w:t>TOTAL</w:t>
            </w:r>
          </w:p>
        </w:tc>
        <w:tc>
          <w:tcPr>
            <w:tcW w:w="853" w:type="dxa"/>
            <w:vAlign w:val="center"/>
          </w:tcPr>
          <w:p w:rsidR="00414CE3" w:rsidRDefault="00414CE3" w:rsidP="00414CE3">
            <w:pPr>
              <w:jc w:val="center"/>
              <w:rPr>
                <w:rFonts w:ascii="Arial" w:hAnsi="Arial" w:cs="Arial"/>
                <w:b/>
                <w:sz w:val="24"/>
                <w:szCs w:val="24"/>
              </w:rPr>
            </w:pPr>
            <w:r>
              <w:rPr>
                <w:rFonts w:ascii="Arial" w:hAnsi="Arial" w:cs="Arial"/>
                <w:b/>
                <w:sz w:val="24"/>
                <w:szCs w:val="24"/>
              </w:rPr>
              <w:t>5</w:t>
            </w:r>
          </w:p>
        </w:tc>
        <w:tc>
          <w:tcPr>
            <w:tcW w:w="2489" w:type="dxa"/>
            <w:vAlign w:val="center"/>
          </w:tcPr>
          <w:p w:rsidR="00414CE3" w:rsidRDefault="00414CE3" w:rsidP="00BE7E5F">
            <w:pPr>
              <w:jc w:val="center"/>
              <w:rPr>
                <w:rFonts w:ascii="Arial" w:hAnsi="Arial" w:cs="Arial"/>
                <w:b/>
                <w:sz w:val="24"/>
                <w:szCs w:val="24"/>
              </w:rPr>
            </w:pPr>
            <w:r>
              <w:rPr>
                <w:rFonts w:ascii="Arial" w:hAnsi="Arial" w:cs="Arial"/>
                <w:b/>
                <w:sz w:val="24"/>
                <w:szCs w:val="24"/>
              </w:rPr>
              <w:t>15</w:t>
            </w:r>
          </w:p>
        </w:tc>
        <w:tc>
          <w:tcPr>
            <w:tcW w:w="1610" w:type="dxa"/>
            <w:vMerge/>
            <w:vAlign w:val="center"/>
          </w:tcPr>
          <w:p w:rsidR="00414CE3" w:rsidRDefault="00414CE3" w:rsidP="00BE7E5F">
            <w:pPr>
              <w:jc w:val="center"/>
              <w:rPr>
                <w:rFonts w:ascii="Arial" w:hAnsi="Arial" w:cs="Arial"/>
                <w:b/>
                <w:sz w:val="24"/>
                <w:szCs w:val="24"/>
              </w:rPr>
            </w:pPr>
          </w:p>
        </w:tc>
      </w:tr>
    </w:tbl>
    <w:p w:rsidR="005527C6" w:rsidRDefault="005527C6" w:rsidP="00323A7A">
      <w:pPr>
        <w:spacing w:after="120" w:line="480" w:lineRule="auto"/>
        <w:jc w:val="both"/>
        <w:rPr>
          <w:rFonts w:ascii="Arial" w:hAnsi="Arial" w:cs="Arial"/>
          <w:lang w:val="es-VE"/>
        </w:rPr>
      </w:pPr>
      <w:r>
        <w:rPr>
          <w:rFonts w:ascii="Arial" w:hAnsi="Arial" w:cs="Arial"/>
          <w:sz w:val="24"/>
          <w:szCs w:val="24"/>
        </w:rPr>
        <w:t xml:space="preserve">Fuente: </w:t>
      </w:r>
      <w:r>
        <w:rPr>
          <w:rFonts w:ascii="Arial" w:hAnsi="Arial" w:cs="Arial"/>
          <w:lang w:val="es-VE"/>
        </w:rPr>
        <w:t>Elaboración propia (201</w:t>
      </w:r>
      <w:r w:rsidR="00B863D2">
        <w:rPr>
          <w:rFonts w:ascii="Arial" w:hAnsi="Arial" w:cs="Arial"/>
          <w:lang w:val="es-VE"/>
        </w:rPr>
        <w:t>7</w:t>
      </w:r>
      <w:r>
        <w:rPr>
          <w:rFonts w:ascii="Arial" w:hAnsi="Arial" w:cs="Arial"/>
          <w:lang w:val="es-VE"/>
        </w:rPr>
        <w:t>)</w:t>
      </w:r>
    </w:p>
    <w:p w:rsidR="005527C6" w:rsidRDefault="005527C6" w:rsidP="005527C6">
      <w:pPr>
        <w:jc w:val="both"/>
        <w:rPr>
          <w:rFonts w:ascii="Arial" w:hAnsi="Arial" w:cs="Arial"/>
          <w:sz w:val="24"/>
          <w:szCs w:val="24"/>
        </w:rPr>
      </w:pPr>
    </w:p>
    <w:p w:rsidR="007F0503" w:rsidRDefault="007F0503" w:rsidP="005527C6">
      <w:pPr>
        <w:jc w:val="both"/>
        <w:rPr>
          <w:rFonts w:ascii="Arial" w:hAnsi="Arial" w:cs="Arial"/>
          <w:sz w:val="24"/>
          <w:szCs w:val="24"/>
        </w:rPr>
      </w:pPr>
    </w:p>
    <w:p w:rsidR="00331185" w:rsidRDefault="00331185" w:rsidP="005527C6">
      <w:pPr>
        <w:jc w:val="both"/>
        <w:rPr>
          <w:rFonts w:ascii="Arial" w:hAnsi="Arial" w:cs="Arial"/>
          <w:sz w:val="24"/>
          <w:szCs w:val="24"/>
        </w:rPr>
      </w:pPr>
    </w:p>
    <w:p w:rsidR="00A906AC" w:rsidRPr="00A906AC" w:rsidRDefault="00A906AC" w:rsidP="007F0503">
      <w:pPr>
        <w:pStyle w:val="Prrafodelista"/>
        <w:numPr>
          <w:ilvl w:val="1"/>
          <w:numId w:val="2"/>
        </w:numPr>
        <w:spacing w:after="0" w:line="240" w:lineRule="auto"/>
        <w:jc w:val="both"/>
        <w:rPr>
          <w:rFonts w:ascii="Arial" w:hAnsi="Arial" w:cs="Arial"/>
          <w:sz w:val="24"/>
          <w:szCs w:val="24"/>
        </w:rPr>
      </w:pPr>
      <w:r w:rsidRPr="00A906AC">
        <w:rPr>
          <w:rFonts w:ascii="Arial" w:hAnsi="Arial" w:cs="Arial"/>
          <w:b/>
          <w:sz w:val="24"/>
          <w:szCs w:val="24"/>
        </w:rPr>
        <w:t>TÉCNICAS E INSTRUMENTO DE RECOLECCIÓN DE INFORMACIÓN</w:t>
      </w:r>
    </w:p>
    <w:p w:rsidR="007F0503" w:rsidRDefault="007F0503" w:rsidP="00A906AC">
      <w:pPr>
        <w:widowControl w:val="0"/>
        <w:spacing w:after="0" w:line="240" w:lineRule="auto"/>
        <w:jc w:val="both"/>
        <w:rPr>
          <w:rFonts w:ascii="Arial" w:hAnsi="Arial" w:cs="Arial"/>
          <w:sz w:val="24"/>
          <w:szCs w:val="24"/>
        </w:rPr>
      </w:pPr>
    </w:p>
    <w:p w:rsidR="00A906AC" w:rsidRDefault="00A906AC" w:rsidP="00A906AC">
      <w:pPr>
        <w:widowControl w:val="0"/>
        <w:spacing w:after="0" w:line="240" w:lineRule="auto"/>
        <w:jc w:val="both"/>
        <w:rPr>
          <w:rFonts w:ascii="Arial" w:hAnsi="Arial" w:cs="Arial"/>
          <w:sz w:val="24"/>
          <w:szCs w:val="24"/>
        </w:rPr>
      </w:pPr>
      <w:r w:rsidRPr="00A906AC">
        <w:rPr>
          <w:rFonts w:ascii="Arial" w:hAnsi="Arial" w:cs="Arial"/>
          <w:sz w:val="24"/>
          <w:szCs w:val="24"/>
        </w:rPr>
        <w:t>Tal  y como lo establece Méndez (2008), una vez definido el tipo y diseño de la investigación, la siguiente etapa consiste en recolectar los datos pertinentes sobre la variable involucrada en la misma. Esto implica tres actividades correlacionadas entre sí:</w:t>
      </w:r>
    </w:p>
    <w:p w:rsidR="00A906AC" w:rsidRPr="00A906AC" w:rsidRDefault="00A906AC" w:rsidP="00A906AC">
      <w:pPr>
        <w:widowControl w:val="0"/>
        <w:spacing w:after="0" w:line="240" w:lineRule="auto"/>
        <w:jc w:val="both"/>
        <w:rPr>
          <w:rFonts w:ascii="Arial" w:hAnsi="Arial" w:cs="Arial"/>
          <w:sz w:val="24"/>
          <w:szCs w:val="24"/>
        </w:rPr>
      </w:pPr>
    </w:p>
    <w:p w:rsidR="00A906AC" w:rsidRDefault="00A906AC" w:rsidP="00A906AC">
      <w:pPr>
        <w:widowControl w:val="0"/>
        <w:numPr>
          <w:ilvl w:val="0"/>
          <w:numId w:val="9"/>
        </w:numPr>
        <w:suppressAutoHyphens/>
        <w:spacing w:after="0" w:line="240" w:lineRule="auto"/>
        <w:jc w:val="both"/>
        <w:rPr>
          <w:rFonts w:ascii="Arial" w:hAnsi="Arial" w:cs="Arial"/>
          <w:sz w:val="24"/>
          <w:szCs w:val="24"/>
        </w:rPr>
      </w:pPr>
      <w:r w:rsidRPr="00A906AC">
        <w:rPr>
          <w:rFonts w:ascii="Arial" w:hAnsi="Arial" w:cs="Arial"/>
          <w:sz w:val="24"/>
          <w:szCs w:val="24"/>
        </w:rPr>
        <w:t>Seleccionar o desarrollar un instrumento o método de recolección de datos, el cual debe ser válido y confiable.</w:t>
      </w:r>
    </w:p>
    <w:p w:rsidR="00A906AC" w:rsidRPr="00A906AC" w:rsidRDefault="00A906AC" w:rsidP="00A906AC">
      <w:pPr>
        <w:widowControl w:val="0"/>
        <w:suppressAutoHyphens/>
        <w:spacing w:after="0" w:line="240" w:lineRule="auto"/>
        <w:ind w:left="360"/>
        <w:jc w:val="both"/>
        <w:rPr>
          <w:rFonts w:ascii="Arial" w:hAnsi="Arial" w:cs="Arial"/>
          <w:sz w:val="24"/>
          <w:szCs w:val="24"/>
        </w:rPr>
      </w:pPr>
    </w:p>
    <w:p w:rsidR="00A906AC" w:rsidRDefault="00A906AC" w:rsidP="00A906AC">
      <w:pPr>
        <w:widowControl w:val="0"/>
        <w:numPr>
          <w:ilvl w:val="0"/>
          <w:numId w:val="9"/>
        </w:numPr>
        <w:suppressAutoHyphens/>
        <w:spacing w:after="0" w:line="240" w:lineRule="auto"/>
        <w:jc w:val="both"/>
        <w:rPr>
          <w:rFonts w:ascii="Arial" w:hAnsi="Arial" w:cs="Arial"/>
          <w:sz w:val="24"/>
          <w:szCs w:val="24"/>
        </w:rPr>
      </w:pPr>
      <w:r w:rsidRPr="00A906AC">
        <w:rPr>
          <w:rFonts w:ascii="Arial" w:hAnsi="Arial" w:cs="Arial"/>
          <w:sz w:val="24"/>
          <w:szCs w:val="24"/>
        </w:rPr>
        <w:lastRenderedPageBreak/>
        <w:t>Aplicar dicho instrumento o método para recolectar datos.</w:t>
      </w:r>
    </w:p>
    <w:p w:rsidR="00A906AC" w:rsidRPr="00A906AC" w:rsidRDefault="00A906AC" w:rsidP="00A906AC">
      <w:pPr>
        <w:widowControl w:val="0"/>
        <w:suppressAutoHyphens/>
        <w:spacing w:after="0" w:line="240" w:lineRule="auto"/>
        <w:ind w:left="360"/>
        <w:jc w:val="both"/>
        <w:rPr>
          <w:rFonts w:ascii="Arial" w:hAnsi="Arial" w:cs="Arial"/>
          <w:sz w:val="24"/>
          <w:szCs w:val="24"/>
        </w:rPr>
      </w:pPr>
    </w:p>
    <w:p w:rsidR="00A906AC" w:rsidRPr="00A906AC" w:rsidRDefault="00A906AC" w:rsidP="00A906AC">
      <w:pPr>
        <w:widowControl w:val="0"/>
        <w:numPr>
          <w:ilvl w:val="0"/>
          <w:numId w:val="9"/>
        </w:numPr>
        <w:suppressAutoHyphens/>
        <w:spacing w:after="0" w:line="240" w:lineRule="auto"/>
        <w:jc w:val="both"/>
        <w:rPr>
          <w:rFonts w:ascii="Arial" w:hAnsi="Arial" w:cs="Arial"/>
          <w:sz w:val="24"/>
          <w:szCs w:val="24"/>
        </w:rPr>
      </w:pPr>
      <w:r w:rsidRPr="00A906AC">
        <w:rPr>
          <w:rFonts w:ascii="Arial" w:hAnsi="Arial" w:cs="Arial"/>
          <w:sz w:val="24"/>
          <w:szCs w:val="24"/>
        </w:rPr>
        <w:t>Preparar los datos, observaciones, registro y mediciones realizadas para su análisis.</w:t>
      </w:r>
    </w:p>
    <w:p w:rsidR="00A906AC" w:rsidRDefault="00A906AC" w:rsidP="00A906AC">
      <w:pPr>
        <w:widowControl w:val="0"/>
        <w:spacing w:after="0" w:line="240" w:lineRule="auto"/>
        <w:jc w:val="both"/>
        <w:rPr>
          <w:rFonts w:ascii="Arial" w:hAnsi="Arial" w:cs="Arial"/>
          <w:sz w:val="24"/>
          <w:szCs w:val="24"/>
        </w:rPr>
      </w:pPr>
    </w:p>
    <w:p w:rsidR="00A906AC" w:rsidRPr="00A906AC" w:rsidRDefault="00A906AC" w:rsidP="00A906AC">
      <w:pPr>
        <w:widowControl w:val="0"/>
        <w:spacing w:after="0" w:line="240" w:lineRule="auto"/>
        <w:jc w:val="both"/>
        <w:rPr>
          <w:rFonts w:ascii="Arial" w:hAnsi="Arial" w:cs="Arial"/>
          <w:sz w:val="24"/>
          <w:szCs w:val="24"/>
        </w:rPr>
      </w:pPr>
      <w:r w:rsidRPr="00A906AC">
        <w:rPr>
          <w:rFonts w:ascii="Arial" w:hAnsi="Arial" w:cs="Arial"/>
          <w:sz w:val="24"/>
          <w:szCs w:val="24"/>
        </w:rPr>
        <w:t xml:space="preserve">Al respecto, la técnica  escogida para esta investigación fue la encuesta, la cual se realiza a través de una serie de preguntas que recoge información de una población o muestra. Para los efectos de esta investigación, la técnica se aplicó a través de un instrumento auto administrado, es decir, el propio encuestado leyó y eligió las respuestas, en la mayoría de los casos sin estar acompañado por el entrevistador. </w:t>
      </w:r>
    </w:p>
    <w:p w:rsidR="00A906AC" w:rsidRDefault="00A906AC" w:rsidP="00A906AC">
      <w:pPr>
        <w:spacing w:after="0" w:line="240" w:lineRule="auto"/>
        <w:jc w:val="both"/>
        <w:rPr>
          <w:rFonts w:ascii="Arial" w:hAnsi="Arial" w:cs="Arial"/>
          <w:sz w:val="24"/>
          <w:szCs w:val="24"/>
        </w:rPr>
      </w:pPr>
    </w:p>
    <w:p w:rsidR="00A906AC" w:rsidRPr="00A906AC" w:rsidRDefault="00A906AC" w:rsidP="00A906AC">
      <w:pPr>
        <w:spacing w:after="0" w:line="240" w:lineRule="auto"/>
        <w:jc w:val="both"/>
        <w:rPr>
          <w:rFonts w:ascii="Arial" w:hAnsi="Arial" w:cs="Arial"/>
          <w:sz w:val="24"/>
          <w:szCs w:val="24"/>
        </w:rPr>
      </w:pPr>
      <w:r w:rsidRPr="00A906AC">
        <w:rPr>
          <w:rFonts w:ascii="Arial" w:hAnsi="Arial" w:cs="Arial"/>
          <w:sz w:val="24"/>
          <w:szCs w:val="24"/>
        </w:rPr>
        <w:t>Ahora bien, en esta investigación se utilizara la técnica de la encuesta en su modalidad cuestionario. En ese orden de ideas, Blanco (2000), menciona que un instrumento de recolección de información, es un formato con un conjunto estructurado o no de preguntas o ítems, que son productos de unas variables que han sido sustentadas teóricamente, a través de los cuales se observa el comportamiento de las mismas en la realidad, siendo los más utilizados el cuestionario y la entrevista.</w:t>
      </w:r>
    </w:p>
    <w:p w:rsidR="00A906AC" w:rsidRDefault="00A906AC" w:rsidP="00A906AC">
      <w:pPr>
        <w:spacing w:after="0" w:line="240" w:lineRule="auto"/>
        <w:jc w:val="both"/>
        <w:rPr>
          <w:rFonts w:ascii="Arial" w:hAnsi="Arial" w:cs="Arial"/>
          <w:sz w:val="24"/>
          <w:szCs w:val="24"/>
        </w:rPr>
      </w:pPr>
    </w:p>
    <w:p w:rsidR="00A906AC" w:rsidRDefault="00A906AC" w:rsidP="00A906AC">
      <w:pPr>
        <w:spacing w:after="0" w:line="240" w:lineRule="auto"/>
        <w:jc w:val="both"/>
        <w:rPr>
          <w:rFonts w:ascii="Arial" w:hAnsi="Arial" w:cs="Arial"/>
          <w:sz w:val="24"/>
          <w:szCs w:val="24"/>
        </w:rPr>
      </w:pPr>
      <w:r w:rsidRPr="00A906AC">
        <w:rPr>
          <w:rFonts w:ascii="Arial" w:hAnsi="Arial" w:cs="Arial"/>
          <w:sz w:val="24"/>
          <w:szCs w:val="24"/>
        </w:rPr>
        <w:t>En este orden de ideas, la investigación presenta un Instrumento de recolección de información para líderes o directores de Grupos de Investigación categorizados y/o reconocidos, los cuales para el año 201</w:t>
      </w:r>
      <w:r>
        <w:rPr>
          <w:rFonts w:ascii="Arial" w:hAnsi="Arial" w:cs="Arial"/>
          <w:sz w:val="24"/>
          <w:szCs w:val="24"/>
        </w:rPr>
        <w:t>7</w:t>
      </w:r>
      <w:r w:rsidRPr="00A906AC">
        <w:rPr>
          <w:rFonts w:ascii="Arial" w:hAnsi="Arial" w:cs="Arial"/>
          <w:sz w:val="24"/>
          <w:szCs w:val="24"/>
        </w:rPr>
        <w:t xml:space="preserve">, son 15 y los coordinadores de Centros de investigación o quienes hacen sus veces, los cuales son </w:t>
      </w:r>
      <w:r>
        <w:rPr>
          <w:rFonts w:ascii="Arial" w:hAnsi="Arial" w:cs="Arial"/>
          <w:sz w:val="24"/>
          <w:szCs w:val="24"/>
        </w:rPr>
        <w:t>5</w:t>
      </w:r>
      <w:r w:rsidRPr="00A906AC">
        <w:rPr>
          <w:rFonts w:ascii="Arial" w:hAnsi="Arial" w:cs="Arial"/>
          <w:sz w:val="24"/>
          <w:szCs w:val="24"/>
        </w:rPr>
        <w:t>, siendo estos en un número total de 2</w:t>
      </w:r>
      <w:r>
        <w:rPr>
          <w:rFonts w:ascii="Arial" w:hAnsi="Arial" w:cs="Arial"/>
          <w:sz w:val="24"/>
          <w:szCs w:val="24"/>
        </w:rPr>
        <w:t>0</w:t>
      </w:r>
      <w:r w:rsidRPr="00A906AC">
        <w:rPr>
          <w:rFonts w:ascii="Arial" w:hAnsi="Arial" w:cs="Arial"/>
          <w:sz w:val="24"/>
          <w:szCs w:val="24"/>
        </w:rPr>
        <w:t xml:space="preserve">, el cual constará de </w:t>
      </w:r>
      <w:r w:rsidRPr="00A906AC">
        <w:rPr>
          <w:rFonts w:ascii="Arial" w:hAnsi="Arial" w:cs="Arial"/>
          <w:sz w:val="24"/>
          <w:szCs w:val="24"/>
          <w:highlight w:val="green"/>
        </w:rPr>
        <w:t>24 ítems</w:t>
      </w:r>
      <w:r w:rsidRPr="00A906AC">
        <w:rPr>
          <w:rFonts w:ascii="Arial" w:hAnsi="Arial" w:cs="Arial"/>
          <w:sz w:val="24"/>
          <w:szCs w:val="24"/>
        </w:rPr>
        <w:t xml:space="preserve">, medidos a través de una escala de </w:t>
      </w:r>
      <w:r>
        <w:rPr>
          <w:rFonts w:ascii="Arial" w:hAnsi="Arial" w:cs="Arial"/>
          <w:sz w:val="24"/>
          <w:szCs w:val="24"/>
        </w:rPr>
        <w:t>5</w:t>
      </w:r>
      <w:r w:rsidRPr="00A906AC">
        <w:rPr>
          <w:rFonts w:ascii="Arial" w:hAnsi="Arial" w:cs="Arial"/>
          <w:sz w:val="24"/>
          <w:szCs w:val="24"/>
        </w:rPr>
        <w:t xml:space="preserve"> alternativa</w:t>
      </w:r>
      <w:r w:rsidR="003130E9">
        <w:rPr>
          <w:rFonts w:ascii="Arial" w:hAnsi="Arial" w:cs="Arial"/>
          <w:sz w:val="24"/>
          <w:szCs w:val="24"/>
        </w:rPr>
        <w:t>s</w:t>
      </w:r>
      <w:r w:rsidRPr="00A906AC">
        <w:rPr>
          <w:rFonts w:ascii="Arial" w:hAnsi="Arial" w:cs="Arial"/>
          <w:sz w:val="24"/>
          <w:szCs w:val="24"/>
        </w:rPr>
        <w:t xml:space="preserve"> de repuesta</w:t>
      </w:r>
      <w:r w:rsidR="003130E9">
        <w:rPr>
          <w:rFonts w:ascii="Arial" w:hAnsi="Arial" w:cs="Arial"/>
          <w:sz w:val="24"/>
          <w:szCs w:val="24"/>
        </w:rPr>
        <w:t xml:space="preserve"> </w:t>
      </w:r>
      <w:r w:rsidR="003130E9" w:rsidRPr="00A906AC">
        <w:rPr>
          <w:rFonts w:ascii="Arial" w:hAnsi="Arial" w:cs="Arial"/>
          <w:sz w:val="24"/>
          <w:szCs w:val="24"/>
        </w:rPr>
        <w:t>fija</w:t>
      </w:r>
      <w:r w:rsidRPr="00A906AC">
        <w:rPr>
          <w:rFonts w:ascii="Arial" w:hAnsi="Arial" w:cs="Arial"/>
          <w:sz w:val="24"/>
          <w:szCs w:val="24"/>
        </w:rPr>
        <w:t>. Con base al tipo de escala se asumió la siguiente ponderación para la medición de las repuestas: (</w:t>
      </w:r>
      <w:r>
        <w:rPr>
          <w:rFonts w:ascii="Arial" w:hAnsi="Arial" w:cs="Arial"/>
          <w:sz w:val="24"/>
          <w:szCs w:val="24"/>
        </w:rPr>
        <w:t>5</w:t>
      </w:r>
      <w:r w:rsidRPr="00A906AC">
        <w:rPr>
          <w:rFonts w:ascii="Arial" w:hAnsi="Arial" w:cs="Arial"/>
          <w:sz w:val="24"/>
          <w:szCs w:val="24"/>
        </w:rPr>
        <w:t>) Siempre, (</w:t>
      </w:r>
      <w:r>
        <w:rPr>
          <w:rFonts w:ascii="Arial" w:hAnsi="Arial" w:cs="Arial"/>
          <w:sz w:val="24"/>
          <w:szCs w:val="24"/>
        </w:rPr>
        <w:t>4</w:t>
      </w:r>
      <w:r w:rsidRPr="00A906AC">
        <w:rPr>
          <w:rFonts w:ascii="Arial" w:hAnsi="Arial" w:cs="Arial"/>
          <w:sz w:val="24"/>
          <w:szCs w:val="24"/>
        </w:rPr>
        <w:t>) Casi Siempre, (</w:t>
      </w:r>
      <w:r>
        <w:rPr>
          <w:rFonts w:ascii="Arial" w:hAnsi="Arial" w:cs="Arial"/>
          <w:sz w:val="24"/>
          <w:szCs w:val="24"/>
        </w:rPr>
        <w:t>3</w:t>
      </w:r>
      <w:r w:rsidRPr="00A906AC">
        <w:rPr>
          <w:rFonts w:ascii="Arial" w:hAnsi="Arial" w:cs="Arial"/>
          <w:sz w:val="24"/>
          <w:szCs w:val="24"/>
        </w:rPr>
        <w:t xml:space="preserve">) </w:t>
      </w:r>
      <w:r>
        <w:rPr>
          <w:rFonts w:ascii="Arial" w:hAnsi="Arial" w:cs="Arial"/>
          <w:sz w:val="24"/>
          <w:szCs w:val="24"/>
        </w:rPr>
        <w:t xml:space="preserve">Algunas veces (2) </w:t>
      </w:r>
      <w:r w:rsidRPr="00A906AC">
        <w:rPr>
          <w:rFonts w:ascii="Arial" w:hAnsi="Arial" w:cs="Arial"/>
          <w:sz w:val="24"/>
          <w:szCs w:val="24"/>
        </w:rPr>
        <w:t>Casi Nunca, (1) Nunca. A con</w:t>
      </w:r>
      <w:r w:rsidR="003130E9">
        <w:rPr>
          <w:rFonts w:ascii="Arial" w:hAnsi="Arial" w:cs="Arial"/>
          <w:sz w:val="24"/>
          <w:szCs w:val="24"/>
        </w:rPr>
        <w:t>tinuación se muestra el cuadro, identificando las</w:t>
      </w:r>
      <w:r w:rsidRPr="00A906AC">
        <w:rPr>
          <w:rFonts w:ascii="Arial" w:hAnsi="Arial" w:cs="Arial"/>
          <w:sz w:val="24"/>
          <w:szCs w:val="24"/>
        </w:rPr>
        <w:t xml:space="preserve"> ponderaciones de ítems del cuestionario.</w:t>
      </w:r>
    </w:p>
    <w:p w:rsidR="007F0503" w:rsidRDefault="007F0503" w:rsidP="00A906AC">
      <w:pPr>
        <w:spacing w:after="0" w:line="240" w:lineRule="auto"/>
        <w:jc w:val="both"/>
        <w:rPr>
          <w:rFonts w:ascii="Arial" w:hAnsi="Arial" w:cs="Arial"/>
          <w:sz w:val="24"/>
          <w:szCs w:val="24"/>
        </w:rPr>
      </w:pPr>
    </w:p>
    <w:p w:rsidR="00331185" w:rsidRDefault="00331185" w:rsidP="00A906AC">
      <w:pPr>
        <w:spacing w:after="0" w:line="240" w:lineRule="auto"/>
        <w:jc w:val="both"/>
        <w:rPr>
          <w:rFonts w:ascii="Arial" w:hAnsi="Arial" w:cs="Arial"/>
          <w:sz w:val="24"/>
          <w:szCs w:val="24"/>
        </w:rPr>
      </w:pPr>
    </w:p>
    <w:p w:rsidR="00331185" w:rsidRDefault="00331185" w:rsidP="00A906AC">
      <w:pPr>
        <w:spacing w:after="0" w:line="240" w:lineRule="auto"/>
        <w:jc w:val="both"/>
        <w:rPr>
          <w:rFonts w:ascii="Arial" w:hAnsi="Arial" w:cs="Arial"/>
          <w:sz w:val="24"/>
          <w:szCs w:val="24"/>
        </w:rPr>
      </w:pPr>
    </w:p>
    <w:p w:rsidR="00331185" w:rsidRDefault="00331185" w:rsidP="00A906AC">
      <w:pPr>
        <w:spacing w:after="0" w:line="240" w:lineRule="auto"/>
        <w:jc w:val="both"/>
        <w:rPr>
          <w:rFonts w:ascii="Arial" w:hAnsi="Arial" w:cs="Arial"/>
          <w:sz w:val="24"/>
          <w:szCs w:val="24"/>
        </w:rPr>
      </w:pPr>
    </w:p>
    <w:p w:rsidR="007F0503" w:rsidRPr="00A906AC" w:rsidRDefault="007F0503" w:rsidP="00A906AC">
      <w:pPr>
        <w:spacing w:after="0" w:line="240" w:lineRule="auto"/>
        <w:jc w:val="both"/>
        <w:rPr>
          <w:rFonts w:ascii="Arial" w:hAnsi="Arial" w:cs="Arial"/>
          <w:sz w:val="24"/>
          <w:szCs w:val="24"/>
        </w:rPr>
      </w:pPr>
    </w:p>
    <w:p w:rsidR="00A906AC" w:rsidRPr="001B3408" w:rsidRDefault="00A906AC" w:rsidP="00A906AC">
      <w:pPr>
        <w:spacing w:after="120" w:line="240" w:lineRule="auto"/>
        <w:ind w:firstLine="567"/>
        <w:jc w:val="center"/>
        <w:rPr>
          <w:rFonts w:ascii="Arial" w:hAnsi="Arial" w:cs="Arial"/>
          <w:b/>
          <w:sz w:val="24"/>
          <w:szCs w:val="24"/>
        </w:rPr>
      </w:pPr>
    </w:p>
    <w:p w:rsidR="00A906AC" w:rsidRPr="00B30DE4" w:rsidRDefault="00A906AC" w:rsidP="00A906AC">
      <w:pPr>
        <w:pStyle w:val="TESIS"/>
        <w:spacing w:line="240" w:lineRule="auto"/>
        <w:ind w:firstLine="0"/>
        <w:jc w:val="center"/>
        <w:rPr>
          <w:b/>
          <w:bCs/>
          <w:color w:val="000000" w:themeColor="text1"/>
        </w:rPr>
      </w:pPr>
      <w:r w:rsidRPr="00B30DE4">
        <w:rPr>
          <w:b/>
          <w:bCs/>
          <w:color w:val="000000" w:themeColor="text1"/>
        </w:rPr>
        <w:t>Ponderación de los ítem</w:t>
      </w:r>
      <w:r>
        <w:rPr>
          <w:b/>
          <w:bCs/>
          <w:color w:val="000000" w:themeColor="text1"/>
        </w:rPr>
        <w:t>s</w:t>
      </w:r>
      <w:r w:rsidRPr="00B30DE4">
        <w:rPr>
          <w:b/>
          <w:bCs/>
          <w:color w:val="000000" w:themeColor="text1"/>
        </w:rPr>
        <w:t xml:space="preserve"> del Cuestionario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0"/>
        <w:gridCol w:w="3481"/>
        <w:gridCol w:w="1550"/>
      </w:tblGrid>
      <w:tr w:rsidR="00A906AC" w:rsidRPr="00B30DE4" w:rsidTr="007F0503">
        <w:trPr>
          <w:trHeight w:val="240"/>
          <w:jc w:val="center"/>
        </w:trPr>
        <w:tc>
          <w:tcPr>
            <w:tcW w:w="950" w:type="dxa"/>
          </w:tcPr>
          <w:p w:rsidR="00A906AC" w:rsidRPr="00B30DE4" w:rsidRDefault="00A906AC" w:rsidP="007F0503">
            <w:pPr>
              <w:spacing w:after="0" w:line="360" w:lineRule="auto"/>
              <w:jc w:val="center"/>
              <w:rPr>
                <w:rFonts w:ascii="Arial" w:hAnsi="Arial" w:cs="Arial"/>
                <w:b/>
                <w:bCs/>
                <w:color w:val="000000" w:themeColor="text1"/>
                <w:sz w:val="24"/>
                <w:szCs w:val="24"/>
              </w:rPr>
            </w:pPr>
            <w:r w:rsidRPr="00B30DE4">
              <w:rPr>
                <w:rFonts w:ascii="Arial" w:hAnsi="Arial" w:cs="Arial"/>
                <w:b/>
                <w:bCs/>
                <w:color w:val="000000" w:themeColor="text1"/>
                <w:sz w:val="24"/>
                <w:szCs w:val="24"/>
              </w:rPr>
              <w:t>ITEMS</w:t>
            </w:r>
          </w:p>
        </w:tc>
        <w:tc>
          <w:tcPr>
            <w:tcW w:w="3481" w:type="dxa"/>
          </w:tcPr>
          <w:p w:rsidR="00A906AC" w:rsidRPr="00B30DE4" w:rsidRDefault="00A906AC" w:rsidP="007F0503">
            <w:pPr>
              <w:spacing w:after="0" w:line="360" w:lineRule="auto"/>
              <w:rPr>
                <w:rFonts w:ascii="Arial" w:hAnsi="Arial" w:cs="Arial"/>
                <w:b/>
                <w:bCs/>
                <w:color w:val="000000" w:themeColor="text1"/>
                <w:sz w:val="24"/>
                <w:szCs w:val="24"/>
              </w:rPr>
            </w:pPr>
            <w:r w:rsidRPr="00B30DE4">
              <w:rPr>
                <w:rFonts w:ascii="Arial" w:hAnsi="Arial" w:cs="Arial"/>
                <w:b/>
                <w:bCs/>
                <w:color w:val="000000" w:themeColor="text1"/>
                <w:sz w:val="24"/>
                <w:szCs w:val="24"/>
              </w:rPr>
              <w:t>OPCIONES DE RESPUESTA</w:t>
            </w:r>
          </w:p>
        </w:tc>
        <w:tc>
          <w:tcPr>
            <w:tcW w:w="1550" w:type="dxa"/>
          </w:tcPr>
          <w:p w:rsidR="00A906AC" w:rsidRPr="00B30DE4" w:rsidRDefault="00A906AC" w:rsidP="007F0503">
            <w:pPr>
              <w:spacing w:after="0" w:line="360" w:lineRule="auto"/>
              <w:rPr>
                <w:rFonts w:ascii="Arial" w:hAnsi="Arial" w:cs="Arial"/>
                <w:b/>
                <w:bCs/>
                <w:color w:val="000000" w:themeColor="text1"/>
                <w:sz w:val="24"/>
                <w:szCs w:val="24"/>
              </w:rPr>
            </w:pPr>
            <w:r w:rsidRPr="00B30DE4">
              <w:rPr>
                <w:rFonts w:ascii="Arial" w:hAnsi="Arial" w:cs="Arial"/>
                <w:b/>
                <w:bCs/>
                <w:color w:val="000000" w:themeColor="text1"/>
                <w:sz w:val="24"/>
                <w:szCs w:val="24"/>
              </w:rPr>
              <w:t>Abreviatura</w:t>
            </w:r>
          </w:p>
        </w:tc>
      </w:tr>
      <w:tr w:rsidR="00A906AC" w:rsidRPr="00B30DE4" w:rsidTr="007F0503">
        <w:trPr>
          <w:trHeight w:val="240"/>
          <w:jc w:val="center"/>
        </w:trPr>
        <w:tc>
          <w:tcPr>
            <w:tcW w:w="950" w:type="dxa"/>
          </w:tcPr>
          <w:p w:rsidR="00A906AC" w:rsidRPr="004E0B01" w:rsidRDefault="00A906AC" w:rsidP="007F0503">
            <w:pPr>
              <w:spacing w:after="0" w:line="360" w:lineRule="auto"/>
              <w:jc w:val="center"/>
              <w:rPr>
                <w:rFonts w:ascii="Arial" w:hAnsi="Arial" w:cs="Arial"/>
                <w:color w:val="000000" w:themeColor="text1"/>
                <w:szCs w:val="24"/>
              </w:rPr>
            </w:pPr>
            <w:r w:rsidRPr="004E0B01">
              <w:rPr>
                <w:rFonts w:ascii="Arial" w:hAnsi="Arial" w:cs="Arial"/>
                <w:color w:val="000000" w:themeColor="text1"/>
                <w:szCs w:val="24"/>
              </w:rPr>
              <w:t>5</w:t>
            </w:r>
          </w:p>
        </w:tc>
        <w:tc>
          <w:tcPr>
            <w:tcW w:w="3481" w:type="dxa"/>
          </w:tcPr>
          <w:p w:rsidR="00A906AC" w:rsidRPr="004E0B01" w:rsidRDefault="00A906AC" w:rsidP="007F0503">
            <w:pPr>
              <w:spacing w:after="0" w:line="360" w:lineRule="auto"/>
              <w:jc w:val="center"/>
              <w:rPr>
                <w:rFonts w:ascii="Arial" w:hAnsi="Arial" w:cs="Arial"/>
                <w:color w:val="000000" w:themeColor="text1"/>
                <w:szCs w:val="24"/>
              </w:rPr>
            </w:pPr>
            <w:r w:rsidRPr="004E0B01">
              <w:rPr>
                <w:rFonts w:ascii="Arial" w:hAnsi="Arial" w:cs="Arial"/>
                <w:color w:val="000000" w:themeColor="text1"/>
                <w:szCs w:val="24"/>
              </w:rPr>
              <w:t>Siempre</w:t>
            </w:r>
          </w:p>
        </w:tc>
        <w:tc>
          <w:tcPr>
            <w:tcW w:w="1550" w:type="dxa"/>
          </w:tcPr>
          <w:p w:rsidR="00A906AC" w:rsidRPr="004E0B01" w:rsidRDefault="00A906AC" w:rsidP="007F0503">
            <w:pPr>
              <w:spacing w:after="0" w:line="360" w:lineRule="auto"/>
              <w:jc w:val="center"/>
              <w:rPr>
                <w:rFonts w:ascii="Arial" w:hAnsi="Arial" w:cs="Arial"/>
                <w:color w:val="000000" w:themeColor="text1"/>
                <w:szCs w:val="24"/>
              </w:rPr>
            </w:pPr>
            <w:r w:rsidRPr="004E0B01">
              <w:rPr>
                <w:rFonts w:ascii="Arial" w:hAnsi="Arial" w:cs="Arial"/>
                <w:color w:val="000000" w:themeColor="text1"/>
                <w:szCs w:val="24"/>
              </w:rPr>
              <w:t>S</w:t>
            </w:r>
          </w:p>
        </w:tc>
      </w:tr>
      <w:tr w:rsidR="00A906AC" w:rsidRPr="00B30DE4" w:rsidTr="007F0503">
        <w:trPr>
          <w:trHeight w:val="240"/>
          <w:jc w:val="center"/>
        </w:trPr>
        <w:tc>
          <w:tcPr>
            <w:tcW w:w="950" w:type="dxa"/>
          </w:tcPr>
          <w:p w:rsidR="00A906AC" w:rsidRPr="004E0B01" w:rsidRDefault="00A906AC" w:rsidP="007F0503">
            <w:pPr>
              <w:spacing w:after="0" w:line="360" w:lineRule="auto"/>
              <w:jc w:val="center"/>
              <w:rPr>
                <w:rFonts w:ascii="Arial" w:hAnsi="Arial" w:cs="Arial"/>
                <w:color w:val="000000" w:themeColor="text1"/>
                <w:szCs w:val="24"/>
              </w:rPr>
            </w:pPr>
            <w:r w:rsidRPr="004E0B01">
              <w:rPr>
                <w:rFonts w:ascii="Arial" w:hAnsi="Arial" w:cs="Arial"/>
                <w:color w:val="000000" w:themeColor="text1"/>
                <w:szCs w:val="24"/>
              </w:rPr>
              <w:t>4</w:t>
            </w:r>
          </w:p>
        </w:tc>
        <w:tc>
          <w:tcPr>
            <w:tcW w:w="3481" w:type="dxa"/>
          </w:tcPr>
          <w:p w:rsidR="00A906AC" w:rsidRPr="004E0B01" w:rsidRDefault="00A906AC" w:rsidP="007F0503">
            <w:pPr>
              <w:spacing w:after="0" w:line="360" w:lineRule="auto"/>
              <w:jc w:val="center"/>
              <w:rPr>
                <w:rFonts w:ascii="Arial" w:hAnsi="Arial" w:cs="Arial"/>
                <w:color w:val="000000" w:themeColor="text1"/>
                <w:szCs w:val="24"/>
              </w:rPr>
            </w:pPr>
            <w:r w:rsidRPr="004E0B01">
              <w:rPr>
                <w:rFonts w:ascii="Arial" w:hAnsi="Arial" w:cs="Arial"/>
                <w:color w:val="000000" w:themeColor="text1"/>
                <w:szCs w:val="24"/>
              </w:rPr>
              <w:t>Casi Siempre</w:t>
            </w:r>
          </w:p>
        </w:tc>
        <w:tc>
          <w:tcPr>
            <w:tcW w:w="1550" w:type="dxa"/>
          </w:tcPr>
          <w:p w:rsidR="00A906AC" w:rsidRPr="004E0B01" w:rsidRDefault="00A906AC" w:rsidP="007F0503">
            <w:pPr>
              <w:spacing w:after="0" w:line="360" w:lineRule="auto"/>
              <w:jc w:val="center"/>
              <w:rPr>
                <w:rFonts w:ascii="Arial" w:hAnsi="Arial" w:cs="Arial"/>
                <w:color w:val="000000" w:themeColor="text1"/>
                <w:szCs w:val="24"/>
              </w:rPr>
            </w:pPr>
            <w:r w:rsidRPr="004E0B01">
              <w:rPr>
                <w:rFonts w:ascii="Arial" w:hAnsi="Arial" w:cs="Arial"/>
                <w:color w:val="000000" w:themeColor="text1"/>
                <w:szCs w:val="24"/>
              </w:rPr>
              <w:t>CS</w:t>
            </w:r>
          </w:p>
        </w:tc>
      </w:tr>
      <w:tr w:rsidR="00A906AC" w:rsidRPr="00B30DE4" w:rsidTr="007F0503">
        <w:trPr>
          <w:trHeight w:val="240"/>
          <w:jc w:val="center"/>
        </w:trPr>
        <w:tc>
          <w:tcPr>
            <w:tcW w:w="950" w:type="dxa"/>
          </w:tcPr>
          <w:p w:rsidR="00A906AC" w:rsidRPr="004E0B01" w:rsidRDefault="00A906AC" w:rsidP="007F0503">
            <w:pPr>
              <w:spacing w:after="0" w:line="360" w:lineRule="auto"/>
              <w:jc w:val="center"/>
              <w:rPr>
                <w:rFonts w:ascii="Arial" w:hAnsi="Arial" w:cs="Arial"/>
                <w:color w:val="000000" w:themeColor="text1"/>
                <w:szCs w:val="24"/>
              </w:rPr>
            </w:pPr>
            <w:r w:rsidRPr="004E0B01">
              <w:rPr>
                <w:rFonts w:ascii="Arial" w:hAnsi="Arial" w:cs="Arial"/>
                <w:color w:val="000000" w:themeColor="text1"/>
                <w:szCs w:val="24"/>
              </w:rPr>
              <w:t>3</w:t>
            </w:r>
          </w:p>
        </w:tc>
        <w:tc>
          <w:tcPr>
            <w:tcW w:w="3481" w:type="dxa"/>
          </w:tcPr>
          <w:p w:rsidR="00A906AC" w:rsidRPr="004E0B01" w:rsidRDefault="00A906AC" w:rsidP="007F0503">
            <w:pPr>
              <w:spacing w:after="0" w:line="360" w:lineRule="auto"/>
              <w:jc w:val="center"/>
              <w:rPr>
                <w:rFonts w:ascii="Arial" w:hAnsi="Arial" w:cs="Arial"/>
                <w:color w:val="000000" w:themeColor="text1"/>
                <w:szCs w:val="24"/>
              </w:rPr>
            </w:pPr>
            <w:r w:rsidRPr="004E0B01">
              <w:rPr>
                <w:rFonts w:ascii="Arial" w:hAnsi="Arial" w:cs="Arial"/>
                <w:color w:val="000000" w:themeColor="text1"/>
                <w:szCs w:val="24"/>
              </w:rPr>
              <w:t>Algunas Veces</w:t>
            </w:r>
          </w:p>
        </w:tc>
        <w:tc>
          <w:tcPr>
            <w:tcW w:w="1550" w:type="dxa"/>
          </w:tcPr>
          <w:p w:rsidR="00A906AC" w:rsidRPr="004E0B01" w:rsidRDefault="00A906AC" w:rsidP="007F0503">
            <w:pPr>
              <w:spacing w:after="0" w:line="360" w:lineRule="auto"/>
              <w:jc w:val="center"/>
              <w:rPr>
                <w:rFonts w:ascii="Arial" w:hAnsi="Arial" w:cs="Arial"/>
                <w:color w:val="000000" w:themeColor="text1"/>
                <w:szCs w:val="24"/>
              </w:rPr>
            </w:pPr>
            <w:r w:rsidRPr="004E0B01">
              <w:rPr>
                <w:rFonts w:ascii="Arial" w:hAnsi="Arial" w:cs="Arial"/>
                <w:color w:val="000000" w:themeColor="text1"/>
                <w:szCs w:val="24"/>
              </w:rPr>
              <w:t>AV</w:t>
            </w:r>
          </w:p>
        </w:tc>
      </w:tr>
      <w:tr w:rsidR="00A906AC" w:rsidRPr="00B30DE4" w:rsidTr="007F0503">
        <w:trPr>
          <w:trHeight w:val="240"/>
          <w:jc w:val="center"/>
        </w:trPr>
        <w:tc>
          <w:tcPr>
            <w:tcW w:w="950" w:type="dxa"/>
          </w:tcPr>
          <w:p w:rsidR="00A906AC" w:rsidRPr="004E0B01" w:rsidRDefault="00A906AC" w:rsidP="007F0503">
            <w:pPr>
              <w:spacing w:after="0" w:line="360" w:lineRule="auto"/>
              <w:jc w:val="center"/>
              <w:rPr>
                <w:rFonts w:ascii="Arial" w:hAnsi="Arial" w:cs="Arial"/>
                <w:color w:val="000000" w:themeColor="text1"/>
                <w:szCs w:val="24"/>
              </w:rPr>
            </w:pPr>
            <w:r w:rsidRPr="004E0B01">
              <w:rPr>
                <w:rFonts w:ascii="Arial" w:hAnsi="Arial" w:cs="Arial"/>
                <w:color w:val="000000" w:themeColor="text1"/>
                <w:szCs w:val="24"/>
              </w:rPr>
              <w:t>2</w:t>
            </w:r>
          </w:p>
        </w:tc>
        <w:tc>
          <w:tcPr>
            <w:tcW w:w="3481" w:type="dxa"/>
          </w:tcPr>
          <w:p w:rsidR="00A906AC" w:rsidRPr="004E0B01" w:rsidRDefault="00A906AC" w:rsidP="007F0503">
            <w:pPr>
              <w:spacing w:after="0" w:line="360" w:lineRule="auto"/>
              <w:jc w:val="center"/>
              <w:rPr>
                <w:rFonts w:ascii="Arial" w:hAnsi="Arial" w:cs="Arial"/>
                <w:color w:val="000000" w:themeColor="text1"/>
                <w:szCs w:val="24"/>
              </w:rPr>
            </w:pPr>
            <w:r w:rsidRPr="004E0B01">
              <w:rPr>
                <w:rFonts w:ascii="Arial" w:hAnsi="Arial" w:cs="Arial"/>
                <w:color w:val="000000" w:themeColor="text1"/>
                <w:szCs w:val="24"/>
              </w:rPr>
              <w:t>Casi Nunca</w:t>
            </w:r>
          </w:p>
        </w:tc>
        <w:tc>
          <w:tcPr>
            <w:tcW w:w="1550" w:type="dxa"/>
          </w:tcPr>
          <w:p w:rsidR="00A906AC" w:rsidRPr="004E0B01" w:rsidRDefault="00A906AC" w:rsidP="007F0503">
            <w:pPr>
              <w:spacing w:after="0" w:line="360" w:lineRule="auto"/>
              <w:jc w:val="center"/>
              <w:rPr>
                <w:rFonts w:ascii="Arial" w:hAnsi="Arial" w:cs="Arial"/>
                <w:color w:val="000000" w:themeColor="text1"/>
                <w:szCs w:val="24"/>
              </w:rPr>
            </w:pPr>
            <w:r w:rsidRPr="004E0B01">
              <w:rPr>
                <w:rFonts w:ascii="Arial" w:hAnsi="Arial" w:cs="Arial"/>
                <w:color w:val="000000" w:themeColor="text1"/>
                <w:szCs w:val="24"/>
              </w:rPr>
              <w:t>CN</w:t>
            </w:r>
          </w:p>
        </w:tc>
      </w:tr>
      <w:tr w:rsidR="00A906AC" w:rsidRPr="00B30DE4" w:rsidTr="007F0503">
        <w:trPr>
          <w:trHeight w:val="280"/>
          <w:jc w:val="center"/>
        </w:trPr>
        <w:tc>
          <w:tcPr>
            <w:tcW w:w="950" w:type="dxa"/>
          </w:tcPr>
          <w:p w:rsidR="00A906AC" w:rsidRPr="004E0B01" w:rsidRDefault="00A906AC" w:rsidP="007F0503">
            <w:pPr>
              <w:spacing w:after="0" w:line="360" w:lineRule="auto"/>
              <w:jc w:val="center"/>
              <w:rPr>
                <w:rFonts w:ascii="Arial" w:hAnsi="Arial" w:cs="Arial"/>
                <w:color w:val="000000" w:themeColor="text1"/>
                <w:szCs w:val="24"/>
              </w:rPr>
            </w:pPr>
            <w:r w:rsidRPr="004E0B01">
              <w:rPr>
                <w:rFonts w:ascii="Arial" w:hAnsi="Arial" w:cs="Arial"/>
                <w:color w:val="000000" w:themeColor="text1"/>
                <w:szCs w:val="24"/>
              </w:rPr>
              <w:t>1</w:t>
            </w:r>
          </w:p>
        </w:tc>
        <w:tc>
          <w:tcPr>
            <w:tcW w:w="3481" w:type="dxa"/>
          </w:tcPr>
          <w:p w:rsidR="00A906AC" w:rsidRPr="004E0B01" w:rsidRDefault="00A906AC" w:rsidP="007F0503">
            <w:pPr>
              <w:spacing w:after="0" w:line="360" w:lineRule="auto"/>
              <w:jc w:val="center"/>
              <w:rPr>
                <w:rFonts w:ascii="Arial" w:hAnsi="Arial" w:cs="Arial"/>
                <w:color w:val="000000" w:themeColor="text1"/>
                <w:szCs w:val="24"/>
              </w:rPr>
            </w:pPr>
            <w:r w:rsidRPr="004E0B01">
              <w:rPr>
                <w:rFonts w:ascii="Arial" w:hAnsi="Arial" w:cs="Arial"/>
                <w:color w:val="000000" w:themeColor="text1"/>
                <w:szCs w:val="24"/>
              </w:rPr>
              <w:t xml:space="preserve">Nunca </w:t>
            </w:r>
          </w:p>
        </w:tc>
        <w:tc>
          <w:tcPr>
            <w:tcW w:w="1550" w:type="dxa"/>
          </w:tcPr>
          <w:p w:rsidR="00A906AC" w:rsidRPr="004E0B01" w:rsidRDefault="00A906AC" w:rsidP="007F0503">
            <w:pPr>
              <w:spacing w:after="0" w:line="360" w:lineRule="auto"/>
              <w:jc w:val="center"/>
              <w:rPr>
                <w:rFonts w:ascii="Arial" w:hAnsi="Arial" w:cs="Arial"/>
                <w:color w:val="000000" w:themeColor="text1"/>
                <w:szCs w:val="24"/>
              </w:rPr>
            </w:pPr>
            <w:r w:rsidRPr="004E0B01">
              <w:rPr>
                <w:rFonts w:ascii="Arial" w:hAnsi="Arial" w:cs="Arial"/>
                <w:color w:val="000000" w:themeColor="text1"/>
                <w:szCs w:val="24"/>
              </w:rPr>
              <w:t>N</w:t>
            </w:r>
          </w:p>
        </w:tc>
      </w:tr>
    </w:tbl>
    <w:p w:rsidR="00A906AC" w:rsidRDefault="007F0503" w:rsidP="00A906AC">
      <w:pPr>
        <w:spacing w:after="120" w:line="480" w:lineRule="auto"/>
        <w:ind w:firstLine="567"/>
        <w:jc w:val="both"/>
        <w:rPr>
          <w:rFonts w:ascii="Arial" w:hAnsi="Arial" w:cs="Arial"/>
          <w:sz w:val="24"/>
          <w:szCs w:val="24"/>
        </w:rPr>
      </w:pPr>
      <w:r>
        <w:rPr>
          <w:rFonts w:ascii="Arial" w:hAnsi="Arial" w:cs="Arial"/>
          <w:sz w:val="24"/>
          <w:szCs w:val="24"/>
        </w:rPr>
        <w:t xml:space="preserve">         </w:t>
      </w:r>
      <w:r w:rsidR="00A906AC">
        <w:rPr>
          <w:rFonts w:ascii="Arial" w:hAnsi="Arial" w:cs="Arial"/>
          <w:sz w:val="24"/>
          <w:szCs w:val="24"/>
        </w:rPr>
        <w:t xml:space="preserve">Fuente: </w:t>
      </w:r>
      <w:r w:rsidR="00A906AC">
        <w:rPr>
          <w:rFonts w:ascii="Arial" w:hAnsi="Arial" w:cs="Arial"/>
          <w:lang w:val="es-VE"/>
        </w:rPr>
        <w:t>Elaboración propia (201</w:t>
      </w:r>
      <w:r w:rsidR="003130E9">
        <w:rPr>
          <w:rFonts w:ascii="Arial" w:hAnsi="Arial" w:cs="Arial"/>
          <w:lang w:val="es-VE"/>
        </w:rPr>
        <w:t>7</w:t>
      </w:r>
      <w:r w:rsidR="00A906AC">
        <w:rPr>
          <w:rFonts w:ascii="Arial" w:hAnsi="Arial" w:cs="Arial"/>
          <w:lang w:val="es-VE"/>
        </w:rPr>
        <w:t>)</w:t>
      </w:r>
    </w:p>
    <w:p w:rsidR="00A906AC" w:rsidRPr="003130E9" w:rsidRDefault="00A906AC" w:rsidP="003130E9">
      <w:pPr>
        <w:pStyle w:val="Prrafodelista"/>
        <w:numPr>
          <w:ilvl w:val="1"/>
          <w:numId w:val="2"/>
        </w:numPr>
        <w:spacing w:before="240" w:after="240" w:line="480" w:lineRule="auto"/>
        <w:jc w:val="both"/>
        <w:rPr>
          <w:rFonts w:ascii="Arial" w:eastAsia="Times New Roman" w:hAnsi="Arial" w:cs="Arial"/>
          <w:b/>
          <w:sz w:val="24"/>
          <w:szCs w:val="24"/>
        </w:rPr>
      </w:pPr>
      <w:r w:rsidRPr="003130E9">
        <w:rPr>
          <w:rFonts w:ascii="Arial" w:eastAsia="Times New Roman" w:hAnsi="Arial" w:cs="Arial"/>
          <w:b/>
          <w:sz w:val="24"/>
          <w:szCs w:val="24"/>
        </w:rPr>
        <w:lastRenderedPageBreak/>
        <w:t>VALIDEZ Y CONFIABILIDAD DEL INSTRUMENTO</w:t>
      </w:r>
    </w:p>
    <w:p w:rsidR="00A906AC" w:rsidRPr="003130E9" w:rsidRDefault="00A906AC" w:rsidP="003130E9">
      <w:pPr>
        <w:pStyle w:val="Prrafodelista"/>
        <w:widowControl w:val="0"/>
        <w:numPr>
          <w:ilvl w:val="2"/>
          <w:numId w:val="2"/>
        </w:numPr>
        <w:spacing w:after="0" w:line="240" w:lineRule="auto"/>
        <w:jc w:val="both"/>
        <w:rPr>
          <w:rFonts w:ascii="Arial" w:eastAsia="Times New Roman" w:hAnsi="Arial" w:cs="Arial"/>
          <w:b/>
          <w:sz w:val="24"/>
          <w:szCs w:val="24"/>
          <w:lang w:eastAsia="ko-KR"/>
        </w:rPr>
      </w:pPr>
      <w:r w:rsidRPr="003130E9">
        <w:rPr>
          <w:rFonts w:ascii="Arial" w:eastAsia="Times New Roman" w:hAnsi="Arial" w:cs="Arial"/>
          <w:b/>
          <w:sz w:val="24"/>
          <w:szCs w:val="24"/>
          <w:lang w:eastAsia="ko-KR"/>
        </w:rPr>
        <w:t>VALIDEZ</w:t>
      </w:r>
    </w:p>
    <w:p w:rsidR="003130E9" w:rsidRDefault="003130E9" w:rsidP="003130E9">
      <w:pPr>
        <w:widowControl w:val="0"/>
        <w:spacing w:after="0" w:line="240" w:lineRule="auto"/>
        <w:jc w:val="both"/>
        <w:rPr>
          <w:rFonts w:ascii="Arial" w:eastAsia="Times New Roman" w:hAnsi="Arial" w:cs="Arial"/>
          <w:sz w:val="24"/>
          <w:szCs w:val="24"/>
          <w:lang w:eastAsia="ko-KR"/>
        </w:rPr>
      </w:pPr>
    </w:p>
    <w:p w:rsidR="00A906AC" w:rsidRPr="0036214B" w:rsidRDefault="00A906AC" w:rsidP="003130E9">
      <w:pPr>
        <w:widowControl w:val="0"/>
        <w:spacing w:after="0" w:line="240" w:lineRule="auto"/>
        <w:jc w:val="both"/>
        <w:rPr>
          <w:rFonts w:ascii="Arial" w:eastAsia="Times New Roman" w:hAnsi="Arial" w:cs="Arial"/>
          <w:sz w:val="24"/>
          <w:szCs w:val="24"/>
        </w:rPr>
      </w:pPr>
      <w:r w:rsidRPr="0036214B">
        <w:rPr>
          <w:rFonts w:ascii="Arial" w:eastAsia="Times New Roman" w:hAnsi="Arial" w:cs="Arial"/>
          <w:sz w:val="24"/>
          <w:szCs w:val="24"/>
          <w:lang w:eastAsia="ko-KR"/>
        </w:rPr>
        <w:t xml:space="preserve">Tal y como lo exponen </w:t>
      </w:r>
      <w:r w:rsidRPr="00A61626">
        <w:rPr>
          <w:rFonts w:ascii="Arial" w:hAnsi="Arial" w:cs="Arial"/>
          <w:sz w:val="24"/>
        </w:rPr>
        <w:t xml:space="preserve">Hernández, </w:t>
      </w:r>
      <w:r>
        <w:rPr>
          <w:rFonts w:ascii="Arial" w:hAnsi="Arial" w:cs="Arial"/>
          <w:sz w:val="24"/>
        </w:rPr>
        <w:t>Fernández y Batista</w:t>
      </w:r>
      <w:r w:rsidRPr="00A61626">
        <w:rPr>
          <w:rFonts w:ascii="Arial" w:hAnsi="Arial" w:cs="Arial"/>
          <w:sz w:val="24"/>
        </w:rPr>
        <w:t xml:space="preserve"> (2006), </w:t>
      </w:r>
      <w:r>
        <w:rPr>
          <w:rFonts w:ascii="Arial" w:hAnsi="Arial" w:cs="Arial"/>
          <w:sz w:val="24"/>
          <w:szCs w:val="24"/>
          <w:lang w:eastAsia="ko-KR"/>
        </w:rPr>
        <w:t xml:space="preserve">todo instrumento de </w:t>
      </w:r>
      <w:r w:rsidRPr="0036214B">
        <w:rPr>
          <w:rFonts w:ascii="Arial" w:eastAsia="Times New Roman" w:hAnsi="Arial" w:cs="Arial"/>
          <w:sz w:val="24"/>
          <w:szCs w:val="24"/>
          <w:lang w:eastAsia="ko-KR"/>
        </w:rPr>
        <w:t>recolección de datos debe reunir dos requisitos esenciales: validez y confiabilidad, por lo que e</w:t>
      </w:r>
      <w:r w:rsidRPr="0036214B">
        <w:rPr>
          <w:rFonts w:ascii="Arial" w:eastAsia="Times New Roman" w:hAnsi="Arial" w:cs="Arial"/>
          <w:sz w:val="24"/>
          <w:szCs w:val="24"/>
        </w:rPr>
        <w:t>n términos generales, la validez se refiere al grado en que un instrumento realmente mide la variable que pretende medir.</w:t>
      </w:r>
    </w:p>
    <w:p w:rsidR="003130E9" w:rsidRDefault="003130E9" w:rsidP="003130E9">
      <w:pPr>
        <w:widowControl w:val="0"/>
        <w:spacing w:after="0" w:line="240" w:lineRule="auto"/>
        <w:jc w:val="both"/>
        <w:rPr>
          <w:rFonts w:ascii="Arial" w:hAnsi="Arial" w:cs="Arial"/>
          <w:sz w:val="24"/>
        </w:rPr>
      </w:pPr>
    </w:p>
    <w:p w:rsidR="00A906AC" w:rsidRDefault="00A906AC" w:rsidP="003130E9">
      <w:pPr>
        <w:widowControl w:val="0"/>
        <w:spacing w:after="0" w:line="240" w:lineRule="auto"/>
        <w:jc w:val="both"/>
        <w:rPr>
          <w:rFonts w:ascii="Arial" w:hAnsi="Arial" w:cs="Arial"/>
          <w:sz w:val="24"/>
        </w:rPr>
      </w:pPr>
      <w:r w:rsidRPr="001B42A4">
        <w:rPr>
          <w:rFonts w:ascii="Arial" w:hAnsi="Arial" w:cs="Arial"/>
          <w:sz w:val="24"/>
        </w:rPr>
        <w:t xml:space="preserve">La validez puede examinarse desde diferentes perspectivas: validez real, validez de contenido, validez de criterio y validez de constructo. En particular, y como expone </w:t>
      </w:r>
      <w:r>
        <w:rPr>
          <w:rFonts w:ascii="Arial" w:hAnsi="Arial" w:cs="Arial"/>
          <w:sz w:val="24"/>
          <w:szCs w:val="24"/>
        </w:rPr>
        <w:t>Bavaresco, (1997)</w:t>
      </w:r>
      <w:r w:rsidRPr="001B42A4">
        <w:rPr>
          <w:rFonts w:ascii="Arial" w:hAnsi="Arial" w:cs="Arial"/>
          <w:sz w:val="24"/>
        </w:rPr>
        <w:t>, la validez de contenido se refiere al juicio sobre el grado en que el instrumento representa la variable objeto de estudio, o refleja un dominio específico de contenido de lo que se mide.</w:t>
      </w:r>
    </w:p>
    <w:p w:rsidR="003130E9" w:rsidRDefault="003130E9" w:rsidP="003130E9">
      <w:pPr>
        <w:widowControl w:val="0"/>
        <w:spacing w:after="0" w:line="240" w:lineRule="auto"/>
        <w:jc w:val="both"/>
        <w:rPr>
          <w:rFonts w:ascii="Arial" w:hAnsi="Arial" w:cs="Arial"/>
          <w:sz w:val="24"/>
        </w:rPr>
      </w:pPr>
    </w:p>
    <w:p w:rsidR="00A906AC" w:rsidRDefault="00A906AC" w:rsidP="003130E9">
      <w:pPr>
        <w:widowControl w:val="0"/>
        <w:spacing w:after="0" w:line="240" w:lineRule="auto"/>
        <w:jc w:val="both"/>
        <w:rPr>
          <w:rFonts w:ascii="Arial" w:hAnsi="Arial" w:cs="Arial"/>
          <w:sz w:val="24"/>
        </w:rPr>
      </w:pPr>
      <w:r w:rsidRPr="001B42A4">
        <w:rPr>
          <w:rFonts w:ascii="Arial" w:hAnsi="Arial" w:cs="Arial"/>
          <w:sz w:val="24"/>
        </w:rPr>
        <w:t xml:space="preserve">Para  establecer  la validez del instrumento de recolección de datos de la presente investigación, se recurrió al procedimiento de validez de contenido. El instrumento utilizado se sometió al proceso de validación considerando la consulta de cinco (5) jueces expertos, especialistas en el área de metodología de la investigación y especialistas en </w:t>
      </w:r>
      <w:r>
        <w:rPr>
          <w:rFonts w:ascii="Arial" w:hAnsi="Arial" w:cs="Arial"/>
          <w:sz w:val="24"/>
        </w:rPr>
        <w:t>el área de investigación y desarrollo</w:t>
      </w:r>
      <w:r w:rsidRPr="001B42A4">
        <w:rPr>
          <w:rFonts w:ascii="Arial" w:hAnsi="Arial" w:cs="Arial"/>
          <w:sz w:val="24"/>
        </w:rPr>
        <w:t xml:space="preserve">. Dichos expertos realizaron la evaluación del instrumento en relación a su contenido, y determinaron la efectividad del mismo en función al logro de los objetivos de la investigación. </w:t>
      </w:r>
    </w:p>
    <w:p w:rsidR="00A906AC" w:rsidRPr="001B42A4" w:rsidRDefault="00A906AC" w:rsidP="003130E9">
      <w:pPr>
        <w:widowControl w:val="0"/>
        <w:spacing w:after="0" w:line="240" w:lineRule="auto"/>
        <w:ind w:firstLine="567"/>
        <w:jc w:val="both"/>
        <w:rPr>
          <w:rFonts w:ascii="Arial" w:hAnsi="Arial" w:cs="Arial"/>
          <w:sz w:val="24"/>
        </w:rPr>
      </w:pPr>
    </w:p>
    <w:p w:rsidR="003130E9" w:rsidRDefault="003130E9" w:rsidP="003130E9">
      <w:pPr>
        <w:widowControl w:val="0"/>
        <w:spacing w:after="0" w:line="240" w:lineRule="auto"/>
        <w:jc w:val="both"/>
        <w:rPr>
          <w:rFonts w:ascii="Arial" w:hAnsi="Arial" w:cs="Arial"/>
          <w:b/>
          <w:sz w:val="24"/>
        </w:rPr>
      </w:pPr>
    </w:p>
    <w:p w:rsidR="00A906AC" w:rsidRPr="003130E9" w:rsidRDefault="00A906AC" w:rsidP="003130E9">
      <w:pPr>
        <w:pStyle w:val="Prrafodelista"/>
        <w:widowControl w:val="0"/>
        <w:numPr>
          <w:ilvl w:val="2"/>
          <w:numId w:val="2"/>
        </w:numPr>
        <w:spacing w:after="0" w:line="240" w:lineRule="auto"/>
        <w:jc w:val="both"/>
        <w:rPr>
          <w:rFonts w:ascii="Arial" w:hAnsi="Arial" w:cs="Arial"/>
          <w:b/>
          <w:sz w:val="24"/>
        </w:rPr>
      </w:pPr>
      <w:r w:rsidRPr="003130E9">
        <w:rPr>
          <w:rFonts w:ascii="Arial" w:hAnsi="Arial" w:cs="Arial"/>
          <w:b/>
          <w:sz w:val="24"/>
        </w:rPr>
        <w:t>CONFIABILIDAD</w:t>
      </w:r>
    </w:p>
    <w:p w:rsidR="003130E9" w:rsidRDefault="003130E9" w:rsidP="003130E9">
      <w:pPr>
        <w:widowControl w:val="0"/>
        <w:spacing w:after="0" w:line="240" w:lineRule="auto"/>
        <w:jc w:val="both"/>
        <w:rPr>
          <w:rFonts w:ascii="Arial" w:hAnsi="Arial" w:cs="Arial"/>
          <w:sz w:val="24"/>
        </w:rPr>
      </w:pPr>
    </w:p>
    <w:p w:rsidR="00A906AC" w:rsidRPr="001B42A4" w:rsidRDefault="00A906AC" w:rsidP="003130E9">
      <w:pPr>
        <w:widowControl w:val="0"/>
        <w:spacing w:after="0" w:line="240" w:lineRule="auto"/>
        <w:jc w:val="both"/>
        <w:rPr>
          <w:rFonts w:ascii="Arial" w:hAnsi="Arial" w:cs="Arial"/>
          <w:sz w:val="24"/>
        </w:rPr>
      </w:pPr>
      <w:r w:rsidRPr="001B42A4">
        <w:rPr>
          <w:rFonts w:ascii="Arial" w:hAnsi="Arial" w:cs="Arial"/>
          <w:sz w:val="24"/>
        </w:rPr>
        <w:t>Una vez validado el instrumento, se procedió a med</w:t>
      </w:r>
      <w:r>
        <w:rPr>
          <w:rFonts w:ascii="Arial" w:hAnsi="Arial" w:cs="Arial"/>
          <w:sz w:val="24"/>
        </w:rPr>
        <w:t xml:space="preserve">ir su confiabilidad, la cual </w:t>
      </w:r>
      <w:r w:rsidRPr="001B42A4">
        <w:rPr>
          <w:rFonts w:ascii="Arial" w:hAnsi="Arial" w:cs="Arial"/>
          <w:sz w:val="24"/>
        </w:rPr>
        <w:t xml:space="preserve">de acuerdo a lo expresado por </w:t>
      </w:r>
      <w:r w:rsidRPr="00A61626">
        <w:rPr>
          <w:rFonts w:ascii="Arial" w:hAnsi="Arial" w:cs="Arial"/>
          <w:sz w:val="24"/>
        </w:rPr>
        <w:t xml:space="preserve">Hernández, </w:t>
      </w:r>
      <w:r>
        <w:rPr>
          <w:rFonts w:ascii="Arial" w:hAnsi="Arial" w:cs="Arial"/>
          <w:sz w:val="24"/>
        </w:rPr>
        <w:t>Fernández y Batista</w:t>
      </w:r>
      <w:r w:rsidRPr="00A61626">
        <w:rPr>
          <w:rFonts w:ascii="Arial" w:hAnsi="Arial" w:cs="Arial"/>
          <w:sz w:val="24"/>
        </w:rPr>
        <w:t xml:space="preserve"> (2006), </w:t>
      </w:r>
      <w:r w:rsidRPr="001B42A4">
        <w:rPr>
          <w:rFonts w:ascii="Arial" w:hAnsi="Arial" w:cs="Arial"/>
          <w:sz w:val="24"/>
        </w:rPr>
        <w:t>se refiere al grado en que su aplicación repetida al mismo sujeto u objeto, produce iguales resultados. Así</w:t>
      </w:r>
      <w:r>
        <w:rPr>
          <w:rFonts w:ascii="Arial" w:hAnsi="Arial" w:cs="Arial"/>
          <w:sz w:val="24"/>
        </w:rPr>
        <w:t xml:space="preserve"> </w:t>
      </w:r>
      <w:r w:rsidRPr="001B42A4">
        <w:rPr>
          <w:rFonts w:ascii="Arial" w:hAnsi="Arial" w:cs="Arial"/>
          <w:sz w:val="24"/>
        </w:rPr>
        <w:t>mismo, Méndez (200</w:t>
      </w:r>
      <w:r>
        <w:rPr>
          <w:rFonts w:ascii="Arial" w:hAnsi="Arial" w:cs="Arial"/>
          <w:sz w:val="24"/>
        </w:rPr>
        <w:t>8</w:t>
      </w:r>
      <w:r w:rsidRPr="001B42A4">
        <w:rPr>
          <w:rFonts w:ascii="Arial" w:hAnsi="Arial" w:cs="Arial"/>
          <w:sz w:val="24"/>
        </w:rPr>
        <w:t>), expresa que una medición es confiable de acuerdo con el grado en que puede ofrecer resultados consistentes; en otras palabras, confiabilidad es el grado en el cual una medición contiene errores variables.</w:t>
      </w:r>
    </w:p>
    <w:p w:rsidR="003130E9" w:rsidRDefault="003130E9" w:rsidP="003130E9">
      <w:pPr>
        <w:widowControl w:val="0"/>
        <w:spacing w:after="0" w:line="240" w:lineRule="auto"/>
        <w:jc w:val="both"/>
        <w:rPr>
          <w:rFonts w:ascii="Arial" w:eastAsia="Times New Roman" w:hAnsi="Arial" w:cs="Arial"/>
          <w:sz w:val="24"/>
          <w:szCs w:val="24"/>
        </w:rPr>
      </w:pPr>
    </w:p>
    <w:p w:rsidR="00A906AC" w:rsidRDefault="00A906AC" w:rsidP="003130E9">
      <w:pPr>
        <w:widowControl w:val="0"/>
        <w:spacing w:after="0" w:line="240" w:lineRule="auto"/>
        <w:jc w:val="both"/>
        <w:rPr>
          <w:rFonts w:ascii="Arial" w:hAnsi="Arial" w:cs="Arial"/>
          <w:sz w:val="24"/>
          <w:lang w:eastAsia="ko-KR"/>
        </w:rPr>
      </w:pPr>
      <w:r w:rsidRPr="0036214B">
        <w:rPr>
          <w:rFonts w:ascii="Arial" w:eastAsia="Times New Roman" w:hAnsi="Arial" w:cs="Arial"/>
          <w:sz w:val="24"/>
          <w:szCs w:val="24"/>
        </w:rPr>
        <w:t>Para una escala de Likert el procedimiento utilizado para determinar la confiabilidad es el coeficiente Alfa de Cronbach, el cual es una media ponderada que mide la homogeneidad de los indicadores</w:t>
      </w:r>
      <w:r>
        <w:rPr>
          <w:rFonts w:ascii="Arial" w:hAnsi="Arial" w:cs="Arial"/>
          <w:sz w:val="24"/>
          <w:szCs w:val="24"/>
          <w:lang w:val="es-ES_tradnl"/>
        </w:rPr>
        <w:t xml:space="preserve">, tal como se </w:t>
      </w:r>
      <w:r w:rsidR="00B8398D">
        <w:rPr>
          <w:rFonts w:ascii="Arial" w:hAnsi="Arial" w:cs="Arial"/>
          <w:sz w:val="24"/>
          <w:szCs w:val="24"/>
          <w:lang w:val="es-ES_tradnl"/>
        </w:rPr>
        <w:t>observa en el siguiente cuadro</w:t>
      </w:r>
      <w:r>
        <w:rPr>
          <w:rFonts w:ascii="Arial" w:hAnsi="Arial" w:cs="Arial"/>
          <w:sz w:val="24"/>
          <w:szCs w:val="24"/>
          <w:lang w:val="es-ES_tradnl"/>
        </w:rPr>
        <w:t xml:space="preserve">. </w:t>
      </w:r>
      <w:r w:rsidRPr="00694FC6">
        <w:rPr>
          <w:rFonts w:ascii="Arial" w:hAnsi="Arial" w:cs="Arial"/>
          <w:sz w:val="24"/>
        </w:rPr>
        <w:t xml:space="preserve">En el caso de la presente investigación, la </w:t>
      </w:r>
      <w:r w:rsidRPr="00694FC6">
        <w:rPr>
          <w:rFonts w:ascii="Arial" w:hAnsi="Arial" w:cs="Arial"/>
          <w:sz w:val="24"/>
          <w:lang w:eastAsia="ko-KR"/>
        </w:rPr>
        <w:t xml:space="preserve">prueba piloto se aplicó a </w:t>
      </w:r>
      <w:r>
        <w:rPr>
          <w:rFonts w:ascii="Arial" w:hAnsi="Arial" w:cs="Arial"/>
          <w:sz w:val="24"/>
          <w:lang w:eastAsia="ko-KR"/>
        </w:rPr>
        <w:t>2</w:t>
      </w:r>
      <w:r w:rsidR="00B8398D">
        <w:rPr>
          <w:rFonts w:ascii="Arial" w:hAnsi="Arial" w:cs="Arial"/>
          <w:sz w:val="24"/>
          <w:lang w:eastAsia="ko-KR"/>
        </w:rPr>
        <w:t>0</w:t>
      </w:r>
      <w:r>
        <w:rPr>
          <w:rFonts w:ascii="Arial" w:hAnsi="Arial" w:cs="Arial"/>
          <w:sz w:val="24"/>
          <w:lang w:eastAsia="ko-KR"/>
        </w:rPr>
        <w:t xml:space="preserve"> </w:t>
      </w:r>
      <w:r w:rsidRPr="00694FC6">
        <w:rPr>
          <w:rFonts w:ascii="Arial" w:hAnsi="Arial" w:cs="Arial"/>
          <w:sz w:val="24"/>
          <w:lang w:eastAsia="ko-KR"/>
        </w:rPr>
        <w:t>personas, las cuales representaron la población censal objeto de la investigación. La fórmula utilizada para calcular el coeficiente Alfa de Cronbach fue la siguiente:</w:t>
      </w:r>
    </w:p>
    <w:p w:rsidR="00B8398D" w:rsidRDefault="00B8398D" w:rsidP="003130E9">
      <w:pPr>
        <w:widowControl w:val="0"/>
        <w:spacing w:after="0" w:line="240" w:lineRule="auto"/>
        <w:jc w:val="both"/>
        <w:rPr>
          <w:rFonts w:ascii="Arial" w:hAnsi="Arial" w:cs="Arial"/>
          <w:sz w:val="24"/>
          <w:lang w:eastAsia="ko-KR"/>
        </w:rPr>
      </w:pPr>
    </w:p>
    <w:p w:rsidR="00A906AC" w:rsidRDefault="008312BB" w:rsidP="00A906AC">
      <w:pPr>
        <w:widowControl w:val="0"/>
        <w:jc w:val="center"/>
        <w:rPr>
          <w:lang w:eastAsia="ko-KR"/>
        </w:rPr>
      </w:pPr>
      <w:r>
        <w:rPr>
          <w:noProof/>
          <w:lang w:val="es-V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5pt;margin-top:6.6pt;width:140.05pt;height:40.25pt;z-index:251659264;mso-position-horizontal-relative:text;mso-position-vertical-relative:text">
            <v:imagedata r:id="rId10" o:title=""/>
            <w10:wrap type="square" side="right"/>
          </v:shape>
          <o:OLEObject Type="Embed" ProgID="Equation.3" ShapeID="_x0000_s1026" DrawAspect="Content" ObjectID="_1568618641" r:id="rId11"/>
        </w:object>
      </w:r>
    </w:p>
    <w:p w:rsidR="00A906AC" w:rsidRDefault="00A906AC" w:rsidP="00A906AC">
      <w:pPr>
        <w:widowControl w:val="0"/>
        <w:spacing w:after="0" w:line="240" w:lineRule="auto"/>
        <w:rPr>
          <w:rFonts w:ascii="Arial" w:hAnsi="Arial" w:cs="Arial"/>
          <w:lang w:eastAsia="ko-KR"/>
        </w:rPr>
      </w:pPr>
    </w:p>
    <w:p w:rsidR="00A906AC" w:rsidRDefault="00A906AC" w:rsidP="00A906AC">
      <w:pPr>
        <w:widowControl w:val="0"/>
        <w:spacing w:after="0" w:line="240" w:lineRule="auto"/>
        <w:rPr>
          <w:rFonts w:ascii="Arial" w:hAnsi="Arial" w:cs="Arial"/>
          <w:lang w:eastAsia="ko-KR"/>
        </w:rPr>
      </w:pPr>
    </w:p>
    <w:p w:rsidR="00A906AC" w:rsidRDefault="00A906AC" w:rsidP="00A906AC">
      <w:pPr>
        <w:widowControl w:val="0"/>
        <w:spacing w:after="0" w:line="240" w:lineRule="auto"/>
        <w:rPr>
          <w:rFonts w:ascii="Arial" w:hAnsi="Arial" w:cs="Arial"/>
          <w:lang w:eastAsia="ko-KR"/>
        </w:rPr>
      </w:pPr>
    </w:p>
    <w:p w:rsidR="00A906AC" w:rsidRPr="00694FC6" w:rsidRDefault="00A906AC" w:rsidP="00A906AC">
      <w:pPr>
        <w:widowControl w:val="0"/>
        <w:spacing w:after="0" w:line="240" w:lineRule="auto"/>
        <w:rPr>
          <w:rFonts w:ascii="Arial" w:hAnsi="Arial" w:cs="Arial"/>
          <w:b/>
          <w:lang w:eastAsia="ko-KR"/>
        </w:rPr>
      </w:pPr>
      <w:r w:rsidRPr="00694FC6">
        <w:rPr>
          <w:rFonts w:ascii="Arial" w:hAnsi="Arial" w:cs="Arial"/>
          <w:lang w:eastAsia="ko-KR"/>
        </w:rPr>
        <w:lastRenderedPageBreak/>
        <w:t>Dónde</w:t>
      </w:r>
      <w:r w:rsidRPr="00694FC6">
        <w:rPr>
          <w:rFonts w:ascii="Arial" w:hAnsi="Arial" w:cs="Arial"/>
          <w:b/>
          <w:lang w:eastAsia="ko-KR"/>
        </w:rPr>
        <w:t xml:space="preserve">:                                                                  </w:t>
      </w:r>
      <w:r w:rsidR="00B8398D">
        <w:rPr>
          <w:rFonts w:ascii="Arial" w:hAnsi="Arial" w:cs="Arial"/>
          <w:b/>
          <w:lang w:eastAsia="ko-KR"/>
        </w:rPr>
        <w:t xml:space="preserve">                         </w:t>
      </w:r>
    </w:p>
    <w:p w:rsidR="00A906AC" w:rsidRDefault="00A906AC" w:rsidP="00A906AC">
      <w:pPr>
        <w:widowControl w:val="0"/>
        <w:spacing w:after="0" w:line="240" w:lineRule="auto"/>
        <w:ind w:left="425"/>
        <w:rPr>
          <w:b/>
          <w:lang w:eastAsia="ko-KR"/>
        </w:rPr>
      </w:pPr>
      <w:r w:rsidRPr="00694FC6">
        <w:rPr>
          <w:rFonts w:ascii="Arial" w:hAnsi="Arial" w:cs="Arial"/>
          <w:position w:val="-6"/>
          <w:lang w:eastAsia="ko-KR"/>
        </w:rPr>
        <w:object w:dxaOrig="240" w:dyaOrig="220">
          <v:shape id="_x0000_i1025" type="#_x0000_t75" style="width:12pt;height:12pt" o:ole="">
            <v:imagedata r:id="rId12" o:title=""/>
          </v:shape>
          <o:OLEObject Type="Embed" ProgID="Equation.3" ShapeID="_x0000_i1025" DrawAspect="Content" ObjectID="_1568618638" r:id="rId13"/>
        </w:object>
      </w:r>
      <w:r w:rsidRPr="00694FC6">
        <w:rPr>
          <w:rFonts w:ascii="Arial" w:hAnsi="Arial" w:cs="Arial"/>
          <w:lang w:eastAsia="ko-KR"/>
        </w:rPr>
        <w:t xml:space="preserve"> = coeficiente Alfa Cronbach</w:t>
      </w:r>
      <w:r>
        <w:rPr>
          <w:i/>
          <w:lang w:eastAsia="ko-KR"/>
        </w:rPr>
        <w:t xml:space="preserve">                 </w:t>
      </w:r>
      <w:r>
        <w:rPr>
          <w:lang w:eastAsia="ko-KR"/>
        </w:rPr>
        <w:t xml:space="preserve">                                      </w:t>
      </w:r>
      <w:r w:rsidRPr="002128C5">
        <w:rPr>
          <w:b/>
          <w:lang w:eastAsia="ko-KR"/>
        </w:rPr>
        <w:t>Confiabilidad</w:t>
      </w:r>
    </w:p>
    <w:tbl>
      <w:tblPr>
        <w:tblpPr w:leftFromText="141" w:rightFromText="141" w:vertAnchor="text" w:horzAnchor="margin" w:tblpXSpec="right" w:tblpY="3"/>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955"/>
        <w:gridCol w:w="1618"/>
      </w:tblGrid>
      <w:tr w:rsidR="00A906AC" w:rsidRPr="00EE53BA" w:rsidTr="007F0503">
        <w:trPr>
          <w:trHeight w:val="341"/>
        </w:trPr>
        <w:tc>
          <w:tcPr>
            <w:tcW w:w="1955" w:type="dxa"/>
            <w:tcBorders>
              <w:top w:val="single" w:sz="4" w:space="0" w:color="auto"/>
              <w:left w:val="single" w:sz="4" w:space="0" w:color="auto"/>
              <w:bottom w:val="single" w:sz="4" w:space="0" w:color="auto"/>
              <w:right w:val="single" w:sz="4" w:space="0" w:color="auto"/>
            </w:tcBorders>
            <w:shd w:val="clear" w:color="auto" w:fill="BFBFBF"/>
          </w:tcPr>
          <w:p w:rsidR="00A906AC" w:rsidRPr="00EE53BA" w:rsidRDefault="00A906AC" w:rsidP="007F0503">
            <w:pPr>
              <w:tabs>
                <w:tab w:val="center" w:pos="4419"/>
                <w:tab w:val="right" w:pos="8838"/>
              </w:tabs>
              <w:spacing w:after="0" w:line="240" w:lineRule="auto"/>
              <w:jc w:val="center"/>
              <w:rPr>
                <w:b/>
              </w:rPr>
            </w:pPr>
            <w:r w:rsidRPr="00EE53BA">
              <w:rPr>
                <w:b/>
              </w:rPr>
              <w:t>RANGO</w:t>
            </w:r>
          </w:p>
        </w:tc>
        <w:tc>
          <w:tcPr>
            <w:tcW w:w="1618" w:type="dxa"/>
            <w:tcBorders>
              <w:top w:val="single" w:sz="4" w:space="0" w:color="auto"/>
              <w:left w:val="single" w:sz="4" w:space="0" w:color="auto"/>
              <w:bottom w:val="single" w:sz="4" w:space="0" w:color="auto"/>
              <w:right w:val="single" w:sz="4" w:space="0" w:color="auto"/>
            </w:tcBorders>
            <w:shd w:val="clear" w:color="auto" w:fill="BFBFBF"/>
          </w:tcPr>
          <w:p w:rsidR="00A906AC" w:rsidRPr="00EE53BA" w:rsidRDefault="00A906AC" w:rsidP="007F0503">
            <w:pPr>
              <w:tabs>
                <w:tab w:val="center" w:pos="4419"/>
                <w:tab w:val="right" w:pos="8838"/>
              </w:tabs>
              <w:spacing w:after="0" w:line="240" w:lineRule="auto"/>
              <w:jc w:val="center"/>
              <w:rPr>
                <w:b/>
              </w:rPr>
            </w:pPr>
            <w:r w:rsidRPr="00EE53BA">
              <w:rPr>
                <w:b/>
              </w:rPr>
              <w:t>MAGNITUD</w:t>
            </w:r>
          </w:p>
        </w:tc>
      </w:tr>
      <w:tr w:rsidR="00A906AC" w:rsidRPr="00EE53BA" w:rsidTr="007F0503">
        <w:trPr>
          <w:trHeight w:val="341"/>
        </w:trPr>
        <w:tc>
          <w:tcPr>
            <w:tcW w:w="1955" w:type="dxa"/>
            <w:tcBorders>
              <w:top w:val="single" w:sz="4" w:space="0" w:color="auto"/>
              <w:left w:val="single" w:sz="4" w:space="0" w:color="auto"/>
              <w:bottom w:val="single" w:sz="4" w:space="0" w:color="auto"/>
              <w:right w:val="single" w:sz="4" w:space="0" w:color="auto"/>
            </w:tcBorders>
          </w:tcPr>
          <w:p w:rsidR="00A906AC" w:rsidRPr="00EE53BA" w:rsidRDefault="00A906AC" w:rsidP="007F0503">
            <w:pPr>
              <w:tabs>
                <w:tab w:val="center" w:pos="4419"/>
                <w:tab w:val="right" w:pos="8838"/>
              </w:tabs>
              <w:spacing w:after="0" w:line="240" w:lineRule="auto"/>
              <w:jc w:val="center"/>
            </w:pPr>
            <w:smartTag w:uri="urn:schemas-microsoft-com:office:smarttags" w:element="metricconverter">
              <w:smartTagPr>
                <w:attr w:name="ProductID" w:val="0,81 a"/>
              </w:smartTagPr>
              <w:r w:rsidRPr="00EE53BA">
                <w:t>0,81 a</w:t>
              </w:r>
            </w:smartTag>
            <w:r w:rsidRPr="00EE53BA">
              <w:t xml:space="preserve">  1,00</w:t>
            </w:r>
          </w:p>
        </w:tc>
        <w:tc>
          <w:tcPr>
            <w:tcW w:w="1618" w:type="dxa"/>
            <w:tcBorders>
              <w:top w:val="single" w:sz="4" w:space="0" w:color="auto"/>
              <w:left w:val="single" w:sz="4" w:space="0" w:color="auto"/>
              <w:bottom w:val="single" w:sz="4" w:space="0" w:color="auto"/>
              <w:right w:val="single" w:sz="4" w:space="0" w:color="auto"/>
            </w:tcBorders>
          </w:tcPr>
          <w:p w:rsidR="00A906AC" w:rsidRPr="00EE53BA" w:rsidRDefault="00A906AC" w:rsidP="007F0503">
            <w:pPr>
              <w:tabs>
                <w:tab w:val="center" w:pos="4419"/>
                <w:tab w:val="right" w:pos="8838"/>
              </w:tabs>
              <w:spacing w:after="0" w:line="240" w:lineRule="auto"/>
              <w:jc w:val="center"/>
            </w:pPr>
            <w:r w:rsidRPr="00EE53BA">
              <w:t>MUY ALTA</w:t>
            </w:r>
          </w:p>
        </w:tc>
      </w:tr>
      <w:tr w:rsidR="00A906AC" w:rsidRPr="00EE53BA" w:rsidTr="007F0503">
        <w:trPr>
          <w:trHeight w:val="341"/>
        </w:trPr>
        <w:tc>
          <w:tcPr>
            <w:tcW w:w="1955" w:type="dxa"/>
            <w:tcBorders>
              <w:top w:val="single" w:sz="4" w:space="0" w:color="auto"/>
              <w:left w:val="single" w:sz="4" w:space="0" w:color="auto"/>
              <w:bottom w:val="single" w:sz="4" w:space="0" w:color="auto"/>
              <w:right w:val="single" w:sz="4" w:space="0" w:color="auto"/>
            </w:tcBorders>
          </w:tcPr>
          <w:p w:rsidR="00A906AC" w:rsidRPr="00EE53BA" w:rsidRDefault="00A906AC" w:rsidP="007F0503">
            <w:pPr>
              <w:tabs>
                <w:tab w:val="center" w:pos="4419"/>
                <w:tab w:val="right" w:pos="8838"/>
              </w:tabs>
              <w:spacing w:after="0" w:line="240" w:lineRule="auto"/>
              <w:jc w:val="center"/>
            </w:pPr>
            <w:r w:rsidRPr="00EE53BA">
              <w:t>0,61  a  0.80</w:t>
            </w:r>
          </w:p>
        </w:tc>
        <w:tc>
          <w:tcPr>
            <w:tcW w:w="1618" w:type="dxa"/>
            <w:tcBorders>
              <w:top w:val="single" w:sz="4" w:space="0" w:color="auto"/>
              <w:left w:val="single" w:sz="4" w:space="0" w:color="auto"/>
              <w:bottom w:val="single" w:sz="4" w:space="0" w:color="auto"/>
              <w:right w:val="single" w:sz="4" w:space="0" w:color="auto"/>
            </w:tcBorders>
          </w:tcPr>
          <w:p w:rsidR="00A906AC" w:rsidRPr="00EE53BA" w:rsidRDefault="00A906AC" w:rsidP="007F0503">
            <w:pPr>
              <w:tabs>
                <w:tab w:val="center" w:pos="4419"/>
                <w:tab w:val="right" w:pos="8838"/>
              </w:tabs>
              <w:spacing w:after="0" w:line="240" w:lineRule="auto"/>
              <w:jc w:val="center"/>
            </w:pPr>
            <w:r w:rsidRPr="00EE53BA">
              <w:t>ALTA</w:t>
            </w:r>
          </w:p>
        </w:tc>
      </w:tr>
      <w:tr w:rsidR="00A906AC" w:rsidRPr="00EE53BA" w:rsidTr="007F0503">
        <w:trPr>
          <w:trHeight w:val="341"/>
        </w:trPr>
        <w:tc>
          <w:tcPr>
            <w:tcW w:w="1955" w:type="dxa"/>
            <w:tcBorders>
              <w:top w:val="single" w:sz="4" w:space="0" w:color="auto"/>
              <w:left w:val="single" w:sz="4" w:space="0" w:color="auto"/>
              <w:bottom w:val="single" w:sz="4" w:space="0" w:color="auto"/>
              <w:right w:val="single" w:sz="4" w:space="0" w:color="auto"/>
            </w:tcBorders>
          </w:tcPr>
          <w:p w:rsidR="00A906AC" w:rsidRPr="00EE53BA" w:rsidRDefault="00A906AC" w:rsidP="007F0503">
            <w:pPr>
              <w:tabs>
                <w:tab w:val="center" w:pos="4419"/>
                <w:tab w:val="right" w:pos="8838"/>
              </w:tabs>
              <w:spacing w:after="0" w:line="240" w:lineRule="auto"/>
              <w:jc w:val="center"/>
            </w:pPr>
            <w:smartTag w:uri="urn:schemas-microsoft-com:office:smarttags" w:element="metricconverter">
              <w:smartTagPr>
                <w:attr w:name="ProductID" w:val="0,41 a"/>
              </w:smartTagPr>
              <w:r w:rsidRPr="00EE53BA">
                <w:t>0,41 a</w:t>
              </w:r>
            </w:smartTag>
            <w:r w:rsidRPr="00EE53BA">
              <w:t xml:space="preserve">  0,60</w:t>
            </w:r>
          </w:p>
        </w:tc>
        <w:tc>
          <w:tcPr>
            <w:tcW w:w="1618" w:type="dxa"/>
            <w:tcBorders>
              <w:top w:val="single" w:sz="4" w:space="0" w:color="auto"/>
              <w:left w:val="single" w:sz="4" w:space="0" w:color="auto"/>
              <w:bottom w:val="single" w:sz="4" w:space="0" w:color="auto"/>
              <w:right w:val="single" w:sz="4" w:space="0" w:color="auto"/>
            </w:tcBorders>
          </w:tcPr>
          <w:p w:rsidR="00A906AC" w:rsidRPr="00EE53BA" w:rsidRDefault="00A906AC" w:rsidP="007F0503">
            <w:pPr>
              <w:tabs>
                <w:tab w:val="center" w:pos="4419"/>
                <w:tab w:val="right" w:pos="8838"/>
              </w:tabs>
              <w:spacing w:after="0" w:line="240" w:lineRule="auto"/>
              <w:jc w:val="center"/>
            </w:pPr>
            <w:r w:rsidRPr="00EE53BA">
              <w:t>MODERADA</w:t>
            </w:r>
          </w:p>
        </w:tc>
      </w:tr>
      <w:tr w:rsidR="00A906AC" w:rsidRPr="00EE53BA" w:rsidTr="007F0503">
        <w:trPr>
          <w:trHeight w:val="341"/>
        </w:trPr>
        <w:tc>
          <w:tcPr>
            <w:tcW w:w="1955" w:type="dxa"/>
            <w:tcBorders>
              <w:top w:val="single" w:sz="4" w:space="0" w:color="auto"/>
              <w:left w:val="single" w:sz="4" w:space="0" w:color="auto"/>
              <w:bottom w:val="single" w:sz="4" w:space="0" w:color="auto"/>
              <w:right w:val="single" w:sz="4" w:space="0" w:color="auto"/>
            </w:tcBorders>
          </w:tcPr>
          <w:p w:rsidR="00A906AC" w:rsidRPr="00EE53BA" w:rsidRDefault="00A906AC" w:rsidP="007F0503">
            <w:pPr>
              <w:tabs>
                <w:tab w:val="center" w:pos="4419"/>
                <w:tab w:val="right" w:pos="8838"/>
              </w:tabs>
              <w:spacing w:after="0" w:line="240" w:lineRule="auto"/>
              <w:jc w:val="center"/>
            </w:pPr>
            <w:smartTag w:uri="urn:schemas-microsoft-com:office:smarttags" w:element="metricconverter">
              <w:smartTagPr>
                <w:attr w:name="ProductID" w:val="0,21 a"/>
              </w:smartTagPr>
              <w:r w:rsidRPr="00EE53BA">
                <w:t>0,21 a</w:t>
              </w:r>
            </w:smartTag>
            <w:r w:rsidRPr="00EE53BA">
              <w:t xml:space="preserve">   0,40</w:t>
            </w:r>
          </w:p>
        </w:tc>
        <w:tc>
          <w:tcPr>
            <w:tcW w:w="1618" w:type="dxa"/>
            <w:tcBorders>
              <w:top w:val="single" w:sz="4" w:space="0" w:color="auto"/>
              <w:left w:val="single" w:sz="4" w:space="0" w:color="auto"/>
              <w:bottom w:val="single" w:sz="4" w:space="0" w:color="auto"/>
              <w:right w:val="single" w:sz="4" w:space="0" w:color="auto"/>
            </w:tcBorders>
          </w:tcPr>
          <w:p w:rsidR="00A906AC" w:rsidRPr="00EE53BA" w:rsidRDefault="00A906AC" w:rsidP="007F0503">
            <w:pPr>
              <w:tabs>
                <w:tab w:val="center" w:pos="4419"/>
                <w:tab w:val="right" w:pos="8838"/>
              </w:tabs>
              <w:spacing w:after="0" w:line="240" w:lineRule="auto"/>
              <w:jc w:val="center"/>
            </w:pPr>
            <w:r w:rsidRPr="00EE53BA">
              <w:t>BAJA</w:t>
            </w:r>
          </w:p>
        </w:tc>
      </w:tr>
      <w:tr w:rsidR="00A906AC" w:rsidRPr="00EE53BA" w:rsidTr="007F0503">
        <w:trPr>
          <w:trHeight w:val="229"/>
        </w:trPr>
        <w:tc>
          <w:tcPr>
            <w:tcW w:w="1955" w:type="dxa"/>
            <w:tcBorders>
              <w:top w:val="single" w:sz="4" w:space="0" w:color="auto"/>
              <w:left w:val="single" w:sz="4" w:space="0" w:color="auto"/>
              <w:bottom w:val="single" w:sz="4" w:space="0" w:color="auto"/>
              <w:right w:val="single" w:sz="4" w:space="0" w:color="auto"/>
            </w:tcBorders>
          </w:tcPr>
          <w:p w:rsidR="00A906AC" w:rsidRPr="00EE53BA" w:rsidRDefault="00A906AC" w:rsidP="007F0503">
            <w:pPr>
              <w:tabs>
                <w:tab w:val="center" w:pos="4419"/>
                <w:tab w:val="right" w:pos="8838"/>
              </w:tabs>
              <w:spacing w:after="0" w:line="240" w:lineRule="auto"/>
              <w:jc w:val="center"/>
            </w:pPr>
            <w:r w:rsidRPr="00EE53BA">
              <w:t>0,01  a  0,20</w:t>
            </w:r>
          </w:p>
        </w:tc>
        <w:tc>
          <w:tcPr>
            <w:tcW w:w="1618" w:type="dxa"/>
            <w:tcBorders>
              <w:top w:val="single" w:sz="4" w:space="0" w:color="auto"/>
              <w:left w:val="single" w:sz="4" w:space="0" w:color="auto"/>
              <w:bottom w:val="single" w:sz="4" w:space="0" w:color="auto"/>
              <w:right w:val="single" w:sz="4" w:space="0" w:color="auto"/>
            </w:tcBorders>
          </w:tcPr>
          <w:p w:rsidR="00A906AC" w:rsidRPr="00EE53BA" w:rsidRDefault="00A906AC" w:rsidP="007F0503">
            <w:pPr>
              <w:tabs>
                <w:tab w:val="center" w:pos="4419"/>
                <w:tab w:val="right" w:pos="8838"/>
              </w:tabs>
              <w:spacing w:after="0" w:line="240" w:lineRule="auto"/>
              <w:jc w:val="center"/>
            </w:pPr>
            <w:r w:rsidRPr="00EE53BA">
              <w:t>MUY BAJA</w:t>
            </w:r>
          </w:p>
        </w:tc>
      </w:tr>
    </w:tbl>
    <w:p w:rsidR="00A906AC" w:rsidRPr="002128C5" w:rsidRDefault="00A906AC" w:rsidP="00A906AC">
      <w:pPr>
        <w:widowControl w:val="0"/>
        <w:spacing w:after="0" w:line="240" w:lineRule="auto"/>
        <w:ind w:left="425"/>
        <w:rPr>
          <w:lang w:eastAsia="ko-KR"/>
        </w:rPr>
      </w:pPr>
    </w:p>
    <w:p w:rsidR="00A906AC" w:rsidRPr="00694FC6" w:rsidRDefault="00A906AC" w:rsidP="00A906AC">
      <w:pPr>
        <w:widowControl w:val="0"/>
        <w:spacing w:after="0" w:line="240" w:lineRule="auto"/>
        <w:ind w:left="425"/>
        <w:rPr>
          <w:rFonts w:ascii="Arial" w:hAnsi="Arial" w:cs="Arial"/>
          <w:lang w:eastAsia="ko-KR"/>
        </w:rPr>
      </w:pPr>
      <w:r w:rsidRPr="00694FC6">
        <w:rPr>
          <w:rFonts w:ascii="Arial" w:hAnsi="Arial" w:cs="Arial"/>
          <w:i/>
          <w:lang w:eastAsia="ko-KR"/>
        </w:rPr>
        <w:t>K</w:t>
      </w:r>
      <w:r w:rsidRPr="00694FC6">
        <w:rPr>
          <w:rFonts w:ascii="Arial" w:hAnsi="Arial" w:cs="Arial"/>
          <w:lang w:eastAsia="ko-KR"/>
        </w:rPr>
        <w:t xml:space="preserve"> = número de preguntas o ítems</w:t>
      </w:r>
    </w:p>
    <w:p w:rsidR="00A906AC" w:rsidRPr="00694FC6" w:rsidRDefault="00A906AC" w:rsidP="00A906AC">
      <w:pPr>
        <w:widowControl w:val="0"/>
        <w:spacing w:after="0" w:line="240" w:lineRule="auto"/>
        <w:ind w:left="425"/>
        <w:rPr>
          <w:rFonts w:ascii="Arial" w:hAnsi="Arial" w:cs="Arial"/>
          <w:lang w:eastAsia="ko-KR"/>
        </w:rPr>
      </w:pPr>
      <w:r w:rsidRPr="00694FC6">
        <w:rPr>
          <w:rFonts w:ascii="Arial" w:hAnsi="Arial" w:cs="Arial"/>
          <w:position w:val="-12"/>
          <w:lang w:eastAsia="ko-KR"/>
        </w:rPr>
        <w:object w:dxaOrig="320" w:dyaOrig="380">
          <v:shape id="_x0000_i1026" type="#_x0000_t75" style="width:15.75pt;height:20.25pt" o:ole="">
            <v:imagedata r:id="rId14" o:title=""/>
          </v:shape>
          <o:OLEObject Type="Embed" ProgID="Equation.3" ShapeID="_x0000_i1026" DrawAspect="Content" ObjectID="_1568618639" r:id="rId15"/>
        </w:object>
      </w:r>
      <w:r w:rsidRPr="00694FC6">
        <w:rPr>
          <w:rFonts w:ascii="Arial" w:hAnsi="Arial" w:cs="Arial"/>
          <w:lang w:eastAsia="ko-KR"/>
        </w:rPr>
        <w:t xml:space="preserve"> = varianza de los ítems</w:t>
      </w:r>
    </w:p>
    <w:p w:rsidR="00A906AC" w:rsidRDefault="00A906AC" w:rsidP="00A906AC">
      <w:pPr>
        <w:widowControl w:val="0"/>
        <w:spacing w:after="0" w:line="240" w:lineRule="auto"/>
        <w:ind w:left="425"/>
        <w:rPr>
          <w:lang w:eastAsia="ko-KR"/>
        </w:rPr>
      </w:pPr>
      <w:r w:rsidRPr="00694FC6">
        <w:rPr>
          <w:rFonts w:ascii="Arial" w:hAnsi="Arial" w:cs="Arial"/>
          <w:position w:val="-12"/>
          <w:lang w:eastAsia="ko-KR"/>
        </w:rPr>
        <w:object w:dxaOrig="320" w:dyaOrig="380">
          <v:shape id="_x0000_i1027" type="#_x0000_t75" style="width:15.75pt;height:20.25pt" o:ole="">
            <v:imagedata r:id="rId16" o:title=""/>
          </v:shape>
          <o:OLEObject Type="Embed" ProgID="Equation.3" ShapeID="_x0000_i1027" DrawAspect="Content" ObjectID="_1568618640" r:id="rId17"/>
        </w:object>
      </w:r>
      <w:r w:rsidRPr="00694FC6">
        <w:rPr>
          <w:rFonts w:ascii="Arial" w:hAnsi="Arial" w:cs="Arial"/>
          <w:lang w:eastAsia="ko-KR"/>
        </w:rPr>
        <w:t xml:space="preserve"> = varianza de la suma de los ítems  </w:t>
      </w:r>
    </w:p>
    <w:p w:rsidR="00A906AC" w:rsidRDefault="00A906AC" w:rsidP="00A906AC">
      <w:pPr>
        <w:widowControl w:val="0"/>
        <w:spacing w:after="0" w:line="240" w:lineRule="auto"/>
        <w:ind w:left="425"/>
        <w:rPr>
          <w:lang w:eastAsia="ko-KR"/>
        </w:rPr>
      </w:pPr>
      <w:r>
        <w:rPr>
          <w:lang w:eastAsia="ko-KR"/>
        </w:rPr>
        <w:t xml:space="preserve">                                                                                                 </w:t>
      </w:r>
      <w:r w:rsidRPr="00110C3D">
        <w:rPr>
          <w:lang w:eastAsia="ko-KR"/>
        </w:rPr>
        <w:t>Fuente: Ruiz, 1998</w:t>
      </w:r>
    </w:p>
    <w:p w:rsidR="00A906AC" w:rsidRDefault="00A906AC" w:rsidP="00A906AC">
      <w:pPr>
        <w:widowControl w:val="0"/>
        <w:spacing w:after="0" w:line="240" w:lineRule="auto"/>
        <w:ind w:left="425"/>
        <w:rPr>
          <w:lang w:eastAsia="ko-KR"/>
        </w:rPr>
      </w:pPr>
    </w:p>
    <w:p w:rsidR="00B8398D" w:rsidRDefault="00B8398D" w:rsidP="00A906AC">
      <w:pPr>
        <w:widowControl w:val="0"/>
        <w:spacing w:after="0" w:line="480" w:lineRule="auto"/>
        <w:ind w:firstLine="567"/>
        <w:jc w:val="both"/>
        <w:rPr>
          <w:rFonts w:ascii="Arial" w:hAnsi="Arial" w:cs="Arial"/>
          <w:sz w:val="24"/>
        </w:rPr>
      </w:pPr>
    </w:p>
    <w:p w:rsidR="00A906AC" w:rsidRDefault="00A906AC" w:rsidP="00B8398D">
      <w:pPr>
        <w:widowControl w:val="0"/>
        <w:spacing w:after="0" w:line="240" w:lineRule="auto"/>
        <w:jc w:val="both"/>
        <w:rPr>
          <w:rFonts w:ascii="Arial" w:hAnsi="Arial" w:cs="Arial"/>
          <w:sz w:val="24"/>
        </w:rPr>
      </w:pPr>
      <w:r w:rsidRPr="00694FC6">
        <w:rPr>
          <w:rFonts w:ascii="Arial" w:hAnsi="Arial" w:cs="Arial"/>
          <w:sz w:val="24"/>
        </w:rPr>
        <w:t xml:space="preserve">Dicha estimación de la confiabilidad facilitó contar con un coeficiente de confiabilidad del instrumento, para asegurar la consistencia de </w:t>
      </w:r>
      <w:r w:rsidR="00B8398D">
        <w:rPr>
          <w:rFonts w:ascii="Arial" w:hAnsi="Arial" w:cs="Arial"/>
          <w:sz w:val="24"/>
        </w:rPr>
        <w:t>las respuestas, ubicado</w:t>
      </w:r>
      <w:r w:rsidRPr="00694FC6">
        <w:rPr>
          <w:rFonts w:ascii="Arial" w:hAnsi="Arial" w:cs="Arial"/>
          <w:sz w:val="24"/>
        </w:rPr>
        <w:t xml:space="preserve"> </w:t>
      </w:r>
      <w:r w:rsidRPr="009D40FC">
        <w:rPr>
          <w:rFonts w:ascii="Arial" w:hAnsi="Arial" w:cs="Arial"/>
          <w:sz w:val="24"/>
        </w:rPr>
        <w:t>en 0.81</w:t>
      </w:r>
      <w:r w:rsidRPr="00694FC6">
        <w:rPr>
          <w:rFonts w:ascii="Arial" w:hAnsi="Arial" w:cs="Arial"/>
          <w:b/>
          <w:sz w:val="24"/>
        </w:rPr>
        <w:t xml:space="preserve"> </w:t>
      </w:r>
      <w:r w:rsidRPr="00694FC6">
        <w:rPr>
          <w:rFonts w:ascii="Arial" w:hAnsi="Arial" w:cs="Arial"/>
          <w:sz w:val="24"/>
        </w:rPr>
        <w:t xml:space="preserve">su rango para el caso del instrumento aplicado a las variables </w:t>
      </w:r>
      <w:r>
        <w:rPr>
          <w:rFonts w:ascii="Arial" w:hAnsi="Arial" w:cs="Arial"/>
          <w:sz w:val="24"/>
        </w:rPr>
        <w:t>del estudio</w:t>
      </w:r>
      <w:r w:rsidRPr="00694FC6">
        <w:rPr>
          <w:rFonts w:ascii="Arial" w:hAnsi="Arial" w:cs="Arial"/>
          <w:sz w:val="24"/>
        </w:rPr>
        <w:t xml:space="preserve">, lo cual denotó alta confiabilidad como la consistencia de las respuestas, ubicándose en </w:t>
      </w:r>
      <w:r w:rsidRPr="00DE291B">
        <w:rPr>
          <w:rFonts w:ascii="Arial" w:hAnsi="Arial" w:cs="Arial"/>
          <w:sz w:val="24"/>
        </w:rPr>
        <w:t xml:space="preserve">el rango de </w:t>
      </w:r>
      <w:r>
        <w:rPr>
          <w:rFonts w:ascii="Arial" w:hAnsi="Arial" w:cs="Arial"/>
          <w:sz w:val="24"/>
        </w:rPr>
        <w:t>muy alto</w:t>
      </w:r>
      <w:r w:rsidRPr="00694FC6">
        <w:rPr>
          <w:rFonts w:ascii="Arial" w:hAnsi="Arial" w:cs="Arial"/>
          <w:sz w:val="24"/>
        </w:rPr>
        <w:t xml:space="preserve">, siendo totalmente confiable los resultados que </w:t>
      </w:r>
      <w:r>
        <w:rPr>
          <w:rFonts w:ascii="Arial" w:hAnsi="Arial" w:cs="Arial"/>
          <w:sz w:val="24"/>
        </w:rPr>
        <w:t>se obtengan.</w:t>
      </w:r>
    </w:p>
    <w:p w:rsidR="007F0503" w:rsidRDefault="007F0503" w:rsidP="00B8398D">
      <w:pPr>
        <w:widowControl w:val="0"/>
        <w:spacing w:after="0" w:line="240" w:lineRule="auto"/>
        <w:jc w:val="both"/>
        <w:rPr>
          <w:rFonts w:ascii="Arial" w:hAnsi="Arial" w:cs="Arial"/>
          <w:sz w:val="24"/>
        </w:rPr>
      </w:pPr>
    </w:p>
    <w:p w:rsidR="00B8398D" w:rsidRDefault="00B8398D" w:rsidP="00B8398D">
      <w:pPr>
        <w:widowControl w:val="0"/>
        <w:spacing w:after="0" w:line="240" w:lineRule="auto"/>
        <w:jc w:val="both"/>
        <w:rPr>
          <w:rFonts w:ascii="Arial" w:hAnsi="Arial" w:cs="Arial"/>
          <w:sz w:val="24"/>
        </w:rPr>
      </w:pPr>
    </w:p>
    <w:p w:rsidR="00A906AC" w:rsidRPr="00B8398D" w:rsidRDefault="00A906AC" w:rsidP="00B8398D">
      <w:pPr>
        <w:pStyle w:val="Prrafodelista"/>
        <w:numPr>
          <w:ilvl w:val="1"/>
          <w:numId w:val="2"/>
        </w:numPr>
        <w:spacing w:after="0" w:line="240" w:lineRule="auto"/>
        <w:jc w:val="both"/>
        <w:rPr>
          <w:rFonts w:ascii="Arial" w:hAnsi="Arial" w:cs="Arial"/>
          <w:b/>
          <w:sz w:val="24"/>
          <w:szCs w:val="24"/>
        </w:rPr>
      </w:pPr>
      <w:r w:rsidRPr="00B8398D">
        <w:rPr>
          <w:rFonts w:ascii="Arial" w:hAnsi="Arial" w:cs="Arial"/>
          <w:b/>
          <w:sz w:val="24"/>
          <w:szCs w:val="24"/>
        </w:rPr>
        <w:t>TÉCNICA DE ANÁLISIS DE LA INFORMACIÓN</w:t>
      </w:r>
    </w:p>
    <w:p w:rsidR="00B8398D" w:rsidRDefault="00B8398D" w:rsidP="00B8398D">
      <w:pPr>
        <w:pStyle w:val="Textoindependiente"/>
        <w:spacing w:after="0" w:line="240" w:lineRule="auto"/>
        <w:jc w:val="both"/>
        <w:rPr>
          <w:rFonts w:ascii="Arial" w:hAnsi="Arial" w:cs="Arial"/>
          <w:sz w:val="24"/>
        </w:rPr>
      </w:pPr>
    </w:p>
    <w:p w:rsidR="00A906AC" w:rsidRPr="00A61626" w:rsidRDefault="00A906AC" w:rsidP="00B8398D">
      <w:pPr>
        <w:pStyle w:val="Textoindependiente"/>
        <w:spacing w:after="0" w:line="240" w:lineRule="auto"/>
        <w:jc w:val="both"/>
        <w:rPr>
          <w:rFonts w:ascii="Arial" w:hAnsi="Arial" w:cs="Arial"/>
          <w:sz w:val="24"/>
        </w:rPr>
      </w:pPr>
      <w:r w:rsidRPr="00A61626">
        <w:rPr>
          <w:rFonts w:ascii="Arial" w:hAnsi="Arial" w:cs="Arial"/>
          <w:sz w:val="24"/>
        </w:rPr>
        <w:t>Para llevar a cabo el análisi</w:t>
      </w:r>
      <w:r w:rsidR="00331185">
        <w:rPr>
          <w:rFonts w:ascii="Arial" w:hAnsi="Arial" w:cs="Arial"/>
          <w:sz w:val="24"/>
        </w:rPr>
        <w:t>s de la información, se procederá</w:t>
      </w:r>
      <w:r w:rsidRPr="00A61626">
        <w:rPr>
          <w:rFonts w:ascii="Arial" w:hAnsi="Arial" w:cs="Arial"/>
          <w:sz w:val="24"/>
        </w:rPr>
        <w:t xml:space="preserve"> en primer término a la codificación y tabulación de los datos. Al respecto, los autores Tamayo (2004),</w:t>
      </w:r>
      <w:r>
        <w:rPr>
          <w:rFonts w:ascii="Arial" w:hAnsi="Arial" w:cs="Arial"/>
          <w:sz w:val="24"/>
        </w:rPr>
        <w:t xml:space="preserve"> indican que la codificación y t</w:t>
      </w:r>
      <w:r w:rsidRPr="00A61626">
        <w:rPr>
          <w:rFonts w:ascii="Arial" w:hAnsi="Arial" w:cs="Arial"/>
          <w:sz w:val="24"/>
        </w:rPr>
        <w:t>abulación es una parte del proceso de análisis de datos, el cual permite la organización y recuento de los mismos, para determinar el número de los casos que corresponde a cada categoría de respuesta.</w:t>
      </w:r>
    </w:p>
    <w:p w:rsidR="00B8398D" w:rsidRDefault="00B8398D" w:rsidP="00B8398D">
      <w:pPr>
        <w:pStyle w:val="Textoindependiente"/>
        <w:spacing w:after="0" w:line="240" w:lineRule="auto"/>
        <w:jc w:val="both"/>
        <w:rPr>
          <w:rFonts w:ascii="Arial" w:hAnsi="Arial" w:cs="Arial"/>
          <w:sz w:val="24"/>
        </w:rPr>
      </w:pPr>
    </w:p>
    <w:p w:rsidR="00A906AC" w:rsidRPr="00A61626" w:rsidRDefault="00A906AC" w:rsidP="00B8398D">
      <w:pPr>
        <w:pStyle w:val="Textoindependiente"/>
        <w:spacing w:after="0" w:line="240" w:lineRule="auto"/>
        <w:jc w:val="both"/>
        <w:rPr>
          <w:rFonts w:ascii="Arial" w:hAnsi="Arial" w:cs="Arial"/>
          <w:sz w:val="24"/>
        </w:rPr>
      </w:pPr>
      <w:r w:rsidRPr="00A61626">
        <w:rPr>
          <w:rFonts w:ascii="Arial" w:hAnsi="Arial" w:cs="Arial"/>
          <w:sz w:val="24"/>
        </w:rPr>
        <w:t xml:space="preserve">En este sentido, la técnica estadística </w:t>
      </w:r>
      <w:r w:rsidR="00331185">
        <w:rPr>
          <w:rFonts w:ascii="Arial" w:hAnsi="Arial" w:cs="Arial"/>
          <w:sz w:val="24"/>
        </w:rPr>
        <w:t>que se utilizará</w:t>
      </w:r>
      <w:r w:rsidRPr="00A61626">
        <w:rPr>
          <w:rFonts w:ascii="Arial" w:hAnsi="Arial" w:cs="Arial"/>
          <w:sz w:val="24"/>
        </w:rPr>
        <w:t xml:space="preserve"> para esta investigación es descriptiva con medidas de tendencia central así como distribución de frecuencias, para llevar a cabo el tratamiento de la información obtenida a fin de realizar el procesamiento de los resultados arrojados a través de la aplicación del instrumento, el cual permitió la descripción de las variables de estudio lo cual según Hernández, </w:t>
      </w:r>
      <w:r>
        <w:rPr>
          <w:rFonts w:ascii="Arial" w:hAnsi="Arial" w:cs="Arial"/>
          <w:sz w:val="24"/>
        </w:rPr>
        <w:t>Fernández y Batista</w:t>
      </w:r>
      <w:r w:rsidRPr="00A61626">
        <w:rPr>
          <w:rFonts w:ascii="Arial" w:hAnsi="Arial" w:cs="Arial"/>
          <w:sz w:val="24"/>
        </w:rPr>
        <w:t xml:space="preserve"> (2006), específicamente se realiza a través del uso de las técnicas de  medidas de tendencia central.</w:t>
      </w:r>
    </w:p>
    <w:p w:rsidR="00B8398D" w:rsidRDefault="00B8398D" w:rsidP="00B8398D">
      <w:pPr>
        <w:pStyle w:val="Textoindependiente"/>
        <w:spacing w:after="0" w:line="240" w:lineRule="auto"/>
        <w:jc w:val="both"/>
        <w:rPr>
          <w:rFonts w:ascii="Arial" w:hAnsi="Arial" w:cs="Arial"/>
          <w:sz w:val="24"/>
        </w:rPr>
      </w:pPr>
    </w:p>
    <w:p w:rsidR="00B8398D" w:rsidRDefault="00A906AC" w:rsidP="00B8398D">
      <w:pPr>
        <w:pStyle w:val="Textoindependiente"/>
        <w:spacing w:after="0" w:line="240" w:lineRule="auto"/>
        <w:jc w:val="both"/>
        <w:rPr>
          <w:rFonts w:ascii="Arial" w:hAnsi="Arial" w:cs="Arial"/>
          <w:bCs/>
          <w:sz w:val="24"/>
          <w:lang w:val="es-VE"/>
        </w:rPr>
      </w:pPr>
      <w:r w:rsidRPr="00A61626">
        <w:rPr>
          <w:rFonts w:ascii="Arial" w:hAnsi="Arial" w:cs="Arial"/>
          <w:sz w:val="24"/>
        </w:rPr>
        <w:t>Dentro del mismo contexto, se utiliz</w:t>
      </w:r>
      <w:r w:rsidR="00331185">
        <w:rPr>
          <w:rFonts w:ascii="Arial" w:hAnsi="Arial" w:cs="Arial"/>
          <w:sz w:val="24"/>
        </w:rPr>
        <w:t>ará</w:t>
      </w:r>
      <w:r w:rsidRPr="00A61626">
        <w:rPr>
          <w:rFonts w:ascii="Arial" w:hAnsi="Arial" w:cs="Arial"/>
          <w:sz w:val="24"/>
        </w:rPr>
        <w:t xml:space="preserve"> la </w:t>
      </w:r>
      <w:r w:rsidRPr="00A61626">
        <w:rPr>
          <w:rFonts w:ascii="Arial" w:hAnsi="Arial" w:cs="Arial"/>
          <w:bCs/>
          <w:color w:val="000000"/>
          <w:sz w:val="24"/>
        </w:rPr>
        <w:t>media aritmética</w:t>
      </w:r>
      <w:r w:rsidRPr="00A61626">
        <w:rPr>
          <w:rFonts w:ascii="Arial" w:hAnsi="Arial" w:cs="Arial"/>
          <w:color w:val="000000"/>
          <w:sz w:val="24"/>
        </w:rPr>
        <w:t xml:space="preserve">, la </w:t>
      </w:r>
      <w:r w:rsidRPr="00A61626">
        <w:rPr>
          <w:rFonts w:ascii="Arial" w:hAnsi="Arial" w:cs="Arial"/>
          <w:bCs/>
          <w:color w:val="000000"/>
          <w:sz w:val="24"/>
        </w:rPr>
        <w:t>moda</w:t>
      </w:r>
      <w:r w:rsidRPr="00A61626">
        <w:rPr>
          <w:rFonts w:ascii="Arial" w:hAnsi="Arial" w:cs="Arial"/>
          <w:color w:val="000000"/>
          <w:sz w:val="24"/>
        </w:rPr>
        <w:t xml:space="preserve"> y la </w:t>
      </w:r>
      <w:r w:rsidRPr="00A61626">
        <w:rPr>
          <w:rFonts w:ascii="Arial" w:hAnsi="Arial" w:cs="Arial"/>
          <w:bCs/>
          <w:color w:val="000000"/>
          <w:sz w:val="24"/>
        </w:rPr>
        <w:t>mediana</w:t>
      </w:r>
      <w:r w:rsidR="00331185">
        <w:rPr>
          <w:rFonts w:ascii="Arial" w:hAnsi="Arial" w:cs="Arial"/>
          <w:sz w:val="24"/>
        </w:rPr>
        <w:t xml:space="preserve"> que permitirá</w:t>
      </w:r>
      <w:r w:rsidRPr="00A61626">
        <w:rPr>
          <w:rFonts w:ascii="Arial" w:hAnsi="Arial" w:cs="Arial"/>
          <w:sz w:val="24"/>
        </w:rPr>
        <w:t xml:space="preserve"> la categorización de ítems, in</w:t>
      </w:r>
      <w:r w:rsidR="00B8398D">
        <w:rPr>
          <w:rFonts w:ascii="Arial" w:hAnsi="Arial" w:cs="Arial"/>
          <w:sz w:val="24"/>
        </w:rPr>
        <w:t>dicadores, dimensiones así como</w:t>
      </w:r>
      <w:r w:rsidRPr="00A61626">
        <w:rPr>
          <w:rFonts w:ascii="Arial" w:hAnsi="Arial" w:cs="Arial"/>
          <w:sz w:val="24"/>
        </w:rPr>
        <w:t xml:space="preserve"> de las variables de estudio, con relación a analizar los procesos relacionados a </w:t>
      </w:r>
      <w:r>
        <w:rPr>
          <w:rFonts w:ascii="Arial" w:hAnsi="Arial" w:cs="Arial"/>
          <w:sz w:val="24"/>
        </w:rPr>
        <w:t>la gestión del conocimiento en los centros de investigación de</w:t>
      </w:r>
      <w:r w:rsidR="00B8398D">
        <w:rPr>
          <w:rFonts w:ascii="Arial" w:hAnsi="Arial" w:cs="Arial"/>
          <w:sz w:val="24"/>
        </w:rPr>
        <w:t xml:space="preserve"> </w:t>
      </w:r>
      <w:r>
        <w:rPr>
          <w:rFonts w:ascii="Arial" w:hAnsi="Arial" w:cs="Arial"/>
          <w:sz w:val="24"/>
        </w:rPr>
        <w:t>l</w:t>
      </w:r>
      <w:r w:rsidR="00B8398D">
        <w:rPr>
          <w:rFonts w:ascii="Arial" w:hAnsi="Arial" w:cs="Arial"/>
          <w:sz w:val="24"/>
        </w:rPr>
        <w:t>a</w:t>
      </w:r>
      <w:r>
        <w:rPr>
          <w:rFonts w:ascii="Arial" w:hAnsi="Arial" w:cs="Arial"/>
          <w:sz w:val="24"/>
        </w:rPr>
        <w:t xml:space="preserve"> </w:t>
      </w:r>
      <w:r w:rsidR="00B8398D">
        <w:rPr>
          <w:rFonts w:ascii="Arial" w:hAnsi="Arial" w:cs="Arial"/>
          <w:sz w:val="24"/>
        </w:rPr>
        <w:t>Universidad Popular</w:t>
      </w:r>
      <w:r>
        <w:rPr>
          <w:rFonts w:ascii="Arial" w:hAnsi="Arial" w:cs="Arial"/>
          <w:sz w:val="24"/>
        </w:rPr>
        <w:t xml:space="preserve"> del Cesar</w:t>
      </w:r>
      <w:r w:rsidRPr="00A61626">
        <w:rPr>
          <w:rFonts w:ascii="Arial" w:hAnsi="Arial" w:cs="Arial"/>
          <w:sz w:val="24"/>
        </w:rPr>
        <w:t xml:space="preserve">. </w:t>
      </w:r>
      <w:r w:rsidRPr="00A61626">
        <w:rPr>
          <w:rFonts w:ascii="Arial" w:hAnsi="Arial" w:cs="Arial"/>
          <w:bCs/>
          <w:sz w:val="24"/>
          <w:lang w:val="es-VE"/>
        </w:rPr>
        <w:t>Así</w:t>
      </w:r>
      <w:r>
        <w:rPr>
          <w:rFonts w:ascii="Arial" w:hAnsi="Arial" w:cs="Arial"/>
          <w:bCs/>
          <w:sz w:val="24"/>
          <w:lang w:val="es-VE"/>
        </w:rPr>
        <w:t xml:space="preserve"> </w:t>
      </w:r>
      <w:r w:rsidRPr="00A61626">
        <w:rPr>
          <w:rFonts w:ascii="Arial" w:hAnsi="Arial" w:cs="Arial"/>
          <w:bCs/>
          <w:sz w:val="24"/>
          <w:lang w:val="es-VE"/>
        </w:rPr>
        <w:t xml:space="preserve">mismo, en el análisis estadístico de la información se utilizará un computador </w:t>
      </w:r>
      <w:r>
        <w:rPr>
          <w:rFonts w:ascii="Arial" w:hAnsi="Arial" w:cs="Arial"/>
          <w:bCs/>
          <w:sz w:val="24"/>
          <w:lang w:val="es-VE"/>
        </w:rPr>
        <w:t>portátil</w:t>
      </w:r>
      <w:r w:rsidRPr="00A61626">
        <w:rPr>
          <w:rFonts w:ascii="Arial" w:hAnsi="Arial" w:cs="Arial"/>
          <w:bCs/>
          <w:sz w:val="24"/>
          <w:lang w:val="es-VE"/>
        </w:rPr>
        <w:t xml:space="preserve"> y el paquete estadístico Excel 2010 para Windows.</w:t>
      </w:r>
    </w:p>
    <w:p w:rsidR="00A906AC" w:rsidRDefault="00A906AC" w:rsidP="00B8398D">
      <w:pPr>
        <w:pStyle w:val="Textoindependiente"/>
        <w:spacing w:after="0" w:line="240" w:lineRule="auto"/>
        <w:jc w:val="both"/>
        <w:rPr>
          <w:rFonts w:ascii="Arial" w:hAnsi="Arial" w:cs="Arial"/>
          <w:bCs/>
          <w:sz w:val="24"/>
          <w:lang w:val="es-VE"/>
        </w:rPr>
      </w:pPr>
      <w:r w:rsidRPr="00A61626">
        <w:rPr>
          <w:rFonts w:ascii="Arial" w:hAnsi="Arial" w:cs="Arial"/>
          <w:bCs/>
          <w:sz w:val="24"/>
          <w:lang w:val="es-VE"/>
        </w:rPr>
        <w:t xml:space="preserve"> </w:t>
      </w:r>
    </w:p>
    <w:p w:rsidR="00A906AC" w:rsidRPr="00B30DE4" w:rsidRDefault="00A906AC" w:rsidP="00A906AC">
      <w:pPr>
        <w:widowControl w:val="0"/>
        <w:spacing w:after="0" w:line="240" w:lineRule="auto"/>
        <w:jc w:val="center"/>
        <w:rPr>
          <w:rFonts w:ascii="Arial" w:hAnsi="Arial" w:cs="Arial"/>
          <w:b/>
          <w:color w:val="000000" w:themeColor="text1"/>
        </w:rPr>
      </w:pPr>
    </w:p>
    <w:p w:rsidR="00A906AC" w:rsidRPr="00B30DE4" w:rsidRDefault="00A906AC" w:rsidP="00A906AC">
      <w:pPr>
        <w:pStyle w:val="Textoindependiente"/>
        <w:tabs>
          <w:tab w:val="center" w:pos="4135"/>
        </w:tabs>
        <w:jc w:val="center"/>
        <w:rPr>
          <w:rFonts w:ascii="Arial" w:hAnsi="Arial" w:cs="Arial"/>
          <w:color w:val="000000" w:themeColor="text1"/>
        </w:rPr>
      </w:pPr>
      <w:r w:rsidRPr="00B30DE4">
        <w:rPr>
          <w:rFonts w:ascii="Arial" w:hAnsi="Arial" w:cs="Arial"/>
          <w:b/>
          <w:color w:val="000000" w:themeColor="text1"/>
        </w:rPr>
        <w:t>Baremo para el estudio</w:t>
      </w:r>
      <w:r>
        <w:rPr>
          <w:rFonts w:ascii="Arial" w:hAnsi="Arial" w:cs="Arial"/>
          <w:b/>
          <w:color w:val="000000" w:themeColor="text1"/>
        </w:rPr>
        <w:t xml:space="preserve"> de la media</w:t>
      </w:r>
      <w:r w:rsidRPr="00B30DE4">
        <w:rPr>
          <w:rFonts w:ascii="Arial" w:hAnsi="Arial" w:cs="Arial"/>
          <w:b/>
          <w:color w:val="000000" w:themeColor="text1"/>
        </w:rPr>
        <w:t xml:space="preserve"> </w:t>
      </w:r>
    </w:p>
    <w:tbl>
      <w:tblPr>
        <w:tblW w:w="7140" w:type="dxa"/>
        <w:jc w:val="center"/>
        <w:tblCellMar>
          <w:left w:w="70" w:type="dxa"/>
          <w:right w:w="70" w:type="dxa"/>
        </w:tblCellMar>
        <w:tblLook w:val="04A0" w:firstRow="1" w:lastRow="0" w:firstColumn="1" w:lastColumn="0" w:noHBand="0" w:noVBand="1"/>
      </w:tblPr>
      <w:tblGrid>
        <w:gridCol w:w="2380"/>
        <w:gridCol w:w="2380"/>
        <w:gridCol w:w="2380"/>
      </w:tblGrid>
      <w:tr w:rsidR="00A906AC" w:rsidRPr="00B30DE4" w:rsidTr="007F0503">
        <w:trPr>
          <w:trHeight w:val="586"/>
          <w:jc w:val="center"/>
        </w:trPr>
        <w:tc>
          <w:tcPr>
            <w:tcW w:w="238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A906AC" w:rsidRPr="00B30DE4" w:rsidRDefault="00A906AC" w:rsidP="007F0503">
            <w:pPr>
              <w:spacing w:after="0" w:line="240" w:lineRule="auto"/>
              <w:jc w:val="center"/>
              <w:rPr>
                <w:rFonts w:ascii="Arial" w:eastAsia="Times New Roman" w:hAnsi="Arial" w:cs="Arial"/>
                <w:b/>
                <w:bCs/>
                <w:color w:val="000000" w:themeColor="text1"/>
                <w:sz w:val="24"/>
                <w:szCs w:val="24"/>
              </w:rPr>
            </w:pPr>
            <w:r w:rsidRPr="00B30DE4">
              <w:rPr>
                <w:rFonts w:ascii="Arial" w:eastAsia="Times New Roman" w:hAnsi="Arial" w:cs="Arial"/>
                <w:b/>
                <w:bCs/>
                <w:color w:val="000000" w:themeColor="text1"/>
                <w:sz w:val="24"/>
                <w:szCs w:val="24"/>
              </w:rPr>
              <w:lastRenderedPageBreak/>
              <w:t xml:space="preserve">Alternativas </w:t>
            </w:r>
          </w:p>
        </w:tc>
        <w:tc>
          <w:tcPr>
            <w:tcW w:w="2380" w:type="dxa"/>
            <w:tcBorders>
              <w:top w:val="single" w:sz="8" w:space="0" w:color="auto"/>
              <w:left w:val="nil"/>
              <w:bottom w:val="single" w:sz="4" w:space="0" w:color="auto"/>
              <w:right w:val="single" w:sz="4" w:space="0" w:color="auto"/>
            </w:tcBorders>
            <w:shd w:val="clear" w:color="auto" w:fill="auto"/>
            <w:vAlign w:val="center"/>
            <w:hideMark/>
          </w:tcPr>
          <w:p w:rsidR="00A906AC" w:rsidRPr="00B30DE4" w:rsidRDefault="00A906AC" w:rsidP="007F0503">
            <w:pPr>
              <w:spacing w:after="0" w:line="240" w:lineRule="auto"/>
              <w:jc w:val="center"/>
              <w:rPr>
                <w:rFonts w:ascii="Arial" w:eastAsia="Times New Roman" w:hAnsi="Arial" w:cs="Arial"/>
                <w:b/>
                <w:bCs/>
                <w:color w:val="000000" w:themeColor="text1"/>
                <w:sz w:val="24"/>
                <w:szCs w:val="24"/>
              </w:rPr>
            </w:pPr>
            <w:r w:rsidRPr="00B30DE4">
              <w:rPr>
                <w:rFonts w:ascii="Arial" w:eastAsia="Times New Roman" w:hAnsi="Arial" w:cs="Arial"/>
                <w:b/>
                <w:bCs/>
                <w:color w:val="000000" w:themeColor="text1"/>
                <w:sz w:val="24"/>
                <w:szCs w:val="24"/>
              </w:rPr>
              <w:t>Límites</w:t>
            </w:r>
          </w:p>
        </w:tc>
        <w:tc>
          <w:tcPr>
            <w:tcW w:w="2380" w:type="dxa"/>
            <w:tcBorders>
              <w:top w:val="single" w:sz="8" w:space="0" w:color="auto"/>
              <w:left w:val="nil"/>
              <w:bottom w:val="single" w:sz="4" w:space="0" w:color="auto"/>
              <w:right w:val="single" w:sz="8" w:space="0" w:color="auto"/>
            </w:tcBorders>
            <w:shd w:val="clear" w:color="auto" w:fill="auto"/>
            <w:vAlign w:val="center"/>
            <w:hideMark/>
          </w:tcPr>
          <w:p w:rsidR="00A906AC" w:rsidRPr="00B30DE4" w:rsidRDefault="00A906AC" w:rsidP="007F0503">
            <w:pPr>
              <w:spacing w:after="0" w:line="240" w:lineRule="auto"/>
              <w:jc w:val="center"/>
              <w:rPr>
                <w:rFonts w:ascii="Arial" w:eastAsia="Times New Roman" w:hAnsi="Arial" w:cs="Arial"/>
                <w:b/>
                <w:bCs/>
                <w:color w:val="000000" w:themeColor="text1"/>
                <w:sz w:val="24"/>
                <w:szCs w:val="24"/>
              </w:rPr>
            </w:pPr>
            <w:r w:rsidRPr="00B30DE4">
              <w:rPr>
                <w:rFonts w:ascii="Arial" w:eastAsia="Times New Roman" w:hAnsi="Arial" w:cs="Arial"/>
                <w:b/>
                <w:bCs/>
                <w:color w:val="000000" w:themeColor="text1"/>
                <w:sz w:val="24"/>
                <w:szCs w:val="24"/>
              </w:rPr>
              <w:t>Categoría</w:t>
            </w:r>
          </w:p>
        </w:tc>
      </w:tr>
      <w:tr w:rsidR="00A906AC" w:rsidRPr="00B30DE4" w:rsidTr="007F0503">
        <w:trPr>
          <w:trHeight w:val="406"/>
          <w:jc w:val="center"/>
        </w:trPr>
        <w:tc>
          <w:tcPr>
            <w:tcW w:w="2380" w:type="dxa"/>
            <w:tcBorders>
              <w:top w:val="nil"/>
              <w:left w:val="single" w:sz="8" w:space="0" w:color="auto"/>
              <w:bottom w:val="single" w:sz="4" w:space="0" w:color="auto"/>
              <w:right w:val="single" w:sz="4" w:space="0" w:color="auto"/>
            </w:tcBorders>
            <w:shd w:val="clear" w:color="auto" w:fill="auto"/>
            <w:vAlign w:val="center"/>
            <w:hideMark/>
          </w:tcPr>
          <w:p w:rsidR="00A906AC" w:rsidRPr="00B30DE4" w:rsidRDefault="00A906AC" w:rsidP="007F0503">
            <w:pPr>
              <w:spacing w:after="0"/>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Siempre</w:t>
            </w:r>
          </w:p>
        </w:tc>
        <w:tc>
          <w:tcPr>
            <w:tcW w:w="2380" w:type="dxa"/>
            <w:tcBorders>
              <w:top w:val="nil"/>
              <w:left w:val="nil"/>
              <w:bottom w:val="single" w:sz="4" w:space="0" w:color="auto"/>
              <w:right w:val="single" w:sz="4" w:space="0" w:color="auto"/>
            </w:tcBorders>
            <w:shd w:val="clear" w:color="auto" w:fill="auto"/>
            <w:vAlign w:val="center"/>
            <w:hideMark/>
          </w:tcPr>
          <w:p w:rsidR="00A906AC" w:rsidRPr="00B30DE4" w:rsidRDefault="00A906AC" w:rsidP="007F0503">
            <w:pPr>
              <w:spacing w:after="0"/>
              <w:jc w:val="center"/>
              <w:rPr>
                <w:rFonts w:ascii="Arial" w:eastAsia="Times New Roman" w:hAnsi="Arial" w:cs="Arial"/>
                <w:color w:val="000000" w:themeColor="text1"/>
                <w:sz w:val="24"/>
                <w:szCs w:val="24"/>
              </w:rPr>
            </w:pPr>
            <w:r w:rsidRPr="00B30DE4">
              <w:rPr>
                <w:rFonts w:ascii="Arial" w:eastAsia="Times New Roman" w:hAnsi="Arial" w:cs="Arial"/>
                <w:color w:val="000000" w:themeColor="text1"/>
                <w:sz w:val="24"/>
                <w:szCs w:val="24"/>
              </w:rPr>
              <w:t>4.21 ≥ X &lt; 5.00</w:t>
            </w:r>
          </w:p>
        </w:tc>
        <w:tc>
          <w:tcPr>
            <w:tcW w:w="2380" w:type="dxa"/>
            <w:tcBorders>
              <w:top w:val="nil"/>
              <w:left w:val="nil"/>
              <w:bottom w:val="single" w:sz="4" w:space="0" w:color="auto"/>
              <w:right w:val="single" w:sz="8" w:space="0" w:color="auto"/>
            </w:tcBorders>
            <w:shd w:val="clear" w:color="auto" w:fill="auto"/>
            <w:vAlign w:val="center"/>
            <w:hideMark/>
          </w:tcPr>
          <w:p w:rsidR="00A906AC" w:rsidRPr="00B30DE4" w:rsidRDefault="00A906AC" w:rsidP="007F0503">
            <w:pPr>
              <w:spacing w:after="0"/>
              <w:jc w:val="center"/>
              <w:rPr>
                <w:rFonts w:ascii="Arial" w:eastAsia="Times New Roman" w:hAnsi="Arial" w:cs="Arial"/>
                <w:color w:val="000000" w:themeColor="text1"/>
                <w:sz w:val="24"/>
                <w:szCs w:val="24"/>
              </w:rPr>
            </w:pPr>
            <w:r w:rsidRPr="00B30DE4">
              <w:rPr>
                <w:rFonts w:ascii="Arial" w:eastAsia="Times New Roman" w:hAnsi="Arial" w:cs="Arial"/>
                <w:color w:val="000000" w:themeColor="text1"/>
                <w:sz w:val="24"/>
                <w:szCs w:val="24"/>
              </w:rPr>
              <w:t xml:space="preserve">Muy Alto </w:t>
            </w:r>
          </w:p>
        </w:tc>
      </w:tr>
      <w:tr w:rsidR="00A906AC" w:rsidRPr="00B30DE4" w:rsidTr="007F0503">
        <w:trPr>
          <w:trHeight w:val="406"/>
          <w:jc w:val="center"/>
        </w:trPr>
        <w:tc>
          <w:tcPr>
            <w:tcW w:w="2380" w:type="dxa"/>
            <w:tcBorders>
              <w:top w:val="nil"/>
              <w:left w:val="single" w:sz="8" w:space="0" w:color="auto"/>
              <w:bottom w:val="single" w:sz="4" w:space="0" w:color="auto"/>
              <w:right w:val="single" w:sz="4" w:space="0" w:color="auto"/>
            </w:tcBorders>
            <w:shd w:val="clear" w:color="auto" w:fill="auto"/>
            <w:vAlign w:val="center"/>
            <w:hideMark/>
          </w:tcPr>
          <w:p w:rsidR="00A906AC" w:rsidRPr="00B30DE4" w:rsidRDefault="00A906AC" w:rsidP="007F0503">
            <w:pPr>
              <w:spacing w:after="0"/>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Casi Siempre</w:t>
            </w:r>
          </w:p>
        </w:tc>
        <w:tc>
          <w:tcPr>
            <w:tcW w:w="2380" w:type="dxa"/>
            <w:tcBorders>
              <w:top w:val="nil"/>
              <w:left w:val="nil"/>
              <w:bottom w:val="single" w:sz="4" w:space="0" w:color="auto"/>
              <w:right w:val="single" w:sz="4" w:space="0" w:color="auto"/>
            </w:tcBorders>
            <w:shd w:val="clear" w:color="auto" w:fill="auto"/>
            <w:vAlign w:val="center"/>
            <w:hideMark/>
          </w:tcPr>
          <w:p w:rsidR="00A906AC" w:rsidRPr="00B30DE4" w:rsidRDefault="00A906AC" w:rsidP="007F0503">
            <w:pPr>
              <w:spacing w:after="0"/>
              <w:jc w:val="center"/>
              <w:rPr>
                <w:rFonts w:ascii="Arial" w:eastAsia="Times New Roman" w:hAnsi="Arial" w:cs="Arial"/>
                <w:color w:val="000000" w:themeColor="text1"/>
                <w:sz w:val="24"/>
                <w:szCs w:val="24"/>
              </w:rPr>
            </w:pPr>
            <w:r w:rsidRPr="00B30DE4">
              <w:rPr>
                <w:rFonts w:ascii="Arial" w:eastAsia="Times New Roman" w:hAnsi="Arial" w:cs="Arial"/>
                <w:color w:val="000000" w:themeColor="text1"/>
                <w:sz w:val="24"/>
                <w:szCs w:val="24"/>
              </w:rPr>
              <w:t>3.41 ≥ X &lt; 4.20</w:t>
            </w:r>
          </w:p>
        </w:tc>
        <w:tc>
          <w:tcPr>
            <w:tcW w:w="2380" w:type="dxa"/>
            <w:tcBorders>
              <w:top w:val="nil"/>
              <w:left w:val="nil"/>
              <w:bottom w:val="single" w:sz="4" w:space="0" w:color="auto"/>
              <w:right w:val="single" w:sz="8" w:space="0" w:color="auto"/>
            </w:tcBorders>
            <w:shd w:val="clear" w:color="auto" w:fill="auto"/>
            <w:vAlign w:val="center"/>
            <w:hideMark/>
          </w:tcPr>
          <w:p w:rsidR="00A906AC" w:rsidRPr="00B30DE4" w:rsidRDefault="00A906AC" w:rsidP="007F0503">
            <w:pPr>
              <w:spacing w:after="0"/>
              <w:jc w:val="center"/>
              <w:rPr>
                <w:rFonts w:ascii="Arial" w:eastAsia="Times New Roman" w:hAnsi="Arial" w:cs="Arial"/>
                <w:color w:val="000000" w:themeColor="text1"/>
                <w:sz w:val="24"/>
                <w:szCs w:val="24"/>
              </w:rPr>
            </w:pPr>
            <w:r w:rsidRPr="00B30DE4">
              <w:rPr>
                <w:rFonts w:ascii="Arial" w:eastAsia="Times New Roman" w:hAnsi="Arial" w:cs="Arial"/>
                <w:color w:val="000000" w:themeColor="text1"/>
                <w:sz w:val="24"/>
                <w:szCs w:val="24"/>
              </w:rPr>
              <w:t xml:space="preserve">Alto </w:t>
            </w:r>
          </w:p>
        </w:tc>
      </w:tr>
      <w:tr w:rsidR="00A906AC" w:rsidRPr="00B30DE4" w:rsidTr="007F0503">
        <w:trPr>
          <w:trHeight w:val="526"/>
          <w:jc w:val="center"/>
        </w:trPr>
        <w:tc>
          <w:tcPr>
            <w:tcW w:w="2380" w:type="dxa"/>
            <w:tcBorders>
              <w:top w:val="nil"/>
              <w:left w:val="single" w:sz="8" w:space="0" w:color="auto"/>
              <w:bottom w:val="single" w:sz="4" w:space="0" w:color="auto"/>
              <w:right w:val="single" w:sz="4" w:space="0" w:color="auto"/>
            </w:tcBorders>
            <w:shd w:val="clear" w:color="auto" w:fill="auto"/>
            <w:noWrap/>
            <w:vAlign w:val="center"/>
            <w:hideMark/>
          </w:tcPr>
          <w:p w:rsidR="00A906AC" w:rsidRPr="00B30DE4" w:rsidRDefault="00A906AC" w:rsidP="007F0503">
            <w:pPr>
              <w:spacing w:after="0"/>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Algunas Veces</w:t>
            </w:r>
          </w:p>
        </w:tc>
        <w:tc>
          <w:tcPr>
            <w:tcW w:w="2380" w:type="dxa"/>
            <w:tcBorders>
              <w:top w:val="nil"/>
              <w:left w:val="nil"/>
              <w:bottom w:val="single" w:sz="4" w:space="0" w:color="auto"/>
              <w:right w:val="single" w:sz="4" w:space="0" w:color="auto"/>
            </w:tcBorders>
            <w:shd w:val="clear" w:color="auto" w:fill="auto"/>
            <w:vAlign w:val="center"/>
            <w:hideMark/>
          </w:tcPr>
          <w:p w:rsidR="00A906AC" w:rsidRPr="00B30DE4" w:rsidRDefault="00A906AC" w:rsidP="007F0503">
            <w:pPr>
              <w:spacing w:after="0"/>
              <w:jc w:val="center"/>
              <w:rPr>
                <w:rFonts w:ascii="Arial" w:eastAsia="Times New Roman" w:hAnsi="Arial" w:cs="Arial"/>
                <w:color w:val="000000" w:themeColor="text1"/>
                <w:sz w:val="24"/>
                <w:szCs w:val="24"/>
              </w:rPr>
            </w:pPr>
            <w:r w:rsidRPr="00B30DE4">
              <w:rPr>
                <w:rFonts w:ascii="Arial" w:eastAsia="Times New Roman" w:hAnsi="Arial" w:cs="Arial"/>
                <w:color w:val="000000" w:themeColor="text1"/>
                <w:sz w:val="24"/>
                <w:szCs w:val="24"/>
              </w:rPr>
              <w:t>2.61 ≥ X &lt; 3.40</w:t>
            </w:r>
          </w:p>
        </w:tc>
        <w:tc>
          <w:tcPr>
            <w:tcW w:w="2380" w:type="dxa"/>
            <w:tcBorders>
              <w:top w:val="nil"/>
              <w:left w:val="nil"/>
              <w:bottom w:val="single" w:sz="4" w:space="0" w:color="auto"/>
              <w:right w:val="single" w:sz="8" w:space="0" w:color="auto"/>
            </w:tcBorders>
            <w:shd w:val="clear" w:color="auto" w:fill="auto"/>
            <w:noWrap/>
            <w:vAlign w:val="center"/>
            <w:hideMark/>
          </w:tcPr>
          <w:p w:rsidR="00A906AC" w:rsidRPr="00B30DE4" w:rsidRDefault="00A906AC" w:rsidP="007F0503">
            <w:pPr>
              <w:spacing w:after="0"/>
              <w:jc w:val="center"/>
              <w:rPr>
                <w:rFonts w:ascii="Arial" w:eastAsia="Times New Roman" w:hAnsi="Arial" w:cs="Arial"/>
                <w:color w:val="000000" w:themeColor="text1"/>
                <w:sz w:val="24"/>
                <w:szCs w:val="24"/>
              </w:rPr>
            </w:pPr>
            <w:r w:rsidRPr="00B30DE4">
              <w:rPr>
                <w:rFonts w:ascii="Arial" w:eastAsia="Times New Roman" w:hAnsi="Arial" w:cs="Arial"/>
                <w:color w:val="000000" w:themeColor="text1"/>
                <w:sz w:val="24"/>
                <w:szCs w:val="24"/>
              </w:rPr>
              <w:t xml:space="preserve">Moderado </w:t>
            </w:r>
          </w:p>
        </w:tc>
      </w:tr>
      <w:tr w:rsidR="00A906AC" w:rsidRPr="00B30DE4" w:rsidTr="007F0503">
        <w:trPr>
          <w:trHeight w:val="526"/>
          <w:jc w:val="center"/>
        </w:trPr>
        <w:tc>
          <w:tcPr>
            <w:tcW w:w="2380" w:type="dxa"/>
            <w:tcBorders>
              <w:top w:val="nil"/>
              <w:left w:val="single" w:sz="8" w:space="0" w:color="auto"/>
              <w:bottom w:val="single" w:sz="4" w:space="0" w:color="auto"/>
              <w:right w:val="single" w:sz="4" w:space="0" w:color="auto"/>
            </w:tcBorders>
            <w:shd w:val="clear" w:color="auto" w:fill="auto"/>
            <w:noWrap/>
            <w:vAlign w:val="center"/>
            <w:hideMark/>
          </w:tcPr>
          <w:p w:rsidR="00A906AC" w:rsidRPr="00B30DE4" w:rsidRDefault="00A906AC" w:rsidP="007F0503">
            <w:pPr>
              <w:spacing w:after="0"/>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Casi Nunca</w:t>
            </w:r>
          </w:p>
        </w:tc>
        <w:tc>
          <w:tcPr>
            <w:tcW w:w="2380" w:type="dxa"/>
            <w:tcBorders>
              <w:top w:val="nil"/>
              <w:left w:val="nil"/>
              <w:bottom w:val="single" w:sz="4" w:space="0" w:color="auto"/>
              <w:right w:val="single" w:sz="4" w:space="0" w:color="auto"/>
            </w:tcBorders>
            <w:shd w:val="clear" w:color="auto" w:fill="auto"/>
            <w:vAlign w:val="center"/>
            <w:hideMark/>
          </w:tcPr>
          <w:p w:rsidR="00A906AC" w:rsidRPr="00B30DE4" w:rsidRDefault="00A906AC" w:rsidP="007F0503">
            <w:pPr>
              <w:spacing w:after="0"/>
              <w:jc w:val="center"/>
              <w:rPr>
                <w:rFonts w:ascii="Arial" w:eastAsia="Times New Roman" w:hAnsi="Arial" w:cs="Arial"/>
                <w:color w:val="000000" w:themeColor="text1"/>
                <w:sz w:val="24"/>
                <w:szCs w:val="24"/>
              </w:rPr>
            </w:pPr>
            <w:r w:rsidRPr="00B30DE4">
              <w:rPr>
                <w:rFonts w:ascii="Arial" w:eastAsia="Times New Roman" w:hAnsi="Arial" w:cs="Arial"/>
                <w:color w:val="000000" w:themeColor="text1"/>
                <w:sz w:val="24"/>
                <w:szCs w:val="24"/>
              </w:rPr>
              <w:t>1.81 ≥ X &lt; 2.60</w:t>
            </w:r>
          </w:p>
        </w:tc>
        <w:tc>
          <w:tcPr>
            <w:tcW w:w="2380" w:type="dxa"/>
            <w:tcBorders>
              <w:top w:val="nil"/>
              <w:left w:val="nil"/>
              <w:bottom w:val="single" w:sz="4" w:space="0" w:color="auto"/>
              <w:right w:val="single" w:sz="8" w:space="0" w:color="auto"/>
            </w:tcBorders>
            <w:shd w:val="clear" w:color="auto" w:fill="auto"/>
            <w:noWrap/>
            <w:vAlign w:val="center"/>
            <w:hideMark/>
          </w:tcPr>
          <w:p w:rsidR="00A906AC" w:rsidRPr="00B30DE4" w:rsidRDefault="00A906AC" w:rsidP="007F0503">
            <w:pPr>
              <w:spacing w:after="0"/>
              <w:jc w:val="center"/>
              <w:rPr>
                <w:rFonts w:ascii="Arial" w:eastAsia="Times New Roman" w:hAnsi="Arial" w:cs="Arial"/>
                <w:color w:val="000000" w:themeColor="text1"/>
                <w:sz w:val="24"/>
                <w:szCs w:val="24"/>
              </w:rPr>
            </w:pPr>
            <w:r w:rsidRPr="00B30DE4">
              <w:rPr>
                <w:rFonts w:ascii="Arial" w:eastAsia="Times New Roman" w:hAnsi="Arial" w:cs="Arial"/>
                <w:color w:val="000000" w:themeColor="text1"/>
                <w:sz w:val="24"/>
                <w:szCs w:val="24"/>
              </w:rPr>
              <w:t xml:space="preserve">Bajo </w:t>
            </w:r>
          </w:p>
        </w:tc>
      </w:tr>
      <w:tr w:rsidR="00A906AC" w:rsidRPr="00B30DE4" w:rsidTr="007F0503">
        <w:trPr>
          <w:trHeight w:val="526"/>
          <w:jc w:val="center"/>
        </w:trPr>
        <w:tc>
          <w:tcPr>
            <w:tcW w:w="2380" w:type="dxa"/>
            <w:tcBorders>
              <w:top w:val="nil"/>
              <w:left w:val="single" w:sz="8" w:space="0" w:color="auto"/>
              <w:bottom w:val="single" w:sz="8" w:space="0" w:color="auto"/>
              <w:right w:val="single" w:sz="4" w:space="0" w:color="auto"/>
            </w:tcBorders>
            <w:shd w:val="clear" w:color="auto" w:fill="auto"/>
            <w:noWrap/>
            <w:vAlign w:val="center"/>
            <w:hideMark/>
          </w:tcPr>
          <w:p w:rsidR="00A906AC" w:rsidRPr="00B30DE4" w:rsidRDefault="00A906AC" w:rsidP="007F0503">
            <w:pPr>
              <w:spacing w:after="0"/>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Nunca</w:t>
            </w:r>
          </w:p>
        </w:tc>
        <w:tc>
          <w:tcPr>
            <w:tcW w:w="2380" w:type="dxa"/>
            <w:tcBorders>
              <w:top w:val="nil"/>
              <w:left w:val="nil"/>
              <w:bottom w:val="single" w:sz="8" w:space="0" w:color="auto"/>
              <w:right w:val="single" w:sz="4" w:space="0" w:color="auto"/>
            </w:tcBorders>
            <w:shd w:val="clear" w:color="auto" w:fill="auto"/>
            <w:vAlign w:val="center"/>
            <w:hideMark/>
          </w:tcPr>
          <w:p w:rsidR="00A906AC" w:rsidRPr="00B30DE4" w:rsidRDefault="00A906AC" w:rsidP="007F0503">
            <w:pPr>
              <w:spacing w:after="0"/>
              <w:jc w:val="center"/>
              <w:rPr>
                <w:rFonts w:ascii="Arial" w:eastAsia="Times New Roman" w:hAnsi="Arial" w:cs="Arial"/>
                <w:color w:val="000000" w:themeColor="text1"/>
                <w:sz w:val="24"/>
                <w:szCs w:val="24"/>
              </w:rPr>
            </w:pPr>
            <w:r w:rsidRPr="00B30DE4">
              <w:rPr>
                <w:rFonts w:ascii="Arial" w:eastAsia="Times New Roman" w:hAnsi="Arial" w:cs="Arial"/>
                <w:color w:val="000000" w:themeColor="text1"/>
                <w:sz w:val="24"/>
                <w:szCs w:val="24"/>
              </w:rPr>
              <w:t>1.00 ≥ X &lt; 1.80</w:t>
            </w:r>
          </w:p>
        </w:tc>
        <w:tc>
          <w:tcPr>
            <w:tcW w:w="2380" w:type="dxa"/>
            <w:tcBorders>
              <w:top w:val="nil"/>
              <w:left w:val="nil"/>
              <w:bottom w:val="single" w:sz="8" w:space="0" w:color="auto"/>
              <w:right w:val="single" w:sz="8" w:space="0" w:color="auto"/>
            </w:tcBorders>
            <w:shd w:val="clear" w:color="auto" w:fill="auto"/>
            <w:noWrap/>
            <w:vAlign w:val="center"/>
            <w:hideMark/>
          </w:tcPr>
          <w:p w:rsidR="00A906AC" w:rsidRPr="00B30DE4" w:rsidRDefault="00A906AC" w:rsidP="007F0503">
            <w:pPr>
              <w:spacing w:after="0"/>
              <w:jc w:val="center"/>
              <w:rPr>
                <w:rFonts w:ascii="Arial" w:eastAsia="Times New Roman" w:hAnsi="Arial" w:cs="Arial"/>
                <w:color w:val="000000" w:themeColor="text1"/>
                <w:sz w:val="24"/>
                <w:szCs w:val="24"/>
              </w:rPr>
            </w:pPr>
            <w:r w:rsidRPr="00B30DE4">
              <w:rPr>
                <w:rFonts w:ascii="Arial" w:eastAsia="Times New Roman" w:hAnsi="Arial" w:cs="Arial"/>
                <w:color w:val="000000" w:themeColor="text1"/>
                <w:sz w:val="24"/>
                <w:szCs w:val="24"/>
              </w:rPr>
              <w:t xml:space="preserve">Muy Bajo </w:t>
            </w:r>
          </w:p>
        </w:tc>
      </w:tr>
    </w:tbl>
    <w:p w:rsidR="00A906AC" w:rsidRDefault="00331185" w:rsidP="00A906AC">
      <w:pPr>
        <w:spacing w:after="120" w:line="480" w:lineRule="auto"/>
        <w:ind w:firstLine="567"/>
        <w:jc w:val="both"/>
        <w:rPr>
          <w:rFonts w:ascii="Arial" w:hAnsi="Arial" w:cs="Arial"/>
          <w:lang w:val="es-VE"/>
        </w:rPr>
      </w:pPr>
      <w:r>
        <w:rPr>
          <w:rFonts w:ascii="Arial" w:hAnsi="Arial" w:cs="Arial"/>
          <w:sz w:val="24"/>
          <w:szCs w:val="24"/>
        </w:rPr>
        <w:t xml:space="preserve">     </w:t>
      </w:r>
      <w:r w:rsidR="00A906AC">
        <w:rPr>
          <w:rFonts w:ascii="Arial" w:hAnsi="Arial" w:cs="Arial"/>
          <w:sz w:val="24"/>
          <w:szCs w:val="24"/>
        </w:rPr>
        <w:t xml:space="preserve">Fuente: </w:t>
      </w:r>
      <w:r w:rsidR="00D22F1F">
        <w:rPr>
          <w:rFonts w:ascii="Arial" w:hAnsi="Arial" w:cs="Arial"/>
          <w:lang w:val="es-VE"/>
        </w:rPr>
        <w:t>Elaboración propia (2017</w:t>
      </w:r>
      <w:r w:rsidR="00A906AC">
        <w:rPr>
          <w:rFonts w:ascii="Arial" w:hAnsi="Arial" w:cs="Arial"/>
          <w:lang w:val="es-VE"/>
        </w:rPr>
        <w:t>)</w:t>
      </w:r>
    </w:p>
    <w:p w:rsidR="007F0503" w:rsidRDefault="007F0503" w:rsidP="007F0503">
      <w:pPr>
        <w:widowControl w:val="0"/>
        <w:spacing w:after="0" w:line="240" w:lineRule="auto"/>
        <w:rPr>
          <w:rFonts w:ascii="Arial" w:hAnsi="Arial" w:cs="Arial"/>
          <w:sz w:val="24"/>
          <w:szCs w:val="24"/>
        </w:rPr>
      </w:pPr>
    </w:p>
    <w:p w:rsidR="007F0503" w:rsidRPr="007F0503" w:rsidRDefault="007F0503" w:rsidP="007F0503">
      <w:pPr>
        <w:pStyle w:val="Prrafodelista"/>
        <w:widowControl w:val="0"/>
        <w:numPr>
          <w:ilvl w:val="0"/>
          <w:numId w:val="2"/>
        </w:numPr>
        <w:spacing w:after="0" w:line="240" w:lineRule="auto"/>
        <w:rPr>
          <w:rFonts w:ascii="Arial" w:hAnsi="Arial" w:cs="Arial"/>
          <w:b/>
          <w:sz w:val="24"/>
          <w:szCs w:val="24"/>
          <w:lang w:val="es-CR"/>
        </w:rPr>
      </w:pPr>
      <w:r w:rsidRPr="007F0503">
        <w:rPr>
          <w:rFonts w:ascii="Arial" w:hAnsi="Arial" w:cs="Arial"/>
          <w:b/>
          <w:sz w:val="24"/>
          <w:szCs w:val="24"/>
          <w:lang w:val="es-CR"/>
        </w:rPr>
        <w:t>RESULTADOS ESPERADOS</w:t>
      </w:r>
    </w:p>
    <w:p w:rsidR="007F0503" w:rsidRDefault="007F0503" w:rsidP="007F0503">
      <w:pPr>
        <w:widowControl w:val="0"/>
        <w:spacing w:after="0" w:line="240" w:lineRule="auto"/>
        <w:jc w:val="both"/>
        <w:rPr>
          <w:rFonts w:ascii="Arial" w:hAnsi="Arial" w:cs="Arial"/>
          <w:sz w:val="24"/>
          <w:szCs w:val="24"/>
          <w:lang w:val="es-CR"/>
        </w:rPr>
      </w:pPr>
    </w:p>
    <w:p w:rsidR="007F0503" w:rsidRDefault="007F0503" w:rsidP="00A419B6">
      <w:pPr>
        <w:widowControl w:val="0"/>
        <w:spacing w:after="0" w:line="240" w:lineRule="auto"/>
        <w:jc w:val="both"/>
        <w:rPr>
          <w:rFonts w:ascii="Arial" w:hAnsi="Arial" w:cs="Arial"/>
          <w:sz w:val="24"/>
          <w:szCs w:val="24"/>
          <w:lang w:val="es-CR"/>
        </w:rPr>
      </w:pPr>
      <w:r>
        <w:rPr>
          <w:rFonts w:ascii="Arial" w:hAnsi="Arial" w:cs="Arial"/>
          <w:sz w:val="24"/>
          <w:szCs w:val="24"/>
          <w:lang w:val="es-CR"/>
        </w:rPr>
        <w:t>Este numeral</w:t>
      </w:r>
      <w:r w:rsidRPr="007F0503">
        <w:rPr>
          <w:rFonts w:ascii="Arial" w:hAnsi="Arial" w:cs="Arial"/>
          <w:sz w:val="24"/>
          <w:szCs w:val="24"/>
          <w:lang w:val="es-CR"/>
        </w:rPr>
        <w:t xml:space="preserve"> presenta la manera de como se </w:t>
      </w:r>
      <w:r w:rsidR="00A419B6">
        <w:rPr>
          <w:rFonts w:ascii="Arial" w:hAnsi="Arial" w:cs="Arial"/>
          <w:sz w:val="24"/>
          <w:szCs w:val="24"/>
          <w:lang w:val="es-CR"/>
        </w:rPr>
        <w:t>espera</w:t>
      </w:r>
      <w:r w:rsidRPr="007F0503">
        <w:rPr>
          <w:rFonts w:ascii="Arial" w:hAnsi="Arial" w:cs="Arial"/>
          <w:sz w:val="24"/>
          <w:szCs w:val="24"/>
          <w:lang w:val="es-CR"/>
        </w:rPr>
        <w:t xml:space="preserve"> la información </w:t>
      </w:r>
      <w:r w:rsidR="00A419B6">
        <w:rPr>
          <w:rFonts w:ascii="Arial" w:hAnsi="Arial" w:cs="Arial"/>
          <w:sz w:val="24"/>
          <w:szCs w:val="24"/>
          <w:lang w:val="es-CR"/>
        </w:rPr>
        <w:t>con base</w:t>
      </w:r>
      <w:r w:rsidRPr="007F0503">
        <w:rPr>
          <w:rFonts w:ascii="Arial" w:hAnsi="Arial" w:cs="Arial"/>
          <w:sz w:val="24"/>
          <w:szCs w:val="24"/>
          <w:lang w:val="es-CR"/>
        </w:rPr>
        <w:t xml:space="preserve"> en técnicas de análisis </w:t>
      </w:r>
      <w:r w:rsidR="00A419B6">
        <w:rPr>
          <w:rFonts w:ascii="Arial" w:hAnsi="Arial" w:cs="Arial"/>
          <w:sz w:val="24"/>
          <w:szCs w:val="24"/>
          <w:lang w:val="es-CR"/>
        </w:rPr>
        <w:t>diseñadas para la obtención de</w:t>
      </w:r>
      <w:r w:rsidRPr="007F0503">
        <w:rPr>
          <w:rFonts w:ascii="Arial" w:hAnsi="Arial" w:cs="Arial"/>
          <w:sz w:val="24"/>
          <w:szCs w:val="24"/>
          <w:lang w:val="es-CR"/>
        </w:rPr>
        <w:t xml:space="preserve"> los resultados, asimismo se observará</w:t>
      </w:r>
      <w:r w:rsidR="00A419B6">
        <w:rPr>
          <w:rFonts w:ascii="Arial" w:hAnsi="Arial" w:cs="Arial"/>
          <w:sz w:val="24"/>
          <w:szCs w:val="24"/>
          <w:lang w:val="es-CR"/>
        </w:rPr>
        <w:t>n</w:t>
      </w:r>
      <w:r w:rsidRPr="007F0503">
        <w:rPr>
          <w:rFonts w:ascii="Arial" w:hAnsi="Arial" w:cs="Arial"/>
          <w:sz w:val="24"/>
          <w:szCs w:val="24"/>
          <w:lang w:val="es-CR"/>
        </w:rPr>
        <w:t xml:space="preserve"> la</w:t>
      </w:r>
      <w:r w:rsidR="00A419B6">
        <w:rPr>
          <w:rFonts w:ascii="Arial" w:hAnsi="Arial" w:cs="Arial"/>
          <w:sz w:val="24"/>
          <w:szCs w:val="24"/>
          <w:lang w:val="es-CR"/>
        </w:rPr>
        <w:t>s acciones basadas en las expectativas de los investigadores, al igual que la posición de estos</w:t>
      </w:r>
      <w:r w:rsidRPr="007F0503">
        <w:rPr>
          <w:rFonts w:ascii="Arial" w:hAnsi="Arial" w:cs="Arial"/>
          <w:sz w:val="24"/>
          <w:szCs w:val="24"/>
          <w:lang w:val="es-CR"/>
        </w:rPr>
        <w:t xml:space="preserve"> hacia los auto</w:t>
      </w:r>
      <w:r w:rsidR="00A419B6">
        <w:rPr>
          <w:rFonts w:ascii="Arial" w:hAnsi="Arial" w:cs="Arial"/>
          <w:sz w:val="24"/>
          <w:szCs w:val="24"/>
          <w:lang w:val="es-CR"/>
        </w:rPr>
        <w:t>res que soportan la investigación</w:t>
      </w:r>
      <w:r w:rsidRPr="007F0503">
        <w:rPr>
          <w:rFonts w:ascii="Arial" w:hAnsi="Arial" w:cs="Arial"/>
          <w:sz w:val="24"/>
          <w:szCs w:val="24"/>
          <w:lang w:val="es-CR"/>
        </w:rPr>
        <w:t>.</w:t>
      </w:r>
    </w:p>
    <w:p w:rsidR="00A419B6" w:rsidRDefault="00A419B6" w:rsidP="00A419B6">
      <w:pPr>
        <w:widowControl w:val="0"/>
        <w:spacing w:after="0" w:line="240" w:lineRule="auto"/>
        <w:jc w:val="both"/>
        <w:rPr>
          <w:rFonts w:ascii="Arial" w:hAnsi="Arial" w:cs="Arial"/>
          <w:sz w:val="24"/>
          <w:szCs w:val="24"/>
          <w:lang w:val="es-CR"/>
        </w:rPr>
      </w:pPr>
    </w:p>
    <w:p w:rsidR="00A419B6" w:rsidRPr="00A419B6" w:rsidRDefault="00A419B6" w:rsidP="00A419B6">
      <w:pPr>
        <w:widowControl w:val="0"/>
        <w:spacing w:after="0" w:line="240" w:lineRule="auto"/>
        <w:jc w:val="both"/>
        <w:rPr>
          <w:rFonts w:ascii="Arial" w:hAnsi="Arial" w:cs="Arial"/>
          <w:sz w:val="24"/>
          <w:szCs w:val="24"/>
          <w:lang w:val="es-CR"/>
        </w:rPr>
      </w:pPr>
      <w:r>
        <w:rPr>
          <w:rFonts w:ascii="Arial" w:hAnsi="Arial" w:cs="Arial"/>
          <w:sz w:val="24"/>
          <w:szCs w:val="24"/>
          <w:lang w:val="es-CR"/>
        </w:rPr>
        <w:t>En ese orden de ideas, los investigadores consolidan los resultados esperados en cuatro (4) ítems, el cual</w:t>
      </w:r>
      <w:r w:rsidR="00225D88">
        <w:rPr>
          <w:rFonts w:ascii="Arial" w:hAnsi="Arial" w:cs="Arial"/>
          <w:sz w:val="24"/>
          <w:szCs w:val="24"/>
          <w:lang w:val="es-CR"/>
        </w:rPr>
        <w:t xml:space="preserve"> se basa en </w:t>
      </w:r>
      <w:r w:rsidR="00092CB9">
        <w:rPr>
          <w:rFonts w:ascii="Arial" w:hAnsi="Arial" w:cs="Arial"/>
          <w:sz w:val="24"/>
          <w:szCs w:val="24"/>
          <w:lang w:val="es-CR"/>
        </w:rPr>
        <w:t>la caracterización</w:t>
      </w:r>
      <w:r w:rsidR="00225D88">
        <w:rPr>
          <w:rFonts w:ascii="Arial" w:hAnsi="Arial" w:cs="Arial"/>
          <w:sz w:val="24"/>
          <w:szCs w:val="24"/>
          <w:lang w:val="es-CR"/>
        </w:rPr>
        <w:t xml:space="preserve"> </w:t>
      </w:r>
      <w:r w:rsidR="00092CB9">
        <w:rPr>
          <w:rFonts w:ascii="Arial" w:hAnsi="Arial" w:cs="Arial"/>
          <w:sz w:val="24"/>
          <w:szCs w:val="24"/>
          <w:lang w:val="es-CR"/>
        </w:rPr>
        <w:t xml:space="preserve">de los centros de investigación de la UPC y de las herramientas que estos usan y </w:t>
      </w:r>
      <w:r w:rsidR="00225D88">
        <w:rPr>
          <w:rFonts w:ascii="Arial" w:hAnsi="Arial" w:cs="Arial"/>
          <w:sz w:val="24"/>
          <w:szCs w:val="24"/>
          <w:lang w:val="es-CR"/>
        </w:rPr>
        <w:t>que se pretenden conocer</w:t>
      </w:r>
      <w:r w:rsidR="009E6ECA">
        <w:rPr>
          <w:rFonts w:ascii="Arial" w:hAnsi="Arial" w:cs="Arial"/>
          <w:sz w:val="24"/>
          <w:szCs w:val="24"/>
          <w:lang w:val="es-CR"/>
        </w:rPr>
        <w:t xml:space="preserve"> del proyecto de investigación</w:t>
      </w:r>
      <w:r>
        <w:rPr>
          <w:rFonts w:ascii="Arial" w:hAnsi="Arial" w:cs="Arial"/>
          <w:sz w:val="24"/>
          <w:szCs w:val="24"/>
          <w:lang w:val="es-CR"/>
        </w:rPr>
        <w:t>, tales como:</w:t>
      </w:r>
    </w:p>
    <w:p w:rsidR="007F0503" w:rsidRDefault="007F0503" w:rsidP="007F0503">
      <w:pPr>
        <w:spacing w:after="0" w:line="240" w:lineRule="auto"/>
        <w:contextualSpacing/>
        <w:jc w:val="both"/>
        <w:rPr>
          <w:rFonts w:ascii="Arial" w:hAnsi="Arial" w:cs="Arial"/>
          <w:sz w:val="24"/>
        </w:rPr>
      </w:pPr>
      <w:r w:rsidRPr="007F0503">
        <w:rPr>
          <w:noProof/>
          <w:lang w:eastAsia="es-CO"/>
        </w:rPr>
        <mc:AlternateContent>
          <mc:Choice Requires="wps">
            <w:drawing>
              <wp:anchor distT="0" distB="0" distL="114300" distR="114300" simplePos="0" relativeHeight="251661312" behindDoc="0" locked="0" layoutInCell="1" allowOverlap="1" wp14:anchorId="13C3D7F5" wp14:editId="5B409729">
                <wp:simplePos x="0" y="0"/>
                <wp:positionH relativeFrom="column">
                  <wp:posOffset>6477635</wp:posOffset>
                </wp:positionH>
                <wp:positionV relativeFrom="paragraph">
                  <wp:posOffset>9134475</wp:posOffset>
                </wp:positionV>
                <wp:extent cx="408305" cy="431165"/>
                <wp:effectExtent l="0" t="0" r="0" b="6985"/>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 cy="431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0503" w:rsidRPr="005B044C" w:rsidRDefault="007F0503" w:rsidP="007F0503">
                            <w:pPr>
                              <w:rPr>
                                <w:b/>
                                <w:color w:val="808080" w:themeColor="background1" w:themeShade="80"/>
                              </w:rPr>
                            </w:pPr>
                            <w:r w:rsidRPr="005B044C">
                              <w:rPr>
                                <w:b/>
                                <w:color w:val="808080" w:themeColor="background1" w:themeShade="80"/>
                              </w:rPr>
                              <w:t>7</w:t>
                            </w:r>
                            <w:r>
                              <w:rPr>
                                <w:b/>
                                <w:color w:val="808080" w:themeColor="background1" w:themeShade="80"/>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3C3D7F5" id="_x0000_t202" coordsize="21600,21600" o:spt="202" path="m,l,21600r21600,l21600,xe">
                <v:stroke joinstyle="miter"/>
                <v:path gradientshapeok="t" o:connecttype="rect"/>
              </v:shapetype>
              <v:shape id="Cuadro de texto 3" o:spid="_x0000_s1026" type="#_x0000_t202" style="position:absolute;left:0;text-align:left;margin-left:510.05pt;margin-top:719.25pt;width:32.15pt;height:3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h5digIAABwFAAAOAAAAZHJzL2Uyb0RvYy54bWysVNuO2jAQfa/Uf7D8DkkgsCTasNqFUlXa&#10;XqRtP8DYDrGaeFLbkGyr/nvHDrBsL1JVNQ+OL+Mzl3PG1zd9U5ODNFaBLmgyjimRmoNQelfQTx83&#10;owUl1jEtWA1aFvRRWnqzfPniumtzOYEKaiENQRBt864taOVcm0eR5ZVsmB1DKzUelmAa5nBpdpEw&#10;rEP0po4mcTyPOjCiNcCltbi7Hg7pMuCXpeTufVla6UhdUIzNhdGEcevHaHnN8p1hbaX4MQz2D1E0&#10;TGl0eoZaM8fI3qhfoBrFDVgo3ZhDE0FZKi5DDphNEv+UzUPFWhlyweLY9lwm+/9g+bvDB0OUKOiU&#10;Es0apGi1Z8IAEZI42TsgU1+krrU52j60aO36O+iR7JCwbe+Bf7ZEw6pieidvjYGukkxgkIm/GV1c&#10;HXCsB9l2b0GgN7Z3EID60jS+glgTguhI1uOZIIyDcNxM48U0nlHC8SidJsl8Fjyw/HS5Nda9ltAQ&#10;PymoQf4DODvcW+eDYfnJxPuyUCuxUXUdFma3XdWGHBhqZRO+I/ozs1p7Yw3+2oA47GCM6MOf+WgD&#10;99+yZJLGd5NstJkvrkbpJp2Nsqt4MYqT7C6bx2mWrjfffYBJmldKCKnvlZYnHSbp3/F87IhBQUGJ&#10;pCtoNpvMBob+mGQcvt8l2SiHbVmrpqCLsxHLPa+vtMC0We6Yqod59Dz8UGWswekfqhJU4IkfJOD6&#10;bR9UFyTiFbIF8YiyMIC0Iff4pOCkAvOVkg7bs6D2y54ZSUn9RqO0siRNfT+HRTq7muDCXJ5sL0+Y&#10;5ghVUEfJMF254Q3Yt0btKvQ0iFnDLcqxVEEqT1EdRYwtGHI6Phe+xy/XwerpUVv+AAAA//8DAFBL&#10;AwQUAAYACAAAACEAYqITA+EAAAAPAQAADwAAAGRycy9kb3ducmV2LnhtbEyPwU7DMBBE70j8g7VI&#10;XBC1W5w0TeNUgATi2tIP2MRuEhHbUew26d+zPcFtRvs0O1PsZtuzixlD552C5UIAM672unONguP3&#10;x3MGLER0GnvvjIKrCbAr7+8KzLWf3N5cDrFhFOJCjgraGIec81C3xmJY+ME4up38aDGSHRuuR5wo&#10;3PZ8JUTKLXaOPrQ4mPfW1D+Hs1Vw+pqeks1Ufcbjei/TN+zWlb8q9fgwv26BRTPHPxhu9ak6lNSp&#10;8menA+vJi5VYEktKvmQJsBsjMimBVaQSkUrgZcH/7yh/AQAA//8DAFBLAQItABQABgAIAAAAIQC2&#10;gziS/gAAAOEBAAATAAAAAAAAAAAAAAAAAAAAAABbQ29udGVudF9UeXBlc10ueG1sUEsBAi0AFAAG&#10;AAgAAAAhADj9If/WAAAAlAEAAAsAAAAAAAAAAAAAAAAALwEAAF9yZWxzLy5yZWxzUEsBAi0AFAAG&#10;AAgAAAAhAOvyHl2KAgAAHAUAAA4AAAAAAAAAAAAAAAAALgIAAGRycy9lMm9Eb2MueG1sUEsBAi0A&#10;FAAGAAgAAAAhAGKiEwPhAAAADwEAAA8AAAAAAAAAAAAAAAAA5AQAAGRycy9kb3ducmV2LnhtbFBL&#10;BQYAAAAABAAEAPMAAADyBQAAAAA=&#10;" stroked="f">
                <v:textbox>
                  <w:txbxContent>
                    <w:p w:rsidR="007F0503" w:rsidRPr="005B044C" w:rsidRDefault="007F0503" w:rsidP="007F0503">
                      <w:pPr>
                        <w:rPr>
                          <w:b/>
                          <w:color w:val="808080" w:themeColor="background1" w:themeShade="80"/>
                        </w:rPr>
                      </w:pPr>
                      <w:r w:rsidRPr="005B044C">
                        <w:rPr>
                          <w:b/>
                          <w:color w:val="808080" w:themeColor="background1" w:themeShade="80"/>
                        </w:rPr>
                        <w:t>7</w:t>
                      </w:r>
                      <w:r>
                        <w:rPr>
                          <w:b/>
                          <w:color w:val="808080" w:themeColor="background1" w:themeShade="80"/>
                        </w:rPr>
                        <w:t>1</w:t>
                      </w:r>
                    </w:p>
                  </w:txbxContent>
                </v:textbox>
              </v:shape>
            </w:pict>
          </mc:Fallback>
        </mc:AlternateContent>
      </w:r>
    </w:p>
    <w:p w:rsidR="007F0503" w:rsidRPr="00092CB9" w:rsidRDefault="00092CB9" w:rsidP="00092CB9">
      <w:pPr>
        <w:pStyle w:val="Prrafodelista"/>
        <w:numPr>
          <w:ilvl w:val="0"/>
          <w:numId w:val="14"/>
        </w:numPr>
        <w:autoSpaceDE w:val="0"/>
        <w:autoSpaceDN w:val="0"/>
        <w:adjustRightInd w:val="0"/>
        <w:spacing w:after="0" w:line="240" w:lineRule="auto"/>
        <w:jc w:val="both"/>
        <w:rPr>
          <w:rFonts w:ascii="Arial" w:hAnsi="Arial" w:cs="Arial"/>
          <w:sz w:val="24"/>
          <w:szCs w:val="24"/>
          <w:lang w:val="es-MX" w:eastAsia="es-MX"/>
        </w:rPr>
      </w:pPr>
      <w:r>
        <w:rPr>
          <w:rFonts w:ascii="Arial" w:hAnsi="Arial" w:cs="Arial"/>
          <w:sz w:val="24"/>
          <w:szCs w:val="24"/>
          <w:lang w:val="es-MX" w:eastAsia="es-MX"/>
        </w:rPr>
        <w:t xml:space="preserve">Conocer el </w:t>
      </w:r>
      <w:r w:rsidR="007F0503" w:rsidRPr="00092CB9">
        <w:rPr>
          <w:rFonts w:ascii="Arial" w:hAnsi="Arial" w:cs="Arial"/>
          <w:sz w:val="24"/>
          <w:szCs w:val="24"/>
          <w:lang w:val="es-MX" w:eastAsia="es-MX"/>
        </w:rPr>
        <w:t xml:space="preserve">enfoque de gestión permite a la dirección de los centros de investigación </w:t>
      </w:r>
      <w:r>
        <w:rPr>
          <w:rFonts w:ascii="Arial" w:hAnsi="Arial" w:cs="Arial"/>
          <w:sz w:val="24"/>
          <w:szCs w:val="24"/>
          <w:lang w:val="es-MX" w:eastAsia="es-MX"/>
        </w:rPr>
        <w:t>tener claridad</w:t>
      </w:r>
      <w:r w:rsidR="007F0503" w:rsidRPr="00092CB9">
        <w:rPr>
          <w:rFonts w:ascii="Arial" w:hAnsi="Arial" w:cs="Arial"/>
          <w:sz w:val="24"/>
          <w:szCs w:val="24"/>
          <w:lang w:val="es-MX" w:eastAsia="es-MX"/>
        </w:rPr>
        <w:t xml:space="preserve"> </w:t>
      </w:r>
      <w:r>
        <w:rPr>
          <w:rFonts w:ascii="Arial" w:hAnsi="Arial" w:cs="Arial"/>
          <w:sz w:val="24"/>
          <w:szCs w:val="24"/>
          <w:lang w:val="es-MX" w:eastAsia="es-MX"/>
        </w:rPr>
        <w:t xml:space="preserve">sobre </w:t>
      </w:r>
      <w:r w:rsidR="007F0503" w:rsidRPr="00092CB9">
        <w:rPr>
          <w:rFonts w:ascii="Arial" w:hAnsi="Arial" w:cs="Arial"/>
          <w:sz w:val="24"/>
          <w:szCs w:val="24"/>
          <w:lang w:val="es-MX" w:eastAsia="es-MX"/>
        </w:rPr>
        <w:t>el conjunto de valores que aportan los distintos colaboradores que la conforman y así prepararse para el futuro, no sólo sobre la base de los valores materiales y financieros disponibles, sino también desde el conjunto de valores morales, sociales e intelectuales que dirige.</w:t>
      </w:r>
    </w:p>
    <w:p w:rsidR="00092CB9" w:rsidRDefault="00092CB9" w:rsidP="00092CB9">
      <w:pPr>
        <w:tabs>
          <w:tab w:val="left" w:pos="426"/>
        </w:tabs>
        <w:spacing w:after="0" w:line="240" w:lineRule="auto"/>
        <w:jc w:val="both"/>
        <w:rPr>
          <w:rFonts w:ascii="Arial" w:hAnsi="Arial" w:cs="Arial"/>
          <w:sz w:val="24"/>
          <w:lang w:val="es-VE"/>
        </w:rPr>
      </w:pPr>
    </w:p>
    <w:p w:rsidR="00092CB9" w:rsidRDefault="00092CB9" w:rsidP="00092CB9">
      <w:pPr>
        <w:pStyle w:val="Prrafodelista"/>
        <w:numPr>
          <w:ilvl w:val="0"/>
          <w:numId w:val="14"/>
        </w:numPr>
        <w:tabs>
          <w:tab w:val="left" w:pos="426"/>
        </w:tabs>
        <w:spacing w:after="0" w:line="240" w:lineRule="auto"/>
        <w:jc w:val="both"/>
        <w:rPr>
          <w:rFonts w:ascii="Arial" w:hAnsi="Arial" w:cs="Arial"/>
          <w:sz w:val="24"/>
          <w:szCs w:val="20"/>
          <w:lang w:val="es-VE"/>
        </w:rPr>
      </w:pPr>
      <w:r>
        <w:rPr>
          <w:rFonts w:ascii="Arial" w:hAnsi="Arial" w:cs="Arial"/>
          <w:sz w:val="24"/>
          <w:lang w:val="es-VE"/>
        </w:rPr>
        <w:t>Diagnosticar e</w:t>
      </w:r>
      <w:r w:rsidR="007F0503" w:rsidRPr="00092CB9">
        <w:rPr>
          <w:rFonts w:ascii="Arial" w:hAnsi="Arial" w:cs="Arial"/>
          <w:sz w:val="24"/>
          <w:lang w:val="es-VE"/>
        </w:rPr>
        <w:t xml:space="preserve">l alcance de </w:t>
      </w:r>
      <w:r>
        <w:rPr>
          <w:rFonts w:ascii="Arial" w:hAnsi="Arial" w:cs="Arial"/>
          <w:sz w:val="24"/>
          <w:lang w:val="es-VE"/>
        </w:rPr>
        <w:t>las</w:t>
      </w:r>
      <w:r w:rsidR="007F0503" w:rsidRPr="00092CB9">
        <w:rPr>
          <w:rFonts w:ascii="Arial" w:hAnsi="Arial" w:cs="Arial"/>
          <w:sz w:val="24"/>
          <w:lang w:val="es-VE"/>
        </w:rPr>
        <w:t xml:space="preserve"> acciones a tomar para la gestión del conocimiento </w:t>
      </w:r>
      <w:r w:rsidR="007F0503" w:rsidRPr="00092CB9">
        <w:rPr>
          <w:rFonts w:ascii="Arial" w:hAnsi="Arial" w:cs="Arial"/>
          <w:sz w:val="24"/>
          <w:szCs w:val="20"/>
          <w:lang w:val="es-VE"/>
        </w:rPr>
        <w:t>en los</w:t>
      </w:r>
      <w:r>
        <w:rPr>
          <w:rFonts w:ascii="Arial" w:hAnsi="Arial" w:cs="Arial"/>
          <w:sz w:val="24"/>
          <w:szCs w:val="20"/>
          <w:lang w:val="es-VE"/>
        </w:rPr>
        <w:t xml:space="preserve"> Centros de Investigación de la</w:t>
      </w:r>
      <w:r w:rsidR="007F0503" w:rsidRPr="00092CB9">
        <w:rPr>
          <w:rFonts w:ascii="Arial" w:hAnsi="Arial" w:cs="Arial"/>
          <w:sz w:val="24"/>
          <w:szCs w:val="20"/>
          <w:lang w:val="es-VE"/>
        </w:rPr>
        <w:t xml:space="preserve"> Universidad</w:t>
      </w:r>
      <w:r>
        <w:rPr>
          <w:rFonts w:ascii="Arial" w:hAnsi="Arial" w:cs="Arial"/>
          <w:sz w:val="24"/>
          <w:szCs w:val="20"/>
          <w:lang w:val="es-VE"/>
        </w:rPr>
        <w:t xml:space="preserve"> Popular</w:t>
      </w:r>
      <w:r w:rsidR="007F0503" w:rsidRPr="00092CB9">
        <w:rPr>
          <w:rFonts w:ascii="Arial" w:hAnsi="Arial" w:cs="Arial"/>
          <w:sz w:val="24"/>
          <w:szCs w:val="20"/>
          <w:lang w:val="es-VE"/>
        </w:rPr>
        <w:t xml:space="preserve"> del Cesar, Colombia, abarcando los grupos de investigación reconocidos en ellos.</w:t>
      </w:r>
    </w:p>
    <w:p w:rsidR="00092CB9" w:rsidRDefault="00092CB9" w:rsidP="00092CB9">
      <w:pPr>
        <w:pStyle w:val="Prrafodelista"/>
        <w:tabs>
          <w:tab w:val="left" w:pos="426"/>
        </w:tabs>
        <w:spacing w:after="0" w:line="240" w:lineRule="auto"/>
        <w:ind w:left="360"/>
        <w:jc w:val="both"/>
        <w:rPr>
          <w:rFonts w:ascii="Arial" w:hAnsi="Arial" w:cs="Arial"/>
          <w:sz w:val="24"/>
          <w:szCs w:val="20"/>
          <w:lang w:val="es-VE"/>
        </w:rPr>
      </w:pPr>
    </w:p>
    <w:p w:rsidR="007F0503" w:rsidRPr="00092CB9" w:rsidRDefault="007F0503" w:rsidP="00092CB9">
      <w:pPr>
        <w:pStyle w:val="Prrafodelista"/>
        <w:numPr>
          <w:ilvl w:val="0"/>
          <w:numId w:val="14"/>
        </w:numPr>
        <w:tabs>
          <w:tab w:val="left" w:pos="426"/>
        </w:tabs>
        <w:spacing w:after="0" w:line="240" w:lineRule="auto"/>
        <w:jc w:val="both"/>
        <w:rPr>
          <w:rFonts w:ascii="Arial" w:hAnsi="Arial" w:cs="Arial"/>
          <w:sz w:val="24"/>
          <w:szCs w:val="20"/>
          <w:lang w:val="es-VE"/>
        </w:rPr>
      </w:pPr>
      <w:r w:rsidRPr="00092CB9">
        <w:rPr>
          <w:rFonts w:ascii="Arial" w:hAnsi="Arial" w:cs="Arial"/>
          <w:sz w:val="24"/>
          <w:szCs w:val="20"/>
        </w:rPr>
        <w:t>Identificar la creación</w:t>
      </w:r>
      <w:r w:rsidR="00092CB9">
        <w:rPr>
          <w:rFonts w:ascii="Arial" w:hAnsi="Arial" w:cs="Arial"/>
          <w:sz w:val="24"/>
          <w:szCs w:val="20"/>
        </w:rPr>
        <w:t xml:space="preserve"> y</w:t>
      </w:r>
      <w:r w:rsidRPr="00092CB9">
        <w:rPr>
          <w:rFonts w:ascii="Arial" w:hAnsi="Arial" w:cs="Arial"/>
          <w:sz w:val="24"/>
          <w:szCs w:val="20"/>
        </w:rPr>
        <w:t xml:space="preserve"> el tipo de conocimiento que reside en los individuos en búsqueda de </w:t>
      </w:r>
      <w:r w:rsidRPr="00092CB9">
        <w:rPr>
          <w:rFonts w:ascii="Arial" w:hAnsi="Arial" w:cs="Arial"/>
          <w:sz w:val="24"/>
          <w:lang w:val="es-CL" w:eastAsia="es-VE"/>
        </w:rPr>
        <w:t xml:space="preserve">un criterio de interés los cuales permitan reunirlos en grupos de innovación, práctica y acción a través de </w:t>
      </w:r>
      <w:r w:rsidRPr="00092CB9">
        <w:rPr>
          <w:rFonts w:ascii="Arial" w:hAnsi="Arial" w:cs="Arial"/>
          <w:sz w:val="24"/>
          <w:lang w:val="es-VE" w:eastAsia="es-VE"/>
        </w:rPr>
        <w:t>actividades útiles para la organización en entornos dinámicos e innovadores.</w:t>
      </w:r>
    </w:p>
    <w:p w:rsidR="00092CB9" w:rsidRDefault="00092CB9" w:rsidP="00092CB9">
      <w:pPr>
        <w:spacing w:after="0" w:line="240" w:lineRule="auto"/>
        <w:jc w:val="both"/>
        <w:rPr>
          <w:rFonts w:ascii="Arial" w:hAnsi="Arial" w:cs="Arial"/>
          <w:sz w:val="24"/>
          <w:lang w:val="es-VE" w:eastAsia="es-VE"/>
        </w:rPr>
      </w:pPr>
    </w:p>
    <w:p w:rsidR="007F0503" w:rsidRPr="00C01DA9" w:rsidRDefault="007F0503" w:rsidP="00C01DA9">
      <w:pPr>
        <w:pStyle w:val="Prrafodelista"/>
        <w:numPr>
          <w:ilvl w:val="0"/>
          <w:numId w:val="14"/>
        </w:numPr>
        <w:spacing w:after="0" w:line="240" w:lineRule="auto"/>
        <w:jc w:val="both"/>
        <w:rPr>
          <w:rFonts w:ascii="Arial" w:hAnsi="Arial" w:cs="Arial"/>
          <w:sz w:val="24"/>
        </w:rPr>
      </w:pPr>
      <w:r w:rsidRPr="00092CB9">
        <w:rPr>
          <w:rFonts w:ascii="Arial" w:hAnsi="Arial" w:cs="Arial"/>
          <w:sz w:val="24"/>
          <w:lang w:val="es-VE" w:eastAsia="es-VE"/>
        </w:rPr>
        <w:t xml:space="preserve">Evaluar el nivel de innovatividad y conocimiento del individuo para adaptarla a las necesidades de los centros de investigación con el fin de mejorar la gestión del conocimiento, </w:t>
      </w:r>
      <w:r w:rsidRPr="00092CB9">
        <w:rPr>
          <w:rFonts w:ascii="Arial" w:hAnsi="Arial" w:cs="Arial"/>
          <w:sz w:val="24"/>
        </w:rPr>
        <w:t>en conformidad a los planes definidos necesarios para alcanzar los objetivos propuestos.</w:t>
      </w:r>
    </w:p>
    <w:p w:rsidR="00C01DA9" w:rsidRDefault="00C01DA9" w:rsidP="00C01DA9">
      <w:pPr>
        <w:tabs>
          <w:tab w:val="left" w:pos="426"/>
        </w:tabs>
        <w:spacing w:after="0" w:line="240" w:lineRule="auto"/>
        <w:jc w:val="both"/>
        <w:rPr>
          <w:rFonts w:ascii="Arial" w:hAnsi="Arial" w:cs="Arial"/>
          <w:sz w:val="24"/>
        </w:rPr>
      </w:pPr>
    </w:p>
    <w:p w:rsidR="007F0503" w:rsidRPr="00C01DA9" w:rsidRDefault="00C01DA9" w:rsidP="00C01DA9">
      <w:pPr>
        <w:pStyle w:val="Prrafodelista"/>
        <w:numPr>
          <w:ilvl w:val="0"/>
          <w:numId w:val="14"/>
        </w:numPr>
        <w:autoSpaceDE w:val="0"/>
        <w:autoSpaceDN w:val="0"/>
        <w:adjustRightInd w:val="0"/>
        <w:spacing w:after="0" w:line="240" w:lineRule="auto"/>
        <w:jc w:val="both"/>
        <w:rPr>
          <w:rFonts w:ascii="Arial" w:hAnsi="Arial" w:cs="Arial"/>
          <w:sz w:val="24"/>
          <w:szCs w:val="24"/>
          <w:lang w:val="es-MX" w:eastAsia="es-MX"/>
        </w:rPr>
      </w:pPr>
      <w:r w:rsidRPr="00C01DA9">
        <w:rPr>
          <w:rFonts w:ascii="Arial" w:hAnsi="Arial" w:cs="Arial"/>
          <w:sz w:val="24"/>
          <w:szCs w:val="24"/>
          <w:lang w:val="es-MX" w:eastAsia="es-MX"/>
        </w:rPr>
        <w:t>Diagnosticar la existencia de</w:t>
      </w:r>
      <w:r w:rsidR="007F0503" w:rsidRPr="00C01DA9">
        <w:rPr>
          <w:rFonts w:ascii="Arial" w:hAnsi="Arial" w:cs="Arial"/>
          <w:sz w:val="24"/>
          <w:szCs w:val="24"/>
          <w:lang w:val="es-MX" w:eastAsia="es-MX"/>
        </w:rPr>
        <w:t xml:space="preserve"> planes de actualización y/o capacitación que generen conocimientos como competencias necesarias para garantizar un servicio de calidad a través de la mejora de aplicación de un modelo de gestión del conocimiento. </w:t>
      </w:r>
    </w:p>
    <w:p w:rsidR="00C01DA9" w:rsidRDefault="00C01DA9" w:rsidP="00C01DA9">
      <w:pPr>
        <w:autoSpaceDE w:val="0"/>
        <w:autoSpaceDN w:val="0"/>
        <w:adjustRightInd w:val="0"/>
        <w:spacing w:after="0" w:line="240" w:lineRule="auto"/>
        <w:jc w:val="both"/>
        <w:rPr>
          <w:rFonts w:ascii="Arial" w:hAnsi="Arial" w:cs="Arial"/>
          <w:sz w:val="24"/>
          <w:szCs w:val="24"/>
          <w:lang w:val="es-MX" w:eastAsia="es-MX"/>
        </w:rPr>
      </w:pPr>
    </w:p>
    <w:p w:rsidR="007F0503" w:rsidRPr="00C01DA9" w:rsidRDefault="00C01DA9" w:rsidP="00C01DA9">
      <w:pPr>
        <w:pStyle w:val="Prrafodelista"/>
        <w:numPr>
          <w:ilvl w:val="0"/>
          <w:numId w:val="14"/>
        </w:numPr>
        <w:autoSpaceDE w:val="0"/>
        <w:autoSpaceDN w:val="0"/>
        <w:adjustRightInd w:val="0"/>
        <w:spacing w:after="0" w:line="240" w:lineRule="auto"/>
        <w:jc w:val="both"/>
        <w:rPr>
          <w:rFonts w:ascii="Arial" w:hAnsi="Arial" w:cs="Arial"/>
          <w:b/>
          <w:color w:val="000000"/>
          <w:sz w:val="24"/>
          <w:szCs w:val="20"/>
        </w:rPr>
      </w:pPr>
      <w:r w:rsidRPr="00C01DA9">
        <w:rPr>
          <w:rFonts w:ascii="Arial" w:hAnsi="Arial" w:cs="Arial"/>
          <w:sz w:val="24"/>
          <w:szCs w:val="24"/>
          <w:lang w:val="es-MX" w:eastAsia="es-MX"/>
        </w:rPr>
        <w:t>Conocer la existencia de una</w:t>
      </w:r>
      <w:r w:rsidR="007F0503" w:rsidRPr="00C01DA9">
        <w:rPr>
          <w:rFonts w:ascii="Arial" w:hAnsi="Arial" w:cs="Arial"/>
          <w:sz w:val="24"/>
          <w:szCs w:val="24"/>
          <w:lang w:val="es-MX" w:eastAsia="es-MX"/>
        </w:rPr>
        <w:t xml:space="preserve"> memoria tecnológica que permita conocer el estatus de los investigadores en virtud de la demanda de las empresas de los diferentes sectores productivos, con el fin de proporcionar  la capacidad adecuada.</w:t>
      </w:r>
    </w:p>
    <w:p w:rsidR="00C01DA9" w:rsidRDefault="00C01DA9" w:rsidP="00C01DA9">
      <w:pPr>
        <w:tabs>
          <w:tab w:val="left" w:pos="426"/>
        </w:tabs>
        <w:spacing w:after="0" w:line="240" w:lineRule="auto"/>
        <w:jc w:val="both"/>
        <w:rPr>
          <w:rFonts w:ascii="Arial" w:hAnsi="Arial" w:cs="Arial"/>
          <w:sz w:val="24"/>
        </w:rPr>
      </w:pPr>
    </w:p>
    <w:p w:rsidR="007F0503" w:rsidRPr="00C01DA9" w:rsidRDefault="00C01DA9" w:rsidP="00C01DA9">
      <w:pPr>
        <w:pStyle w:val="Prrafodelista"/>
        <w:numPr>
          <w:ilvl w:val="0"/>
          <w:numId w:val="14"/>
        </w:numPr>
        <w:tabs>
          <w:tab w:val="left" w:pos="426"/>
        </w:tabs>
        <w:spacing w:after="0" w:line="240" w:lineRule="auto"/>
        <w:jc w:val="both"/>
        <w:rPr>
          <w:rFonts w:ascii="Arial" w:hAnsi="Arial" w:cs="Arial"/>
          <w:sz w:val="24"/>
          <w:lang w:val="es-MX"/>
        </w:rPr>
      </w:pPr>
      <w:r w:rsidRPr="00C01DA9">
        <w:rPr>
          <w:rFonts w:ascii="Arial" w:hAnsi="Arial" w:cs="Arial"/>
          <w:sz w:val="24"/>
        </w:rPr>
        <w:t>Conocer las</w:t>
      </w:r>
      <w:r w:rsidR="007F0503" w:rsidRPr="00C01DA9">
        <w:rPr>
          <w:rFonts w:ascii="Arial" w:hAnsi="Arial" w:cs="Arial"/>
          <w:sz w:val="24"/>
          <w:lang w:val="es-MX"/>
        </w:rPr>
        <w:t xml:space="preserve"> condiciones de aprendizaje significativo para facilitar e incentivar a los investigadores a realizar actividades adecuadas para los procesos de creación y transmisión del conocimiento como valor intangible al éxito de la gestión.</w:t>
      </w:r>
    </w:p>
    <w:p w:rsidR="007F0503" w:rsidRPr="007F0503" w:rsidRDefault="007F0503" w:rsidP="00A419B6">
      <w:pPr>
        <w:widowControl w:val="0"/>
        <w:spacing w:after="0" w:line="240" w:lineRule="auto"/>
        <w:jc w:val="both"/>
        <w:rPr>
          <w:rFonts w:ascii="Arial" w:hAnsi="Arial" w:cs="Arial"/>
          <w:b/>
        </w:rPr>
      </w:pPr>
    </w:p>
    <w:p w:rsidR="007F0503" w:rsidRPr="00C01DA9" w:rsidRDefault="00C01DA9" w:rsidP="00C01DA9">
      <w:pPr>
        <w:pStyle w:val="Prrafodelista"/>
        <w:widowControl w:val="0"/>
        <w:numPr>
          <w:ilvl w:val="0"/>
          <w:numId w:val="14"/>
        </w:numPr>
        <w:spacing w:after="0" w:line="240" w:lineRule="auto"/>
        <w:jc w:val="both"/>
        <w:rPr>
          <w:rFonts w:ascii="Arial" w:hAnsi="Arial" w:cs="Arial"/>
          <w:color w:val="111111"/>
          <w:sz w:val="24"/>
          <w:lang w:val="es-VE" w:eastAsia="es-VE"/>
        </w:rPr>
      </w:pPr>
      <w:r w:rsidRPr="00C01DA9">
        <w:rPr>
          <w:rFonts w:ascii="Arial" w:hAnsi="Arial" w:cs="Arial"/>
          <w:sz w:val="24"/>
        </w:rPr>
        <w:t>Diagnosticar el enfoque por</w:t>
      </w:r>
      <w:r w:rsidR="007F0503" w:rsidRPr="00C01DA9">
        <w:rPr>
          <w:rFonts w:ascii="Arial" w:hAnsi="Arial" w:cs="Arial"/>
          <w:sz w:val="24"/>
        </w:rPr>
        <w:t xml:space="preserve"> proceso</w:t>
      </w:r>
      <w:r w:rsidRPr="00C01DA9">
        <w:rPr>
          <w:rFonts w:ascii="Arial" w:hAnsi="Arial" w:cs="Arial"/>
          <w:sz w:val="24"/>
        </w:rPr>
        <w:t>s,</w:t>
      </w:r>
      <w:r w:rsidR="007F0503" w:rsidRPr="00C01DA9">
        <w:rPr>
          <w:rFonts w:ascii="Arial" w:hAnsi="Arial" w:cs="Arial"/>
          <w:sz w:val="24"/>
        </w:rPr>
        <w:t xml:space="preserve"> para gestionar el conocimiento con</w:t>
      </w:r>
      <w:r w:rsidR="007F0503" w:rsidRPr="00C01DA9">
        <w:rPr>
          <w:rFonts w:ascii="Arial" w:hAnsi="Arial" w:cs="Arial"/>
          <w:sz w:val="24"/>
          <w:lang w:val="es-VE" w:eastAsia="es-VE"/>
        </w:rPr>
        <w:t xml:space="preserve"> base a las capacidades requeridas en coordinador investigador en función de compartir entre </w:t>
      </w:r>
      <w:r w:rsidR="007F0503" w:rsidRPr="00C01DA9">
        <w:rPr>
          <w:rFonts w:ascii="Arial" w:hAnsi="Arial" w:cs="Arial"/>
          <w:color w:val="111111"/>
          <w:sz w:val="24"/>
          <w:lang w:val="es-VE" w:eastAsia="es-VE"/>
        </w:rPr>
        <w:t>los miembros involucrados de la organización la información requerida para el logro de las metas.</w:t>
      </w:r>
    </w:p>
    <w:p w:rsidR="007F0503" w:rsidRPr="007F0503" w:rsidRDefault="007F0503" w:rsidP="00A419B6">
      <w:pPr>
        <w:tabs>
          <w:tab w:val="left" w:pos="426"/>
        </w:tabs>
        <w:spacing w:after="0" w:line="240" w:lineRule="auto"/>
        <w:jc w:val="both"/>
        <w:rPr>
          <w:rFonts w:ascii="Arial" w:hAnsi="Arial" w:cs="Arial"/>
          <w:b/>
          <w:color w:val="000000"/>
          <w:sz w:val="24"/>
          <w:szCs w:val="20"/>
        </w:rPr>
      </w:pPr>
    </w:p>
    <w:p w:rsidR="007F0503" w:rsidRPr="00C01DA9" w:rsidRDefault="00C01DA9" w:rsidP="00C01DA9">
      <w:pPr>
        <w:pStyle w:val="Prrafodelista"/>
        <w:numPr>
          <w:ilvl w:val="0"/>
          <w:numId w:val="14"/>
        </w:numPr>
        <w:autoSpaceDE w:val="0"/>
        <w:autoSpaceDN w:val="0"/>
        <w:adjustRightInd w:val="0"/>
        <w:spacing w:after="0" w:line="240" w:lineRule="auto"/>
        <w:jc w:val="both"/>
        <w:rPr>
          <w:rFonts w:ascii="Arial" w:hAnsi="Arial" w:cs="Arial"/>
          <w:sz w:val="24"/>
          <w:szCs w:val="24"/>
          <w:lang w:val="es-MX" w:eastAsia="es-MX"/>
        </w:rPr>
      </w:pPr>
      <w:r w:rsidRPr="00C01DA9">
        <w:rPr>
          <w:rFonts w:ascii="Arial" w:hAnsi="Arial" w:cs="Arial"/>
          <w:sz w:val="24"/>
          <w:szCs w:val="24"/>
          <w:lang w:val="es-MX" w:eastAsia="es-MX"/>
        </w:rPr>
        <w:t>Conocer la existencia de una</w:t>
      </w:r>
      <w:r w:rsidR="007F0503" w:rsidRPr="00C01DA9">
        <w:rPr>
          <w:rFonts w:ascii="Arial" w:hAnsi="Arial" w:cs="Arial"/>
          <w:sz w:val="24"/>
          <w:szCs w:val="24"/>
          <w:lang w:val="es-MX" w:eastAsia="es-MX"/>
        </w:rPr>
        <w:t xml:space="preserve"> política informativa sobre la gestión del conocimiento como vía única para mantener actualizado al personal que labora en los centros de investigaci</w:t>
      </w:r>
      <w:r w:rsidRPr="00C01DA9">
        <w:rPr>
          <w:rFonts w:ascii="Arial" w:hAnsi="Arial" w:cs="Arial"/>
          <w:sz w:val="24"/>
          <w:szCs w:val="24"/>
          <w:lang w:val="es-MX" w:eastAsia="es-MX"/>
        </w:rPr>
        <w:t>ón de la universidad popular</w:t>
      </w:r>
      <w:r w:rsidR="007F0503" w:rsidRPr="00C01DA9">
        <w:rPr>
          <w:rFonts w:ascii="Arial" w:hAnsi="Arial" w:cs="Arial"/>
          <w:sz w:val="24"/>
          <w:szCs w:val="24"/>
          <w:lang w:val="es-MX" w:eastAsia="es-MX"/>
        </w:rPr>
        <w:t xml:space="preserve"> del césar.</w:t>
      </w:r>
    </w:p>
    <w:p w:rsidR="00C01DA9" w:rsidRDefault="00C01DA9" w:rsidP="00C01DA9">
      <w:pPr>
        <w:autoSpaceDE w:val="0"/>
        <w:autoSpaceDN w:val="0"/>
        <w:adjustRightInd w:val="0"/>
        <w:spacing w:after="0" w:line="240" w:lineRule="auto"/>
        <w:jc w:val="both"/>
        <w:rPr>
          <w:rFonts w:ascii="Arial" w:hAnsi="Arial" w:cs="Arial"/>
          <w:sz w:val="24"/>
          <w:szCs w:val="24"/>
          <w:lang w:val="es-MX" w:eastAsia="es-MX"/>
        </w:rPr>
      </w:pPr>
    </w:p>
    <w:p w:rsidR="007F0503" w:rsidRPr="00C01DA9" w:rsidRDefault="00C01DA9" w:rsidP="00C01DA9">
      <w:pPr>
        <w:pStyle w:val="Prrafodelista"/>
        <w:numPr>
          <w:ilvl w:val="0"/>
          <w:numId w:val="14"/>
        </w:numPr>
        <w:autoSpaceDE w:val="0"/>
        <w:autoSpaceDN w:val="0"/>
        <w:adjustRightInd w:val="0"/>
        <w:spacing w:after="0" w:line="240" w:lineRule="auto"/>
        <w:jc w:val="both"/>
        <w:rPr>
          <w:rFonts w:ascii="Arial" w:hAnsi="Arial" w:cs="Arial"/>
          <w:sz w:val="24"/>
          <w:szCs w:val="24"/>
          <w:lang w:val="es-MX" w:eastAsia="es-MX"/>
        </w:rPr>
      </w:pPr>
      <w:r w:rsidRPr="00C01DA9">
        <w:rPr>
          <w:rFonts w:ascii="Arial" w:hAnsi="Arial" w:cs="Arial"/>
          <w:sz w:val="24"/>
          <w:szCs w:val="24"/>
          <w:lang w:val="es-MX" w:eastAsia="es-MX"/>
        </w:rPr>
        <w:t xml:space="preserve">Conocer el uso de </w:t>
      </w:r>
      <w:r w:rsidR="007F0503" w:rsidRPr="00C01DA9">
        <w:rPr>
          <w:rFonts w:ascii="Arial" w:hAnsi="Arial" w:cs="Arial"/>
          <w:sz w:val="24"/>
          <w:szCs w:val="24"/>
          <w:lang w:val="es-MX" w:eastAsia="es-MX"/>
        </w:rPr>
        <w:t>guía</w:t>
      </w:r>
      <w:r w:rsidRPr="00C01DA9">
        <w:rPr>
          <w:rFonts w:ascii="Arial" w:hAnsi="Arial" w:cs="Arial"/>
          <w:sz w:val="24"/>
          <w:szCs w:val="24"/>
          <w:lang w:val="es-MX" w:eastAsia="es-MX"/>
        </w:rPr>
        <w:t>s</w:t>
      </w:r>
      <w:r w:rsidR="007F0503" w:rsidRPr="00C01DA9">
        <w:rPr>
          <w:rFonts w:ascii="Arial" w:hAnsi="Arial" w:cs="Arial"/>
          <w:sz w:val="24"/>
          <w:szCs w:val="24"/>
          <w:lang w:val="es-MX" w:eastAsia="es-MX"/>
        </w:rPr>
        <w:t xml:space="preserve"> digital</w:t>
      </w:r>
      <w:r w:rsidRPr="00C01DA9">
        <w:rPr>
          <w:rFonts w:ascii="Arial" w:hAnsi="Arial" w:cs="Arial"/>
          <w:sz w:val="24"/>
          <w:szCs w:val="24"/>
          <w:lang w:val="es-MX" w:eastAsia="es-MX"/>
        </w:rPr>
        <w:t>es</w:t>
      </w:r>
      <w:r w:rsidR="007F0503" w:rsidRPr="00C01DA9">
        <w:rPr>
          <w:rFonts w:ascii="Arial" w:hAnsi="Arial" w:cs="Arial"/>
          <w:sz w:val="24"/>
          <w:szCs w:val="24"/>
          <w:lang w:val="es-MX" w:eastAsia="es-MX"/>
        </w:rPr>
        <w:t xml:space="preserve"> como tecnología empleada para gestión del conocimiento, la cual contenga información concerniente a cómo gestionar el mismo, sus cambios como mejoras, con el fin de permitir la intervención de diferentes actores del ámbito universitario para recoger las ideas importantes vistas por el sector externo y </w:t>
      </w:r>
      <w:r w:rsidRPr="00C01DA9">
        <w:rPr>
          <w:rFonts w:ascii="Arial" w:hAnsi="Arial" w:cs="Arial"/>
          <w:sz w:val="24"/>
          <w:szCs w:val="24"/>
          <w:lang w:val="es-MX" w:eastAsia="es-MX"/>
        </w:rPr>
        <w:t>así</w:t>
      </w:r>
      <w:r w:rsidR="007F0503" w:rsidRPr="00C01DA9">
        <w:rPr>
          <w:rFonts w:ascii="Arial" w:hAnsi="Arial" w:cs="Arial"/>
          <w:sz w:val="24"/>
          <w:szCs w:val="24"/>
          <w:lang w:val="es-MX" w:eastAsia="es-MX"/>
        </w:rPr>
        <w:t xml:space="preserve"> mejorar el servicio ofrecido desde estos centros de investigación.</w:t>
      </w:r>
    </w:p>
    <w:p w:rsidR="007F0503" w:rsidRPr="007F0503" w:rsidRDefault="007F0503" w:rsidP="00A419B6">
      <w:pPr>
        <w:autoSpaceDE w:val="0"/>
        <w:autoSpaceDN w:val="0"/>
        <w:adjustRightInd w:val="0"/>
        <w:spacing w:after="0" w:line="240" w:lineRule="auto"/>
        <w:jc w:val="both"/>
        <w:rPr>
          <w:rFonts w:ascii="Arial" w:hAnsi="Arial" w:cs="Arial"/>
          <w:b/>
          <w:sz w:val="24"/>
          <w:szCs w:val="24"/>
          <w:lang w:val="es-MX" w:eastAsia="es-MX"/>
        </w:rPr>
      </w:pPr>
    </w:p>
    <w:p w:rsidR="007F0503" w:rsidRPr="007F0503" w:rsidRDefault="007F0503" w:rsidP="00A419B6">
      <w:pPr>
        <w:autoSpaceDE w:val="0"/>
        <w:autoSpaceDN w:val="0"/>
        <w:adjustRightInd w:val="0"/>
        <w:spacing w:after="0" w:line="240" w:lineRule="auto"/>
        <w:jc w:val="both"/>
        <w:rPr>
          <w:rFonts w:ascii="Arial" w:hAnsi="Arial" w:cs="Arial"/>
          <w:b/>
          <w:sz w:val="24"/>
          <w:szCs w:val="24"/>
          <w:lang w:val="es-MX" w:eastAsia="es-MX"/>
        </w:rPr>
      </w:pPr>
    </w:p>
    <w:p w:rsidR="003411F6" w:rsidRDefault="003411F6" w:rsidP="005527C6">
      <w:pPr>
        <w:jc w:val="both"/>
        <w:rPr>
          <w:rFonts w:ascii="Arial" w:hAnsi="Arial" w:cs="Arial"/>
          <w:sz w:val="24"/>
          <w:szCs w:val="24"/>
        </w:rPr>
      </w:pPr>
    </w:p>
    <w:p w:rsidR="00E26160" w:rsidRDefault="00E26160" w:rsidP="005527C6">
      <w:pPr>
        <w:jc w:val="both"/>
        <w:rPr>
          <w:rFonts w:ascii="Arial" w:hAnsi="Arial" w:cs="Arial"/>
          <w:sz w:val="24"/>
          <w:szCs w:val="24"/>
        </w:rPr>
      </w:pPr>
    </w:p>
    <w:p w:rsidR="00E26160" w:rsidRPr="00361B95" w:rsidRDefault="00361B95" w:rsidP="00361B95">
      <w:pPr>
        <w:pStyle w:val="Prrafodelista"/>
        <w:numPr>
          <w:ilvl w:val="0"/>
          <w:numId w:val="2"/>
        </w:numPr>
        <w:jc w:val="both"/>
        <w:rPr>
          <w:rFonts w:ascii="Arial" w:hAnsi="Arial" w:cs="Arial"/>
          <w:b/>
          <w:sz w:val="24"/>
          <w:szCs w:val="24"/>
        </w:rPr>
      </w:pPr>
      <w:r w:rsidRPr="00361B95">
        <w:rPr>
          <w:rFonts w:ascii="Arial" w:hAnsi="Arial" w:cs="Arial"/>
          <w:b/>
          <w:sz w:val="24"/>
          <w:szCs w:val="24"/>
        </w:rPr>
        <w:t>CRONOGRAMA DE ACTIVIDADES</w:t>
      </w:r>
    </w:p>
    <w:p w:rsidR="00E26160" w:rsidRDefault="00361B95" w:rsidP="005527C6">
      <w:pPr>
        <w:jc w:val="both"/>
        <w:rPr>
          <w:rFonts w:ascii="Arial" w:hAnsi="Arial" w:cs="Arial"/>
          <w:sz w:val="24"/>
          <w:szCs w:val="24"/>
        </w:rPr>
      </w:pPr>
      <w:r w:rsidRPr="00361B95">
        <w:rPr>
          <w:noProof/>
          <w:lang w:eastAsia="es-CO"/>
        </w:rPr>
        <w:drawing>
          <wp:anchor distT="0" distB="0" distL="114300" distR="114300" simplePos="0" relativeHeight="251662336" behindDoc="0" locked="0" layoutInCell="1" allowOverlap="1" wp14:anchorId="04D18854" wp14:editId="7567A89F">
            <wp:simplePos x="0" y="0"/>
            <wp:positionH relativeFrom="column">
              <wp:posOffset>45280</wp:posOffset>
            </wp:positionH>
            <wp:positionV relativeFrom="paragraph">
              <wp:posOffset>228893</wp:posOffset>
            </wp:positionV>
            <wp:extent cx="5600700" cy="6497515"/>
            <wp:effectExtent l="190500" t="190500" r="171450" b="1701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65107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E26160" w:rsidRDefault="00E26160" w:rsidP="005527C6">
      <w:pPr>
        <w:jc w:val="both"/>
        <w:rPr>
          <w:rFonts w:ascii="Arial" w:hAnsi="Arial" w:cs="Arial"/>
          <w:sz w:val="24"/>
          <w:szCs w:val="24"/>
        </w:rPr>
      </w:pPr>
    </w:p>
    <w:p w:rsidR="00E26160" w:rsidRDefault="00E26160" w:rsidP="005527C6">
      <w:pPr>
        <w:jc w:val="both"/>
        <w:rPr>
          <w:rFonts w:ascii="Arial" w:hAnsi="Arial" w:cs="Arial"/>
          <w:sz w:val="24"/>
          <w:szCs w:val="24"/>
        </w:rPr>
      </w:pPr>
    </w:p>
    <w:p w:rsidR="00E26160" w:rsidRDefault="00E26160" w:rsidP="005527C6">
      <w:pPr>
        <w:jc w:val="both"/>
        <w:rPr>
          <w:rFonts w:ascii="Arial" w:hAnsi="Arial" w:cs="Arial"/>
          <w:sz w:val="24"/>
          <w:szCs w:val="24"/>
        </w:rPr>
      </w:pPr>
    </w:p>
    <w:p w:rsidR="00E26160" w:rsidRDefault="00E26160" w:rsidP="005527C6">
      <w:pPr>
        <w:jc w:val="both"/>
        <w:rPr>
          <w:rFonts w:ascii="Arial" w:hAnsi="Arial" w:cs="Arial"/>
          <w:sz w:val="24"/>
          <w:szCs w:val="24"/>
        </w:rPr>
      </w:pPr>
    </w:p>
    <w:p w:rsidR="00E26160" w:rsidRDefault="00E26160" w:rsidP="005527C6">
      <w:pPr>
        <w:jc w:val="both"/>
        <w:rPr>
          <w:rFonts w:ascii="Arial" w:hAnsi="Arial" w:cs="Arial"/>
          <w:sz w:val="24"/>
          <w:szCs w:val="24"/>
        </w:rPr>
      </w:pPr>
    </w:p>
    <w:p w:rsidR="00E26160" w:rsidRDefault="00E26160" w:rsidP="005527C6">
      <w:pPr>
        <w:jc w:val="both"/>
        <w:rPr>
          <w:rFonts w:ascii="Arial" w:hAnsi="Arial" w:cs="Arial"/>
          <w:sz w:val="24"/>
          <w:szCs w:val="24"/>
        </w:rPr>
      </w:pPr>
    </w:p>
    <w:p w:rsidR="00E26160" w:rsidRDefault="00E26160" w:rsidP="005527C6">
      <w:pPr>
        <w:jc w:val="both"/>
        <w:rPr>
          <w:rFonts w:ascii="Arial" w:hAnsi="Arial" w:cs="Arial"/>
          <w:sz w:val="24"/>
          <w:szCs w:val="24"/>
        </w:rPr>
      </w:pPr>
    </w:p>
    <w:p w:rsidR="00E26160" w:rsidRDefault="00E26160" w:rsidP="005527C6">
      <w:pPr>
        <w:jc w:val="both"/>
        <w:rPr>
          <w:rFonts w:ascii="Arial" w:hAnsi="Arial" w:cs="Arial"/>
          <w:sz w:val="24"/>
          <w:szCs w:val="24"/>
        </w:rPr>
      </w:pPr>
    </w:p>
    <w:p w:rsidR="00E26160" w:rsidRDefault="00E26160" w:rsidP="005527C6">
      <w:pPr>
        <w:jc w:val="both"/>
        <w:rPr>
          <w:rFonts w:ascii="Arial" w:hAnsi="Arial" w:cs="Arial"/>
          <w:sz w:val="24"/>
          <w:szCs w:val="24"/>
        </w:rPr>
      </w:pPr>
    </w:p>
    <w:p w:rsidR="00361B95" w:rsidRDefault="00361B95" w:rsidP="005527C6">
      <w:pPr>
        <w:jc w:val="both"/>
        <w:rPr>
          <w:rFonts w:ascii="Arial" w:hAnsi="Arial" w:cs="Arial"/>
          <w:sz w:val="24"/>
          <w:szCs w:val="24"/>
        </w:rPr>
      </w:pPr>
    </w:p>
    <w:p w:rsidR="00361B95" w:rsidRDefault="00361B95" w:rsidP="005527C6">
      <w:pPr>
        <w:jc w:val="both"/>
        <w:rPr>
          <w:rFonts w:ascii="Arial" w:hAnsi="Arial" w:cs="Arial"/>
          <w:sz w:val="24"/>
          <w:szCs w:val="24"/>
        </w:rPr>
      </w:pPr>
    </w:p>
    <w:p w:rsidR="00361B95" w:rsidRDefault="00361B95" w:rsidP="005527C6">
      <w:pPr>
        <w:jc w:val="both"/>
        <w:rPr>
          <w:rFonts w:ascii="Arial" w:hAnsi="Arial" w:cs="Arial"/>
          <w:sz w:val="24"/>
          <w:szCs w:val="24"/>
        </w:rPr>
      </w:pPr>
    </w:p>
    <w:p w:rsidR="00361B95" w:rsidRDefault="00361B95" w:rsidP="005527C6">
      <w:pPr>
        <w:jc w:val="both"/>
        <w:rPr>
          <w:rFonts w:ascii="Arial" w:hAnsi="Arial" w:cs="Arial"/>
          <w:sz w:val="24"/>
          <w:szCs w:val="24"/>
        </w:rPr>
      </w:pPr>
    </w:p>
    <w:p w:rsidR="00361B95" w:rsidRDefault="00361B95" w:rsidP="005527C6">
      <w:pPr>
        <w:jc w:val="both"/>
        <w:rPr>
          <w:rFonts w:ascii="Arial" w:hAnsi="Arial" w:cs="Arial"/>
          <w:sz w:val="24"/>
          <w:szCs w:val="24"/>
        </w:rPr>
      </w:pPr>
    </w:p>
    <w:p w:rsidR="00361B95" w:rsidRDefault="00361B95" w:rsidP="005527C6">
      <w:pPr>
        <w:jc w:val="both"/>
        <w:rPr>
          <w:rFonts w:ascii="Arial" w:hAnsi="Arial" w:cs="Arial"/>
          <w:sz w:val="24"/>
          <w:szCs w:val="24"/>
        </w:rPr>
      </w:pPr>
    </w:p>
    <w:p w:rsidR="00361B95" w:rsidRDefault="00361B95" w:rsidP="005527C6">
      <w:pPr>
        <w:jc w:val="both"/>
        <w:rPr>
          <w:rFonts w:ascii="Arial" w:hAnsi="Arial" w:cs="Arial"/>
          <w:sz w:val="24"/>
          <w:szCs w:val="24"/>
        </w:rPr>
      </w:pPr>
    </w:p>
    <w:p w:rsidR="00361B95" w:rsidRDefault="00361B95" w:rsidP="005527C6">
      <w:pPr>
        <w:jc w:val="both"/>
        <w:rPr>
          <w:rFonts w:ascii="Arial" w:hAnsi="Arial" w:cs="Arial"/>
          <w:sz w:val="24"/>
          <w:szCs w:val="24"/>
        </w:rPr>
      </w:pPr>
    </w:p>
    <w:p w:rsidR="00361B95" w:rsidRDefault="00361B95" w:rsidP="005527C6">
      <w:pPr>
        <w:jc w:val="both"/>
        <w:rPr>
          <w:rFonts w:ascii="Arial" w:hAnsi="Arial" w:cs="Arial"/>
          <w:sz w:val="24"/>
          <w:szCs w:val="24"/>
        </w:rPr>
      </w:pPr>
    </w:p>
    <w:p w:rsidR="00361B95" w:rsidRDefault="00361B95" w:rsidP="005527C6">
      <w:pPr>
        <w:jc w:val="both"/>
        <w:rPr>
          <w:rFonts w:ascii="Arial" w:hAnsi="Arial" w:cs="Arial"/>
          <w:sz w:val="24"/>
          <w:szCs w:val="24"/>
        </w:rPr>
      </w:pPr>
    </w:p>
    <w:p w:rsidR="00361B95" w:rsidRDefault="00361B95" w:rsidP="005527C6">
      <w:pPr>
        <w:jc w:val="both"/>
        <w:rPr>
          <w:rFonts w:ascii="Arial" w:hAnsi="Arial" w:cs="Arial"/>
          <w:sz w:val="24"/>
          <w:szCs w:val="24"/>
        </w:rPr>
      </w:pPr>
    </w:p>
    <w:p w:rsidR="00361B95" w:rsidRDefault="00361B95" w:rsidP="005527C6">
      <w:pPr>
        <w:jc w:val="both"/>
        <w:rPr>
          <w:rFonts w:ascii="Arial" w:hAnsi="Arial" w:cs="Arial"/>
          <w:sz w:val="24"/>
          <w:szCs w:val="24"/>
        </w:rPr>
      </w:pPr>
    </w:p>
    <w:p w:rsidR="00E26160" w:rsidRPr="00064B50" w:rsidRDefault="00E26160" w:rsidP="005527C6">
      <w:pPr>
        <w:jc w:val="both"/>
        <w:rPr>
          <w:rFonts w:ascii="Arial" w:hAnsi="Arial" w:cs="Arial"/>
          <w:b/>
          <w:sz w:val="24"/>
          <w:szCs w:val="24"/>
        </w:rPr>
      </w:pPr>
    </w:p>
    <w:p w:rsidR="00361B95" w:rsidRPr="00064B50" w:rsidRDefault="00064B50" w:rsidP="00064B50">
      <w:pPr>
        <w:pStyle w:val="Prrafodelista"/>
        <w:numPr>
          <w:ilvl w:val="0"/>
          <w:numId w:val="2"/>
        </w:numPr>
        <w:jc w:val="both"/>
        <w:rPr>
          <w:rFonts w:ascii="Arial" w:hAnsi="Arial" w:cs="Arial"/>
          <w:b/>
          <w:sz w:val="24"/>
          <w:szCs w:val="24"/>
        </w:rPr>
      </w:pPr>
      <w:r w:rsidRPr="00064B50">
        <w:rPr>
          <w:rFonts w:ascii="Arial" w:hAnsi="Arial" w:cs="Arial"/>
          <w:b/>
          <w:sz w:val="24"/>
          <w:szCs w:val="24"/>
        </w:rPr>
        <w:t>PRESUPUESTO DE LA INVESTIGACIÓN</w:t>
      </w:r>
    </w:p>
    <w:p w:rsidR="00361B95" w:rsidRDefault="00361B95" w:rsidP="00200463">
      <w:pPr>
        <w:jc w:val="both"/>
        <w:rPr>
          <w:rFonts w:ascii="Arial" w:hAnsi="Arial" w:cs="Arial"/>
          <w:sz w:val="24"/>
          <w:szCs w:val="24"/>
        </w:rPr>
      </w:pPr>
    </w:p>
    <w:p w:rsidR="00064B50" w:rsidRDefault="00064B50" w:rsidP="00200463">
      <w:pPr>
        <w:jc w:val="both"/>
        <w:rPr>
          <w:rFonts w:ascii="Arial" w:hAnsi="Arial" w:cs="Arial"/>
          <w:sz w:val="24"/>
          <w:szCs w:val="24"/>
        </w:rPr>
      </w:pPr>
      <w:r w:rsidRPr="00064B50">
        <w:rPr>
          <w:noProof/>
          <w:lang w:eastAsia="es-CO"/>
        </w:rPr>
        <w:drawing>
          <wp:anchor distT="0" distB="0" distL="114300" distR="114300" simplePos="0" relativeHeight="251663360" behindDoc="0" locked="0" layoutInCell="1" allowOverlap="1">
            <wp:simplePos x="0" y="0"/>
            <wp:positionH relativeFrom="column">
              <wp:posOffset>24765</wp:posOffset>
            </wp:positionH>
            <wp:positionV relativeFrom="paragraph">
              <wp:posOffset>45720</wp:posOffset>
            </wp:positionV>
            <wp:extent cx="5605506" cy="6457950"/>
            <wp:effectExtent l="190500" t="190500" r="167005" b="1714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6465581"/>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064B50" w:rsidRDefault="00064B50" w:rsidP="00200463">
      <w:pPr>
        <w:jc w:val="both"/>
        <w:rPr>
          <w:rFonts w:ascii="Arial" w:hAnsi="Arial" w:cs="Arial"/>
          <w:sz w:val="24"/>
          <w:szCs w:val="24"/>
        </w:rPr>
      </w:pPr>
    </w:p>
    <w:p w:rsidR="00064B50" w:rsidRDefault="00064B50" w:rsidP="00200463">
      <w:pPr>
        <w:jc w:val="both"/>
        <w:rPr>
          <w:rFonts w:ascii="Arial" w:hAnsi="Arial" w:cs="Arial"/>
          <w:sz w:val="24"/>
          <w:szCs w:val="24"/>
        </w:rPr>
      </w:pPr>
    </w:p>
    <w:p w:rsidR="00064B50" w:rsidRDefault="00064B50" w:rsidP="00200463">
      <w:pPr>
        <w:jc w:val="both"/>
        <w:rPr>
          <w:rFonts w:ascii="Arial" w:hAnsi="Arial" w:cs="Arial"/>
          <w:sz w:val="24"/>
          <w:szCs w:val="24"/>
        </w:rPr>
      </w:pPr>
    </w:p>
    <w:p w:rsidR="00064B50" w:rsidRDefault="00064B50" w:rsidP="00200463">
      <w:pPr>
        <w:jc w:val="both"/>
        <w:rPr>
          <w:rFonts w:ascii="Arial" w:hAnsi="Arial" w:cs="Arial"/>
          <w:sz w:val="24"/>
          <w:szCs w:val="24"/>
        </w:rPr>
      </w:pPr>
    </w:p>
    <w:p w:rsidR="00064B50" w:rsidRDefault="00064B50" w:rsidP="00200463">
      <w:pPr>
        <w:jc w:val="both"/>
        <w:rPr>
          <w:rFonts w:ascii="Arial" w:hAnsi="Arial" w:cs="Arial"/>
          <w:sz w:val="24"/>
          <w:szCs w:val="24"/>
        </w:rPr>
      </w:pPr>
    </w:p>
    <w:p w:rsidR="00064B50" w:rsidRDefault="00064B50" w:rsidP="00200463">
      <w:pPr>
        <w:jc w:val="both"/>
        <w:rPr>
          <w:rFonts w:ascii="Arial" w:hAnsi="Arial" w:cs="Arial"/>
          <w:sz w:val="24"/>
          <w:szCs w:val="24"/>
        </w:rPr>
      </w:pPr>
    </w:p>
    <w:p w:rsidR="00064B50" w:rsidRDefault="00064B50" w:rsidP="00200463">
      <w:pPr>
        <w:jc w:val="both"/>
        <w:rPr>
          <w:rFonts w:ascii="Arial" w:hAnsi="Arial" w:cs="Arial"/>
          <w:sz w:val="24"/>
          <w:szCs w:val="24"/>
        </w:rPr>
      </w:pPr>
    </w:p>
    <w:p w:rsidR="00064B50" w:rsidRDefault="00064B50" w:rsidP="00200463">
      <w:pPr>
        <w:jc w:val="both"/>
        <w:rPr>
          <w:rFonts w:ascii="Arial" w:hAnsi="Arial" w:cs="Arial"/>
          <w:sz w:val="24"/>
          <w:szCs w:val="24"/>
        </w:rPr>
      </w:pPr>
    </w:p>
    <w:p w:rsidR="00064B50" w:rsidRDefault="00064B50" w:rsidP="00200463">
      <w:pPr>
        <w:jc w:val="both"/>
        <w:rPr>
          <w:rFonts w:ascii="Arial" w:hAnsi="Arial" w:cs="Arial"/>
          <w:sz w:val="24"/>
          <w:szCs w:val="24"/>
        </w:rPr>
      </w:pPr>
    </w:p>
    <w:p w:rsidR="00064B50" w:rsidRDefault="00064B50" w:rsidP="00200463">
      <w:pPr>
        <w:jc w:val="both"/>
        <w:rPr>
          <w:rFonts w:ascii="Arial" w:hAnsi="Arial" w:cs="Arial"/>
          <w:sz w:val="24"/>
          <w:szCs w:val="24"/>
        </w:rPr>
      </w:pPr>
    </w:p>
    <w:p w:rsidR="00064B50" w:rsidRDefault="00064B50" w:rsidP="00200463">
      <w:pPr>
        <w:jc w:val="both"/>
        <w:rPr>
          <w:rFonts w:ascii="Arial" w:hAnsi="Arial" w:cs="Arial"/>
          <w:sz w:val="24"/>
          <w:szCs w:val="24"/>
        </w:rPr>
      </w:pPr>
    </w:p>
    <w:p w:rsidR="00064B50" w:rsidRDefault="00064B50" w:rsidP="00200463">
      <w:pPr>
        <w:jc w:val="both"/>
        <w:rPr>
          <w:rFonts w:ascii="Arial" w:hAnsi="Arial" w:cs="Arial"/>
          <w:sz w:val="24"/>
          <w:szCs w:val="24"/>
        </w:rPr>
      </w:pPr>
    </w:p>
    <w:p w:rsidR="00064B50" w:rsidRDefault="00064B50" w:rsidP="00200463">
      <w:pPr>
        <w:jc w:val="both"/>
        <w:rPr>
          <w:rFonts w:ascii="Arial" w:hAnsi="Arial" w:cs="Arial"/>
          <w:sz w:val="24"/>
          <w:szCs w:val="24"/>
        </w:rPr>
      </w:pPr>
    </w:p>
    <w:p w:rsidR="00064B50" w:rsidRDefault="00064B50" w:rsidP="00200463">
      <w:pPr>
        <w:jc w:val="both"/>
        <w:rPr>
          <w:rFonts w:ascii="Arial" w:hAnsi="Arial" w:cs="Arial"/>
          <w:sz w:val="24"/>
          <w:szCs w:val="24"/>
        </w:rPr>
      </w:pPr>
    </w:p>
    <w:p w:rsidR="00064B50" w:rsidRDefault="007657B5" w:rsidP="007657B5">
      <w:pPr>
        <w:pStyle w:val="Prrafodelista"/>
        <w:numPr>
          <w:ilvl w:val="0"/>
          <w:numId w:val="2"/>
        </w:numPr>
        <w:jc w:val="both"/>
        <w:rPr>
          <w:rFonts w:ascii="Arial" w:hAnsi="Arial" w:cs="Arial"/>
          <w:b/>
          <w:sz w:val="24"/>
          <w:szCs w:val="24"/>
        </w:rPr>
      </w:pPr>
      <w:bookmarkStart w:id="0" w:name="_GoBack"/>
      <w:bookmarkEnd w:id="0"/>
      <w:r w:rsidRPr="007657B5">
        <w:rPr>
          <w:rFonts w:ascii="Arial" w:hAnsi="Arial" w:cs="Arial"/>
          <w:b/>
          <w:sz w:val="24"/>
          <w:szCs w:val="24"/>
        </w:rPr>
        <w:t>PERFIL DE LOS INVESTIGADORES</w:t>
      </w:r>
    </w:p>
    <w:p w:rsidR="00D96D11" w:rsidRDefault="00D96D11" w:rsidP="007657B5">
      <w:pPr>
        <w:jc w:val="both"/>
        <w:rPr>
          <w:rFonts w:ascii="Arial" w:hAnsi="Arial" w:cs="Arial"/>
          <w:b/>
          <w:sz w:val="24"/>
          <w:szCs w:val="24"/>
        </w:rPr>
      </w:pPr>
    </w:p>
    <w:p w:rsidR="00CC5B39" w:rsidRPr="00CC5B39" w:rsidRDefault="00891006" w:rsidP="007657B5">
      <w:pPr>
        <w:jc w:val="both"/>
        <w:rPr>
          <w:rFonts w:ascii="Arial" w:hAnsi="Arial" w:cs="Arial"/>
          <w:b/>
          <w:sz w:val="24"/>
          <w:szCs w:val="24"/>
        </w:rPr>
      </w:pPr>
      <w:r w:rsidRPr="00CC5B39">
        <w:rPr>
          <w:rFonts w:ascii="Arial" w:hAnsi="Arial" w:cs="Arial"/>
          <w:b/>
          <w:sz w:val="24"/>
          <w:szCs w:val="24"/>
        </w:rPr>
        <w:t>Nombre del Investigador:</w:t>
      </w:r>
    </w:p>
    <w:p w:rsidR="007657B5" w:rsidRDefault="00891006" w:rsidP="007657B5">
      <w:pPr>
        <w:jc w:val="both"/>
        <w:rPr>
          <w:rFonts w:ascii="Arial" w:hAnsi="Arial" w:cs="Arial"/>
          <w:sz w:val="24"/>
          <w:szCs w:val="24"/>
        </w:rPr>
      </w:pPr>
      <w:r>
        <w:rPr>
          <w:rFonts w:ascii="Arial" w:hAnsi="Arial" w:cs="Arial"/>
          <w:sz w:val="24"/>
          <w:szCs w:val="24"/>
        </w:rPr>
        <w:t>RODOLFO MANUEL BARLIZA CAMELO</w:t>
      </w:r>
    </w:p>
    <w:p w:rsidR="00CC5B39" w:rsidRPr="00CC5B39" w:rsidRDefault="00891006" w:rsidP="007657B5">
      <w:pPr>
        <w:jc w:val="both"/>
        <w:rPr>
          <w:rFonts w:ascii="Arial" w:hAnsi="Arial" w:cs="Arial"/>
          <w:b/>
          <w:sz w:val="24"/>
          <w:szCs w:val="24"/>
        </w:rPr>
      </w:pPr>
      <w:r w:rsidRPr="00CC5B39">
        <w:rPr>
          <w:rFonts w:ascii="Arial" w:hAnsi="Arial" w:cs="Arial"/>
          <w:b/>
          <w:sz w:val="24"/>
          <w:szCs w:val="24"/>
        </w:rPr>
        <w:t>Profesión:</w:t>
      </w:r>
    </w:p>
    <w:p w:rsidR="00891006" w:rsidRDefault="00891006" w:rsidP="007657B5">
      <w:pPr>
        <w:jc w:val="both"/>
        <w:rPr>
          <w:rFonts w:ascii="Arial" w:hAnsi="Arial" w:cs="Arial"/>
          <w:sz w:val="24"/>
          <w:szCs w:val="24"/>
        </w:rPr>
      </w:pPr>
      <w:r>
        <w:rPr>
          <w:rFonts w:ascii="Arial" w:hAnsi="Arial" w:cs="Arial"/>
          <w:sz w:val="24"/>
          <w:szCs w:val="24"/>
        </w:rPr>
        <w:t xml:space="preserve">INGENIERO INDUSTRIAL, </w:t>
      </w:r>
    </w:p>
    <w:p w:rsidR="00CC5B39" w:rsidRPr="00CC5B39" w:rsidRDefault="00CC5B39" w:rsidP="007657B5">
      <w:pPr>
        <w:jc w:val="both"/>
        <w:rPr>
          <w:rFonts w:ascii="Arial" w:hAnsi="Arial" w:cs="Arial"/>
          <w:b/>
          <w:sz w:val="24"/>
          <w:szCs w:val="24"/>
        </w:rPr>
      </w:pPr>
      <w:r w:rsidRPr="00CC5B39">
        <w:rPr>
          <w:rFonts w:ascii="Arial" w:hAnsi="Arial" w:cs="Arial"/>
          <w:b/>
          <w:sz w:val="24"/>
          <w:szCs w:val="24"/>
        </w:rPr>
        <w:t>Estudios Académicos:</w:t>
      </w:r>
    </w:p>
    <w:p w:rsidR="00CC5B39" w:rsidRDefault="00CC5B39" w:rsidP="007657B5">
      <w:pPr>
        <w:jc w:val="both"/>
        <w:rPr>
          <w:rFonts w:ascii="Arial" w:hAnsi="Arial" w:cs="Arial"/>
          <w:sz w:val="24"/>
          <w:szCs w:val="24"/>
        </w:rPr>
      </w:pPr>
      <w:r>
        <w:rPr>
          <w:rFonts w:ascii="Arial" w:hAnsi="Arial" w:cs="Arial"/>
          <w:sz w:val="24"/>
          <w:szCs w:val="24"/>
        </w:rPr>
        <w:t>INGENIERIA INDUSTRIAL, UNIVERSIDAD DE LA GUAJIRA – 2004</w:t>
      </w:r>
    </w:p>
    <w:p w:rsidR="00CC5B39" w:rsidRPr="00CC5B39" w:rsidRDefault="00CC5B39" w:rsidP="00CC5B39">
      <w:pPr>
        <w:spacing w:after="0" w:line="240" w:lineRule="auto"/>
        <w:jc w:val="both"/>
        <w:rPr>
          <w:rFonts w:ascii="Arial" w:hAnsi="Arial" w:cs="Arial"/>
          <w:b/>
          <w:sz w:val="24"/>
          <w:szCs w:val="24"/>
        </w:rPr>
      </w:pPr>
      <w:r w:rsidRPr="00CC5B39">
        <w:rPr>
          <w:rFonts w:ascii="Arial" w:hAnsi="Arial" w:cs="Arial"/>
          <w:b/>
          <w:sz w:val="24"/>
          <w:szCs w:val="24"/>
        </w:rPr>
        <w:t>Perfil Profesional:</w:t>
      </w:r>
    </w:p>
    <w:p w:rsidR="00CC5B39" w:rsidRDefault="00CC5B39" w:rsidP="00CC5B39">
      <w:pPr>
        <w:spacing w:after="0" w:line="240" w:lineRule="auto"/>
        <w:jc w:val="both"/>
        <w:rPr>
          <w:rFonts w:ascii="Arial" w:hAnsi="Arial" w:cs="Arial"/>
          <w:sz w:val="24"/>
          <w:szCs w:val="24"/>
        </w:rPr>
      </w:pPr>
    </w:p>
    <w:p w:rsidR="00CC5B39" w:rsidRPr="00CC5B39" w:rsidRDefault="00CC5B39" w:rsidP="00CC5B39">
      <w:pPr>
        <w:spacing w:after="0" w:line="240" w:lineRule="auto"/>
        <w:jc w:val="both"/>
        <w:rPr>
          <w:rFonts w:ascii="Arial" w:hAnsi="Arial" w:cs="Arial"/>
          <w:sz w:val="24"/>
          <w:szCs w:val="24"/>
        </w:rPr>
      </w:pPr>
      <w:r w:rsidRPr="00CC5B39">
        <w:rPr>
          <w:rFonts w:ascii="Arial" w:hAnsi="Arial" w:cs="Arial"/>
          <w:sz w:val="24"/>
          <w:szCs w:val="24"/>
        </w:rPr>
        <w:t>COMO PROFESIONAL MI FILOSOFÍA Y PRACTICA ES EL MEJORAMIENTO CONTINUO PARA LOGRAR UNA MAYOR Y MEJOR EFICIENCIA EMPRESARIAL Y PARA ELLO ESTOY EN CAPACIDAD DE SUMINISTRAR HERRAMIENTAS CON ÉNFASIS EN LA IMPLEMENTACIÓN, DESARROLLO Y EVALUACIÓN E INTEGRACIÓN DE SISTEMAS DE GESTIÓN DE CALIDAD, MODELO ESTÁNDAR DE CONTROL INTERNO Y SISTEMAS DE DESARROLLO ADMINISTRATIVO PARA ENTIDADES DEL ESTADO Y/O PRIVADAS, A TRAVÉS DE LA CONSULTARÍA, ASESORÍA  Y CAPACITACIÓN</w:t>
      </w:r>
    </w:p>
    <w:p w:rsidR="00CC5B39" w:rsidRPr="00CC5B39" w:rsidRDefault="00CC5B39" w:rsidP="00CC5B39">
      <w:pPr>
        <w:spacing w:after="0" w:line="240" w:lineRule="auto"/>
        <w:jc w:val="both"/>
        <w:rPr>
          <w:rFonts w:ascii="Arial" w:hAnsi="Arial" w:cs="Arial"/>
          <w:sz w:val="24"/>
          <w:szCs w:val="24"/>
        </w:rPr>
      </w:pPr>
    </w:p>
    <w:p w:rsidR="00CC5B39" w:rsidRPr="00CC5B39" w:rsidRDefault="00CC5B39" w:rsidP="00CC5B39">
      <w:pPr>
        <w:spacing w:after="0" w:line="240" w:lineRule="auto"/>
        <w:jc w:val="both"/>
        <w:rPr>
          <w:rFonts w:ascii="Arial" w:hAnsi="Arial" w:cs="Arial"/>
          <w:sz w:val="24"/>
          <w:szCs w:val="24"/>
        </w:rPr>
      </w:pPr>
      <w:r w:rsidRPr="00CC5B39">
        <w:rPr>
          <w:rFonts w:ascii="Arial" w:hAnsi="Arial" w:cs="Arial"/>
          <w:sz w:val="24"/>
          <w:szCs w:val="24"/>
        </w:rPr>
        <w:t>PARA CUMPLIR CON ESTA PREMISA FUNDAMENTAL QUE ES LA PARTE DEDICADA A MI FILOSOFÍA ESTOY EN CONSTANTE ACTUALIZACIÓN EN TECNOLOGÍA OPERATIVA Y ADMINISTRATIVA PARA SERVIR DE AGENTE MULTIPLICADOR.</w:t>
      </w:r>
    </w:p>
    <w:p w:rsidR="00CC5B39" w:rsidRPr="00CC5B39" w:rsidRDefault="00CC5B39" w:rsidP="00CC5B39">
      <w:pPr>
        <w:spacing w:after="0" w:line="240" w:lineRule="auto"/>
        <w:jc w:val="both"/>
        <w:rPr>
          <w:rFonts w:ascii="Arial" w:hAnsi="Arial" w:cs="Arial"/>
          <w:sz w:val="24"/>
          <w:szCs w:val="24"/>
        </w:rPr>
      </w:pPr>
    </w:p>
    <w:p w:rsidR="00CC5B39" w:rsidRPr="00CC5B39" w:rsidRDefault="00CC5B39" w:rsidP="00CC5B39">
      <w:pPr>
        <w:pStyle w:val="Textoindependiente"/>
        <w:spacing w:after="0" w:line="240" w:lineRule="auto"/>
        <w:rPr>
          <w:rFonts w:ascii="Arial" w:hAnsi="Arial" w:cs="Arial"/>
          <w:sz w:val="24"/>
          <w:szCs w:val="24"/>
        </w:rPr>
      </w:pPr>
      <w:r w:rsidRPr="00CC5B39">
        <w:rPr>
          <w:rFonts w:ascii="Arial" w:hAnsi="Arial" w:cs="Arial"/>
          <w:sz w:val="24"/>
          <w:szCs w:val="24"/>
        </w:rPr>
        <w:t>MI PRINCIPAL OBJETIVO ES PROPORCIONAR A NUESTRA SOCIEDAD UN EXCELENTE BENEFICIO OFRECIENDO ANTE TODO CALIDAD Y SERVICIOS COMPETITIVOS.</w:t>
      </w:r>
    </w:p>
    <w:p w:rsidR="00CC5B39" w:rsidRDefault="00CC5B39" w:rsidP="007657B5">
      <w:pPr>
        <w:jc w:val="both"/>
        <w:rPr>
          <w:rFonts w:ascii="Arial" w:hAnsi="Arial" w:cs="Arial"/>
          <w:sz w:val="24"/>
          <w:szCs w:val="24"/>
        </w:rPr>
      </w:pPr>
    </w:p>
    <w:p w:rsidR="00891006" w:rsidRPr="007543C2" w:rsidRDefault="00891006" w:rsidP="007657B5">
      <w:pPr>
        <w:jc w:val="both"/>
        <w:rPr>
          <w:rFonts w:ascii="Arial" w:hAnsi="Arial" w:cs="Arial"/>
          <w:b/>
          <w:sz w:val="24"/>
          <w:szCs w:val="24"/>
        </w:rPr>
      </w:pPr>
      <w:r w:rsidRPr="007543C2">
        <w:rPr>
          <w:rFonts w:ascii="Arial" w:hAnsi="Arial" w:cs="Arial"/>
          <w:b/>
          <w:sz w:val="24"/>
          <w:szCs w:val="24"/>
        </w:rPr>
        <w:t>Proyectos de Investigación:</w:t>
      </w:r>
    </w:p>
    <w:p w:rsidR="00CC5B39" w:rsidRPr="00D96D11" w:rsidRDefault="00CC5B39" w:rsidP="00D96D11">
      <w:pPr>
        <w:pStyle w:val="Prrafodelista"/>
        <w:numPr>
          <w:ilvl w:val="0"/>
          <w:numId w:val="17"/>
        </w:numPr>
        <w:jc w:val="both"/>
        <w:rPr>
          <w:rFonts w:ascii="Arial" w:hAnsi="Arial" w:cs="Arial"/>
          <w:sz w:val="24"/>
          <w:szCs w:val="24"/>
        </w:rPr>
      </w:pPr>
      <w:r w:rsidRPr="00D96D11">
        <w:rPr>
          <w:rFonts w:ascii="Arial" w:hAnsi="Arial" w:cs="Arial"/>
          <w:sz w:val="24"/>
          <w:szCs w:val="24"/>
        </w:rPr>
        <w:t>ESTUDIO PARA CONOCER LA CALIDAD DEL SERVICIO DE SUMINISTRO DE AGUA POTABLE EN LA CIUDAD DE RIOHACHA EN EL AÑO 2003.</w:t>
      </w:r>
    </w:p>
    <w:p w:rsidR="00D96D11" w:rsidRDefault="00D96D11" w:rsidP="00D96D11">
      <w:pPr>
        <w:pStyle w:val="Prrafodelista"/>
        <w:ind w:left="360"/>
        <w:jc w:val="both"/>
        <w:rPr>
          <w:rFonts w:ascii="Arial" w:hAnsi="Arial" w:cs="Arial"/>
          <w:sz w:val="24"/>
          <w:szCs w:val="24"/>
        </w:rPr>
      </w:pPr>
    </w:p>
    <w:p w:rsidR="007657B5" w:rsidRDefault="00CC5B39" w:rsidP="00323ED1">
      <w:pPr>
        <w:pStyle w:val="Prrafodelista"/>
        <w:numPr>
          <w:ilvl w:val="0"/>
          <w:numId w:val="17"/>
        </w:numPr>
        <w:spacing w:after="0"/>
        <w:jc w:val="both"/>
        <w:rPr>
          <w:rFonts w:ascii="Arial" w:hAnsi="Arial" w:cs="Arial"/>
          <w:sz w:val="24"/>
          <w:szCs w:val="24"/>
        </w:rPr>
      </w:pPr>
      <w:r w:rsidRPr="00D96D11">
        <w:rPr>
          <w:rFonts w:ascii="Arial" w:hAnsi="Arial" w:cs="Arial"/>
          <w:sz w:val="24"/>
          <w:szCs w:val="24"/>
        </w:rPr>
        <w:t>ESTUDIO DE FACTIBILIDAD PARA EL MONTAJE DE UNA EMPRESA PROMOTORA DE SERVICIOS DE RECREACIÓN NAUTICA EN LA CIUDAD DE RIOHACHA, GUAJIRA.</w:t>
      </w:r>
    </w:p>
    <w:p w:rsidR="00323ED1" w:rsidRPr="00323ED1" w:rsidRDefault="00323ED1" w:rsidP="00323ED1">
      <w:pPr>
        <w:pStyle w:val="Prrafodelista"/>
        <w:spacing w:after="0"/>
        <w:rPr>
          <w:rFonts w:ascii="Arial" w:hAnsi="Arial" w:cs="Arial"/>
          <w:sz w:val="24"/>
          <w:szCs w:val="24"/>
        </w:rPr>
      </w:pPr>
    </w:p>
    <w:p w:rsidR="00323ED1" w:rsidRPr="00323ED1" w:rsidRDefault="00323ED1" w:rsidP="00323ED1">
      <w:pPr>
        <w:spacing w:after="0"/>
        <w:jc w:val="both"/>
        <w:rPr>
          <w:rFonts w:ascii="Arial" w:hAnsi="Arial" w:cs="Arial"/>
          <w:sz w:val="24"/>
          <w:szCs w:val="24"/>
        </w:rPr>
      </w:pPr>
    </w:p>
    <w:p w:rsidR="00CC5B39" w:rsidRDefault="00CC5B39" w:rsidP="00323ED1">
      <w:pPr>
        <w:pStyle w:val="Prrafodelista"/>
        <w:numPr>
          <w:ilvl w:val="0"/>
          <w:numId w:val="17"/>
        </w:numPr>
        <w:spacing w:after="0"/>
        <w:jc w:val="both"/>
        <w:rPr>
          <w:rFonts w:ascii="Arial" w:hAnsi="Arial" w:cs="Arial"/>
          <w:sz w:val="24"/>
          <w:szCs w:val="24"/>
        </w:rPr>
      </w:pPr>
      <w:r w:rsidRPr="00D96D11">
        <w:rPr>
          <w:rFonts w:ascii="Arial" w:hAnsi="Arial" w:cs="Arial"/>
          <w:sz w:val="24"/>
          <w:szCs w:val="24"/>
        </w:rPr>
        <w:t>PROYECTO DE DISEÑO E IMPLEMENTACIÓN DEL SISTEMA DE GESTIÓN DE LA CALIDAD EN LA UNIVERSIDAD SURCOLOMBIANA, NEIVA – HUILA</w:t>
      </w:r>
    </w:p>
    <w:p w:rsidR="00323ED1" w:rsidRPr="00323ED1" w:rsidRDefault="00323ED1" w:rsidP="00323ED1">
      <w:pPr>
        <w:spacing w:after="0"/>
        <w:jc w:val="both"/>
        <w:rPr>
          <w:rFonts w:ascii="Arial" w:hAnsi="Arial" w:cs="Arial"/>
          <w:sz w:val="24"/>
          <w:szCs w:val="24"/>
        </w:rPr>
      </w:pPr>
    </w:p>
    <w:p w:rsidR="00D96D11" w:rsidRDefault="00D96D11" w:rsidP="00323ED1">
      <w:pPr>
        <w:pStyle w:val="Prrafodelista"/>
        <w:spacing w:after="0"/>
        <w:ind w:left="360"/>
        <w:jc w:val="both"/>
        <w:rPr>
          <w:rFonts w:ascii="Arial" w:hAnsi="Arial" w:cs="Arial"/>
          <w:sz w:val="24"/>
          <w:szCs w:val="24"/>
        </w:rPr>
      </w:pPr>
    </w:p>
    <w:p w:rsidR="00CC5B39" w:rsidRDefault="00CC5B39" w:rsidP="00323ED1">
      <w:pPr>
        <w:pStyle w:val="Prrafodelista"/>
        <w:numPr>
          <w:ilvl w:val="0"/>
          <w:numId w:val="17"/>
        </w:numPr>
        <w:spacing w:after="0"/>
        <w:jc w:val="both"/>
        <w:rPr>
          <w:rFonts w:ascii="Arial" w:hAnsi="Arial" w:cs="Arial"/>
          <w:sz w:val="24"/>
          <w:szCs w:val="24"/>
        </w:rPr>
      </w:pPr>
      <w:r w:rsidRPr="00D96D11">
        <w:rPr>
          <w:rFonts w:ascii="Arial" w:hAnsi="Arial" w:cs="Arial"/>
          <w:sz w:val="24"/>
          <w:szCs w:val="24"/>
        </w:rPr>
        <w:t xml:space="preserve">PROYECTO DE DISEÑO E IMPLEMENTACIÓN DEL SISTEMA DE CONTROL INTERNO </w:t>
      </w:r>
      <w:r w:rsidR="00434A10" w:rsidRPr="00D96D11">
        <w:rPr>
          <w:rFonts w:ascii="Arial" w:hAnsi="Arial" w:cs="Arial"/>
          <w:sz w:val="24"/>
          <w:szCs w:val="24"/>
        </w:rPr>
        <w:t xml:space="preserve">CONTABLE SEGÚN RESOLUCIÓN 357 DE 2008, </w:t>
      </w:r>
      <w:r w:rsidRPr="00D96D11">
        <w:rPr>
          <w:rFonts w:ascii="Arial" w:hAnsi="Arial" w:cs="Arial"/>
          <w:sz w:val="24"/>
          <w:szCs w:val="24"/>
        </w:rPr>
        <w:t>EN LA ALCALDÍA DE URIBIA, GUAJIRA</w:t>
      </w:r>
    </w:p>
    <w:p w:rsidR="00323ED1" w:rsidRPr="00323ED1" w:rsidRDefault="00323ED1" w:rsidP="00323ED1">
      <w:pPr>
        <w:spacing w:after="0"/>
        <w:jc w:val="both"/>
        <w:rPr>
          <w:rFonts w:ascii="Arial" w:hAnsi="Arial" w:cs="Arial"/>
          <w:sz w:val="24"/>
          <w:szCs w:val="24"/>
        </w:rPr>
      </w:pPr>
    </w:p>
    <w:p w:rsidR="00D96D11" w:rsidRDefault="00D96D11" w:rsidP="00323ED1">
      <w:pPr>
        <w:pStyle w:val="Prrafodelista"/>
        <w:spacing w:after="0"/>
        <w:ind w:left="360"/>
        <w:jc w:val="both"/>
        <w:rPr>
          <w:rFonts w:ascii="Arial" w:hAnsi="Arial" w:cs="Arial"/>
          <w:sz w:val="24"/>
          <w:szCs w:val="24"/>
        </w:rPr>
      </w:pPr>
    </w:p>
    <w:p w:rsidR="00CC5B39" w:rsidRPr="00D96D11" w:rsidRDefault="00434A10" w:rsidP="00323ED1">
      <w:pPr>
        <w:pStyle w:val="Prrafodelista"/>
        <w:numPr>
          <w:ilvl w:val="0"/>
          <w:numId w:val="17"/>
        </w:numPr>
        <w:spacing w:after="0"/>
        <w:jc w:val="both"/>
        <w:rPr>
          <w:rFonts w:ascii="Arial" w:hAnsi="Arial" w:cs="Arial"/>
          <w:sz w:val="24"/>
          <w:szCs w:val="24"/>
        </w:rPr>
      </w:pPr>
      <w:r w:rsidRPr="00D96D11">
        <w:rPr>
          <w:rFonts w:ascii="Arial" w:hAnsi="Arial" w:cs="Arial"/>
          <w:sz w:val="24"/>
          <w:szCs w:val="24"/>
        </w:rPr>
        <w:t>PROYECTO PARA LA ARMONIZACIÓN DE LOS SITEMAS DE GESTIÓN DE LA CORPORACIÓN AUTONOMA REGIONAL DEL MAGDALENA</w:t>
      </w:r>
    </w:p>
    <w:p w:rsidR="007543C2" w:rsidRDefault="007543C2" w:rsidP="007543C2">
      <w:pPr>
        <w:jc w:val="both"/>
        <w:rPr>
          <w:rFonts w:ascii="Arial" w:hAnsi="Arial" w:cs="Arial"/>
          <w:b/>
          <w:sz w:val="24"/>
          <w:szCs w:val="24"/>
        </w:rPr>
      </w:pPr>
    </w:p>
    <w:p w:rsidR="007543C2" w:rsidRDefault="007543C2" w:rsidP="007543C2">
      <w:pPr>
        <w:jc w:val="both"/>
        <w:rPr>
          <w:rFonts w:ascii="Arial" w:hAnsi="Arial" w:cs="Arial"/>
          <w:b/>
          <w:sz w:val="24"/>
          <w:szCs w:val="24"/>
        </w:rPr>
      </w:pPr>
    </w:p>
    <w:p w:rsidR="007543C2" w:rsidRPr="00CC5B39" w:rsidRDefault="007543C2" w:rsidP="007543C2">
      <w:pPr>
        <w:jc w:val="both"/>
        <w:rPr>
          <w:rFonts w:ascii="Arial" w:hAnsi="Arial" w:cs="Arial"/>
          <w:b/>
          <w:sz w:val="24"/>
          <w:szCs w:val="24"/>
        </w:rPr>
      </w:pPr>
      <w:r w:rsidRPr="00CC5B39">
        <w:rPr>
          <w:rFonts w:ascii="Arial" w:hAnsi="Arial" w:cs="Arial"/>
          <w:b/>
          <w:sz w:val="24"/>
          <w:szCs w:val="24"/>
        </w:rPr>
        <w:t>Nombre del Investigador:</w:t>
      </w:r>
    </w:p>
    <w:p w:rsidR="007543C2" w:rsidRDefault="007543C2" w:rsidP="007543C2">
      <w:pPr>
        <w:jc w:val="both"/>
        <w:rPr>
          <w:rFonts w:ascii="Arial" w:hAnsi="Arial" w:cs="Arial"/>
          <w:sz w:val="24"/>
          <w:szCs w:val="24"/>
        </w:rPr>
      </w:pPr>
      <w:r>
        <w:rPr>
          <w:rFonts w:ascii="Arial" w:hAnsi="Arial" w:cs="Arial"/>
          <w:sz w:val="24"/>
          <w:szCs w:val="24"/>
        </w:rPr>
        <w:t>MILENA ROSA CASTILLA HERNÁNDEZ</w:t>
      </w:r>
    </w:p>
    <w:p w:rsidR="007543C2" w:rsidRPr="00CC5B39" w:rsidRDefault="007543C2" w:rsidP="007543C2">
      <w:pPr>
        <w:jc w:val="both"/>
        <w:rPr>
          <w:rFonts w:ascii="Arial" w:hAnsi="Arial" w:cs="Arial"/>
          <w:b/>
          <w:sz w:val="24"/>
          <w:szCs w:val="24"/>
        </w:rPr>
      </w:pPr>
      <w:r w:rsidRPr="00CC5B39">
        <w:rPr>
          <w:rFonts w:ascii="Arial" w:hAnsi="Arial" w:cs="Arial"/>
          <w:b/>
          <w:sz w:val="24"/>
          <w:szCs w:val="24"/>
        </w:rPr>
        <w:t>Profesión:</w:t>
      </w:r>
    </w:p>
    <w:p w:rsidR="007543C2" w:rsidRDefault="007543C2" w:rsidP="007543C2">
      <w:pPr>
        <w:jc w:val="both"/>
        <w:rPr>
          <w:rFonts w:ascii="Arial" w:hAnsi="Arial" w:cs="Arial"/>
          <w:sz w:val="24"/>
          <w:szCs w:val="24"/>
        </w:rPr>
      </w:pPr>
      <w:r>
        <w:rPr>
          <w:rFonts w:ascii="Arial" w:hAnsi="Arial" w:cs="Arial"/>
          <w:sz w:val="24"/>
          <w:szCs w:val="24"/>
        </w:rPr>
        <w:t>ADMINISTRADORA DE EMPRESAS</w:t>
      </w:r>
    </w:p>
    <w:p w:rsidR="007543C2" w:rsidRPr="00CC5B39" w:rsidRDefault="007543C2" w:rsidP="007543C2">
      <w:pPr>
        <w:jc w:val="both"/>
        <w:rPr>
          <w:rFonts w:ascii="Arial" w:hAnsi="Arial" w:cs="Arial"/>
          <w:b/>
          <w:sz w:val="24"/>
          <w:szCs w:val="24"/>
        </w:rPr>
      </w:pPr>
      <w:r w:rsidRPr="00CC5B39">
        <w:rPr>
          <w:rFonts w:ascii="Arial" w:hAnsi="Arial" w:cs="Arial"/>
          <w:b/>
          <w:sz w:val="24"/>
          <w:szCs w:val="24"/>
        </w:rPr>
        <w:lastRenderedPageBreak/>
        <w:t>Estudios Académicos:</w:t>
      </w:r>
    </w:p>
    <w:p w:rsidR="00452153" w:rsidRDefault="00452153" w:rsidP="00452153">
      <w:pPr>
        <w:jc w:val="both"/>
        <w:rPr>
          <w:rFonts w:ascii="Arial" w:hAnsi="Arial" w:cs="Arial"/>
          <w:sz w:val="24"/>
          <w:szCs w:val="24"/>
        </w:rPr>
      </w:pPr>
      <w:r>
        <w:rPr>
          <w:rFonts w:ascii="Arial" w:hAnsi="Arial" w:cs="Arial"/>
          <w:sz w:val="24"/>
          <w:szCs w:val="24"/>
        </w:rPr>
        <w:t>ADMINISTRADORA DE EMPRESAS, UNIVERSIDAD DE PAMPLONA - 2013</w:t>
      </w:r>
    </w:p>
    <w:p w:rsidR="00452153" w:rsidRPr="00AB2C08" w:rsidRDefault="00452153" w:rsidP="00452153">
      <w:pPr>
        <w:jc w:val="both"/>
        <w:rPr>
          <w:rFonts w:ascii="Arial" w:hAnsi="Arial" w:cs="Arial"/>
          <w:sz w:val="24"/>
          <w:szCs w:val="24"/>
        </w:rPr>
      </w:pPr>
      <w:r>
        <w:rPr>
          <w:rFonts w:ascii="Arial" w:hAnsi="Arial" w:cs="Arial"/>
          <w:sz w:val="24"/>
          <w:szCs w:val="24"/>
        </w:rPr>
        <w:t>ADMINISTRADORA BANCARIA, POLICTECNICO CENTRAL - 2000</w:t>
      </w:r>
    </w:p>
    <w:p w:rsidR="007543C2" w:rsidRPr="00CC5B39" w:rsidRDefault="007543C2" w:rsidP="007543C2">
      <w:pPr>
        <w:spacing w:after="0" w:line="240" w:lineRule="auto"/>
        <w:jc w:val="both"/>
        <w:rPr>
          <w:rFonts w:ascii="Arial" w:hAnsi="Arial" w:cs="Arial"/>
          <w:b/>
          <w:sz w:val="24"/>
          <w:szCs w:val="24"/>
        </w:rPr>
      </w:pPr>
      <w:r w:rsidRPr="00CC5B39">
        <w:rPr>
          <w:rFonts w:ascii="Arial" w:hAnsi="Arial" w:cs="Arial"/>
          <w:b/>
          <w:sz w:val="24"/>
          <w:szCs w:val="24"/>
        </w:rPr>
        <w:t>Perfil Profesional:</w:t>
      </w:r>
    </w:p>
    <w:p w:rsidR="007543C2" w:rsidRDefault="007543C2" w:rsidP="00452153">
      <w:pPr>
        <w:jc w:val="both"/>
        <w:rPr>
          <w:rFonts w:ascii="Arial" w:hAnsi="Arial" w:cs="Arial"/>
          <w:sz w:val="24"/>
          <w:szCs w:val="24"/>
        </w:rPr>
      </w:pPr>
    </w:p>
    <w:p w:rsidR="00452153" w:rsidRPr="00452153" w:rsidRDefault="00452153" w:rsidP="00452153">
      <w:pPr>
        <w:jc w:val="both"/>
        <w:rPr>
          <w:rFonts w:ascii="Arial" w:hAnsi="Arial" w:cs="Arial"/>
          <w:sz w:val="24"/>
          <w:szCs w:val="24"/>
        </w:rPr>
      </w:pPr>
      <w:r w:rsidRPr="00452153">
        <w:rPr>
          <w:rFonts w:ascii="Arial" w:hAnsi="Arial" w:cs="Arial"/>
          <w:sz w:val="24"/>
          <w:szCs w:val="24"/>
        </w:rPr>
        <w:t xml:space="preserve">PROFESIONAL EN ADMINISTRADORA DE EMPRESAS CON SENTIDO DE PERTINENCIA, DESTREZAS DE PENSAMIENTO Y ANÁLISIS CRÍTICO, HABILIDAD PARA LA TOMA DE DECISIONES, SOLUCIÓN DE PROBLEMAS Y PENSAMIENTO CRÍTICO.  CON ALTAS CAPACIDADES DE TRABAJO EN EQUIPO Y LIDERAZGO, CUALIDADES QUE ME PERMITEN UN BUEN DESEMPEÑO EN LAS RELACIONES INTERPERSONALES. </w:t>
      </w:r>
    </w:p>
    <w:p w:rsidR="00452153" w:rsidRDefault="00452153" w:rsidP="00452153">
      <w:pPr>
        <w:spacing w:after="0" w:line="240" w:lineRule="auto"/>
        <w:jc w:val="both"/>
        <w:rPr>
          <w:rFonts w:ascii="Arial" w:hAnsi="Arial" w:cs="Arial"/>
          <w:color w:val="000000"/>
          <w:sz w:val="21"/>
          <w:szCs w:val="21"/>
          <w:shd w:val="clear" w:color="auto" w:fill="FFFFFF"/>
        </w:rPr>
      </w:pPr>
    </w:p>
    <w:p w:rsidR="007543C2" w:rsidRPr="007543C2" w:rsidRDefault="007543C2" w:rsidP="007543C2">
      <w:pPr>
        <w:jc w:val="both"/>
        <w:rPr>
          <w:rFonts w:ascii="Arial" w:hAnsi="Arial" w:cs="Arial"/>
          <w:sz w:val="24"/>
          <w:szCs w:val="24"/>
        </w:rPr>
      </w:pPr>
    </w:p>
    <w:p w:rsidR="007543C2" w:rsidRPr="007543C2" w:rsidRDefault="007543C2" w:rsidP="007543C2">
      <w:pPr>
        <w:jc w:val="both"/>
        <w:rPr>
          <w:rFonts w:ascii="Arial" w:hAnsi="Arial" w:cs="Arial"/>
          <w:b/>
          <w:sz w:val="24"/>
          <w:szCs w:val="24"/>
        </w:rPr>
      </w:pPr>
      <w:r w:rsidRPr="007543C2">
        <w:rPr>
          <w:rFonts w:ascii="Arial" w:hAnsi="Arial" w:cs="Arial"/>
          <w:b/>
          <w:sz w:val="24"/>
          <w:szCs w:val="24"/>
        </w:rPr>
        <w:t>Proyectos de Investigación:</w:t>
      </w:r>
    </w:p>
    <w:p w:rsidR="00452153" w:rsidRPr="00452153" w:rsidRDefault="00452153" w:rsidP="00452153">
      <w:pPr>
        <w:pStyle w:val="Prrafodelista"/>
        <w:numPr>
          <w:ilvl w:val="0"/>
          <w:numId w:val="20"/>
        </w:numPr>
        <w:jc w:val="both"/>
        <w:rPr>
          <w:rFonts w:ascii="Arial" w:hAnsi="Arial" w:cs="Arial"/>
          <w:b/>
          <w:sz w:val="24"/>
          <w:szCs w:val="24"/>
        </w:rPr>
      </w:pPr>
      <w:r w:rsidRPr="00452153">
        <w:rPr>
          <w:color w:val="000000"/>
          <w:sz w:val="27"/>
          <w:szCs w:val="27"/>
        </w:rPr>
        <w:t>ORGANIZACIÓN E IMPLEMENTACION DEL MANUAL DE GESTION DE CALIDAD PARA LA EMPRESA DE PROFESIONALES DE LA SALUD TUMEDICA DE LA CIUDAD DE VALLEDUPAR.</w:t>
      </w:r>
    </w:p>
    <w:p w:rsidR="00452153" w:rsidRDefault="00452153" w:rsidP="007543C2">
      <w:pPr>
        <w:jc w:val="both"/>
        <w:rPr>
          <w:rFonts w:ascii="Arial" w:hAnsi="Arial" w:cs="Arial"/>
          <w:b/>
          <w:sz w:val="24"/>
          <w:szCs w:val="24"/>
        </w:rPr>
      </w:pPr>
    </w:p>
    <w:p w:rsidR="007543C2" w:rsidRPr="00CC5B39" w:rsidRDefault="007543C2" w:rsidP="007543C2">
      <w:pPr>
        <w:jc w:val="both"/>
        <w:rPr>
          <w:rFonts w:ascii="Arial" w:hAnsi="Arial" w:cs="Arial"/>
          <w:b/>
          <w:sz w:val="24"/>
          <w:szCs w:val="24"/>
        </w:rPr>
      </w:pPr>
      <w:r w:rsidRPr="00CC5B39">
        <w:rPr>
          <w:rFonts w:ascii="Arial" w:hAnsi="Arial" w:cs="Arial"/>
          <w:b/>
          <w:sz w:val="24"/>
          <w:szCs w:val="24"/>
        </w:rPr>
        <w:t>Nombre del Investigador:</w:t>
      </w:r>
    </w:p>
    <w:p w:rsidR="007543C2" w:rsidRDefault="007543C2" w:rsidP="007543C2">
      <w:pPr>
        <w:jc w:val="both"/>
        <w:rPr>
          <w:rFonts w:ascii="Arial" w:hAnsi="Arial" w:cs="Arial"/>
          <w:sz w:val="24"/>
          <w:szCs w:val="24"/>
        </w:rPr>
      </w:pPr>
      <w:r>
        <w:rPr>
          <w:rFonts w:ascii="Arial" w:hAnsi="Arial" w:cs="Arial"/>
          <w:sz w:val="24"/>
          <w:szCs w:val="24"/>
        </w:rPr>
        <w:t>JOHANNA PATRICIA PINEDA AMARÍZ</w:t>
      </w:r>
    </w:p>
    <w:p w:rsidR="007543C2" w:rsidRPr="00CC5B39" w:rsidRDefault="007543C2" w:rsidP="007543C2">
      <w:pPr>
        <w:jc w:val="both"/>
        <w:rPr>
          <w:rFonts w:ascii="Arial" w:hAnsi="Arial" w:cs="Arial"/>
          <w:b/>
          <w:sz w:val="24"/>
          <w:szCs w:val="24"/>
        </w:rPr>
      </w:pPr>
      <w:r w:rsidRPr="00CC5B39">
        <w:rPr>
          <w:rFonts w:ascii="Arial" w:hAnsi="Arial" w:cs="Arial"/>
          <w:b/>
          <w:sz w:val="24"/>
          <w:szCs w:val="24"/>
        </w:rPr>
        <w:t>Profesión:</w:t>
      </w:r>
    </w:p>
    <w:p w:rsidR="007543C2" w:rsidRDefault="007543C2" w:rsidP="007543C2">
      <w:pPr>
        <w:jc w:val="both"/>
        <w:rPr>
          <w:rFonts w:ascii="Arial" w:hAnsi="Arial" w:cs="Arial"/>
          <w:sz w:val="24"/>
          <w:szCs w:val="24"/>
        </w:rPr>
      </w:pPr>
      <w:r>
        <w:rPr>
          <w:rFonts w:ascii="Arial" w:hAnsi="Arial" w:cs="Arial"/>
          <w:sz w:val="24"/>
          <w:szCs w:val="24"/>
        </w:rPr>
        <w:t>ECONOMISTA</w:t>
      </w:r>
    </w:p>
    <w:p w:rsidR="007543C2" w:rsidRDefault="007543C2" w:rsidP="007543C2">
      <w:pPr>
        <w:jc w:val="both"/>
        <w:rPr>
          <w:rFonts w:ascii="Arial" w:hAnsi="Arial" w:cs="Arial"/>
          <w:b/>
          <w:sz w:val="24"/>
          <w:szCs w:val="24"/>
        </w:rPr>
      </w:pPr>
      <w:r w:rsidRPr="00CC5B39">
        <w:rPr>
          <w:rFonts w:ascii="Arial" w:hAnsi="Arial" w:cs="Arial"/>
          <w:b/>
          <w:sz w:val="24"/>
          <w:szCs w:val="24"/>
        </w:rPr>
        <w:t>Estudios Académicos:</w:t>
      </w:r>
    </w:p>
    <w:p w:rsidR="006A7261" w:rsidRPr="006A7261" w:rsidRDefault="006A7261" w:rsidP="007543C2">
      <w:pPr>
        <w:jc w:val="both"/>
        <w:rPr>
          <w:rFonts w:ascii="Arial" w:hAnsi="Arial" w:cs="Arial"/>
          <w:sz w:val="24"/>
          <w:szCs w:val="24"/>
        </w:rPr>
      </w:pPr>
      <w:r w:rsidRPr="006A7261">
        <w:rPr>
          <w:rFonts w:ascii="Arial" w:hAnsi="Arial" w:cs="Arial"/>
          <w:sz w:val="24"/>
          <w:szCs w:val="24"/>
        </w:rPr>
        <w:t>ECONOMISTA, UNIVERSIDAD POPULAR DEL CESAR - 2010</w:t>
      </w:r>
    </w:p>
    <w:p w:rsidR="007543C2" w:rsidRDefault="007543C2" w:rsidP="007543C2">
      <w:pPr>
        <w:jc w:val="both"/>
        <w:rPr>
          <w:rFonts w:ascii="Arial" w:hAnsi="Arial" w:cs="Arial"/>
          <w:sz w:val="24"/>
          <w:szCs w:val="24"/>
        </w:rPr>
      </w:pPr>
    </w:p>
    <w:p w:rsidR="007543C2" w:rsidRPr="00CC5B39" w:rsidRDefault="007543C2" w:rsidP="007543C2">
      <w:pPr>
        <w:spacing w:after="0" w:line="240" w:lineRule="auto"/>
        <w:jc w:val="both"/>
        <w:rPr>
          <w:rFonts w:ascii="Arial" w:hAnsi="Arial" w:cs="Arial"/>
          <w:b/>
          <w:sz w:val="24"/>
          <w:szCs w:val="24"/>
        </w:rPr>
      </w:pPr>
      <w:r w:rsidRPr="00CC5B39">
        <w:rPr>
          <w:rFonts w:ascii="Arial" w:hAnsi="Arial" w:cs="Arial"/>
          <w:b/>
          <w:sz w:val="24"/>
          <w:szCs w:val="24"/>
        </w:rPr>
        <w:t>Perfil Profesional:</w:t>
      </w:r>
    </w:p>
    <w:p w:rsidR="007543C2" w:rsidRDefault="007543C2" w:rsidP="007543C2">
      <w:pPr>
        <w:spacing w:after="0" w:line="240" w:lineRule="auto"/>
        <w:jc w:val="both"/>
        <w:rPr>
          <w:rFonts w:ascii="Arial" w:hAnsi="Arial" w:cs="Arial"/>
          <w:sz w:val="24"/>
          <w:szCs w:val="24"/>
        </w:rPr>
      </w:pPr>
    </w:p>
    <w:p w:rsidR="007543C2" w:rsidRPr="007543C2" w:rsidRDefault="00257F6F" w:rsidP="007543C2">
      <w:pPr>
        <w:jc w:val="both"/>
        <w:rPr>
          <w:rFonts w:ascii="Arial" w:hAnsi="Arial" w:cs="Arial"/>
          <w:sz w:val="24"/>
          <w:szCs w:val="24"/>
        </w:rPr>
      </w:pPr>
      <w:r>
        <w:rPr>
          <w:color w:val="000000"/>
          <w:sz w:val="27"/>
          <w:szCs w:val="27"/>
        </w:rPr>
        <w:t xml:space="preserve">PROFESIONAL EN ECONOMÍA CON EXCELENTES RELACIONES INTERPERSONALES, HABILIDAD Y DESTREZA PARA TRABAJOS EN EQUIPOS E INDIVIDUAL, MANEJO DE </w:t>
      </w:r>
      <w:r>
        <w:rPr>
          <w:color w:val="000000"/>
          <w:sz w:val="27"/>
          <w:szCs w:val="27"/>
        </w:rPr>
        <w:lastRenderedPageBreak/>
        <w:t>PERSONAL, CAPACIDAD DE LIDERAZGO Y COMPROMISO, ALTO SENTIDO DE LA RESPONSABILIDAD, FACILIDAD DE APRENDIZAJE, ADAPTABILIDAD AL CAMBIO Y ESPÍRITU EMPRENDEDOR, CON EXPERIENCIA EN EL ÁREA ADMINISTRATIVA CAPACIDAD DE PLANIFICACIÓN Y CONTROL; FLEXIBLE.</w:t>
      </w:r>
    </w:p>
    <w:p w:rsidR="007543C2" w:rsidRDefault="007543C2" w:rsidP="007543C2">
      <w:pPr>
        <w:jc w:val="both"/>
        <w:rPr>
          <w:rFonts w:ascii="Arial" w:hAnsi="Arial" w:cs="Arial"/>
          <w:b/>
          <w:sz w:val="24"/>
          <w:szCs w:val="24"/>
        </w:rPr>
      </w:pPr>
      <w:r w:rsidRPr="007543C2">
        <w:rPr>
          <w:rFonts w:ascii="Arial" w:hAnsi="Arial" w:cs="Arial"/>
          <w:b/>
          <w:sz w:val="24"/>
          <w:szCs w:val="24"/>
        </w:rPr>
        <w:t>Proyectos de Investigación:</w:t>
      </w:r>
    </w:p>
    <w:p w:rsidR="006342A4" w:rsidRDefault="00257F6F" w:rsidP="006342A4">
      <w:pPr>
        <w:pStyle w:val="NormalWeb"/>
        <w:numPr>
          <w:ilvl w:val="0"/>
          <w:numId w:val="18"/>
        </w:numPr>
        <w:jc w:val="both"/>
        <w:rPr>
          <w:rFonts w:asciiTheme="minorHAnsi" w:eastAsiaTheme="minorHAnsi" w:hAnsiTheme="minorHAnsi" w:cstheme="minorBidi"/>
          <w:color w:val="000000"/>
          <w:sz w:val="27"/>
          <w:szCs w:val="27"/>
          <w:lang w:eastAsia="en-US"/>
        </w:rPr>
      </w:pPr>
      <w:r w:rsidRPr="006342A4">
        <w:rPr>
          <w:rFonts w:asciiTheme="minorHAnsi" w:eastAsiaTheme="minorHAnsi" w:hAnsiTheme="minorHAnsi" w:cstheme="minorBidi"/>
          <w:color w:val="000000"/>
          <w:sz w:val="27"/>
          <w:szCs w:val="27"/>
          <w:lang w:eastAsia="en-US"/>
        </w:rPr>
        <w:t>APOYO EN EL PROYECTO INVESTIGATIVO “EVALUACIÓN DE LA APLICACIÓN DEL SISTEMA UNIFICADO DE CRÉDITOS ACADÉMICOS, SUCA EN LA UNIVERSIDAD POPULAR DEL CESAR, FACULTAD DE CIENCIAS ADMINISTRATIVAS CONTABLES Y ECONÓMICAS”.</w:t>
      </w:r>
    </w:p>
    <w:p w:rsidR="00323ED1" w:rsidRPr="006342A4" w:rsidRDefault="00323ED1" w:rsidP="00323ED1">
      <w:pPr>
        <w:pStyle w:val="NormalWeb"/>
        <w:jc w:val="both"/>
        <w:rPr>
          <w:rFonts w:asciiTheme="minorHAnsi" w:eastAsiaTheme="minorHAnsi" w:hAnsiTheme="minorHAnsi" w:cstheme="minorBidi"/>
          <w:color w:val="000000"/>
          <w:sz w:val="27"/>
          <w:szCs w:val="27"/>
          <w:lang w:eastAsia="en-US"/>
        </w:rPr>
      </w:pPr>
    </w:p>
    <w:p w:rsidR="006342A4" w:rsidRDefault="00257F6F" w:rsidP="00CA4B76">
      <w:pPr>
        <w:pStyle w:val="NormalWeb"/>
        <w:numPr>
          <w:ilvl w:val="0"/>
          <w:numId w:val="18"/>
        </w:numPr>
        <w:jc w:val="both"/>
        <w:rPr>
          <w:rFonts w:asciiTheme="minorHAnsi" w:eastAsiaTheme="minorHAnsi" w:hAnsiTheme="minorHAnsi" w:cstheme="minorBidi"/>
          <w:color w:val="000000"/>
          <w:sz w:val="27"/>
          <w:szCs w:val="27"/>
          <w:lang w:eastAsia="en-US"/>
        </w:rPr>
      </w:pPr>
      <w:r w:rsidRPr="006342A4">
        <w:rPr>
          <w:rFonts w:asciiTheme="minorHAnsi" w:eastAsiaTheme="minorHAnsi" w:hAnsiTheme="minorHAnsi" w:cstheme="minorBidi"/>
          <w:color w:val="000000"/>
          <w:sz w:val="27"/>
          <w:szCs w:val="27"/>
          <w:lang w:eastAsia="en-US"/>
        </w:rPr>
        <w:t>APOYO EN LA AUTOEVALUACIÓN Y ESTUDIO DE PERTINENCIA A LOS ESTUDIANTES EGRESADOS Y EMPLEADORES DEL PROGRAMA DE ECONOMÍA DE LA UNIVERSIDAD POPULAR DEL CESAR.</w:t>
      </w:r>
    </w:p>
    <w:p w:rsidR="00323ED1" w:rsidRDefault="00323ED1" w:rsidP="00323ED1">
      <w:pPr>
        <w:pStyle w:val="Prrafodelista"/>
        <w:rPr>
          <w:color w:val="000000"/>
          <w:sz w:val="27"/>
          <w:szCs w:val="27"/>
        </w:rPr>
      </w:pPr>
    </w:p>
    <w:p w:rsidR="00323ED1" w:rsidRPr="006342A4" w:rsidRDefault="00323ED1" w:rsidP="00323ED1">
      <w:pPr>
        <w:pStyle w:val="NormalWeb"/>
        <w:jc w:val="both"/>
        <w:rPr>
          <w:rFonts w:asciiTheme="minorHAnsi" w:eastAsiaTheme="minorHAnsi" w:hAnsiTheme="minorHAnsi" w:cstheme="minorBidi"/>
          <w:color w:val="000000"/>
          <w:sz w:val="27"/>
          <w:szCs w:val="27"/>
          <w:lang w:eastAsia="en-US"/>
        </w:rPr>
      </w:pPr>
    </w:p>
    <w:p w:rsidR="006342A4" w:rsidRPr="006A7261" w:rsidRDefault="006342A4" w:rsidP="006342A4">
      <w:pPr>
        <w:pStyle w:val="NormalWeb"/>
        <w:numPr>
          <w:ilvl w:val="0"/>
          <w:numId w:val="18"/>
        </w:numPr>
        <w:jc w:val="both"/>
        <w:rPr>
          <w:rFonts w:asciiTheme="minorHAnsi" w:eastAsiaTheme="minorHAnsi" w:hAnsiTheme="minorHAnsi" w:cstheme="minorBidi"/>
          <w:color w:val="000000"/>
          <w:sz w:val="27"/>
          <w:szCs w:val="27"/>
          <w:lang w:eastAsia="en-US"/>
        </w:rPr>
      </w:pPr>
      <w:r>
        <w:rPr>
          <w:rFonts w:asciiTheme="minorHAnsi" w:eastAsiaTheme="minorHAnsi" w:hAnsiTheme="minorHAnsi" w:cstheme="minorBidi"/>
          <w:color w:val="000000"/>
          <w:sz w:val="27"/>
          <w:szCs w:val="27"/>
          <w:lang w:eastAsia="en-US"/>
        </w:rPr>
        <w:t>APOYO A LA IMPLEMENTACIÓN DEL MÉTODO ESTÁNDAR (MECI Y CALIDAD DE LA UNIVERSIDAD POPULAR DEL CESAR.</w:t>
      </w:r>
    </w:p>
    <w:p w:rsidR="006342A4" w:rsidRPr="006342A4" w:rsidRDefault="006342A4" w:rsidP="006342A4">
      <w:pPr>
        <w:pStyle w:val="NormalWeb"/>
        <w:ind w:left="720"/>
        <w:jc w:val="both"/>
        <w:rPr>
          <w:rFonts w:asciiTheme="minorHAnsi" w:eastAsiaTheme="minorHAnsi" w:hAnsiTheme="minorHAnsi" w:cstheme="minorBidi"/>
          <w:color w:val="000000"/>
          <w:sz w:val="27"/>
          <w:szCs w:val="27"/>
          <w:lang w:eastAsia="en-US"/>
        </w:rPr>
      </w:pPr>
    </w:p>
    <w:p w:rsidR="00064B50" w:rsidRPr="00064B50" w:rsidRDefault="00064B50" w:rsidP="00064B50">
      <w:pPr>
        <w:pStyle w:val="Prrafodelista"/>
        <w:numPr>
          <w:ilvl w:val="0"/>
          <w:numId w:val="2"/>
        </w:numPr>
        <w:jc w:val="both"/>
        <w:rPr>
          <w:rFonts w:ascii="Arial" w:hAnsi="Arial" w:cs="Arial"/>
          <w:b/>
          <w:sz w:val="24"/>
          <w:szCs w:val="24"/>
        </w:rPr>
      </w:pPr>
      <w:r w:rsidRPr="00064B50">
        <w:rPr>
          <w:rFonts w:ascii="Arial" w:hAnsi="Arial" w:cs="Arial"/>
          <w:b/>
          <w:sz w:val="24"/>
          <w:szCs w:val="24"/>
        </w:rPr>
        <w:t>REFERENCIAS BIBLIOGRAFICAS</w:t>
      </w:r>
    </w:p>
    <w:p w:rsidR="006D4901" w:rsidRDefault="006D4901" w:rsidP="006D4901">
      <w:pPr>
        <w:pStyle w:val="Prrafodelista"/>
        <w:spacing w:after="0" w:line="240" w:lineRule="auto"/>
        <w:ind w:left="360"/>
        <w:jc w:val="both"/>
        <w:rPr>
          <w:rFonts w:ascii="Arial" w:hAnsi="Arial" w:cs="Arial"/>
          <w:sz w:val="24"/>
          <w:szCs w:val="24"/>
        </w:rPr>
      </w:pPr>
    </w:p>
    <w:p w:rsidR="00064B50" w:rsidRPr="006D4901" w:rsidRDefault="00064B50" w:rsidP="006D4901">
      <w:pPr>
        <w:pStyle w:val="Prrafodelista"/>
        <w:numPr>
          <w:ilvl w:val="0"/>
          <w:numId w:val="15"/>
        </w:numPr>
        <w:spacing w:after="0" w:line="240" w:lineRule="auto"/>
        <w:jc w:val="both"/>
        <w:rPr>
          <w:rFonts w:ascii="Arial" w:hAnsi="Arial" w:cs="Arial"/>
          <w:sz w:val="24"/>
          <w:szCs w:val="24"/>
        </w:rPr>
      </w:pPr>
      <w:r w:rsidRPr="006D4901">
        <w:rPr>
          <w:rFonts w:ascii="Arial" w:hAnsi="Arial" w:cs="Arial"/>
          <w:sz w:val="24"/>
          <w:szCs w:val="24"/>
        </w:rPr>
        <w:t>Andersen A. (2005). El management en el siglo XXI. Herramientas para los desafíos organizacionales de la próxima década. Granica, buenos Aires.</w:t>
      </w:r>
    </w:p>
    <w:p w:rsidR="006D4901" w:rsidRDefault="006D4901" w:rsidP="006D4901">
      <w:pPr>
        <w:spacing w:after="0" w:line="240" w:lineRule="auto"/>
        <w:jc w:val="both"/>
        <w:rPr>
          <w:rFonts w:ascii="Arial" w:hAnsi="Arial" w:cs="Arial"/>
          <w:sz w:val="24"/>
          <w:szCs w:val="24"/>
        </w:rPr>
      </w:pPr>
    </w:p>
    <w:p w:rsidR="00064B50" w:rsidRPr="006D4901" w:rsidRDefault="00064B50" w:rsidP="006D4901">
      <w:pPr>
        <w:pStyle w:val="Prrafodelista"/>
        <w:numPr>
          <w:ilvl w:val="0"/>
          <w:numId w:val="15"/>
        </w:numPr>
        <w:spacing w:after="0" w:line="240" w:lineRule="auto"/>
        <w:jc w:val="both"/>
        <w:rPr>
          <w:rFonts w:ascii="Arial" w:hAnsi="Arial" w:cs="Arial"/>
          <w:sz w:val="24"/>
          <w:szCs w:val="24"/>
        </w:rPr>
      </w:pPr>
      <w:r w:rsidRPr="006D4901">
        <w:rPr>
          <w:rFonts w:ascii="Arial" w:hAnsi="Arial" w:cs="Arial"/>
          <w:sz w:val="24"/>
          <w:szCs w:val="24"/>
        </w:rPr>
        <w:t>Andersen A. (1999). La gestión del conocimiento en el sector sanitario. Reflexiones y retos para avanzar. Ediciones PMP, Bilbao.</w:t>
      </w:r>
    </w:p>
    <w:p w:rsidR="006D4901" w:rsidRDefault="006D4901" w:rsidP="006D4901">
      <w:pPr>
        <w:spacing w:after="0" w:line="240" w:lineRule="auto"/>
        <w:jc w:val="both"/>
        <w:rPr>
          <w:rFonts w:ascii="Arial" w:hAnsi="Arial" w:cs="Arial"/>
          <w:sz w:val="24"/>
          <w:szCs w:val="24"/>
        </w:rPr>
      </w:pPr>
    </w:p>
    <w:p w:rsidR="00064B50" w:rsidRPr="006D4901" w:rsidRDefault="00064B50" w:rsidP="006D4901">
      <w:pPr>
        <w:pStyle w:val="Prrafodelista"/>
        <w:numPr>
          <w:ilvl w:val="0"/>
          <w:numId w:val="15"/>
        </w:numPr>
        <w:spacing w:after="0" w:line="240" w:lineRule="auto"/>
        <w:jc w:val="both"/>
        <w:rPr>
          <w:rFonts w:ascii="Arial" w:hAnsi="Arial" w:cs="Arial"/>
          <w:sz w:val="24"/>
          <w:szCs w:val="24"/>
        </w:rPr>
      </w:pPr>
      <w:r w:rsidRPr="006D4901">
        <w:rPr>
          <w:rFonts w:ascii="Arial" w:hAnsi="Arial" w:cs="Arial"/>
          <w:sz w:val="24"/>
          <w:szCs w:val="24"/>
        </w:rPr>
        <w:t xml:space="preserve">Angulo Y Negrón (2008), Modelo Holístico para la </w:t>
      </w:r>
      <w:r w:rsidR="006D4901" w:rsidRPr="006D4901">
        <w:rPr>
          <w:rFonts w:ascii="Arial" w:hAnsi="Arial" w:cs="Arial"/>
          <w:sz w:val="24"/>
          <w:szCs w:val="24"/>
        </w:rPr>
        <w:t>Gestión</w:t>
      </w:r>
      <w:r w:rsidRPr="006D4901">
        <w:rPr>
          <w:rFonts w:ascii="Arial" w:hAnsi="Arial" w:cs="Arial"/>
          <w:sz w:val="24"/>
          <w:szCs w:val="24"/>
        </w:rPr>
        <w:t xml:space="preserve"> del Conocimiento, Granica, Buenos Aires. </w:t>
      </w:r>
    </w:p>
    <w:p w:rsidR="006D4901" w:rsidRDefault="006D4901" w:rsidP="006D4901">
      <w:pPr>
        <w:spacing w:after="0" w:line="240" w:lineRule="auto"/>
        <w:jc w:val="both"/>
        <w:rPr>
          <w:rFonts w:ascii="Arial" w:hAnsi="Arial" w:cs="Arial"/>
          <w:sz w:val="24"/>
          <w:szCs w:val="24"/>
        </w:rPr>
      </w:pPr>
    </w:p>
    <w:p w:rsidR="00064B50" w:rsidRPr="006D4901" w:rsidRDefault="00064B50" w:rsidP="006D4901">
      <w:pPr>
        <w:pStyle w:val="Prrafodelista"/>
        <w:numPr>
          <w:ilvl w:val="0"/>
          <w:numId w:val="15"/>
        </w:numPr>
        <w:spacing w:after="0" w:line="240" w:lineRule="auto"/>
        <w:jc w:val="both"/>
        <w:rPr>
          <w:rFonts w:ascii="Arial" w:hAnsi="Arial" w:cs="Arial"/>
          <w:sz w:val="24"/>
          <w:szCs w:val="24"/>
        </w:rPr>
      </w:pPr>
      <w:r w:rsidRPr="006D4901">
        <w:rPr>
          <w:rFonts w:ascii="Arial" w:hAnsi="Arial" w:cs="Arial"/>
          <w:sz w:val="24"/>
          <w:szCs w:val="24"/>
        </w:rPr>
        <w:t xml:space="preserve">Bierly et Al. (2000), Gestión del Conocimiento Organizativo, Innovación Tecnológica, Management Accounting, febrero, pp. 30-32 </w:t>
      </w:r>
    </w:p>
    <w:p w:rsidR="006D4901" w:rsidRDefault="006D4901" w:rsidP="006D4901">
      <w:pPr>
        <w:spacing w:after="0" w:line="240" w:lineRule="auto"/>
        <w:jc w:val="both"/>
        <w:rPr>
          <w:rFonts w:ascii="Arial" w:hAnsi="Arial" w:cs="Arial"/>
          <w:sz w:val="24"/>
          <w:szCs w:val="24"/>
        </w:rPr>
      </w:pPr>
    </w:p>
    <w:p w:rsidR="00064B50" w:rsidRPr="006D4901" w:rsidRDefault="00064B50" w:rsidP="006D4901">
      <w:pPr>
        <w:pStyle w:val="Prrafodelista"/>
        <w:numPr>
          <w:ilvl w:val="0"/>
          <w:numId w:val="15"/>
        </w:numPr>
        <w:spacing w:after="0" w:line="240" w:lineRule="auto"/>
        <w:jc w:val="both"/>
        <w:rPr>
          <w:rFonts w:ascii="Arial" w:hAnsi="Arial" w:cs="Arial"/>
          <w:sz w:val="24"/>
          <w:szCs w:val="24"/>
        </w:rPr>
      </w:pPr>
      <w:r w:rsidRPr="006D4901">
        <w:rPr>
          <w:rFonts w:ascii="Arial" w:hAnsi="Arial" w:cs="Arial"/>
          <w:sz w:val="24"/>
          <w:szCs w:val="24"/>
        </w:rPr>
        <w:lastRenderedPageBreak/>
        <w:t>Casas, R. (2003): La formación de</w:t>
      </w:r>
      <w:r w:rsidR="006D4901" w:rsidRPr="006D4901">
        <w:rPr>
          <w:rFonts w:ascii="Arial" w:hAnsi="Arial" w:cs="Arial"/>
          <w:sz w:val="24"/>
          <w:szCs w:val="24"/>
        </w:rPr>
        <w:t xml:space="preserve"> redes de conocimiento. Una </w:t>
      </w:r>
      <w:r w:rsidRPr="006D4901">
        <w:rPr>
          <w:rFonts w:ascii="Arial" w:hAnsi="Arial" w:cs="Arial"/>
          <w:sz w:val="24"/>
          <w:szCs w:val="24"/>
        </w:rPr>
        <w:t>perspectiva desde México, Anthropos, Barcelona.</w:t>
      </w:r>
    </w:p>
    <w:p w:rsidR="006D4901" w:rsidRDefault="006D4901" w:rsidP="006D4901">
      <w:pPr>
        <w:spacing w:after="0" w:line="240" w:lineRule="auto"/>
        <w:jc w:val="both"/>
        <w:rPr>
          <w:rFonts w:ascii="Arial" w:hAnsi="Arial" w:cs="Arial"/>
          <w:sz w:val="24"/>
          <w:szCs w:val="24"/>
        </w:rPr>
      </w:pPr>
    </w:p>
    <w:p w:rsidR="00064B50" w:rsidRPr="006D4901" w:rsidRDefault="00064B50" w:rsidP="006D4901">
      <w:pPr>
        <w:pStyle w:val="Prrafodelista"/>
        <w:numPr>
          <w:ilvl w:val="0"/>
          <w:numId w:val="15"/>
        </w:numPr>
        <w:spacing w:after="0" w:line="240" w:lineRule="auto"/>
        <w:jc w:val="both"/>
        <w:rPr>
          <w:rFonts w:ascii="Arial" w:hAnsi="Arial" w:cs="Arial"/>
          <w:sz w:val="24"/>
          <w:szCs w:val="24"/>
        </w:rPr>
      </w:pPr>
      <w:r w:rsidRPr="006D4901">
        <w:rPr>
          <w:rFonts w:ascii="Arial" w:hAnsi="Arial" w:cs="Arial"/>
          <w:sz w:val="24"/>
          <w:szCs w:val="24"/>
        </w:rPr>
        <w:t>Drucker, P, (2005) Harvard Business Review Gestión del Conocimiento, Bilbao, Ediciones Deusto, S.A., 2000</w:t>
      </w:r>
    </w:p>
    <w:p w:rsidR="006D4901" w:rsidRDefault="006D4901" w:rsidP="006D4901">
      <w:pPr>
        <w:spacing w:after="0" w:line="240" w:lineRule="auto"/>
        <w:jc w:val="both"/>
        <w:rPr>
          <w:rFonts w:ascii="Arial" w:hAnsi="Arial" w:cs="Arial"/>
          <w:sz w:val="24"/>
          <w:szCs w:val="24"/>
        </w:rPr>
      </w:pPr>
    </w:p>
    <w:p w:rsidR="006D4901" w:rsidRPr="006D4901" w:rsidRDefault="006D4901" w:rsidP="006D4901">
      <w:pPr>
        <w:pStyle w:val="Prrafodelista"/>
        <w:numPr>
          <w:ilvl w:val="0"/>
          <w:numId w:val="15"/>
        </w:numPr>
        <w:spacing w:after="0" w:line="240" w:lineRule="auto"/>
        <w:jc w:val="both"/>
        <w:rPr>
          <w:rFonts w:ascii="Arial" w:hAnsi="Arial" w:cs="Arial"/>
          <w:sz w:val="24"/>
          <w:szCs w:val="24"/>
        </w:rPr>
      </w:pPr>
      <w:r w:rsidRPr="006D4901">
        <w:rPr>
          <w:rFonts w:ascii="Arial" w:hAnsi="Arial" w:cs="Arial"/>
          <w:sz w:val="24"/>
          <w:szCs w:val="24"/>
        </w:rPr>
        <w:t>Jiménez, A. (1999), Las Competencias y el Capital Intelectual: La manera de gestionar personas en la Era del Conocimiento, Boletín Club Intelec.</w:t>
      </w:r>
    </w:p>
    <w:p w:rsidR="006D4901" w:rsidRDefault="006D4901" w:rsidP="006D4901">
      <w:pPr>
        <w:spacing w:after="0" w:line="240" w:lineRule="auto"/>
        <w:jc w:val="both"/>
        <w:rPr>
          <w:rFonts w:ascii="Arial" w:hAnsi="Arial" w:cs="Arial"/>
          <w:sz w:val="24"/>
          <w:szCs w:val="24"/>
        </w:rPr>
      </w:pPr>
    </w:p>
    <w:p w:rsidR="006D4901" w:rsidRPr="006D4901" w:rsidRDefault="006D4901" w:rsidP="006D4901">
      <w:pPr>
        <w:pStyle w:val="Prrafodelista"/>
        <w:numPr>
          <w:ilvl w:val="0"/>
          <w:numId w:val="15"/>
        </w:numPr>
        <w:spacing w:after="0" w:line="240" w:lineRule="auto"/>
        <w:jc w:val="both"/>
        <w:rPr>
          <w:rFonts w:ascii="Arial" w:hAnsi="Arial" w:cs="Arial"/>
          <w:sz w:val="24"/>
          <w:szCs w:val="24"/>
        </w:rPr>
      </w:pPr>
      <w:r w:rsidRPr="006D4901">
        <w:rPr>
          <w:rFonts w:ascii="Arial" w:hAnsi="Arial" w:cs="Arial"/>
          <w:sz w:val="24"/>
          <w:szCs w:val="24"/>
        </w:rPr>
        <w:t>Mateo, S. (1999), Recursos tangibles, intangibles y humanos de una empresa,  Editorial Plaza &amp; Janés.</w:t>
      </w:r>
    </w:p>
    <w:p w:rsidR="006D4901" w:rsidRDefault="006D4901" w:rsidP="006D4901">
      <w:pPr>
        <w:spacing w:after="0" w:line="240" w:lineRule="auto"/>
        <w:jc w:val="both"/>
        <w:rPr>
          <w:rFonts w:ascii="Arial" w:hAnsi="Arial" w:cs="Arial"/>
          <w:sz w:val="24"/>
          <w:szCs w:val="24"/>
        </w:rPr>
      </w:pPr>
    </w:p>
    <w:p w:rsidR="006D4901" w:rsidRPr="006D4901" w:rsidRDefault="006D4901" w:rsidP="006D4901">
      <w:pPr>
        <w:pStyle w:val="Prrafodelista"/>
        <w:numPr>
          <w:ilvl w:val="0"/>
          <w:numId w:val="15"/>
        </w:numPr>
        <w:spacing w:after="0" w:line="240" w:lineRule="auto"/>
        <w:jc w:val="both"/>
        <w:rPr>
          <w:rFonts w:ascii="Arial" w:hAnsi="Arial" w:cs="Arial"/>
          <w:sz w:val="24"/>
          <w:szCs w:val="24"/>
          <w:lang w:val="en-US"/>
        </w:rPr>
      </w:pPr>
      <w:r w:rsidRPr="006D4901">
        <w:rPr>
          <w:rFonts w:ascii="Arial" w:hAnsi="Arial" w:cs="Arial"/>
          <w:sz w:val="24"/>
          <w:szCs w:val="24"/>
        </w:rPr>
        <w:t xml:space="preserve">Nonaka, I.; Takeuchi, H. (1999). La organización creadora de conocimiento. </w:t>
      </w:r>
      <w:r w:rsidRPr="006D4901">
        <w:rPr>
          <w:rFonts w:ascii="Arial" w:hAnsi="Arial" w:cs="Arial"/>
          <w:sz w:val="24"/>
          <w:szCs w:val="24"/>
          <w:lang w:val="en-US"/>
        </w:rPr>
        <w:t>México, Oxford University Press.</w:t>
      </w:r>
    </w:p>
    <w:p w:rsidR="006D4901" w:rsidRDefault="006D4901" w:rsidP="006D4901">
      <w:pPr>
        <w:spacing w:after="0" w:line="240" w:lineRule="auto"/>
        <w:jc w:val="both"/>
        <w:rPr>
          <w:rFonts w:ascii="Arial" w:hAnsi="Arial" w:cs="Arial"/>
          <w:sz w:val="24"/>
          <w:szCs w:val="24"/>
          <w:lang w:val="en-US"/>
        </w:rPr>
      </w:pPr>
    </w:p>
    <w:p w:rsidR="006D4901" w:rsidRPr="006D4901" w:rsidRDefault="006D4901" w:rsidP="006D4901">
      <w:pPr>
        <w:pStyle w:val="Prrafodelista"/>
        <w:numPr>
          <w:ilvl w:val="0"/>
          <w:numId w:val="15"/>
        </w:numPr>
        <w:spacing w:after="0" w:line="240" w:lineRule="auto"/>
        <w:jc w:val="both"/>
        <w:rPr>
          <w:rFonts w:ascii="Arial" w:hAnsi="Arial" w:cs="Arial"/>
          <w:sz w:val="24"/>
          <w:szCs w:val="24"/>
        </w:rPr>
      </w:pPr>
      <w:r w:rsidRPr="006D4901">
        <w:rPr>
          <w:rFonts w:ascii="Arial" w:hAnsi="Arial" w:cs="Arial"/>
          <w:sz w:val="24"/>
          <w:szCs w:val="24"/>
        </w:rPr>
        <w:t>Revilla, M. (1998). Factores determinantes del aprendizaje Organizativo. Un Modelo de Desarrollo de Productos. Club Gestión de Calidad de Valladolid. Universidad de Oviedo.</w:t>
      </w:r>
    </w:p>
    <w:p w:rsidR="006D4901" w:rsidRDefault="006D4901" w:rsidP="006D4901">
      <w:pPr>
        <w:spacing w:after="0" w:line="240" w:lineRule="auto"/>
        <w:jc w:val="both"/>
        <w:rPr>
          <w:rFonts w:ascii="Arial" w:hAnsi="Arial" w:cs="Arial"/>
          <w:sz w:val="24"/>
          <w:szCs w:val="24"/>
        </w:rPr>
      </w:pPr>
    </w:p>
    <w:p w:rsidR="006D4901" w:rsidRPr="006D4901" w:rsidRDefault="006D4901" w:rsidP="006D4901">
      <w:pPr>
        <w:pStyle w:val="Prrafodelista"/>
        <w:numPr>
          <w:ilvl w:val="0"/>
          <w:numId w:val="15"/>
        </w:numPr>
        <w:spacing w:after="0" w:line="240" w:lineRule="auto"/>
        <w:jc w:val="both"/>
        <w:rPr>
          <w:rFonts w:ascii="Arial" w:hAnsi="Arial" w:cs="Arial"/>
          <w:sz w:val="24"/>
          <w:szCs w:val="24"/>
        </w:rPr>
      </w:pPr>
      <w:r w:rsidRPr="006D4901">
        <w:rPr>
          <w:rFonts w:ascii="Arial" w:hAnsi="Arial" w:cs="Arial"/>
          <w:sz w:val="24"/>
          <w:szCs w:val="24"/>
        </w:rPr>
        <w:t>Tejedor  Y  Aguirre, (1998) Modelos de Gestión del Conocimiento, de KPMG Consulting, Fundación Iberoamericana del Conocimiento</w:t>
      </w:r>
    </w:p>
    <w:p w:rsidR="006D4901" w:rsidRDefault="006D4901" w:rsidP="006D4901">
      <w:pPr>
        <w:spacing w:after="0" w:line="240" w:lineRule="auto"/>
        <w:jc w:val="both"/>
        <w:rPr>
          <w:rFonts w:ascii="Arial" w:hAnsi="Arial" w:cs="Arial"/>
          <w:sz w:val="24"/>
          <w:szCs w:val="24"/>
        </w:rPr>
      </w:pPr>
    </w:p>
    <w:p w:rsidR="006D4901" w:rsidRPr="006D4901" w:rsidRDefault="006D4901" w:rsidP="006D4901">
      <w:pPr>
        <w:pStyle w:val="Prrafodelista"/>
        <w:numPr>
          <w:ilvl w:val="0"/>
          <w:numId w:val="15"/>
        </w:numPr>
        <w:spacing w:after="0" w:line="240" w:lineRule="auto"/>
        <w:jc w:val="both"/>
        <w:rPr>
          <w:rFonts w:ascii="Arial" w:hAnsi="Arial" w:cs="Arial"/>
          <w:sz w:val="24"/>
          <w:szCs w:val="24"/>
        </w:rPr>
      </w:pPr>
      <w:r w:rsidRPr="006D4901">
        <w:rPr>
          <w:rFonts w:ascii="Arial" w:hAnsi="Arial" w:cs="Arial"/>
          <w:sz w:val="24"/>
          <w:szCs w:val="24"/>
        </w:rPr>
        <w:t>Andersen A. (2005). El management en el siglo XXI. Herramientas para los desafíos organizacionales de la próxima década. Granica, buenos Aires.</w:t>
      </w:r>
    </w:p>
    <w:p w:rsidR="006D4901" w:rsidRDefault="006D4901" w:rsidP="006D4901">
      <w:pPr>
        <w:spacing w:after="0" w:line="240" w:lineRule="auto"/>
        <w:jc w:val="both"/>
        <w:rPr>
          <w:rFonts w:ascii="Arial" w:hAnsi="Arial" w:cs="Arial"/>
          <w:sz w:val="24"/>
          <w:szCs w:val="24"/>
        </w:rPr>
      </w:pPr>
    </w:p>
    <w:p w:rsidR="006D4901" w:rsidRPr="006D4901" w:rsidRDefault="006D4901" w:rsidP="006D4901">
      <w:pPr>
        <w:pStyle w:val="Prrafodelista"/>
        <w:numPr>
          <w:ilvl w:val="0"/>
          <w:numId w:val="15"/>
        </w:numPr>
        <w:spacing w:after="0" w:line="240" w:lineRule="auto"/>
        <w:jc w:val="both"/>
        <w:rPr>
          <w:rFonts w:ascii="Arial" w:hAnsi="Arial" w:cs="Arial"/>
          <w:sz w:val="24"/>
          <w:szCs w:val="24"/>
        </w:rPr>
      </w:pPr>
      <w:r w:rsidRPr="006D4901">
        <w:rPr>
          <w:rFonts w:ascii="Arial" w:hAnsi="Arial" w:cs="Arial"/>
          <w:sz w:val="24"/>
          <w:szCs w:val="24"/>
        </w:rPr>
        <w:t>Hernández, R.; Fernández, C. y Baptista, P. (2006). Metodología de la investigación (4 ed.). México: McGraw Hill Interamericana.</w:t>
      </w:r>
    </w:p>
    <w:p w:rsidR="006D4901" w:rsidRDefault="006D4901" w:rsidP="006D4901">
      <w:pPr>
        <w:spacing w:after="0" w:line="240" w:lineRule="auto"/>
        <w:jc w:val="both"/>
        <w:rPr>
          <w:rFonts w:ascii="Arial" w:hAnsi="Arial" w:cs="Arial"/>
          <w:sz w:val="24"/>
          <w:szCs w:val="24"/>
        </w:rPr>
      </w:pPr>
    </w:p>
    <w:p w:rsidR="006D4901" w:rsidRDefault="006D4901" w:rsidP="006D4901">
      <w:pPr>
        <w:pStyle w:val="Prrafodelista"/>
        <w:numPr>
          <w:ilvl w:val="0"/>
          <w:numId w:val="15"/>
        </w:numPr>
        <w:spacing w:after="0" w:line="240" w:lineRule="auto"/>
        <w:jc w:val="both"/>
        <w:rPr>
          <w:rFonts w:ascii="Arial" w:hAnsi="Arial" w:cs="Arial"/>
          <w:sz w:val="24"/>
          <w:szCs w:val="24"/>
        </w:rPr>
      </w:pPr>
      <w:r w:rsidRPr="006D4901">
        <w:rPr>
          <w:rFonts w:ascii="Arial" w:hAnsi="Arial" w:cs="Arial"/>
          <w:sz w:val="24"/>
          <w:szCs w:val="24"/>
        </w:rPr>
        <w:t>Revilla, M. (1998). Factores determinantes del aprendizaje Organizativo. Un Modelo de Desarrollo de Productos. Club Gestión de Calidad de Valladolid. Universidad de Oviedo.</w:t>
      </w:r>
    </w:p>
    <w:p w:rsidR="005B6D4B" w:rsidRPr="005B6D4B" w:rsidRDefault="005B6D4B" w:rsidP="005B6D4B">
      <w:pPr>
        <w:pStyle w:val="Prrafodelista"/>
        <w:rPr>
          <w:rFonts w:ascii="Arial" w:hAnsi="Arial" w:cs="Arial"/>
          <w:sz w:val="24"/>
          <w:szCs w:val="24"/>
        </w:rPr>
      </w:pPr>
    </w:p>
    <w:p w:rsidR="005B6D4B" w:rsidRDefault="005B6D4B" w:rsidP="005B6D4B">
      <w:pPr>
        <w:spacing w:after="0" w:line="240" w:lineRule="auto"/>
        <w:jc w:val="both"/>
        <w:rPr>
          <w:rFonts w:ascii="Arial" w:hAnsi="Arial" w:cs="Arial"/>
          <w:sz w:val="24"/>
          <w:szCs w:val="24"/>
        </w:rPr>
      </w:pPr>
    </w:p>
    <w:p w:rsidR="005B6D4B" w:rsidRDefault="005B6D4B" w:rsidP="005B6D4B">
      <w:pPr>
        <w:spacing w:after="0" w:line="240" w:lineRule="auto"/>
        <w:jc w:val="both"/>
        <w:rPr>
          <w:rFonts w:ascii="Arial" w:hAnsi="Arial" w:cs="Arial"/>
          <w:sz w:val="24"/>
          <w:szCs w:val="24"/>
        </w:rPr>
      </w:pPr>
    </w:p>
    <w:p w:rsidR="005B6D4B" w:rsidRDefault="005B6D4B" w:rsidP="005B6D4B">
      <w:pPr>
        <w:spacing w:after="0" w:line="240" w:lineRule="auto"/>
        <w:jc w:val="both"/>
        <w:rPr>
          <w:rFonts w:ascii="Arial" w:hAnsi="Arial" w:cs="Arial"/>
          <w:sz w:val="24"/>
          <w:szCs w:val="24"/>
        </w:rPr>
        <w:sectPr w:rsidR="005B6D4B" w:rsidSect="00F84F9F">
          <w:headerReference w:type="default" r:id="rId20"/>
          <w:type w:val="continuous"/>
          <w:pgSz w:w="12240" w:h="15840"/>
          <w:pgMar w:top="1417" w:right="1701" w:bottom="1417" w:left="1701" w:header="708" w:footer="708" w:gutter="0"/>
          <w:cols w:space="708"/>
          <w:docGrid w:linePitch="360"/>
        </w:sectPr>
      </w:pPr>
    </w:p>
    <w:p w:rsidR="005B6D4B" w:rsidRPr="005B6D4B" w:rsidRDefault="00C8595B" w:rsidP="005B6D4B">
      <w:pPr>
        <w:spacing w:line="240" w:lineRule="auto"/>
        <w:jc w:val="center"/>
        <w:rPr>
          <w:rFonts w:ascii="Calibri" w:eastAsia="Calibri" w:hAnsi="Calibri" w:cs="Times New Roman"/>
          <w:b/>
          <w:lang w:val="es-VE"/>
        </w:rPr>
      </w:pPr>
      <w:r>
        <w:rPr>
          <w:rFonts w:ascii="Calibri" w:eastAsia="Calibri" w:hAnsi="Calibri" w:cs="Times New Roman"/>
          <w:b/>
          <w:lang w:val="es-VE"/>
        </w:rPr>
        <w:lastRenderedPageBreak/>
        <w:t>Formato de Encuesta</w:t>
      </w:r>
      <w:r w:rsidR="005B6D4B" w:rsidRPr="005B6D4B">
        <w:rPr>
          <w:rFonts w:ascii="Calibri" w:eastAsia="Calibri" w:hAnsi="Calibri" w:cs="Times New Roman"/>
          <w:b/>
          <w:lang w:val="es-VE"/>
        </w:rPr>
        <w:t xml:space="preserve">  </w:t>
      </w:r>
    </w:p>
    <w:tbl>
      <w:tblPr>
        <w:tblW w:w="126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7215"/>
        <w:gridCol w:w="425"/>
        <w:gridCol w:w="567"/>
        <w:gridCol w:w="425"/>
        <w:gridCol w:w="425"/>
        <w:gridCol w:w="426"/>
        <w:gridCol w:w="567"/>
        <w:gridCol w:w="425"/>
        <w:gridCol w:w="425"/>
        <w:gridCol w:w="425"/>
        <w:gridCol w:w="426"/>
        <w:gridCol w:w="425"/>
        <w:gridCol w:w="425"/>
      </w:tblGrid>
      <w:tr w:rsidR="005B6D4B" w:rsidRPr="005B6D4B" w:rsidTr="00893114">
        <w:trPr>
          <w:cantSplit/>
          <w:trHeight w:val="609"/>
          <w:jc w:val="center"/>
        </w:trPr>
        <w:tc>
          <w:tcPr>
            <w:tcW w:w="7215" w:type="dxa"/>
            <w:shd w:val="clear" w:color="auto" w:fill="auto"/>
            <w:vAlign w:val="center"/>
          </w:tcPr>
          <w:p w:rsidR="005B6D4B" w:rsidRPr="005B6D4B" w:rsidRDefault="005B6D4B" w:rsidP="00893114">
            <w:pPr>
              <w:spacing w:after="0" w:line="240" w:lineRule="auto"/>
              <w:ind w:left="-142" w:firstLine="142"/>
              <w:jc w:val="center"/>
              <w:rPr>
                <w:rFonts w:ascii="Arial" w:eastAsia="Calibri" w:hAnsi="Arial" w:cs="Arial"/>
                <w:b/>
                <w:sz w:val="24"/>
                <w:szCs w:val="24"/>
                <w:lang w:val="es-VE"/>
              </w:rPr>
            </w:pPr>
            <w:r w:rsidRPr="005B6D4B">
              <w:rPr>
                <w:rFonts w:ascii="Arial" w:eastAsia="Calibri" w:hAnsi="Arial" w:cs="Arial"/>
                <w:b/>
                <w:sz w:val="24"/>
                <w:szCs w:val="24"/>
                <w:lang w:val="es-VE"/>
              </w:rPr>
              <w:t>ITEMS</w:t>
            </w:r>
          </w:p>
        </w:tc>
        <w:tc>
          <w:tcPr>
            <w:tcW w:w="1842" w:type="dxa"/>
            <w:gridSpan w:val="4"/>
            <w:vAlign w:val="center"/>
          </w:tcPr>
          <w:p w:rsidR="005B6D4B" w:rsidRPr="005B6D4B" w:rsidRDefault="005B6D4B" w:rsidP="005B6D4B">
            <w:pPr>
              <w:keepNext/>
              <w:keepLines/>
              <w:spacing w:after="0"/>
              <w:ind w:left="17"/>
              <w:jc w:val="center"/>
              <w:outlineLvl w:val="4"/>
              <w:rPr>
                <w:rFonts w:ascii="Arial" w:eastAsiaTheme="majorEastAsia" w:hAnsi="Arial" w:cs="Arial"/>
                <w:b/>
                <w:sz w:val="16"/>
                <w:szCs w:val="16"/>
                <w:lang w:val="es-VE"/>
              </w:rPr>
            </w:pPr>
            <w:r w:rsidRPr="005B6D4B">
              <w:rPr>
                <w:rFonts w:ascii="Arial" w:eastAsiaTheme="majorEastAsia" w:hAnsi="Arial" w:cs="Arial"/>
                <w:sz w:val="16"/>
                <w:szCs w:val="16"/>
                <w:lang w:val="es-VE"/>
              </w:rPr>
              <w:t>Alternativas de respuestas utilizadas</w:t>
            </w:r>
          </w:p>
        </w:tc>
        <w:tc>
          <w:tcPr>
            <w:tcW w:w="993" w:type="dxa"/>
            <w:gridSpan w:val="2"/>
            <w:shd w:val="clear" w:color="auto" w:fill="auto"/>
            <w:vAlign w:val="center"/>
          </w:tcPr>
          <w:p w:rsidR="005B6D4B" w:rsidRPr="005B6D4B" w:rsidRDefault="005B6D4B" w:rsidP="005B6D4B">
            <w:pPr>
              <w:keepNext/>
              <w:keepLines/>
              <w:spacing w:after="0"/>
              <w:jc w:val="center"/>
              <w:outlineLvl w:val="4"/>
              <w:rPr>
                <w:rFonts w:ascii="Arial" w:eastAsiaTheme="majorEastAsia" w:hAnsi="Arial" w:cs="Arial"/>
                <w:b/>
                <w:i/>
                <w:sz w:val="16"/>
                <w:szCs w:val="16"/>
                <w:lang w:val="es-VE"/>
              </w:rPr>
            </w:pPr>
            <w:r w:rsidRPr="005B6D4B">
              <w:rPr>
                <w:rFonts w:ascii="Arial" w:eastAsiaTheme="majorEastAsia" w:hAnsi="Arial" w:cs="Arial"/>
                <w:sz w:val="16"/>
                <w:szCs w:val="16"/>
                <w:lang w:val="es-VE"/>
              </w:rPr>
              <w:t>Pertinencia Objetivo</w:t>
            </w:r>
          </w:p>
        </w:tc>
        <w:tc>
          <w:tcPr>
            <w:tcW w:w="850" w:type="dxa"/>
            <w:gridSpan w:val="2"/>
            <w:shd w:val="clear" w:color="auto" w:fill="auto"/>
            <w:vAlign w:val="center"/>
          </w:tcPr>
          <w:p w:rsidR="005B6D4B" w:rsidRPr="005B6D4B" w:rsidRDefault="005B6D4B" w:rsidP="005B6D4B">
            <w:pPr>
              <w:spacing w:after="0"/>
              <w:ind w:left="-68" w:right="-131" w:firstLine="4"/>
              <w:jc w:val="center"/>
              <w:rPr>
                <w:rFonts w:ascii="Arial" w:eastAsia="Calibri" w:hAnsi="Arial" w:cs="Arial"/>
                <w:sz w:val="16"/>
                <w:szCs w:val="16"/>
                <w:lang w:val="es-VE"/>
              </w:rPr>
            </w:pPr>
            <w:r w:rsidRPr="005B6D4B">
              <w:rPr>
                <w:rFonts w:ascii="Arial" w:eastAsia="Calibri" w:hAnsi="Arial" w:cs="Arial"/>
                <w:sz w:val="16"/>
                <w:szCs w:val="16"/>
                <w:lang w:val="es-VE"/>
              </w:rPr>
              <w:t>Pertinencia Variable</w:t>
            </w:r>
          </w:p>
        </w:tc>
        <w:tc>
          <w:tcPr>
            <w:tcW w:w="851" w:type="dxa"/>
            <w:gridSpan w:val="2"/>
            <w:shd w:val="clear" w:color="auto" w:fill="auto"/>
            <w:vAlign w:val="center"/>
          </w:tcPr>
          <w:p w:rsidR="005B6D4B" w:rsidRPr="005B6D4B" w:rsidRDefault="005B6D4B" w:rsidP="005B6D4B">
            <w:pPr>
              <w:spacing w:after="0"/>
              <w:ind w:left="-68" w:right="-70"/>
              <w:jc w:val="center"/>
              <w:rPr>
                <w:rFonts w:ascii="Arial" w:eastAsia="Calibri" w:hAnsi="Arial" w:cs="Arial"/>
                <w:sz w:val="16"/>
                <w:szCs w:val="16"/>
                <w:lang w:val="es-VE"/>
              </w:rPr>
            </w:pPr>
            <w:r w:rsidRPr="005B6D4B">
              <w:rPr>
                <w:rFonts w:ascii="Arial" w:eastAsia="Calibri" w:hAnsi="Arial" w:cs="Arial"/>
                <w:sz w:val="16"/>
                <w:szCs w:val="16"/>
                <w:lang w:val="es-VE"/>
              </w:rPr>
              <w:t>Pertinencia Indicador</w:t>
            </w:r>
          </w:p>
        </w:tc>
        <w:tc>
          <w:tcPr>
            <w:tcW w:w="850" w:type="dxa"/>
            <w:gridSpan w:val="2"/>
            <w:shd w:val="clear" w:color="auto" w:fill="auto"/>
            <w:vAlign w:val="center"/>
          </w:tcPr>
          <w:p w:rsidR="005B6D4B" w:rsidRPr="005B6D4B" w:rsidRDefault="005B6D4B" w:rsidP="005B6D4B">
            <w:pPr>
              <w:ind w:left="-70" w:right="-130"/>
              <w:jc w:val="center"/>
              <w:rPr>
                <w:rFonts w:ascii="Arial" w:eastAsia="Calibri" w:hAnsi="Arial" w:cs="Arial"/>
                <w:sz w:val="16"/>
                <w:szCs w:val="16"/>
                <w:lang w:val="es-VE"/>
              </w:rPr>
            </w:pPr>
            <w:r w:rsidRPr="005B6D4B">
              <w:rPr>
                <w:rFonts w:ascii="Arial" w:eastAsia="Calibri" w:hAnsi="Arial" w:cs="Arial"/>
                <w:sz w:val="16"/>
                <w:szCs w:val="16"/>
                <w:lang w:val="es-VE"/>
              </w:rPr>
              <w:t>Redacción</w:t>
            </w:r>
          </w:p>
        </w:tc>
      </w:tr>
      <w:tr w:rsidR="005B6D4B" w:rsidRPr="005B6D4B" w:rsidTr="00893114">
        <w:trPr>
          <w:cantSplit/>
          <w:trHeight w:val="191"/>
          <w:jc w:val="center"/>
        </w:trPr>
        <w:tc>
          <w:tcPr>
            <w:tcW w:w="7215" w:type="dxa"/>
            <w:shd w:val="clear" w:color="auto" w:fill="auto"/>
            <w:vAlign w:val="center"/>
          </w:tcPr>
          <w:p w:rsidR="005B6D4B" w:rsidRPr="005B6D4B" w:rsidRDefault="005B6D4B" w:rsidP="005B6D4B">
            <w:pPr>
              <w:spacing w:after="0"/>
              <w:ind w:firstLine="142"/>
              <w:jc w:val="both"/>
              <w:rPr>
                <w:rFonts w:ascii="Arial" w:eastAsia="Calibri" w:hAnsi="Arial" w:cs="Arial"/>
                <w:sz w:val="20"/>
                <w:szCs w:val="20"/>
                <w:lang w:val="es-VE"/>
              </w:rPr>
            </w:pPr>
            <w:r w:rsidRPr="005B6D4B">
              <w:rPr>
                <w:rFonts w:ascii="Arial" w:eastAsia="Calibri" w:hAnsi="Arial" w:cs="Arial"/>
                <w:sz w:val="20"/>
                <w:szCs w:val="20"/>
                <w:lang w:val="es-VE"/>
              </w:rPr>
              <w:t>En los centros de investigaci</w:t>
            </w:r>
            <w:r w:rsidR="00893114">
              <w:rPr>
                <w:rFonts w:ascii="Arial" w:eastAsia="Calibri" w:hAnsi="Arial" w:cs="Arial"/>
                <w:sz w:val="20"/>
                <w:szCs w:val="20"/>
                <w:lang w:val="es-VE"/>
              </w:rPr>
              <w:t>ón de la Universidad Popular</w:t>
            </w:r>
            <w:r w:rsidRPr="005B6D4B">
              <w:rPr>
                <w:rFonts w:ascii="Arial" w:eastAsia="Calibri" w:hAnsi="Arial" w:cs="Arial"/>
                <w:sz w:val="20"/>
                <w:szCs w:val="20"/>
                <w:lang w:val="es-VE"/>
              </w:rPr>
              <w:t xml:space="preserve"> del Cesar.</w:t>
            </w:r>
          </w:p>
        </w:tc>
        <w:tc>
          <w:tcPr>
            <w:tcW w:w="425" w:type="dxa"/>
          </w:tcPr>
          <w:p w:rsidR="005B6D4B" w:rsidRPr="005B6D4B" w:rsidRDefault="005B6D4B" w:rsidP="005B6D4B">
            <w:pPr>
              <w:spacing w:line="320" w:lineRule="atLeast"/>
              <w:ind w:left="-142" w:firstLine="142"/>
              <w:jc w:val="center"/>
              <w:rPr>
                <w:rFonts w:ascii="Calibri" w:eastAsia="Calibri" w:hAnsi="Calibri" w:cs="Times New Roman"/>
                <w:sz w:val="18"/>
                <w:szCs w:val="16"/>
                <w:lang w:val="es-VE"/>
              </w:rPr>
            </w:pPr>
            <w:r w:rsidRPr="005B6D4B">
              <w:rPr>
                <w:rFonts w:ascii="Calibri" w:eastAsia="Calibri" w:hAnsi="Calibri" w:cs="Times New Roman"/>
                <w:sz w:val="18"/>
                <w:szCs w:val="16"/>
                <w:lang w:val="es-VE"/>
              </w:rPr>
              <w:t>S</w:t>
            </w:r>
          </w:p>
        </w:tc>
        <w:tc>
          <w:tcPr>
            <w:tcW w:w="567" w:type="dxa"/>
          </w:tcPr>
          <w:p w:rsidR="005B6D4B" w:rsidRPr="005B6D4B" w:rsidRDefault="005B6D4B" w:rsidP="005B6D4B">
            <w:pPr>
              <w:spacing w:line="320" w:lineRule="atLeast"/>
              <w:ind w:left="-142" w:firstLine="142"/>
              <w:jc w:val="center"/>
              <w:rPr>
                <w:rFonts w:ascii="Calibri" w:eastAsia="Calibri" w:hAnsi="Calibri" w:cs="Times New Roman"/>
                <w:sz w:val="18"/>
                <w:szCs w:val="16"/>
                <w:lang w:val="es-VE"/>
              </w:rPr>
            </w:pPr>
            <w:r w:rsidRPr="005B6D4B">
              <w:rPr>
                <w:rFonts w:ascii="Calibri" w:eastAsia="Calibri" w:hAnsi="Calibri" w:cs="Times New Roman"/>
                <w:sz w:val="18"/>
                <w:szCs w:val="16"/>
                <w:lang w:val="es-VE"/>
              </w:rPr>
              <w:t>CS</w:t>
            </w:r>
          </w:p>
        </w:tc>
        <w:tc>
          <w:tcPr>
            <w:tcW w:w="425" w:type="dxa"/>
          </w:tcPr>
          <w:p w:rsidR="005B6D4B" w:rsidRPr="005B6D4B" w:rsidRDefault="005B6D4B" w:rsidP="005B6D4B">
            <w:pPr>
              <w:spacing w:line="320" w:lineRule="atLeast"/>
              <w:ind w:left="-142" w:firstLine="142"/>
              <w:jc w:val="center"/>
              <w:rPr>
                <w:rFonts w:ascii="Calibri" w:eastAsia="Calibri" w:hAnsi="Calibri" w:cs="Times New Roman"/>
                <w:sz w:val="18"/>
                <w:szCs w:val="16"/>
                <w:lang w:val="es-VE"/>
              </w:rPr>
            </w:pPr>
            <w:r w:rsidRPr="005B6D4B">
              <w:rPr>
                <w:rFonts w:ascii="Calibri" w:eastAsia="Calibri" w:hAnsi="Calibri" w:cs="Times New Roman"/>
                <w:sz w:val="18"/>
                <w:szCs w:val="16"/>
                <w:lang w:val="es-VE"/>
              </w:rPr>
              <w:t>CN</w:t>
            </w:r>
          </w:p>
        </w:tc>
        <w:tc>
          <w:tcPr>
            <w:tcW w:w="425" w:type="dxa"/>
          </w:tcPr>
          <w:p w:rsidR="005B6D4B" w:rsidRPr="005B6D4B" w:rsidRDefault="005B6D4B" w:rsidP="005B6D4B">
            <w:pPr>
              <w:spacing w:line="320" w:lineRule="atLeast"/>
              <w:ind w:left="-142" w:firstLine="142"/>
              <w:jc w:val="center"/>
              <w:rPr>
                <w:rFonts w:ascii="Calibri" w:eastAsia="Calibri" w:hAnsi="Calibri" w:cs="Times New Roman"/>
                <w:sz w:val="18"/>
                <w:szCs w:val="16"/>
                <w:lang w:val="es-VE"/>
              </w:rPr>
            </w:pPr>
            <w:r w:rsidRPr="005B6D4B">
              <w:rPr>
                <w:rFonts w:ascii="Calibri" w:eastAsia="Calibri" w:hAnsi="Calibri" w:cs="Times New Roman"/>
                <w:sz w:val="18"/>
                <w:szCs w:val="16"/>
                <w:lang w:val="es-VE"/>
              </w:rPr>
              <w:t>N</w:t>
            </w:r>
          </w:p>
        </w:tc>
        <w:tc>
          <w:tcPr>
            <w:tcW w:w="426" w:type="dxa"/>
            <w:shd w:val="clear" w:color="auto" w:fill="auto"/>
          </w:tcPr>
          <w:p w:rsidR="005B6D4B" w:rsidRPr="005B6D4B" w:rsidRDefault="005B6D4B" w:rsidP="005B6D4B">
            <w:pPr>
              <w:spacing w:line="320" w:lineRule="atLeast"/>
              <w:ind w:left="-142" w:firstLine="142"/>
              <w:jc w:val="center"/>
              <w:rPr>
                <w:rFonts w:ascii="Calibri" w:eastAsia="Calibri" w:hAnsi="Calibri" w:cs="Times New Roman"/>
                <w:sz w:val="18"/>
                <w:szCs w:val="16"/>
                <w:lang w:val="es-VE"/>
              </w:rPr>
            </w:pPr>
            <w:r w:rsidRPr="005B6D4B">
              <w:rPr>
                <w:rFonts w:ascii="Calibri" w:eastAsia="Calibri" w:hAnsi="Calibri" w:cs="Times New Roman"/>
                <w:sz w:val="18"/>
                <w:szCs w:val="16"/>
                <w:lang w:val="es-VE"/>
              </w:rPr>
              <w:t>P</w:t>
            </w:r>
          </w:p>
        </w:tc>
        <w:tc>
          <w:tcPr>
            <w:tcW w:w="567" w:type="dxa"/>
            <w:shd w:val="clear" w:color="auto" w:fill="auto"/>
          </w:tcPr>
          <w:p w:rsidR="005B6D4B" w:rsidRPr="005B6D4B" w:rsidRDefault="005B6D4B" w:rsidP="005B6D4B">
            <w:pPr>
              <w:spacing w:line="320" w:lineRule="atLeast"/>
              <w:ind w:left="-142" w:firstLine="72"/>
              <w:jc w:val="center"/>
              <w:rPr>
                <w:rFonts w:ascii="Calibri" w:eastAsia="Calibri" w:hAnsi="Calibri" w:cs="Times New Roman"/>
                <w:sz w:val="18"/>
                <w:szCs w:val="16"/>
                <w:lang w:val="es-VE"/>
              </w:rPr>
            </w:pPr>
            <w:r w:rsidRPr="005B6D4B">
              <w:rPr>
                <w:rFonts w:ascii="Calibri" w:eastAsia="Calibri" w:hAnsi="Calibri" w:cs="Times New Roman"/>
                <w:sz w:val="18"/>
                <w:szCs w:val="16"/>
                <w:lang w:val="es-VE"/>
              </w:rPr>
              <w:t>NP</w:t>
            </w:r>
          </w:p>
        </w:tc>
        <w:tc>
          <w:tcPr>
            <w:tcW w:w="425" w:type="dxa"/>
            <w:shd w:val="clear" w:color="auto" w:fill="auto"/>
          </w:tcPr>
          <w:p w:rsidR="005B6D4B" w:rsidRPr="005B6D4B" w:rsidRDefault="005B6D4B" w:rsidP="005B6D4B">
            <w:pPr>
              <w:spacing w:line="320" w:lineRule="atLeast"/>
              <w:ind w:left="-142" w:firstLine="142"/>
              <w:jc w:val="center"/>
              <w:rPr>
                <w:rFonts w:ascii="Calibri" w:eastAsia="Calibri" w:hAnsi="Calibri" w:cs="Times New Roman"/>
                <w:sz w:val="18"/>
                <w:szCs w:val="16"/>
                <w:lang w:val="en-US"/>
              </w:rPr>
            </w:pPr>
            <w:r w:rsidRPr="005B6D4B">
              <w:rPr>
                <w:rFonts w:ascii="Calibri" w:eastAsia="Calibri" w:hAnsi="Calibri" w:cs="Times New Roman"/>
                <w:sz w:val="18"/>
                <w:szCs w:val="16"/>
                <w:lang w:val="en-US"/>
              </w:rPr>
              <w:t>P</w:t>
            </w:r>
          </w:p>
        </w:tc>
        <w:tc>
          <w:tcPr>
            <w:tcW w:w="425" w:type="dxa"/>
            <w:shd w:val="clear" w:color="auto" w:fill="auto"/>
          </w:tcPr>
          <w:p w:rsidR="005B6D4B" w:rsidRPr="005B6D4B" w:rsidRDefault="005B6D4B" w:rsidP="005B6D4B">
            <w:pPr>
              <w:spacing w:line="320" w:lineRule="atLeast"/>
              <w:ind w:left="-142" w:firstLine="142"/>
              <w:jc w:val="center"/>
              <w:rPr>
                <w:rFonts w:ascii="Calibri" w:eastAsia="Calibri" w:hAnsi="Calibri" w:cs="Times New Roman"/>
                <w:sz w:val="18"/>
                <w:szCs w:val="16"/>
                <w:lang w:val="en-US"/>
              </w:rPr>
            </w:pPr>
            <w:r w:rsidRPr="005B6D4B">
              <w:rPr>
                <w:rFonts w:ascii="Calibri" w:eastAsia="Calibri" w:hAnsi="Calibri" w:cs="Times New Roman"/>
                <w:sz w:val="18"/>
                <w:szCs w:val="16"/>
                <w:lang w:val="en-US"/>
              </w:rPr>
              <w:t>NP</w:t>
            </w:r>
          </w:p>
        </w:tc>
        <w:tc>
          <w:tcPr>
            <w:tcW w:w="425" w:type="dxa"/>
            <w:shd w:val="clear" w:color="auto" w:fill="auto"/>
          </w:tcPr>
          <w:p w:rsidR="005B6D4B" w:rsidRPr="005B6D4B" w:rsidRDefault="005B6D4B" w:rsidP="005B6D4B">
            <w:pPr>
              <w:spacing w:line="320" w:lineRule="atLeast"/>
              <w:ind w:left="-142" w:firstLine="142"/>
              <w:jc w:val="center"/>
              <w:rPr>
                <w:rFonts w:ascii="Calibri" w:eastAsia="Calibri" w:hAnsi="Calibri" w:cs="Times New Roman"/>
                <w:sz w:val="18"/>
                <w:szCs w:val="16"/>
                <w:lang w:val="en-US"/>
              </w:rPr>
            </w:pPr>
            <w:r w:rsidRPr="005B6D4B">
              <w:rPr>
                <w:rFonts w:ascii="Calibri" w:eastAsia="Calibri" w:hAnsi="Calibri" w:cs="Times New Roman"/>
                <w:sz w:val="18"/>
                <w:szCs w:val="16"/>
                <w:lang w:val="en-US"/>
              </w:rPr>
              <w:t>P</w:t>
            </w:r>
          </w:p>
        </w:tc>
        <w:tc>
          <w:tcPr>
            <w:tcW w:w="426" w:type="dxa"/>
            <w:shd w:val="clear" w:color="auto" w:fill="auto"/>
          </w:tcPr>
          <w:p w:rsidR="005B6D4B" w:rsidRPr="005B6D4B" w:rsidRDefault="005B6D4B" w:rsidP="005B6D4B">
            <w:pPr>
              <w:spacing w:line="320" w:lineRule="atLeast"/>
              <w:ind w:left="-142" w:firstLine="142"/>
              <w:jc w:val="center"/>
              <w:rPr>
                <w:rFonts w:ascii="Calibri" w:eastAsia="Calibri" w:hAnsi="Calibri" w:cs="Times New Roman"/>
                <w:sz w:val="18"/>
                <w:szCs w:val="16"/>
                <w:lang w:val="en-US"/>
              </w:rPr>
            </w:pPr>
            <w:r w:rsidRPr="005B6D4B">
              <w:rPr>
                <w:rFonts w:ascii="Calibri" w:eastAsia="Calibri" w:hAnsi="Calibri" w:cs="Times New Roman"/>
                <w:sz w:val="18"/>
                <w:szCs w:val="16"/>
                <w:lang w:val="en-US"/>
              </w:rPr>
              <w:t>NP</w:t>
            </w:r>
          </w:p>
        </w:tc>
        <w:tc>
          <w:tcPr>
            <w:tcW w:w="425" w:type="dxa"/>
            <w:shd w:val="clear" w:color="auto" w:fill="auto"/>
          </w:tcPr>
          <w:p w:rsidR="005B6D4B" w:rsidRPr="005B6D4B" w:rsidRDefault="005B6D4B" w:rsidP="005B6D4B">
            <w:pPr>
              <w:spacing w:line="320" w:lineRule="atLeast"/>
              <w:ind w:left="-142" w:firstLine="142"/>
              <w:jc w:val="center"/>
              <w:rPr>
                <w:rFonts w:ascii="Calibri" w:eastAsia="Calibri" w:hAnsi="Calibri" w:cs="Times New Roman"/>
                <w:sz w:val="18"/>
                <w:szCs w:val="16"/>
                <w:lang w:val="en-US"/>
              </w:rPr>
            </w:pPr>
            <w:r w:rsidRPr="005B6D4B">
              <w:rPr>
                <w:rFonts w:ascii="Calibri" w:eastAsia="Calibri" w:hAnsi="Calibri" w:cs="Times New Roman"/>
                <w:sz w:val="18"/>
                <w:szCs w:val="16"/>
                <w:lang w:val="en-US"/>
              </w:rPr>
              <w:t>A</w:t>
            </w:r>
          </w:p>
        </w:tc>
        <w:tc>
          <w:tcPr>
            <w:tcW w:w="425" w:type="dxa"/>
            <w:shd w:val="clear" w:color="auto" w:fill="auto"/>
          </w:tcPr>
          <w:p w:rsidR="005B6D4B" w:rsidRPr="005B6D4B" w:rsidRDefault="005B6D4B" w:rsidP="005B6D4B">
            <w:pPr>
              <w:spacing w:line="320" w:lineRule="atLeast"/>
              <w:ind w:left="-142" w:firstLine="142"/>
              <w:jc w:val="center"/>
              <w:rPr>
                <w:rFonts w:ascii="Calibri" w:eastAsia="Calibri" w:hAnsi="Calibri" w:cs="Times New Roman"/>
                <w:sz w:val="18"/>
                <w:szCs w:val="16"/>
                <w:lang w:val="en-US"/>
              </w:rPr>
            </w:pPr>
            <w:r w:rsidRPr="005B6D4B">
              <w:rPr>
                <w:rFonts w:ascii="Calibri" w:eastAsia="Calibri" w:hAnsi="Calibri" w:cs="Times New Roman"/>
                <w:sz w:val="18"/>
                <w:szCs w:val="16"/>
                <w:lang w:val="en-US"/>
              </w:rPr>
              <w:t>I</w:t>
            </w:r>
          </w:p>
        </w:tc>
      </w:tr>
      <w:tr w:rsidR="005B6D4B" w:rsidRPr="005B6D4B" w:rsidTr="00893114">
        <w:trPr>
          <w:cantSplit/>
          <w:trHeight w:val="582"/>
          <w:jc w:val="center"/>
        </w:trPr>
        <w:tc>
          <w:tcPr>
            <w:tcW w:w="7215" w:type="dxa"/>
            <w:vAlign w:val="center"/>
          </w:tcPr>
          <w:p w:rsidR="005B6D4B" w:rsidRPr="005B6D4B" w:rsidRDefault="005B6D4B" w:rsidP="005B6D4B">
            <w:pPr>
              <w:numPr>
                <w:ilvl w:val="0"/>
                <w:numId w:val="16"/>
              </w:numPr>
              <w:tabs>
                <w:tab w:val="left" w:pos="356"/>
              </w:tabs>
              <w:spacing w:after="0" w:line="240" w:lineRule="auto"/>
              <w:ind w:left="6" w:hanging="6"/>
              <w:jc w:val="both"/>
              <w:rPr>
                <w:rFonts w:ascii="Arial" w:eastAsia="Calibri" w:hAnsi="Arial" w:cs="Arial"/>
                <w:b/>
                <w:sz w:val="20"/>
                <w:szCs w:val="20"/>
                <w:lang w:val="es-VE"/>
              </w:rPr>
            </w:pPr>
            <w:r w:rsidRPr="005B6D4B">
              <w:rPr>
                <w:rFonts w:ascii="Arial" w:eastAsia="Calibri" w:hAnsi="Arial" w:cs="Arial"/>
                <w:sz w:val="20"/>
                <w:szCs w:val="20"/>
                <w:lang w:val="es-VE"/>
              </w:rPr>
              <w:t>Se considera el conocimiento que está en la mente de las personas indispensable para la creación de nuevos conocimientos</w:t>
            </w: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567"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6"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6"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r>
      <w:tr w:rsidR="005B6D4B" w:rsidRPr="005B6D4B" w:rsidTr="00893114">
        <w:trPr>
          <w:cantSplit/>
          <w:trHeight w:val="562"/>
          <w:jc w:val="center"/>
        </w:trPr>
        <w:tc>
          <w:tcPr>
            <w:tcW w:w="7215" w:type="dxa"/>
            <w:vAlign w:val="center"/>
          </w:tcPr>
          <w:p w:rsidR="005B6D4B" w:rsidRPr="005B6D4B" w:rsidRDefault="005B6D4B" w:rsidP="005B6D4B">
            <w:pPr>
              <w:numPr>
                <w:ilvl w:val="0"/>
                <w:numId w:val="16"/>
              </w:numPr>
              <w:tabs>
                <w:tab w:val="left" w:pos="356"/>
              </w:tabs>
              <w:spacing w:after="0" w:line="240" w:lineRule="auto"/>
              <w:ind w:left="6" w:hanging="6"/>
              <w:jc w:val="both"/>
              <w:rPr>
                <w:rFonts w:ascii="Arial" w:eastAsia="Calibri" w:hAnsi="Arial" w:cs="Arial"/>
                <w:b/>
                <w:sz w:val="20"/>
                <w:szCs w:val="20"/>
                <w:lang w:val="es-VE"/>
              </w:rPr>
            </w:pPr>
            <w:r w:rsidRPr="005B6D4B">
              <w:rPr>
                <w:rFonts w:ascii="Arial" w:eastAsia="Calibri" w:hAnsi="Arial" w:cs="Arial"/>
                <w:sz w:val="20"/>
                <w:szCs w:val="20"/>
                <w:lang w:val="es-VE"/>
              </w:rPr>
              <w:t>Se requiere de la experiencia de los individuos para el desarrollo de las actividades de investigación</w:t>
            </w: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567"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6"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6"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r>
      <w:tr w:rsidR="005B6D4B" w:rsidRPr="005B6D4B" w:rsidTr="00893114">
        <w:trPr>
          <w:cantSplit/>
          <w:trHeight w:val="570"/>
          <w:jc w:val="center"/>
        </w:trPr>
        <w:tc>
          <w:tcPr>
            <w:tcW w:w="7215" w:type="dxa"/>
            <w:vAlign w:val="center"/>
          </w:tcPr>
          <w:p w:rsidR="005B6D4B" w:rsidRPr="005B6D4B" w:rsidRDefault="005B6D4B" w:rsidP="005B6D4B">
            <w:pPr>
              <w:numPr>
                <w:ilvl w:val="0"/>
                <w:numId w:val="16"/>
              </w:numPr>
              <w:tabs>
                <w:tab w:val="left" w:pos="356"/>
              </w:tabs>
              <w:spacing w:after="0" w:line="240" w:lineRule="auto"/>
              <w:ind w:left="6" w:hanging="6"/>
              <w:contextualSpacing/>
              <w:jc w:val="both"/>
              <w:rPr>
                <w:rFonts w:ascii="Arial" w:eastAsia="Times New Roman" w:hAnsi="Arial" w:cs="Arial"/>
                <w:sz w:val="20"/>
                <w:szCs w:val="20"/>
                <w:lang w:val="es-VE" w:eastAsia="es-ES"/>
              </w:rPr>
            </w:pPr>
            <w:r w:rsidRPr="005B6D4B">
              <w:rPr>
                <w:rFonts w:ascii="Arial" w:eastAsia="Times New Roman" w:hAnsi="Arial" w:cs="Arial"/>
                <w:sz w:val="20"/>
                <w:szCs w:val="20"/>
                <w:lang w:val="es-VE" w:eastAsia="es-ES"/>
              </w:rPr>
              <w:t>Se consideran los ideales, valores, emociones de cada persona</w:t>
            </w: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567"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6"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6"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r>
      <w:tr w:rsidR="005B6D4B" w:rsidRPr="005B6D4B" w:rsidTr="00893114">
        <w:trPr>
          <w:cantSplit/>
          <w:trHeight w:val="705"/>
          <w:jc w:val="center"/>
        </w:trPr>
        <w:tc>
          <w:tcPr>
            <w:tcW w:w="7215" w:type="dxa"/>
            <w:vAlign w:val="center"/>
          </w:tcPr>
          <w:p w:rsidR="005B6D4B" w:rsidRPr="005B6D4B" w:rsidRDefault="005B6D4B" w:rsidP="005B6D4B">
            <w:pPr>
              <w:numPr>
                <w:ilvl w:val="0"/>
                <w:numId w:val="16"/>
              </w:numPr>
              <w:tabs>
                <w:tab w:val="left" w:pos="356"/>
              </w:tabs>
              <w:spacing w:after="0" w:line="240" w:lineRule="atLeast"/>
              <w:ind w:left="6" w:hanging="6"/>
              <w:jc w:val="both"/>
              <w:rPr>
                <w:rFonts w:ascii="Arial" w:eastAsia="Calibri" w:hAnsi="Arial" w:cs="Arial"/>
                <w:b/>
                <w:sz w:val="20"/>
                <w:szCs w:val="20"/>
                <w:lang w:val="es-VE"/>
              </w:rPr>
            </w:pPr>
            <w:r w:rsidRPr="005B6D4B">
              <w:rPr>
                <w:rFonts w:ascii="Arial" w:eastAsia="Calibri" w:hAnsi="Arial" w:cs="Arial"/>
                <w:sz w:val="20"/>
                <w:szCs w:val="20"/>
                <w:lang w:val="es-VE"/>
              </w:rPr>
              <w:t xml:space="preserve">Los resultados de los proyectos se almacenan en una base de datos </w:t>
            </w: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567"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6"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6"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r>
      <w:tr w:rsidR="005B6D4B" w:rsidRPr="005B6D4B" w:rsidTr="00893114">
        <w:trPr>
          <w:cantSplit/>
          <w:trHeight w:val="436"/>
          <w:jc w:val="center"/>
        </w:trPr>
        <w:tc>
          <w:tcPr>
            <w:tcW w:w="7215" w:type="dxa"/>
            <w:vAlign w:val="center"/>
          </w:tcPr>
          <w:p w:rsidR="005B6D4B" w:rsidRPr="005B6D4B" w:rsidRDefault="005B6D4B" w:rsidP="005B6D4B">
            <w:pPr>
              <w:numPr>
                <w:ilvl w:val="0"/>
                <w:numId w:val="16"/>
              </w:numPr>
              <w:tabs>
                <w:tab w:val="left" w:pos="356"/>
              </w:tabs>
              <w:spacing w:after="0" w:line="240" w:lineRule="atLeast"/>
              <w:ind w:left="6" w:hanging="6"/>
              <w:jc w:val="both"/>
              <w:rPr>
                <w:rFonts w:ascii="Arial" w:eastAsia="Calibri" w:hAnsi="Arial" w:cs="Arial"/>
                <w:b/>
                <w:sz w:val="20"/>
                <w:szCs w:val="20"/>
                <w:lang w:val="es-VE"/>
              </w:rPr>
            </w:pPr>
            <w:r w:rsidRPr="005B6D4B">
              <w:rPr>
                <w:rFonts w:ascii="Arial" w:eastAsia="Calibri" w:hAnsi="Arial" w:cs="Arial"/>
                <w:sz w:val="20"/>
                <w:szCs w:val="20"/>
                <w:lang w:val="es-VE"/>
              </w:rPr>
              <w:t>Se codifican los procesos de investigación</w:t>
            </w: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567"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6"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6"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r>
      <w:tr w:rsidR="005B6D4B" w:rsidRPr="005B6D4B" w:rsidTr="00893114">
        <w:trPr>
          <w:cantSplit/>
          <w:trHeight w:val="603"/>
          <w:jc w:val="center"/>
        </w:trPr>
        <w:tc>
          <w:tcPr>
            <w:tcW w:w="7215" w:type="dxa"/>
            <w:vAlign w:val="center"/>
          </w:tcPr>
          <w:p w:rsidR="005B6D4B" w:rsidRPr="005B6D4B" w:rsidRDefault="005B6D4B" w:rsidP="005B6D4B">
            <w:pPr>
              <w:numPr>
                <w:ilvl w:val="0"/>
                <w:numId w:val="16"/>
              </w:numPr>
              <w:tabs>
                <w:tab w:val="left" w:pos="356"/>
              </w:tabs>
              <w:spacing w:after="0"/>
              <w:ind w:left="6" w:hanging="6"/>
              <w:contextualSpacing/>
              <w:jc w:val="both"/>
              <w:rPr>
                <w:rFonts w:ascii="Arial" w:eastAsia="Times New Roman" w:hAnsi="Arial" w:cs="Arial"/>
                <w:sz w:val="20"/>
                <w:szCs w:val="20"/>
                <w:lang w:val="es-VE" w:eastAsia="es-ES"/>
              </w:rPr>
            </w:pPr>
            <w:r w:rsidRPr="005B6D4B">
              <w:rPr>
                <w:rFonts w:ascii="Arial" w:eastAsia="Times New Roman" w:hAnsi="Arial" w:cs="Arial"/>
                <w:sz w:val="20"/>
                <w:szCs w:val="20"/>
                <w:lang w:val="es-VE" w:eastAsia="es-ES"/>
              </w:rPr>
              <w:t xml:space="preserve">En los centros existe una memoria tecnológica por proyecto de investigación </w:t>
            </w: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567"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6"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6"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5B6D4B" w:rsidRPr="005B6D4B" w:rsidRDefault="005B6D4B" w:rsidP="005B6D4B">
            <w:pPr>
              <w:spacing w:after="120" w:line="240" w:lineRule="atLeast"/>
              <w:ind w:left="-142" w:firstLine="142"/>
              <w:rPr>
                <w:rFonts w:ascii="Calibri" w:eastAsia="Calibri" w:hAnsi="Calibri" w:cs="Times New Roman"/>
                <w:sz w:val="20"/>
                <w:szCs w:val="20"/>
                <w:lang w:val="es-VE"/>
              </w:rPr>
            </w:pPr>
          </w:p>
        </w:tc>
      </w:tr>
    </w:tbl>
    <w:p w:rsidR="005B6D4B" w:rsidRPr="005B6D4B" w:rsidRDefault="005B6D4B" w:rsidP="005B6D4B">
      <w:pPr>
        <w:tabs>
          <w:tab w:val="left" w:pos="-851"/>
          <w:tab w:val="left" w:pos="-709"/>
        </w:tabs>
        <w:rPr>
          <w:rFonts w:ascii="Calibri" w:eastAsia="Calibri" w:hAnsi="Calibri" w:cs="Times New Roman"/>
          <w:sz w:val="20"/>
          <w:szCs w:val="20"/>
          <w:lang w:val="es-VE"/>
        </w:rPr>
      </w:pPr>
      <w:r w:rsidRPr="005B6D4B">
        <w:rPr>
          <w:rFonts w:ascii="Calibri" w:eastAsia="Calibri" w:hAnsi="Calibri" w:cs="Times New Roman"/>
          <w:sz w:val="20"/>
          <w:szCs w:val="20"/>
          <w:lang w:val="es-VE"/>
        </w:rPr>
        <w:t xml:space="preserve">   S= Siempre  CS= Casi Siempre  CN= Casi Nunca   N= Nunca    A = Adecuada  I =  Inadecuada    NP = No pertinente   P= Pertinente            </w:t>
      </w:r>
    </w:p>
    <w:p w:rsidR="00893114" w:rsidRDefault="005B6D4B" w:rsidP="005B6D4B">
      <w:pPr>
        <w:spacing w:line="360" w:lineRule="auto"/>
        <w:rPr>
          <w:rFonts w:ascii="Calibri" w:eastAsia="Calibri" w:hAnsi="Calibri" w:cs="Times New Roman"/>
          <w:sz w:val="20"/>
          <w:szCs w:val="20"/>
          <w:lang w:val="es-VE"/>
        </w:rPr>
      </w:pPr>
      <w:r w:rsidRPr="005B6D4B">
        <w:rPr>
          <w:rFonts w:ascii="Calibri" w:eastAsia="Calibri" w:hAnsi="Calibri" w:cs="Times New Roman"/>
          <w:sz w:val="20"/>
          <w:szCs w:val="20"/>
          <w:lang w:val="es-VE"/>
        </w:rPr>
        <w:t>Observaciones:</w:t>
      </w:r>
    </w:p>
    <w:p w:rsidR="005B6D4B" w:rsidRPr="005B6D4B" w:rsidRDefault="005B6D4B" w:rsidP="005B6D4B">
      <w:pPr>
        <w:spacing w:line="360" w:lineRule="auto"/>
        <w:rPr>
          <w:rFonts w:ascii="Calibri" w:eastAsia="Calibri" w:hAnsi="Calibri" w:cs="Times New Roman"/>
          <w:sz w:val="20"/>
          <w:szCs w:val="20"/>
          <w:lang w:val="es-VE"/>
        </w:rPr>
      </w:pPr>
      <w:r w:rsidRPr="005B6D4B">
        <w:rPr>
          <w:rFonts w:ascii="Calibri" w:eastAsia="Calibri" w:hAnsi="Calibri" w:cs="Times New Roman"/>
          <w:sz w:val="20"/>
          <w:szCs w:val="20"/>
          <w:lang w:val="es-VE"/>
        </w:rPr>
        <w:t>__________________________________________________________________________________________________________________________________</w:t>
      </w:r>
      <w:r w:rsidR="00893114">
        <w:rPr>
          <w:rFonts w:ascii="Calibri" w:eastAsia="Calibri" w:hAnsi="Calibri" w:cs="Times New Roman"/>
          <w:sz w:val="20"/>
          <w:szCs w:val="20"/>
          <w:lang w:val="es-VE"/>
        </w:rPr>
        <w:t>____________</w:t>
      </w:r>
      <w:r w:rsidRPr="005B6D4B">
        <w:rPr>
          <w:rFonts w:ascii="Calibri" w:eastAsia="Calibri" w:hAnsi="Calibri" w:cs="Times New Roman"/>
          <w:sz w:val="20"/>
          <w:szCs w:val="20"/>
          <w:lang w:val="es-VE"/>
        </w:rPr>
        <w:t>___________________________________________________________________________________</w:t>
      </w:r>
      <w:r>
        <w:rPr>
          <w:rFonts w:ascii="Calibri" w:eastAsia="Calibri" w:hAnsi="Calibri" w:cs="Times New Roman"/>
          <w:sz w:val="20"/>
          <w:szCs w:val="20"/>
          <w:lang w:val="es-VE"/>
        </w:rPr>
        <w:t>________________________</w:t>
      </w:r>
      <w:r w:rsidRPr="005B6D4B">
        <w:rPr>
          <w:rFonts w:ascii="Calibri" w:eastAsia="Calibri" w:hAnsi="Calibri" w:cs="Times New Roman"/>
          <w:sz w:val="20"/>
          <w:szCs w:val="20"/>
          <w:lang w:val="es-VE"/>
        </w:rPr>
        <w:t>___________</w:t>
      </w:r>
    </w:p>
    <w:p w:rsidR="005B6D4B" w:rsidRPr="005B6D4B" w:rsidRDefault="005B6D4B" w:rsidP="005B6D4B">
      <w:pPr>
        <w:tabs>
          <w:tab w:val="left" w:pos="-851"/>
          <w:tab w:val="left" w:pos="-709"/>
        </w:tabs>
        <w:ind w:left="-142" w:firstLine="142"/>
        <w:jc w:val="center"/>
        <w:rPr>
          <w:rFonts w:ascii="Calibri" w:eastAsia="Calibri" w:hAnsi="Calibri" w:cs="Times New Roman"/>
          <w:lang w:val="es-VE"/>
        </w:rPr>
      </w:pPr>
    </w:p>
    <w:p w:rsidR="005B6D4B" w:rsidRPr="005B6D4B" w:rsidRDefault="005B6D4B" w:rsidP="005B6D4B">
      <w:pPr>
        <w:tabs>
          <w:tab w:val="left" w:pos="-851"/>
          <w:tab w:val="left" w:pos="-709"/>
        </w:tabs>
        <w:ind w:left="-142" w:firstLine="142"/>
        <w:jc w:val="center"/>
        <w:rPr>
          <w:rFonts w:ascii="Calibri" w:eastAsia="Calibri" w:hAnsi="Calibri" w:cs="Times New Roman"/>
          <w:lang w:val="es-VE"/>
        </w:rPr>
      </w:pPr>
    </w:p>
    <w:p w:rsidR="005B6D4B" w:rsidRPr="005B6D4B" w:rsidRDefault="005B6D4B" w:rsidP="005B6D4B">
      <w:pPr>
        <w:tabs>
          <w:tab w:val="left" w:pos="-851"/>
          <w:tab w:val="left" w:pos="-709"/>
        </w:tabs>
        <w:ind w:left="-142" w:firstLine="142"/>
        <w:jc w:val="center"/>
        <w:rPr>
          <w:rFonts w:ascii="Calibri" w:eastAsia="Calibri" w:hAnsi="Calibri" w:cs="Times New Roman"/>
          <w:lang w:val="es-VE"/>
        </w:rPr>
      </w:pPr>
    </w:p>
    <w:p w:rsidR="005B6D4B" w:rsidRPr="005B6D4B" w:rsidRDefault="005B6D4B" w:rsidP="005B6D4B">
      <w:pPr>
        <w:tabs>
          <w:tab w:val="left" w:pos="-851"/>
          <w:tab w:val="left" w:pos="-709"/>
        </w:tabs>
        <w:ind w:left="-142" w:firstLine="142"/>
        <w:jc w:val="center"/>
        <w:rPr>
          <w:rFonts w:ascii="Calibri" w:eastAsia="Calibri" w:hAnsi="Calibri" w:cs="Times New Roman"/>
          <w:lang w:val="es-VE"/>
        </w:rPr>
      </w:pPr>
    </w:p>
    <w:tbl>
      <w:tblPr>
        <w:tblW w:w="131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7691"/>
        <w:gridCol w:w="342"/>
        <w:gridCol w:w="425"/>
        <w:gridCol w:w="425"/>
        <w:gridCol w:w="426"/>
        <w:gridCol w:w="425"/>
        <w:gridCol w:w="567"/>
        <w:gridCol w:w="425"/>
        <w:gridCol w:w="567"/>
        <w:gridCol w:w="425"/>
        <w:gridCol w:w="567"/>
        <w:gridCol w:w="426"/>
        <w:gridCol w:w="425"/>
      </w:tblGrid>
      <w:tr w:rsidR="00893114" w:rsidRPr="005B6D4B" w:rsidTr="00893114">
        <w:trPr>
          <w:cantSplit/>
          <w:trHeight w:val="561"/>
          <w:jc w:val="center"/>
        </w:trPr>
        <w:tc>
          <w:tcPr>
            <w:tcW w:w="7691" w:type="dxa"/>
            <w:vMerge w:val="restart"/>
            <w:shd w:val="clear" w:color="auto" w:fill="auto"/>
            <w:vAlign w:val="center"/>
          </w:tcPr>
          <w:p w:rsidR="00893114" w:rsidRPr="005B6D4B" w:rsidRDefault="00893114" w:rsidP="005B6D4B">
            <w:pPr>
              <w:spacing w:after="0" w:line="240" w:lineRule="auto"/>
              <w:ind w:left="-142" w:firstLine="142"/>
              <w:jc w:val="center"/>
              <w:rPr>
                <w:rFonts w:ascii="Arial" w:eastAsia="Calibri" w:hAnsi="Arial" w:cs="Arial"/>
                <w:b/>
                <w:sz w:val="24"/>
                <w:szCs w:val="24"/>
                <w:lang w:val="es-VE"/>
              </w:rPr>
            </w:pPr>
            <w:r w:rsidRPr="005B6D4B">
              <w:rPr>
                <w:rFonts w:ascii="Arial" w:eastAsia="Calibri" w:hAnsi="Arial" w:cs="Arial"/>
                <w:b/>
                <w:sz w:val="24"/>
                <w:szCs w:val="24"/>
                <w:lang w:val="es-VE"/>
              </w:rPr>
              <w:t>ITEMS</w:t>
            </w:r>
          </w:p>
        </w:tc>
        <w:tc>
          <w:tcPr>
            <w:tcW w:w="1618" w:type="dxa"/>
            <w:gridSpan w:val="4"/>
            <w:vAlign w:val="center"/>
          </w:tcPr>
          <w:p w:rsidR="00893114" w:rsidRPr="005B6D4B" w:rsidRDefault="00893114" w:rsidP="005B6D4B">
            <w:pPr>
              <w:keepNext/>
              <w:keepLines/>
              <w:spacing w:after="0" w:line="240" w:lineRule="auto"/>
              <w:ind w:left="15"/>
              <w:jc w:val="center"/>
              <w:outlineLvl w:val="4"/>
              <w:rPr>
                <w:rFonts w:ascii="Arial" w:eastAsiaTheme="majorEastAsia" w:hAnsi="Arial" w:cs="Arial"/>
                <w:b/>
                <w:sz w:val="16"/>
                <w:szCs w:val="16"/>
                <w:lang w:val="es-VE"/>
              </w:rPr>
            </w:pPr>
            <w:r w:rsidRPr="005B6D4B">
              <w:rPr>
                <w:rFonts w:ascii="Arial" w:eastAsiaTheme="majorEastAsia" w:hAnsi="Arial" w:cs="Arial"/>
                <w:sz w:val="16"/>
                <w:szCs w:val="16"/>
                <w:lang w:val="es-VE"/>
              </w:rPr>
              <w:t>Alternativas de respuestas utilizadas</w:t>
            </w:r>
          </w:p>
        </w:tc>
        <w:tc>
          <w:tcPr>
            <w:tcW w:w="992" w:type="dxa"/>
            <w:gridSpan w:val="2"/>
            <w:shd w:val="clear" w:color="auto" w:fill="auto"/>
            <w:vAlign w:val="center"/>
          </w:tcPr>
          <w:p w:rsidR="00893114" w:rsidRPr="005B6D4B" w:rsidRDefault="00893114" w:rsidP="005B6D4B">
            <w:pPr>
              <w:keepNext/>
              <w:keepLines/>
              <w:spacing w:after="0" w:line="240" w:lineRule="auto"/>
              <w:ind w:left="15"/>
              <w:jc w:val="center"/>
              <w:outlineLvl w:val="4"/>
              <w:rPr>
                <w:rFonts w:ascii="Arial" w:eastAsiaTheme="majorEastAsia" w:hAnsi="Arial" w:cs="Arial"/>
                <w:b/>
                <w:i/>
                <w:sz w:val="16"/>
                <w:szCs w:val="16"/>
                <w:lang w:val="es-VE"/>
              </w:rPr>
            </w:pPr>
            <w:r w:rsidRPr="005B6D4B">
              <w:rPr>
                <w:rFonts w:ascii="Arial" w:eastAsiaTheme="majorEastAsia" w:hAnsi="Arial" w:cs="Arial"/>
                <w:sz w:val="16"/>
                <w:szCs w:val="16"/>
                <w:lang w:val="es-VE"/>
              </w:rPr>
              <w:t>Pertinencia Objetivo</w:t>
            </w:r>
          </w:p>
        </w:tc>
        <w:tc>
          <w:tcPr>
            <w:tcW w:w="992" w:type="dxa"/>
            <w:gridSpan w:val="2"/>
            <w:shd w:val="clear" w:color="auto" w:fill="auto"/>
            <w:vAlign w:val="center"/>
          </w:tcPr>
          <w:p w:rsidR="00893114" w:rsidRPr="005B6D4B" w:rsidRDefault="00893114" w:rsidP="005B6D4B">
            <w:pPr>
              <w:spacing w:after="0" w:line="240" w:lineRule="auto"/>
              <w:ind w:left="4" w:firstLine="4"/>
              <w:jc w:val="center"/>
              <w:rPr>
                <w:rFonts w:ascii="Arial" w:eastAsia="Calibri" w:hAnsi="Arial" w:cs="Arial"/>
                <w:sz w:val="16"/>
                <w:szCs w:val="16"/>
                <w:lang w:val="es-VE"/>
              </w:rPr>
            </w:pPr>
            <w:r w:rsidRPr="005B6D4B">
              <w:rPr>
                <w:rFonts w:ascii="Arial" w:eastAsia="Calibri" w:hAnsi="Arial" w:cs="Arial"/>
                <w:sz w:val="16"/>
                <w:szCs w:val="16"/>
                <w:lang w:val="es-VE"/>
              </w:rPr>
              <w:t>Pertinencia Variable</w:t>
            </w:r>
          </w:p>
        </w:tc>
        <w:tc>
          <w:tcPr>
            <w:tcW w:w="992" w:type="dxa"/>
            <w:gridSpan w:val="2"/>
            <w:shd w:val="clear" w:color="auto" w:fill="auto"/>
            <w:vAlign w:val="center"/>
          </w:tcPr>
          <w:p w:rsidR="00893114" w:rsidRPr="005B6D4B" w:rsidRDefault="00893114" w:rsidP="005B6D4B">
            <w:pPr>
              <w:spacing w:after="0" w:line="240" w:lineRule="auto"/>
              <w:ind w:left="15" w:firstLine="26"/>
              <w:jc w:val="center"/>
              <w:rPr>
                <w:rFonts w:ascii="Arial" w:eastAsia="Calibri" w:hAnsi="Arial" w:cs="Arial"/>
                <w:sz w:val="16"/>
                <w:szCs w:val="16"/>
                <w:lang w:val="es-VE"/>
              </w:rPr>
            </w:pPr>
            <w:r w:rsidRPr="005B6D4B">
              <w:rPr>
                <w:rFonts w:ascii="Arial" w:eastAsia="Calibri" w:hAnsi="Arial" w:cs="Arial"/>
                <w:sz w:val="16"/>
                <w:szCs w:val="16"/>
                <w:lang w:val="es-VE"/>
              </w:rPr>
              <w:t>Pertinencia Indicador</w:t>
            </w:r>
          </w:p>
        </w:tc>
        <w:tc>
          <w:tcPr>
            <w:tcW w:w="851" w:type="dxa"/>
            <w:gridSpan w:val="2"/>
            <w:shd w:val="clear" w:color="auto" w:fill="auto"/>
            <w:vAlign w:val="center"/>
          </w:tcPr>
          <w:p w:rsidR="00893114" w:rsidRPr="005B6D4B" w:rsidRDefault="00893114" w:rsidP="005B6D4B">
            <w:pPr>
              <w:spacing w:after="0" w:line="240" w:lineRule="auto"/>
              <w:ind w:left="-86" w:firstLine="18"/>
              <w:jc w:val="center"/>
              <w:rPr>
                <w:rFonts w:ascii="Arial" w:eastAsia="Calibri" w:hAnsi="Arial" w:cs="Arial"/>
                <w:sz w:val="16"/>
                <w:szCs w:val="16"/>
                <w:lang w:val="es-VE"/>
              </w:rPr>
            </w:pPr>
            <w:r w:rsidRPr="005B6D4B">
              <w:rPr>
                <w:rFonts w:ascii="Arial" w:eastAsia="Calibri" w:hAnsi="Arial" w:cs="Arial"/>
                <w:sz w:val="16"/>
                <w:szCs w:val="16"/>
                <w:lang w:val="es-VE"/>
              </w:rPr>
              <w:t>Redacción</w:t>
            </w:r>
          </w:p>
        </w:tc>
      </w:tr>
      <w:tr w:rsidR="00893114" w:rsidRPr="005B6D4B" w:rsidTr="00893114">
        <w:trPr>
          <w:cantSplit/>
          <w:trHeight w:val="272"/>
          <w:jc w:val="center"/>
        </w:trPr>
        <w:tc>
          <w:tcPr>
            <w:tcW w:w="7691" w:type="dxa"/>
            <w:vMerge/>
            <w:vAlign w:val="center"/>
          </w:tcPr>
          <w:p w:rsidR="00893114" w:rsidRPr="005B6D4B" w:rsidRDefault="00893114" w:rsidP="005B6D4B">
            <w:pPr>
              <w:ind w:left="-142" w:firstLine="142"/>
              <w:rPr>
                <w:rFonts w:ascii="Calibri" w:eastAsia="Calibri" w:hAnsi="Calibri" w:cs="Times New Roman"/>
                <w:sz w:val="20"/>
                <w:szCs w:val="20"/>
                <w:lang w:val="es-VE"/>
              </w:rPr>
            </w:pPr>
          </w:p>
        </w:tc>
        <w:tc>
          <w:tcPr>
            <w:tcW w:w="342" w:type="dxa"/>
          </w:tcPr>
          <w:p w:rsidR="00893114" w:rsidRPr="005B6D4B" w:rsidRDefault="00893114" w:rsidP="005B6D4B">
            <w:pPr>
              <w:spacing w:after="0" w:line="320" w:lineRule="atLeast"/>
              <w:ind w:left="-142" w:firstLine="142"/>
              <w:jc w:val="center"/>
              <w:rPr>
                <w:rFonts w:ascii="Calibri" w:eastAsia="Calibri" w:hAnsi="Calibri" w:cs="Times New Roman"/>
                <w:sz w:val="18"/>
                <w:szCs w:val="18"/>
                <w:lang w:val="es-VE"/>
              </w:rPr>
            </w:pPr>
            <w:r w:rsidRPr="005B6D4B">
              <w:rPr>
                <w:rFonts w:ascii="Calibri" w:eastAsia="Calibri" w:hAnsi="Calibri" w:cs="Times New Roman"/>
                <w:sz w:val="18"/>
                <w:szCs w:val="18"/>
                <w:lang w:val="es-VE"/>
              </w:rPr>
              <w:t>S</w:t>
            </w:r>
          </w:p>
        </w:tc>
        <w:tc>
          <w:tcPr>
            <w:tcW w:w="425" w:type="dxa"/>
          </w:tcPr>
          <w:p w:rsidR="00893114" w:rsidRPr="005B6D4B" w:rsidRDefault="00893114" w:rsidP="005B6D4B">
            <w:pPr>
              <w:spacing w:after="0" w:line="320" w:lineRule="atLeast"/>
              <w:ind w:left="-142" w:firstLine="142"/>
              <w:jc w:val="center"/>
              <w:rPr>
                <w:rFonts w:ascii="Calibri" w:eastAsia="Calibri" w:hAnsi="Calibri" w:cs="Times New Roman"/>
                <w:sz w:val="18"/>
                <w:szCs w:val="18"/>
                <w:lang w:val="es-VE"/>
              </w:rPr>
            </w:pPr>
            <w:r w:rsidRPr="005B6D4B">
              <w:rPr>
                <w:rFonts w:ascii="Calibri" w:eastAsia="Calibri" w:hAnsi="Calibri" w:cs="Times New Roman"/>
                <w:sz w:val="18"/>
                <w:szCs w:val="18"/>
                <w:lang w:val="es-VE"/>
              </w:rPr>
              <w:t>CS</w:t>
            </w:r>
          </w:p>
        </w:tc>
        <w:tc>
          <w:tcPr>
            <w:tcW w:w="425" w:type="dxa"/>
          </w:tcPr>
          <w:p w:rsidR="00893114" w:rsidRPr="005B6D4B" w:rsidRDefault="00893114" w:rsidP="005B6D4B">
            <w:pPr>
              <w:spacing w:after="0" w:line="320" w:lineRule="atLeast"/>
              <w:ind w:left="-142" w:firstLine="142"/>
              <w:jc w:val="center"/>
              <w:rPr>
                <w:rFonts w:ascii="Calibri" w:eastAsia="Calibri" w:hAnsi="Calibri" w:cs="Times New Roman"/>
                <w:sz w:val="18"/>
                <w:szCs w:val="18"/>
                <w:lang w:val="es-VE"/>
              </w:rPr>
            </w:pPr>
            <w:r w:rsidRPr="005B6D4B">
              <w:rPr>
                <w:rFonts w:ascii="Calibri" w:eastAsia="Calibri" w:hAnsi="Calibri" w:cs="Times New Roman"/>
                <w:sz w:val="18"/>
                <w:szCs w:val="18"/>
                <w:lang w:val="es-VE"/>
              </w:rPr>
              <w:t>CN</w:t>
            </w:r>
          </w:p>
        </w:tc>
        <w:tc>
          <w:tcPr>
            <w:tcW w:w="426" w:type="dxa"/>
          </w:tcPr>
          <w:p w:rsidR="00893114" w:rsidRPr="005B6D4B" w:rsidRDefault="00893114" w:rsidP="005B6D4B">
            <w:pPr>
              <w:spacing w:after="0" w:line="320" w:lineRule="atLeast"/>
              <w:ind w:left="-142" w:firstLine="142"/>
              <w:jc w:val="center"/>
              <w:rPr>
                <w:rFonts w:ascii="Calibri" w:eastAsia="Calibri" w:hAnsi="Calibri" w:cs="Times New Roman"/>
                <w:sz w:val="18"/>
                <w:szCs w:val="18"/>
                <w:lang w:val="es-VE"/>
              </w:rPr>
            </w:pPr>
            <w:r w:rsidRPr="005B6D4B">
              <w:rPr>
                <w:rFonts w:ascii="Calibri" w:eastAsia="Calibri" w:hAnsi="Calibri" w:cs="Times New Roman"/>
                <w:sz w:val="18"/>
                <w:szCs w:val="18"/>
                <w:lang w:val="es-VE"/>
              </w:rPr>
              <w:t>N</w:t>
            </w:r>
          </w:p>
        </w:tc>
        <w:tc>
          <w:tcPr>
            <w:tcW w:w="425" w:type="dxa"/>
            <w:shd w:val="clear" w:color="auto" w:fill="auto"/>
          </w:tcPr>
          <w:p w:rsidR="00893114" w:rsidRPr="005B6D4B" w:rsidRDefault="00893114" w:rsidP="005B6D4B">
            <w:pPr>
              <w:spacing w:after="0" w:line="320" w:lineRule="atLeast"/>
              <w:ind w:left="-142" w:firstLine="142"/>
              <w:jc w:val="center"/>
              <w:rPr>
                <w:rFonts w:ascii="Calibri" w:eastAsia="Calibri" w:hAnsi="Calibri" w:cs="Times New Roman"/>
                <w:sz w:val="18"/>
                <w:szCs w:val="18"/>
                <w:lang w:val="es-VE"/>
              </w:rPr>
            </w:pPr>
            <w:r w:rsidRPr="005B6D4B">
              <w:rPr>
                <w:rFonts w:ascii="Calibri" w:eastAsia="Calibri" w:hAnsi="Calibri" w:cs="Times New Roman"/>
                <w:sz w:val="18"/>
                <w:szCs w:val="18"/>
                <w:lang w:val="es-VE"/>
              </w:rPr>
              <w:t>P</w:t>
            </w:r>
          </w:p>
        </w:tc>
        <w:tc>
          <w:tcPr>
            <w:tcW w:w="567" w:type="dxa"/>
            <w:shd w:val="clear" w:color="auto" w:fill="auto"/>
          </w:tcPr>
          <w:p w:rsidR="00893114" w:rsidRPr="005B6D4B" w:rsidRDefault="00893114" w:rsidP="005B6D4B">
            <w:pPr>
              <w:spacing w:after="0" w:line="320" w:lineRule="atLeast"/>
              <w:ind w:left="-142" w:firstLine="142"/>
              <w:jc w:val="center"/>
              <w:rPr>
                <w:rFonts w:ascii="Calibri" w:eastAsia="Calibri" w:hAnsi="Calibri" w:cs="Times New Roman"/>
                <w:sz w:val="18"/>
                <w:szCs w:val="18"/>
                <w:lang w:val="es-VE"/>
              </w:rPr>
            </w:pPr>
            <w:r w:rsidRPr="005B6D4B">
              <w:rPr>
                <w:rFonts w:ascii="Calibri" w:eastAsia="Calibri" w:hAnsi="Calibri" w:cs="Times New Roman"/>
                <w:sz w:val="18"/>
                <w:szCs w:val="18"/>
                <w:lang w:val="es-VE"/>
              </w:rPr>
              <w:t>NP</w:t>
            </w:r>
          </w:p>
        </w:tc>
        <w:tc>
          <w:tcPr>
            <w:tcW w:w="425" w:type="dxa"/>
            <w:shd w:val="clear" w:color="auto" w:fill="auto"/>
          </w:tcPr>
          <w:p w:rsidR="00893114" w:rsidRPr="005B6D4B" w:rsidRDefault="00893114" w:rsidP="005B6D4B">
            <w:pPr>
              <w:spacing w:after="0" w:line="320" w:lineRule="atLeast"/>
              <w:ind w:left="-142" w:firstLine="142"/>
              <w:jc w:val="center"/>
              <w:rPr>
                <w:rFonts w:ascii="Calibri" w:eastAsia="Calibri" w:hAnsi="Calibri" w:cs="Times New Roman"/>
                <w:sz w:val="18"/>
                <w:szCs w:val="18"/>
                <w:lang w:val="en-US"/>
              </w:rPr>
            </w:pPr>
            <w:r w:rsidRPr="005B6D4B">
              <w:rPr>
                <w:rFonts w:ascii="Calibri" w:eastAsia="Calibri" w:hAnsi="Calibri" w:cs="Times New Roman"/>
                <w:sz w:val="18"/>
                <w:szCs w:val="18"/>
                <w:lang w:val="en-US"/>
              </w:rPr>
              <w:t>P</w:t>
            </w:r>
          </w:p>
        </w:tc>
        <w:tc>
          <w:tcPr>
            <w:tcW w:w="567" w:type="dxa"/>
            <w:shd w:val="clear" w:color="auto" w:fill="auto"/>
          </w:tcPr>
          <w:p w:rsidR="00893114" w:rsidRPr="005B6D4B" w:rsidRDefault="00893114" w:rsidP="005B6D4B">
            <w:pPr>
              <w:spacing w:after="0" w:line="320" w:lineRule="atLeast"/>
              <w:ind w:left="-142" w:firstLine="142"/>
              <w:jc w:val="center"/>
              <w:rPr>
                <w:rFonts w:ascii="Calibri" w:eastAsia="Calibri" w:hAnsi="Calibri" w:cs="Times New Roman"/>
                <w:sz w:val="18"/>
                <w:szCs w:val="18"/>
                <w:lang w:val="en-US"/>
              </w:rPr>
            </w:pPr>
            <w:r w:rsidRPr="005B6D4B">
              <w:rPr>
                <w:rFonts w:ascii="Calibri" w:eastAsia="Calibri" w:hAnsi="Calibri" w:cs="Times New Roman"/>
                <w:sz w:val="18"/>
                <w:szCs w:val="18"/>
                <w:lang w:val="en-US"/>
              </w:rPr>
              <w:t>NP</w:t>
            </w:r>
          </w:p>
        </w:tc>
        <w:tc>
          <w:tcPr>
            <w:tcW w:w="425" w:type="dxa"/>
            <w:shd w:val="clear" w:color="auto" w:fill="auto"/>
          </w:tcPr>
          <w:p w:rsidR="00893114" w:rsidRPr="005B6D4B" w:rsidRDefault="00893114" w:rsidP="005B6D4B">
            <w:pPr>
              <w:spacing w:after="0" w:line="320" w:lineRule="atLeast"/>
              <w:ind w:left="-142" w:firstLine="142"/>
              <w:jc w:val="center"/>
              <w:rPr>
                <w:rFonts w:ascii="Calibri" w:eastAsia="Calibri" w:hAnsi="Calibri" w:cs="Times New Roman"/>
                <w:sz w:val="18"/>
                <w:szCs w:val="18"/>
                <w:lang w:val="en-US"/>
              </w:rPr>
            </w:pPr>
            <w:r w:rsidRPr="005B6D4B">
              <w:rPr>
                <w:rFonts w:ascii="Calibri" w:eastAsia="Calibri" w:hAnsi="Calibri" w:cs="Times New Roman"/>
                <w:sz w:val="18"/>
                <w:szCs w:val="18"/>
                <w:lang w:val="en-US"/>
              </w:rPr>
              <w:t>P</w:t>
            </w:r>
          </w:p>
        </w:tc>
        <w:tc>
          <w:tcPr>
            <w:tcW w:w="567" w:type="dxa"/>
            <w:shd w:val="clear" w:color="auto" w:fill="auto"/>
          </w:tcPr>
          <w:p w:rsidR="00893114" w:rsidRPr="005B6D4B" w:rsidRDefault="00893114" w:rsidP="005B6D4B">
            <w:pPr>
              <w:spacing w:after="0" w:line="320" w:lineRule="atLeast"/>
              <w:ind w:left="-142" w:firstLine="142"/>
              <w:jc w:val="center"/>
              <w:rPr>
                <w:rFonts w:ascii="Calibri" w:eastAsia="Calibri" w:hAnsi="Calibri" w:cs="Times New Roman"/>
                <w:sz w:val="18"/>
                <w:szCs w:val="18"/>
                <w:lang w:val="en-US"/>
              </w:rPr>
            </w:pPr>
            <w:r w:rsidRPr="005B6D4B">
              <w:rPr>
                <w:rFonts w:ascii="Calibri" w:eastAsia="Calibri" w:hAnsi="Calibri" w:cs="Times New Roman"/>
                <w:sz w:val="18"/>
                <w:szCs w:val="18"/>
                <w:lang w:val="en-US"/>
              </w:rPr>
              <w:t>NP</w:t>
            </w:r>
          </w:p>
        </w:tc>
        <w:tc>
          <w:tcPr>
            <w:tcW w:w="426" w:type="dxa"/>
            <w:shd w:val="clear" w:color="auto" w:fill="auto"/>
          </w:tcPr>
          <w:p w:rsidR="00893114" w:rsidRPr="005B6D4B" w:rsidRDefault="00893114" w:rsidP="005B6D4B">
            <w:pPr>
              <w:spacing w:after="0" w:line="320" w:lineRule="atLeast"/>
              <w:ind w:left="-142" w:firstLine="142"/>
              <w:jc w:val="center"/>
              <w:rPr>
                <w:rFonts w:ascii="Calibri" w:eastAsia="Calibri" w:hAnsi="Calibri" w:cs="Times New Roman"/>
                <w:sz w:val="18"/>
                <w:szCs w:val="18"/>
                <w:lang w:val="en-US"/>
              </w:rPr>
            </w:pPr>
            <w:r w:rsidRPr="005B6D4B">
              <w:rPr>
                <w:rFonts w:ascii="Calibri" w:eastAsia="Calibri" w:hAnsi="Calibri" w:cs="Times New Roman"/>
                <w:sz w:val="18"/>
                <w:szCs w:val="18"/>
                <w:lang w:val="en-US"/>
              </w:rPr>
              <w:t>A</w:t>
            </w:r>
          </w:p>
        </w:tc>
        <w:tc>
          <w:tcPr>
            <w:tcW w:w="425" w:type="dxa"/>
            <w:shd w:val="clear" w:color="auto" w:fill="auto"/>
          </w:tcPr>
          <w:p w:rsidR="00893114" w:rsidRPr="005B6D4B" w:rsidRDefault="00893114" w:rsidP="005B6D4B">
            <w:pPr>
              <w:spacing w:after="0" w:line="320" w:lineRule="atLeast"/>
              <w:ind w:left="-142" w:firstLine="142"/>
              <w:jc w:val="center"/>
              <w:rPr>
                <w:rFonts w:ascii="Calibri" w:eastAsia="Calibri" w:hAnsi="Calibri" w:cs="Times New Roman"/>
                <w:sz w:val="18"/>
                <w:szCs w:val="18"/>
                <w:lang w:val="en-US"/>
              </w:rPr>
            </w:pPr>
            <w:r w:rsidRPr="005B6D4B">
              <w:rPr>
                <w:rFonts w:ascii="Calibri" w:eastAsia="Calibri" w:hAnsi="Calibri" w:cs="Times New Roman"/>
                <w:sz w:val="18"/>
                <w:szCs w:val="18"/>
                <w:lang w:val="en-US"/>
              </w:rPr>
              <w:t>I</w:t>
            </w:r>
          </w:p>
        </w:tc>
      </w:tr>
      <w:tr w:rsidR="00893114" w:rsidRPr="005B6D4B" w:rsidTr="00893114">
        <w:trPr>
          <w:cantSplit/>
          <w:trHeight w:val="504"/>
          <w:jc w:val="center"/>
        </w:trPr>
        <w:tc>
          <w:tcPr>
            <w:tcW w:w="7691" w:type="dxa"/>
            <w:vAlign w:val="center"/>
          </w:tcPr>
          <w:p w:rsidR="00893114" w:rsidRPr="005B6D4B" w:rsidRDefault="00893114" w:rsidP="005B6D4B">
            <w:pPr>
              <w:numPr>
                <w:ilvl w:val="0"/>
                <w:numId w:val="16"/>
              </w:numPr>
              <w:tabs>
                <w:tab w:val="left" w:pos="214"/>
              </w:tabs>
              <w:spacing w:after="0" w:line="240" w:lineRule="auto"/>
              <w:ind w:left="6" w:hanging="6"/>
              <w:jc w:val="both"/>
              <w:rPr>
                <w:rFonts w:ascii="Arial" w:eastAsia="Calibri" w:hAnsi="Arial" w:cs="Arial"/>
                <w:b/>
                <w:sz w:val="18"/>
                <w:szCs w:val="20"/>
                <w:lang w:val="es-VE"/>
              </w:rPr>
            </w:pPr>
            <w:r w:rsidRPr="005B6D4B">
              <w:rPr>
                <w:rFonts w:ascii="Arial" w:eastAsia="Calibri" w:hAnsi="Arial" w:cs="Arial"/>
                <w:sz w:val="18"/>
                <w:szCs w:val="20"/>
                <w:lang w:val="es-VE"/>
              </w:rPr>
              <w:t>Se utilizan herramientas para identificar conocimientos en los empleados</w:t>
            </w:r>
          </w:p>
        </w:tc>
        <w:tc>
          <w:tcPr>
            <w:tcW w:w="342" w:type="dxa"/>
            <w:tcBorders>
              <w:bottom w:val="single" w:sz="4" w:space="0" w:color="auto"/>
            </w:tcBorders>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Borders>
              <w:bottom w:val="single" w:sz="4" w:space="0" w:color="auto"/>
            </w:tcBorders>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Borders>
              <w:bottom w:val="single" w:sz="4" w:space="0" w:color="auto"/>
            </w:tcBorders>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tcBorders>
              <w:bottom w:val="single" w:sz="4" w:space="0" w:color="auto"/>
            </w:tcBorders>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r>
      <w:tr w:rsidR="00893114" w:rsidRPr="005B6D4B" w:rsidTr="00893114">
        <w:trPr>
          <w:cantSplit/>
          <w:trHeight w:val="514"/>
          <w:jc w:val="center"/>
        </w:trPr>
        <w:tc>
          <w:tcPr>
            <w:tcW w:w="7691" w:type="dxa"/>
            <w:tcBorders>
              <w:right w:val="single" w:sz="4" w:space="0" w:color="auto"/>
            </w:tcBorders>
            <w:vAlign w:val="center"/>
          </w:tcPr>
          <w:p w:rsidR="00893114" w:rsidRPr="005B6D4B" w:rsidRDefault="00893114" w:rsidP="005B6D4B">
            <w:pPr>
              <w:numPr>
                <w:ilvl w:val="0"/>
                <w:numId w:val="16"/>
              </w:numPr>
              <w:tabs>
                <w:tab w:val="left" w:pos="214"/>
              </w:tabs>
              <w:spacing w:after="0" w:line="240" w:lineRule="auto"/>
              <w:ind w:left="6" w:hanging="6"/>
              <w:jc w:val="both"/>
              <w:rPr>
                <w:rFonts w:ascii="Arial" w:eastAsia="Calibri" w:hAnsi="Arial" w:cs="Arial"/>
                <w:b/>
                <w:sz w:val="18"/>
                <w:szCs w:val="20"/>
                <w:lang w:val="es-VE"/>
              </w:rPr>
            </w:pPr>
            <w:r w:rsidRPr="005B6D4B">
              <w:rPr>
                <w:rFonts w:ascii="Arial" w:eastAsia="Calibri" w:hAnsi="Arial" w:cs="Arial"/>
                <w:sz w:val="18"/>
                <w:szCs w:val="20"/>
                <w:lang w:val="es-VE"/>
              </w:rPr>
              <w:t>Se manejan estrategias para lograr que los empleados apliquen sus conocimientos</w:t>
            </w:r>
          </w:p>
        </w:tc>
        <w:tc>
          <w:tcPr>
            <w:tcW w:w="342" w:type="dxa"/>
            <w:tcBorders>
              <w:top w:val="single" w:sz="4" w:space="0" w:color="auto"/>
              <w:left w:val="single" w:sz="4" w:space="0" w:color="auto"/>
              <w:bottom w:val="single" w:sz="4" w:space="0" w:color="auto"/>
              <w:right w:val="single" w:sz="4" w:space="0" w:color="auto"/>
            </w:tcBorders>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Borders>
              <w:top w:val="single" w:sz="4" w:space="0" w:color="auto"/>
              <w:left w:val="single" w:sz="4" w:space="0" w:color="auto"/>
              <w:bottom w:val="single" w:sz="4" w:space="0" w:color="auto"/>
              <w:right w:val="single" w:sz="4" w:space="0" w:color="auto"/>
            </w:tcBorders>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Borders>
              <w:top w:val="single" w:sz="4" w:space="0" w:color="auto"/>
              <w:left w:val="single" w:sz="4" w:space="0" w:color="auto"/>
              <w:bottom w:val="single" w:sz="4" w:space="0" w:color="auto"/>
              <w:right w:val="single" w:sz="4" w:space="0" w:color="auto"/>
            </w:tcBorders>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tcBorders>
              <w:top w:val="single" w:sz="4" w:space="0" w:color="auto"/>
              <w:left w:val="single" w:sz="4" w:space="0" w:color="auto"/>
              <w:bottom w:val="single" w:sz="4" w:space="0" w:color="auto"/>
              <w:right w:val="single" w:sz="4" w:space="0" w:color="auto"/>
            </w:tcBorders>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Borders>
              <w:left w:val="single" w:sz="4" w:space="0" w:color="auto"/>
            </w:tcBorders>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r>
      <w:tr w:rsidR="00893114" w:rsidRPr="005B6D4B" w:rsidTr="00893114">
        <w:trPr>
          <w:cantSplit/>
          <w:trHeight w:val="523"/>
          <w:jc w:val="center"/>
        </w:trPr>
        <w:tc>
          <w:tcPr>
            <w:tcW w:w="7691" w:type="dxa"/>
            <w:vAlign w:val="center"/>
          </w:tcPr>
          <w:p w:rsidR="00893114" w:rsidRPr="005B6D4B" w:rsidRDefault="00893114" w:rsidP="005B6D4B">
            <w:pPr>
              <w:numPr>
                <w:ilvl w:val="0"/>
                <w:numId w:val="16"/>
              </w:numPr>
              <w:tabs>
                <w:tab w:val="left" w:pos="214"/>
                <w:tab w:val="left" w:pos="355"/>
              </w:tabs>
              <w:spacing w:after="0" w:line="240" w:lineRule="auto"/>
              <w:ind w:left="6" w:hanging="6"/>
              <w:contextualSpacing/>
              <w:jc w:val="both"/>
              <w:rPr>
                <w:rFonts w:ascii="Arial" w:eastAsia="Times New Roman" w:hAnsi="Arial" w:cs="Arial"/>
                <w:sz w:val="18"/>
                <w:szCs w:val="20"/>
                <w:lang w:val="es-VE" w:eastAsia="es-ES"/>
              </w:rPr>
            </w:pPr>
            <w:r w:rsidRPr="005B6D4B">
              <w:rPr>
                <w:rFonts w:ascii="Arial" w:eastAsia="Times New Roman" w:hAnsi="Arial" w:cs="Arial"/>
                <w:sz w:val="18"/>
                <w:szCs w:val="20"/>
                <w:lang w:val="es-VE" w:eastAsia="es-ES"/>
              </w:rPr>
              <w:t>Se realiza</w:t>
            </w:r>
            <w:r>
              <w:rPr>
                <w:rFonts w:ascii="Arial" w:eastAsia="Times New Roman" w:hAnsi="Arial" w:cs="Arial"/>
                <w:sz w:val="18"/>
                <w:szCs w:val="20"/>
                <w:lang w:val="es-VE" w:eastAsia="es-ES"/>
              </w:rPr>
              <w:t>n</w:t>
            </w:r>
            <w:r w:rsidRPr="005B6D4B">
              <w:rPr>
                <w:rFonts w:ascii="Arial" w:eastAsia="Times New Roman" w:hAnsi="Arial" w:cs="Arial"/>
                <w:sz w:val="18"/>
                <w:szCs w:val="20"/>
                <w:lang w:val="es-VE" w:eastAsia="es-ES"/>
              </w:rPr>
              <w:t xml:space="preserve"> actividades que codifiquen las habilidades individuales necesarios para el centro</w:t>
            </w:r>
          </w:p>
        </w:tc>
        <w:tc>
          <w:tcPr>
            <w:tcW w:w="342" w:type="dxa"/>
            <w:tcBorders>
              <w:top w:val="single" w:sz="4" w:space="0" w:color="auto"/>
            </w:tcBorders>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Borders>
              <w:top w:val="single" w:sz="4" w:space="0" w:color="auto"/>
            </w:tcBorders>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Borders>
              <w:top w:val="single" w:sz="4" w:space="0" w:color="auto"/>
            </w:tcBorders>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tcBorders>
              <w:top w:val="single" w:sz="4" w:space="0" w:color="auto"/>
            </w:tcBorders>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r>
      <w:tr w:rsidR="00893114" w:rsidRPr="005B6D4B" w:rsidTr="00893114">
        <w:trPr>
          <w:cantSplit/>
          <w:trHeight w:val="513"/>
          <w:jc w:val="center"/>
        </w:trPr>
        <w:tc>
          <w:tcPr>
            <w:tcW w:w="7691" w:type="dxa"/>
            <w:vAlign w:val="center"/>
          </w:tcPr>
          <w:p w:rsidR="00893114" w:rsidRPr="005B6D4B" w:rsidRDefault="00893114" w:rsidP="005B6D4B">
            <w:pPr>
              <w:numPr>
                <w:ilvl w:val="0"/>
                <w:numId w:val="16"/>
              </w:numPr>
              <w:tabs>
                <w:tab w:val="left" w:pos="214"/>
                <w:tab w:val="left" w:pos="355"/>
              </w:tabs>
              <w:spacing w:after="0" w:line="240" w:lineRule="auto"/>
              <w:ind w:left="6" w:hanging="6"/>
              <w:contextualSpacing/>
              <w:jc w:val="both"/>
              <w:rPr>
                <w:rFonts w:ascii="Arial" w:eastAsia="Times New Roman" w:hAnsi="Arial" w:cs="Arial"/>
                <w:sz w:val="18"/>
                <w:szCs w:val="20"/>
                <w:lang w:val="es-VE" w:eastAsia="es-ES"/>
              </w:rPr>
            </w:pPr>
            <w:r w:rsidRPr="005B6D4B">
              <w:rPr>
                <w:rFonts w:ascii="Arial" w:eastAsia="Times New Roman" w:hAnsi="Arial" w:cs="Arial"/>
                <w:sz w:val="18"/>
                <w:szCs w:val="20"/>
                <w:lang w:val="es-ES" w:eastAsia="es-ES"/>
              </w:rPr>
              <w:t>Se utilizan medios de información para expresar el conocimiento</w:t>
            </w:r>
          </w:p>
        </w:tc>
        <w:tc>
          <w:tcPr>
            <w:tcW w:w="342"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r>
      <w:tr w:rsidR="00893114" w:rsidRPr="005B6D4B" w:rsidTr="00893114">
        <w:trPr>
          <w:cantSplit/>
          <w:trHeight w:val="692"/>
          <w:jc w:val="center"/>
        </w:trPr>
        <w:tc>
          <w:tcPr>
            <w:tcW w:w="7691" w:type="dxa"/>
            <w:vAlign w:val="center"/>
          </w:tcPr>
          <w:p w:rsidR="00893114" w:rsidRPr="005B6D4B" w:rsidRDefault="00893114" w:rsidP="005B6D4B">
            <w:pPr>
              <w:numPr>
                <w:ilvl w:val="0"/>
                <w:numId w:val="16"/>
              </w:numPr>
              <w:tabs>
                <w:tab w:val="left" w:pos="214"/>
                <w:tab w:val="left" w:pos="355"/>
              </w:tabs>
              <w:spacing w:after="0" w:line="240" w:lineRule="auto"/>
              <w:ind w:left="6" w:hanging="6"/>
              <w:contextualSpacing/>
              <w:jc w:val="both"/>
              <w:rPr>
                <w:rFonts w:ascii="Arial" w:eastAsia="Times New Roman" w:hAnsi="Arial" w:cs="Arial"/>
                <w:sz w:val="18"/>
                <w:szCs w:val="20"/>
                <w:lang w:val="es-ES" w:eastAsia="es-ES"/>
              </w:rPr>
            </w:pPr>
            <w:r w:rsidRPr="005B6D4B">
              <w:rPr>
                <w:rFonts w:ascii="Arial" w:eastAsia="Times New Roman" w:hAnsi="Arial" w:cs="Arial"/>
                <w:sz w:val="18"/>
                <w:szCs w:val="20"/>
                <w:lang w:val="es-ES" w:eastAsia="es-ES"/>
              </w:rPr>
              <w:t>Se dispone de procesos de adquisición para formular estrategias alineadas al centro de investigación.</w:t>
            </w:r>
          </w:p>
        </w:tc>
        <w:tc>
          <w:tcPr>
            <w:tcW w:w="342"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r>
      <w:tr w:rsidR="00893114" w:rsidRPr="005B6D4B" w:rsidTr="00893114">
        <w:trPr>
          <w:cantSplit/>
          <w:trHeight w:val="437"/>
          <w:jc w:val="center"/>
        </w:trPr>
        <w:tc>
          <w:tcPr>
            <w:tcW w:w="7691" w:type="dxa"/>
            <w:vAlign w:val="center"/>
          </w:tcPr>
          <w:p w:rsidR="00893114" w:rsidRPr="005B6D4B" w:rsidRDefault="00893114" w:rsidP="005B6D4B">
            <w:pPr>
              <w:numPr>
                <w:ilvl w:val="0"/>
                <w:numId w:val="16"/>
              </w:numPr>
              <w:tabs>
                <w:tab w:val="left" w:pos="214"/>
                <w:tab w:val="left" w:pos="355"/>
              </w:tabs>
              <w:spacing w:after="0" w:line="240" w:lineRule="auto"/>
              <w:ind w:left="6" w:hanging="6"/>
              <w:contextualSpacing/>
              <w:jc w:val="both"/>
              <w:rPr>
                <w:rFonts w:ascii="Arial" w:eastAsia="Times New Roman" w:hAnsi="Arial" w:cs="Arial"/>
                <w:b/>
                <w:sz w:val="18"/>
                <w:szCs w:val="20"/>
                <w:lang w:val="es-ES" w:eastAsia="es-ES"/>
              </w:rPr>
            </w:pPr>
            <w:r w:rsidRPr="005B6D4B">
              <w:rPr>
                <w:rFonts w:ascii="Arial" w:eastAsia="Times New Roman" w:hAnsi="Arial" w:cs="Arial"/>
                <w:sz w:val="18"/>
                <w:szCs w:val="20"/>
                <w:lang w:val="es-VE" w:eastAsia="es-ES"/>
              </w:rPr>
              <w:t xml:space="preserve">Se registran documentos que permiten gestionar el </w:t>
            </w:r>
            <w:r w:rsidRPr="005B6D4B">
              <w:rPr>
                <w:rFonts w:ascii="Arial" w:eastAsia="Times New Roman" w:hAnsi="Arial" w:cs="Arial"/>
                <w:sz w:val="18"/>
                <w:szCs w:val="20"/>
                <w:lang w:val="es-ES" w:eastAsia="es-ES"/>
              </w:rPr>
              <w:t>conocimiento</w:t>
            </w:r>
          </w:p>
        </w:tc>
        <w:tc>
          <w:tcPr>
            <w:tcW w:w="342"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r>
      <w:tr w:rsidR="00893114" w:rsidRPr="005B6D4B" w:rsidTr="00893114">
        <w:trPr>
          <w:cantSplit/>
          <w:trHeight w:val="529"/>
          <w:jc w:val="center"/>
        </w:trPr>
        <w:tc>
          <w:tcPr>
            <w:tcW w:w="7691" w:type="dxa"/>
            <w:vAlign w:val="center"/>
          </w:tcPr>
          <w:p w:rsidR="00893114" w:rsidRPr="005B6D4B" w:rsidRDefault="00893114" w:rsidP="005B6D4B">
            <w:pPr>
              <w:numPr>
                <w:ilvl w:val="0"/>
                <w:numId w:val="16"/>
              </w:numPr>
              <w:tabs>
                <w:tab w:val="left" w:pos="214"/>
                <w:tab w:val="left" w:pos="355"/>
              </w:tabs>
              <w:spacing w:after="0" w:line="240" w:lineRule="auto"/>
              <w:ind w:left="6" w:hanging="6"/>
              <w:contextualSpacing/>
              <w:jc w:val="both"/>
              <w:rPr>
                <w:rFonts w:ascii="Arial" w:eastAsia="Times New Roman" w:hAnsi="Arial" w:cs="Arial"/>
                <w:sz w:val="18"/>
                <w:szCs w:val="20"/>
                <w:lang w:val="es-VE" w:eastAsia="es-ES"/>
              </w:rPr>
            </w:pPr>
            <w:r w:rsidRPr="005B6D4B">
              <w:rPr>
                <w:rFonts w:ascii="Arial" w:eastAsia="Times New Roman" w:hAnsi="Arial" w:cs="Arial"/>
                <w:sz w:val="18"/>
                <w:szCs w:val="20"/>
                <w:lang w:val="es-VE" w:eastAsia="es-ES"/>
              </w:rPr>
              <w:t>Se reconocen procesos de desarrollo de competencias en los empleados</w:t>
            </w:r>
          </w:p>
        </w:tc>
        <w:tc>
          <w:tcPr>
            <w:tcW w:w="342"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r>
      <w:tr w:rsidR="00893114" w:rsidRPr="005B6D4B" w:rsidTr="00893114">
        <w:trPr>
          <w:cantSplit/>
          <w:trHeight w:val="565"/>
          <w:jc w:val="center"/>
        </w:trPr>
        <w:tc>
          <w:tcPr>
            <w:tcW w:w="7691" w:type="dxa"/>
            <w:vAlign w:val="center"/>
          </w:tcPr>
          <w:p w:rsidR="00893114" w:rsidRPr="005B6D4B" w:rsidRDefault="00893114" w:rsidP="005B6D4B">
            <w:pPr>
              <w:numPr>
                <w:ilvl w:val="0"/>
                <w:numId w:val="16"/>
              </w:numPr>
              <w:tabs>
                <w:tab w:val="left" w:pos="214"/>
                <w:tab w:val="left" w:pos="355"/>
              </w:tabs>
              <w:spacing w:after="0" w:line="240" w:lineRule="auto"/>
              <w:ind w:left="6" w:hanging="6"/>
              <w:contextualSpacing/>
              <w:jc w:val="both"/>
              <w:rPr>
                <w:rFonts w:ascii="Arial" w:eastAsia="Times New Roman" w:hAnsi="Arial" w:cs="Arial"/>
                <w:sz w:val="18"/>
                <w:szCs w:val="20"/>
                <w:lang w:val="es-VE" w:eastAsia="es-ES"/>
              </w:rPr>
            </w:pPr>
            <w:r w:rsidRPr="005B6D4B">
              <w:rPr>
                <w:rFonts w:ascii="Arial" w:eastAsia="Times New Roman" w:hAnsi="Arial" w:cs="Arial"/>
                <w:sz w:val="18"/>
                <w:szCs w:val="20"/>
                <w:lang w:val="es-VE" w:eastAsia="es-ES"/>
              </w:rPr>
              <w:t>Se requiere de recursos informáticos específicos para el intercambio de conocimiento entre sus miembros</w:t>
            </w:r>
          </w:p>
        </w:tc>
        <w:tc>
          <w:tcPr>
            <w:tcW w:w="342"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r>
      <w:tr w:rsidR="00893114" w:rsidRPr="005B6D4B" w:rsidTr="00893114">
        <w:trPr>
          <w:cantSplit/>
          <w:trHeight w:val="497"/>
          <w:jc w:val="center"/>
        </w:trPr>
        <w:tc>
          <w:tcPr>
            <w:tcW w:w="7691" w:type="dxa"/>
            <w:vAlign w:val="center"/>
          </w:tcPr>
          <w:p w:rsidR="00893114" w:rsidRPr="005B6D4B" w:rsidRDefault="00893114" w:rsidP="005B6D4B">
            <w:pPr>
              <w:numPr>
                <w:ilvl w:val="0"/>
                <w:numId w:val="16"/>
              </w:numPr>
              <w:tabs>
                <w:tab w:val="left" w:pos="214"/>
                <w:tab w:val="left" w:pos="355"/>
              </w:tabs>
              <w:spacing w:after="0" w:line="240" w:lineRule="auto"/>
              <w:ind w:left="6" w:hanging="6"/>
              <w:contextualSpacing/>
              <w:jc w:val="both"/>
              <w:rPr>
                <w:rFonts w:ascii="Arial" w:eastAsia="Times New Roman" w:hAnsi="Arial" w:cs="Arial"/>
                <w:sz w:val="18"/>
                <w:szCs w:val="20"/>
                <w:lang w:val="es-VE" w:eastAsia="es-ES"/>
              </w:rPr>
            </w:pPr>
            <w:r w:rsidRPr="005B6D4B">
              <w:rPr>
                <w:rFonts w:ascii="Arial" w:eastAsia="Times New Roman" w:hAnsi="Arial" w:cs="Arial"/>
                <w:sz w:val="18"/>
                <w:szCs w:val="20"/>
                <w:lang w:val="es-VE" w:eastAsia="es-ES"/>
              </w:rPr>
              <w:t>Se consideran las acciones personales para distribuir el conocimiento</w:t>
            </w:r>
          </w:p>
        </w:tc>
        <w:tc>
          <w:tcPr>
            <w:tcW w:w="342"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r>
      <w:tr w:rsidR="00893114" w:rsidRPr="005B6D4B" w:rsidTr="00893114">
        <w:trPr>
          <w:cantSplit/>
          <w:trHeight w:val="453"/>
          <w:jc w:val="center"/>
        </w:trPr>
        <w:tc>
          <w:tcPr>
            <w:tcW w:w="7691" w:type="dxa"/>
            <w:vAlign w:val="center"/>
          </w:tcPr>
          <w:p w:rsidR="00893114" w:rsidRPr="005B6D4B" w:rsidRDefault="00893114" w:rsidP="005B6D4B">
            <w:pPr>
              <w:numPr>
                <w:ilvl w:val="0"/>
                <w:numId w:val="16"/>
              </w:numPr>
              <w:tabs>
                <w:tab w:val="left" w:pos="214"/>
                <w:tab w:val="left" w:pos="355"/>
              </w:tabs>
              <w:spacing w:after="0" w:line="240" w:lineRule="auto"/>
              <w:ind w:left="6" w:hanging="6"/>
              <w:contextualSpacing/>
              <w:jc w:val="both"/>
              <w:rPr>
                <w:rFonts w:ascii="Arial" w:eastAsia="Times New Roman" w:hAnsi="Arial" w:cs="Arial"/>
                <w:sz w:val="18"/>
                <w:szCs w:val="20"/>
                <w:lang w:val="es-VE" w:eastAsia="es-ES"/>
              </w:rPr>
            </w:pPr>
            <w:r w:rsidRPr="005B6D4B">
              <w:rPr>
                <w:rFonts w:ascii="Arial" w:eastAsia="Times New Roman" w:hAnsi="Arial" w:cs="Arial"/>
                <w:sz w:val="18"/>
                <w:szCs w:val="20"/>
                <w:lang w:val="es-VE" w:eastAsia="es-ES"/>
              </w:rPr>
              <w:t>Utilizan sistemas de gestión de información que faciliten información actualizada entre los investigadores</w:t>
            </w:r>
          </w:p>
        </w:tc>
        <w:tc>
          <w:tcPr>
            <w:tcW w:w="342"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r>
      <w:tr w:rsidR="00893114" w:rsidRPr="005B6D4B" w:rsidTr="00893114">
        <w:trPr>
          <w:cantSplit/>
          <w:trHeight w:val="417"/>
          <w:jc w:val="center"/>
        </w:trPr>
        <w:tc>
          <w:tcPr>
            <w:tcW w:w="7691" w:type="dxa"/>
            <w:vAlign w:val="center"/>
          </w:tcPr>
          <w:p w:rsidR="00893114" w:rsidRPr="005B6D4B" w:rsidRDefault="00893114" w:rsidP="005B6D4B">
            <w:pPr>
              <w:numPr>
                <w:ilvl w:val="0"/>
                <w:numId w:val="16"/>
              </w:numPr>
              <w:tabs>
                <w:tab w:val="left" w:pos="214"/>
                <w:tab w:val="left" w:pos="355"/>
              </w:tabs>
              <w:spacing w:after="0" w:line="240" w:lineRule="auto"/>
              <w:ind w:left="6" w:hanging="6"/>
              <w:contextualSpacing/>
              <w:jc w:val="both"/>
              <w:rPr>
                <w:rFonts w:ascii="Arial" w:eastAsia="Times New Roman" w:hAnsi="Arial" w:cs="Arial"/>
                <w:sz w:val="18"/>
                <w:szCs w:val="20"/>
                <w:lang w:val="es-VE" w:eastAsia="es-ES"/>
              </w:rPr>
            </w:pPr>
            <w:r w:rsidRPr="005B6D4B">
              <w:rPr>
                <w:rFonts w:ascii="Arial" w:eastAsia="Times New Roman" w:hAnsi="Arial" w:cs="Arial"/>
                <w:sz w:val="18"/>
                <w:szCs w:val="20"/>
                <w:lang w:val="es-VE" w:eastAsia="es-ES"/>
              </w:rPr>
              <w:t>Se utiliza un sistema de información que actualice las necesidades de los miembros.</w:t>
            </w:r>
          </w:p>
        </w:tc>
        <w:tc>
          <w:tcPr>
            <w:tcW w:w="342"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r>
      <w:tr w:rsidR="00893114" w:rsidRPr="005B6D4B" w:rsidTr="00893114">
        <w:trPr>
          <w:cantSplit/>
          <w:trHeight w:val="423"/>
          <w:jc w:val="center"/>
        </w:trPr>
        <w:tc>
          <w:tcPr>
            <w:tcW w:w="7691" w:type="dxa"/>
            <w:vAlign w:val="center"/>
          </w:tcPr>
          <w:p w:rsidR="00893114" w:rsidRPr="005B6D4B" w:rsidRDefault="00893114" w:rsidP="005B6D4B">
            <w:pPr>
              <w:numPr>
                <w:ilvl w:val="0"/>
                <w:numId w:val="16"/>
              </w:numPr>
              <w:tabs>
                <w:tab w:val="left" w:pos="214"/>
                <w:tab w:val="left" w:pos="355"/>
              </w:tabs>
              <w:spacing w:after="0" w:line="240" w:lineRule="auto"/>
              <w:ind w:left="6" w:hanging="6"/>
              <w:contextualSpacing/>
              <w:jc w:val="both"/>
              <w:rPr>
                <w:rFonts w:ascii="Arial" w:eastAsia="Times New Roman" w:hAnsi="Arial" w:cs="Arial"/>
                <w:sz w:val="18"/>
                <w:szCs w:val="20"/>
                <w:lang w:val="es-VE" w:eastAsia="es-ES"/>
              </w:rPr>
            </w:pPr>
            <w:r w:rsidRPr="005B6D4B">
              <w:rPr>
                <w:rFonts w:ascii="Arial" w:eastAsia="Times New Roman" w:hAnsi="Arial" w:cs="Arial"/>
                <w:sz w:val="18"/>
                <w:szCs w:val="20"/>
                <w:lang w:val="es-VE" w:eastAsia="es-ES"/>
              </w:rPr>
              <w:t>Se incentiva a los miembros del centro a consumir información para incrementar el conocimiento</w:t>
            </w:r>
          </w:p>
        </w:tc>
        <w:tc>
          <w:tcPr>
            <w:tcW w:w="342"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6"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uto"/>
              <w:ind w:left="-142" w:firstLine="142"/>
              <w:rPr>
                <w:rFonts w:ascii="Calibri" w:eastAsia="Calibri" w:hAnsi="Calibri" w:cs="Times New Roman"/>
                <w:sz w:val="20"/>
                <w:szCs w:val="20"/>
                <w:lang w:val="es-VE"/>
              </w:rPr>
            </w:pPr>
          </w:p>
        </w:tc>
      </w:tr>
    </w:tbl>
    <w:p w:rsidR="00893114" w:rsidRDefault="005B6D4B" w:rsidP="005B6D4B">
      <w:pPr>
        <w:tabs>
          <w:tab w:val="left" w:pos="-851"/>
          <w:tab w:val="left" w:pos="-709"/>
        </w:tabs>
        <w:ind w:left="-142" w:firstLine="142"/>
        <w:jc w:val="both"/>
        <w:rPr>
          <w:rFonts w:ascii="Calibri" w:eastAsia="Calibri" w:hAnsi="Calibri" w:cs="Times New Roman"/>
          <w:sz w:val="20"/>
          <w:szCs w:val="20"/>
          <w:lang w:val="es-VE"/>
        </w:rPr>
      </w:pPr>
      <w:r w:rsidRPr="005B6D4B">
        <w:rPr>
          <w:rFonts w:ascii="Calibri" w:eastAsia="Calibri" w:hAnsi="Calibri" w:cs="Times New Roman"/>
          <w:sz w:val="20"/>
          <w:szCs w:val="20"/>
          <w:lang w:val="es-VE"/>
        </w:rPr>
        <w:t xml:space="preserve">S= Siempre  CS= Casi Siempre  CN= Casi Nunca   N= Nunca    A = Adecuada  I =  Inadecuada    NP = No pertinente   P= Pertinente           </w:t>
      </w:r>
    </w:p>
    <w:p w:rsidR="00893114" w:rsidRDefault="005B6D4B" w:rsidP="005B6D4B">
      <w:pPr>
        <w:tabs>
          <w:tab w:val="left" w:pos="-851"/>
          <w:tab w:val="left" w:pos="-709"/>
        </w:tabs>
        <w:ind w:left="-142" w:firstLine="142"/>
        <w:jc w:val="both"/>
        <w:rPr>
          <w:rFonts w:ascii="Calibri" w:eastAsia="Calibri" w:hAnsi="Calibri" w:cs="Times New Roman"/>
          <w:sz w:val="20"/>
          <w:szCs w:val="20"/>
          <w:lang w:val="es-VE"/>
        </w:rPr>
      </w:pPr>
      <w:r w:rsidRPr="005B6D4B">
        <w:rPr>
          <w:rFonts w:ascii="Calibri" w:eastAsia="Calibri" w:hAnsi="Calibri" w:cs="Times New Roman"/>
          <w:sz w:val="20"/>
          <w:szCs w:val="20"/>
          <w:lang w:val="es-VE"/>
        </w:rPr>
        <w:t>Observaciones:</w:t>
      </w:r>
    </w:p>
    <w:p w:rsidR="005B6D4B" w:rsidRPr="005B6D4B" w:rsidRDefault="005B6D4B" w:rsidP="00893114">
      <w:pPr>
        <w:tabs>
          <w:tab w:val="left" w:pos="-851"/>
          <w:tab w:val="left" w:pos="-709"/>
        </w:tabs>
        <w:ind w:left="-142"/>
        <w:jc w:val="both"/>
        <w:rPr>
          <w:rFonts w:ascii="Calibri" w:eastAsia="Calibri" w:hAnsi="Calibri" w:cs="Times New Roman"/>
          <w:sz w:val="20"/>
          <w:szCs w:val="20"/>
          <w:lang w:val="es-VE"/>
        </w:rPr>
      </w:pPr>
      <w:r w:rsidRPr="005B6D4B">
        <w:rPr>
          <w:rFonts w:ascii="Calibri" w:eastAsia="Calibri" w:hAnsi="Calibri" w:cs="Times New Roman"/>
          <w:sz w:val="20"/>
          <w:szCs w:val="20"/>
          <w:lang w:val="es-VE"/>
        </w:rPr>
        <w:lastRenderedPageBreak/>
        <w:t>___________________________________________________________________________________________________________________________________</w:t>
      </w:r>
      <w:r w:rsidR="00893114">
        <w:rPr>
          <w:rFonts w:ascii="Calibri" w:eastAsia="Calibri" w:hAnsi="Calibri" w:cs="Times New Roman"/>
          <w:sz w:val="20"/>
          <w:szCs w:val="20"/>
          <w:lang w:val="es-VE"/>
        </w:rPr>
        <w:t>________________________________</w:t>
      </w:r>
      <w:r w:rsidRPr="005B6D4B">
        <w:rPr>
          <w:rFonts w:ascii="Calibri" w:eastAsia="Calibri" w:hAnsi="Calibri" w:cs="Times New Roman"/>
          <w:sz w:val="20"/>
          <w:szCs w:val="20"/>
          <w:lang w:val="es-VE"/>
        </w:rPr>
        <w:t>_____________________________________________________________________________________________</w:t>
      </w:r>
    </w:p>
    <w:p w:rsidR="005B6D4B" w:rsidRPr="005B6D4B" w:rsidRDefault="005B6D4B" w:rsidP="005B6D4B">
      <w:pPr>
        <w:tabs>
          <w:tab w:val="left" w:pos="567"/>
        </w:tabs>
        <w:spacing w:after="120" w:line="240" w:lineRule="auto"/>
        <w:rPr>
          <w:rFonts w:ascii="Times New Roman" w:eastAsia="Times New Roman" w:hAnsi="Times New Roman" w:cs="Times New Roman"/>
          <w:sz w:val="20"/>
          <w:szCs w:val="20"/>
          <w:lang w:val="es-ES" w:eastAsia="es-ES"/>
        </w:rPr>
      </w:pPr>
    </w:p>
    <w:tbl>
      <w:tblPr>
        <w:tblW w:w="129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7603"/>
        <w:gridCol w:w="325"/>
        <w:gridCol w:w="425"/>
        <w:gridCol w:w="425"/>
        <w:gridCol w:w="426"/>
        <w:gridCol w:w="425"/>
        <w:gridCol w:w="567"/>
        <w:gridCol w:w="425"/>
        <w:gridCol w:w="567"/>
        <w:gridCol w:w="425"/>
        <w:gridCol w:w="478"/>
        <w:gridCol w:w="473"/>
        <w:gridCol w:w="414"/>
      </w:tblGrid>
      <w:tr w:rsidR="00893114" w:rsidRPr="005B6D4B" w:rsidTr="00893114">
        <w:trPr>
          <w:cantSplit/>
          <w:trHeight w:val="708"/>
          <w:jc w:val="center"/>
        </w:trPr>
        <w:tc>
          <w:tcPr>
            <w:tcW w:w="7603" w:type="dxa"/>
            <w:vAlign w:val="center"/>
          </w:tcPr>
          <w:p w:rsidR="00893114" w:rsidRPr="005B6D4B" w:rsidRDefault="00893114" w:rsidP="005B6D4B">
            <w:pPr>
              <w:numPr>
                <w:ilvl w:val="0"/>
                <w:numId w:val="16"/>
              </w:numPr>
              <w:tabs>
                <w:tab w:val="left" w:pos="277"/>
              </w:tabs>
              <w:spacing w:after="0" w:line="240" w:lineRule="auto"/>
              <w:ind w:left="-6" w:firstLine="0"/>
              <w:jc w:val="both"/>
              <w:rPr>
                <w:rFonts w:ascii="Arial" w:eastAsia="Calibri" w:hAnsi="Arial" w:cs="Arial"/>
                <w:b/>
                <w:sz w:val="18"/>
                <w:szCs w:val="20"/>
                <w:lang w:val="es-VE"/>
              </w:rPr>
            </w:pPr>
            <w:r w:rsidRPr="005B6D4B">
              <w:rPr>
                <w:rFonts w:ascii="Arial" w:eastAsia="Calibri" w:hAnsi="Arial" w:cs="Arial"/>
                <w:sz w:val="18"/>
                <w:szCs w:val="20"/>
                <w:lang w:val="es-VE" w:eastAsia="es-VE"/>
              </w:rPr>
              <w:t xml:space="preserve"> Se considera la tecnología para generar una ventaja competitiva en los investigadores</w:t>
            </w:r>
          </w:p>
        </w:tc>
        <w:tc>
          <w:tcPr>
            <w:tcW w:w="3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6"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78"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73"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14"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r>
      <w:tr w:rsidR="00893114" w:rsidRPr="005B6D4B" w:rsidTr="00893114">
        <w:trPr>
          <w:cantSplit/>
          <w:trHeight w:val="560"/>
          <w:jc w:val="center"/>
        </w:trPr>
        <w:tc>
          <w:tcPr>
            <w:tcW w:w="7603" w:type="dxa"/>
            <w:vAlign w:val="center"/>
          </w:tcPr>
          <w:p w:rsidR="00893114" w:rsidRPr="005B6D4B" w:rsidRDefault="00893114" w:rsidP="005B6D4B">
            <w:pPr>
              <w:numPr>
                <w:ilvl w:val="0"/>
                <w:numId w:val="16"/>
              </w:numPr>
              <w:tabs>
                <w:tab w:val="left" w:pos="277"/>
              </w:tabs>
              <w:spacing w:after="0" w:line="240" w:lineRule="auto"/>
              <w:ind w:left="-6" w:firstLine="0"/>
              <w:jc w:val="both"/>
              <w:rPr>
                <w:rFonts w:ascii="Arial" w:eastAsia="Calibri" w:hAnsi="Arial" w:cs="Arial"/>
                <w:b/>
                <w:sz w:val="18"/>
                <w:szCs w:val="20"/>
                <w:lang w:val="es-ES"/>
              </w:rPr>
            </w:pPr>
            <w:r w:rsidRPr="005B6D4B">
              <w:rPr>
                <w:rFonts w:ascii="Arial" w:eastAsia="Calibri" w:hAnsi="Arial" w:cs="Arial"/>
                <w:sz w:val="18"/>
                <w:szCs w:val="20"/>
                <w:lang w:val="es-VE" w:eastAsia="es-VE"/>
              </w:rPr>
              <w:t xml:space="preserve"> Se considera una tecnología congruente con las estrategias de las actividades de la gestión del conocimiento </w:t>
            </w:r>
          </w:p>
        </w:tc>
        <w:tc>
          <w:tcPr>
            <w:tcW w:w="3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6"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78"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73"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14"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r>
      <w:tr w:rsidR="00893114" w:rsidRPr="005B6D4B" w:rsidTr="00893114">
        <w:trPr>
          <w:cantSplit/>
          <w:trHeight w:val="755"/>
          <w:jc w:val="center"/>
        </w:trPr>
        <w:tc>
          <w:tcPr>
            <w:tcW w:w="7603" w:type="dxa"/>
            <w:vAlign w:val="center"/>
          </w:tcPr>
          <w:p w:rsidR="00893114" w:rsidRPr="005B6D4B" w:rsidRDefault="00893114" w:rsidP="005B6D4B">
            <w:pPr>
              <w:numPr>
                <w:ilvl w:val="0"/>
                <w:numId w:val="16"/>
              </w:numPr>
              <w:tabs>
                <w:tab w:val="left" w:pos="277"/>
              </w:tabs>
              <w:spacing w:after="0" w:line="240" w:lineRule="auto"/>
              <w:ind w:left="-6" w:firstLine="0"/>
              <w:jc w:val="both"/>
              <w:rPr>
                <w:rFonts w:ascii="Arial" w:eastAsia="Calibri" w:hAnsi="Arial" w:cs="Arial"/>
                <w:sz w:val="18"/>
                <w:szCs w:val="20"/>
                <w:lang w:val="es-VE"/>
              </w:rPr>
            </w:pPr>
            <w:r w:rsidRPr="005B6D4B">
              <w:rPr>
                <w:rFonts w:ascii="Arial" w:eastAsia="Calibri" w:hAnsi="Arial" w:cs="Arial"/>
                <w:sz w:val="18"/>
                <w:szCs w:val="20"/>
                <w:lang w:val="es-VE"/>
              </w:rPr>
              <w:t>Se utilizan los aportes tecnológicos en l</w:t>
            </w:r>
            <w:r>
              <w:rPr>
                <w:rFonts w:ascii="Arial" w:eastAsia="Calibri" w:hAnsi="Arial" w:cs="Arial"/>
                <w:sz w:val="18"/>
                <w:szCs w:val="20"/>
                <w:lang w:val="es-VE"/>
              </w:rPr>
              <w:t>a</w:t>
            </w:r>
            <w:r w:rsidRPr="005B6D4B">
              <w:rPr>
                <w:rFonts w:ascii="Arial" w:eastAsia="Calibri" w:hAnsi="Arial" w:cs="Arial"/>
                <w:sz w:val="18"/>
                <w:szCs w:val="20"/>
                <w:lang w:val="es-VE"/>
              </w:rPr>
              <w:t xml:space="preserve"> optimización de procesos de la gestión del conocimiento</w:t>
            </w:r>
          </w:p>
        </w:tc>
        <w:tc>
          <w:tcPr>
            <w:tcW w:w="3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6"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78"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73"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14"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r>
      <w:tr w:rsidR="00893114" w:rsidRPr="005B6D4B" w:rsidTr="00893114">
        <w:trPr>
          <w:cantSplit/>
          <w:trHeight w:val="711"/>
          <w:jc w:val="center"/>
        </w:trPr>
        <w:tc>
          <w:tcPr>
            <w:tcW w:w="7603" w:type="dxa"/>
            <w:vAlign w:val="center"/>
          </w:tcPr>
          <w:p w:rsidR="00893114" w:rsidRPr="005B6D4B" w:rsidRDefault="00893114" w:rsidP="005B6D4B">
            <w:pPr>
              <w:numPr>
                <w:ilvl w:val="0"/>
                <w:numId w:val="16"/>
              </w:numPr>
              <w:tabs>
                <w:tab w:val="left" w:pos="277"/>
              </w:tabs>
              <w:spacing w:after="0" w:line="240" w:lineRule="auto"/>
              <w:ind w:left="-6" w:firstLine="0"/>
              <w:jc w:val="both"/>
              <w:rPr>
                <w:rFonts w:ascii="Arial" w:eastAsia="Calibri" w:hAnsi="Arial" w:cs="Arial"/>
                <w:sz w:val="18"/>
                <w:szCs w:val="20"/>
                <w:lang w:val="es-VE"/>
              </w:rPr>
            </w:pPr>
            <w:r w:rsidRPr="005B6D4B">
              <w:rPr>
                <w:rFonts w:ascii="Arial" w:eastAsia="Calibri" w:hAnsi="Arial" w:cs="Arial"/>
                <w:sz w:val="18"/>
                <w:szCs w:val="20"/>
                <w:lang w:val="es-VE" w:eastAsia="es-VE"/>
              </w:rPr>
              <w:t>Se consideran los recursos intangibles para gestionar el conocimiento entre los miembros.</w:t>
            </w:r>
          </w:p>
        </w:tc>
        <w:tc>
          <w:tcPr>
            <w:tcW w:w="3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6"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78"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73"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14"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r>
      <w:tr w:rsidR="00893114" w:rsidRPr="005B6D4B" w:rsidTr="00893114">
        <w:trPr>
          <w:cantSplit/>
          <w:trHeight w:val="711"/>
          <w:jc w:val="center"/>
        </w:trPr>
        <w:tc>
          <w:tcPr>
            <w:tcW w:w="7603" w:type="dxa"/>
            <w:vAlign w:val="center"/>
          </w:tcPr>
          <w:p w:rsidR="00893114" w:rsidRPr="005B6D4B" w:rsidRDefault="00893114" w:rsidP="005B6D4B">
            <w:pPr>
              <w:numPr>
                <w:ilvl w:val="0"/>
                <w:numId w:val="16"/>
              </w:numPr>
              <w:tabs>
                <w:tab w:val="left" w:pos="277"/>
              </w:tabs>
              <w:spacing w:after="0" w:line="240" w:lineRule="auto"/>
              <w:ind w:left="-6" w:firstLine="0"/>
              <w:jc w:val="both"/>
              <w:rPr>
                <w:rFonts w:ascii="Arial" w:eastAsia="Calibri" w:hAnsi="Arial" w:cs="Arial"/>
                <w:b/>
                <w:sz w:val="18"/>
                <w:szCs w:val="20"/>
                <w:lang w:val="es-VE" w:eastAsia="es-VE"/>
              </w:rPr>
            </w:pPr>
            <w:r w:rsidRPr="005B6D4B">
              <w:rPr>
                <w:rFonts w:ascii="Arial" w:eastAsia="Calibri" w:hAnsi="Arial" w:cs="Arial"/>
                <w:sz w:val="18"/>
                <w:lang w:val="es-VE"/>
              </w:rPr>
              <w:t xml:space="preserve">Se reconocen las capacidades de carácter estratégico entre los miembros. </w:t>
            </w:r>
          </w:p>
        </w:tc>
        <w:tc>
          <w:tcPr>
            <w:tcW w:w="3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6"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78"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73"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14"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r>
      <w:tr w:rsidR="00893114" w:rsidRPr="005B6D4B" w:rsidTr="00893114">
        <w:trPr>
          <w:cantSplit/>
          <w:trHeight w:val="711"/>
          <w:jc w:val="center"/>
        </w:trPr>
        <w:tc>
          <w:tcPr>
            <w:tcW w:w="7603" w:type="dxa"/>
            <w:vAlign w:val="center"/>
          </w:tcPr>
          <w:p w:rsidR="00893114" w:rsidRPr="005B6D4B" w:rsidRDefault="00893114" w:rsidP="005B6D4B">
            <w:pPr>
              <w:numPr>
                <w:ilvl w:val="0"/>
                <w:numId w:val="16"/>
              </w:numPr>
              <w:tabs>
                <w:tab w:val="left" w:pos="277"/>
              </w:tabs>
              <w:spacing w:after="0" w:line="240" w:lineRule="auto"/>
              <w:ind w:left="-6" w:firstLine="0"/>
              <w:jc w:val="both"/>
              <w:rPr>
                <w:rFonts w:ascii="Arial" w:eastAsia="Calibri" w:hAnsi="Arial" w:cs="Arial"/>
                <w:sz w:val="18"/>
                <w:lang w:val="es-VE"/>
              </w:rPr>
            </w:pPr>
            <w:r w:rsidRPr="005B6D4B">
              <w:rPr>
                <w:rFonts w:ascii="Arial" w:eastAsia="Calibri" w:hAnsi="Arial" w:cs="Arial"/>
                <w:sz w:val="18"/>
                <w:lang w:val="es-VE"/>
              </w:rPr>
              <w:t xml:space="preserve"> Se considera el valor agregado para la obtención de nuevo conocimiento.</w:t>
            </w:r>
          </w:p>
        </w:tc>
        <w:tc>
          <w:tcPr>
            <w:tcW w:w="3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6" w:type="dxa"/>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567"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25"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78"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73"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c>
          <w:tcPr>
            <w:tcW w:w="414" w:type="dxa"/>
            <w:vAlign w:val="center"/>
          </w:tcPr>
          <w:p w:rsidR="00893114" w:rsidRPr="005B6D4B" w:rsidRDefault="00893114" w:rsidP="005B6D4B">
            <w:pPr>
              <w:spacing w:after="120" w:line="240" w:lineRule="atLeast"/>
              <w:ind w:left="-142" w:firstLine="142"/>
              <w:rPr>
                <w:rFonts w:ascii="Calibri" w:eastAsia="Calibri" w:hAnsi="Calibri" w:cs="Times New Roman"/>
                <w:sz w:val="20"/>
                <w:szCs w:val="20"/>
                <w:lang w:val="es-VE"/>
              </w:rPr>
            </w:pPr>
          </w:p>
        </w:tc>
      </w:tr>
    </w:tbl>
    <w:p w:rsidR="005B6D4B" w:rsidRPr="005B6D4B" w:rsidRDefault="005B6D4B" w:rsidP="005B6D4B">
      <w:pPr>
        <w:tabs>
          <w:tab w:val="left" w:pos="-851"/>
          <w:tab w:val="left" w:pos="-709"/>
        </w:tabs>
        <w:ind w:left="-142" w:firstLine="142"/>
        <w:jc w:val="both"/>
        <w:rPr>
          <w:rFonts w:ascii="Calibri" w:eastAsia="Calibri" w:hAnsi="Calibri" w:cs="Times New Roman"/>
          <w:sz w:val="20"/>
          <w:szCs w:val="20"/>
          <w:lang w:val="es-VE"/>
        </w:rPr>
      </w:pPr>
      <w:r w:rsidRPr="005B6D4B">
        <w:rPr>
          <w:rFonts w:ascii="Calibri" w:eastAsia="Calibri" w:hAnsi="Calibri" w:cs="Times New Roman"/>
          <w:sz w:val="20"/>
          <w:szCs w:val="20"/>
          <w:lang w:val="es-VE"/>
        </w:rPr>
        <w:t xml:space="preserve">S= Siempre  CS= Casi Siempre  CN= Casi Nunca   N= Nunca    A = Adecuada  I =  Inadecuada    NP = No pertinente   P= Pertinente            </w:t>
      </w:r>
    </w:p>
    <w:p w:rsidR="005B6D4B" w:rsidRPr="005B6D4B" w:rsidRDefault="005B6D4B" w:rsidP="005B6D4B">
      <w:pPr>
        <w:rPr>
          <w:rFonts w:ascii="Calibri" w:eastAsia="Calibri" w:hAnsi="Calibri" w:cs="Times New Roman"/>
          <w:sz w:val="20"/>
          <w:szCs w:val="20"/>
          <w:lang w:val="es-VE"/>
        </w:rPr>
      </w:pPr>
      <w:r w:rsidRPr="005B6D4B">
        <w:rPr>
          <w:rFonts w:ascii="Calibri" w:eastAsia="Calibri" w:hAnsi="Calibri" w:cs="Times New Roman"/>
          <w:sz w:val="20"/>
          <w:szCs w:val="20"/>
          <w:lang w:val="es-VE"/>
        </w:rPr>
        <w:t>Observaciones:</w:t>
      </w:r>
    </w:p>
    <w:p w:rsidR="005B6D4B" w:rsidRPr="005B6D4B" w:rsidRDefault="005B6D4B" w:rsidP="005B6D4B">
      <w:pPr>
        <w:rPr>
          <w:rFonts w:ascii="Calibri" w:eastAsia="Calibri" w:hAnsi="Calibri" w:cs="Times New Roman"/>
          <w:sz w:val="20"/>
          <w:szCs w:val="20"/>
          <w:lang w:val="es-VE"/>
        </w:rPr>
      </w:pPr>
      <w:r w:rsidRPr="005B6D4B">
        <w:rPr>
          <w:rFonts w:ascii="Calibri" w:eastAsia="Calibri" w:hAnsi="Calibri" w:cs="Times New Roman"/>
          <w:sz w:val="20"/>
          <w:szCs w:val="20"/>
          <w:lang w:val="es-VE"/>
        </w:rPr>
        <w:t>____________________________________________________________________________________________________________________________________________________________________________________________________________________________________________</w:t>
      </w:r>
      <w:r w:rsidR="00893114">
        <w:rPr>
          <w:rFonts w:ascii="Calibri" w:eastAsia="Calibri" w:hAnsi="Calibri" w:cs="Times New Roman"/>
          <w:sz w:val="20"/>
          <w:szCs w:val="20"/>
          <w:lang w:val="es-VE"/>
        </w:rPr>
        <w:t>______________________</w:t>
      </w:r>
      <w:r w:rsidRPr="005B6D4B">
        <w:rPr>
          <w:rFonts w:ascii="Calibri" w:eastAsia="Calibri" w:hAnsi="Calibri" w:cs="Times New Roman"/>
          <w:sz w:val="20"/>
          <w:szCs w:val="20"/>
          <w:lang w:val="es-VE"/>
        </w:rPr>
        <w:t>__</w:t>
      </w:r>
    </w:p>
    <w:p w:rsidR="005B6D4B" w:rsidRPr="005B6D4B" w:rsidRDefault="005B6D4B" w:rsidP="005B6D4B">
      <w:pPr>
        <w:tabs>
          <w:tab w:val="left" w:pos="567"/>
        </w:tabs>
        <w:spacing w:after="120" w:line="240" w:lineRule="auto"/>
        <w:rPr>
          <w:rFonts w:ascii="Times New Roman" w:eastAsia="Times New Roman" w:hAnsi="Times New Roman" w:cs="Times New Roman"/>
          <w:sz w:val="20"/>
          <w:szCs w:val="20"/>
          <w:lang w:val="es-ES" w:eastAsia="es-ES"/>
        </w:rPr>
      </w:pPr>
    </w:p>
    <w:p w:rsidR="005B6D4B" w:rsidRPr="005B6D4B" w:rsidRDefault="005B6D4B" w:rsidP="005B6D4B">
      <w:pPr>
        <w:spacing w:after="0" w:line="240" w:lineRule="auto"/>
        <w:jc w:val="both"/>
        <w:rPr>
          <w:rFonts w:ascii="Arial" w:hAnsi="Arial" w:cs="Arial"/>
          <w:sz w:val="24"/>
          <w:szCs w:val="24"/>
        </w:rPr>
      </w:pPr>
      <w:r w:rsidRPr="005B6D4B">
        <w:rPr>
          <w:rFonts w:ascii="Calibri" w:eastAsia="Calibri" w:hAnsi="Calibri" w:cs="Times New Roman"/>
          <w:sz w:val="20"/>
          <w:szCs w:val="20"/>
          <w:lang w:val="es-VE"/>
        </w:rPr>
        <w:t xml:space="preserve">   </w:t>
      </w:r>
    </w:p>
    <w:sectPr w:rsidR="005B6D4B" w:rsidRPr="005B6D4B" w:rsidSect="005B6D4B">
      <w:type w:val="continuous"/>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2BB" w:rsidRDefault="008312BB">
      <w:pPr>
        <w:spacing w:after="0" w:line="240" w:lineRule="auto"/>
      </w:pPr>
      <w:r>
        <w:separator/>
      </w:r>
    </w:p>
  </w:endnote>
  <w:endnote w:type="continuationSeparator" w:id="0">
    <w:p w:rsidR="008312BB" w:rsidRDefault="00831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2BB" w:rsidRDefault="008312BB">
      <w:pPr>
        <w:spacing w:after="0" w:line="240" w:lineRule="auto"/>
      </w:pPr>
      <w:r>
        <w:separator/>
      </w:r>
    </w:p>
  </w:footnote>
  <w:footnote w:type="continuationSeparator" w:id="0">
    <w:p w:rsidR="008312BB" w:rsidRDefault="008312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503" w:rsidRDefault="007F0503" w:rsidP="00A4384F">
    <w:pPr>
      <w:pStyle w:val="Encabezado"/>
      <w:pBdr>
        <w:top w:val="thinThickSmallGap" w:sz="24" w:space="1" w:color="auto"/>
      </w:pBdr>
      <w:jc w:val="center"/>
      <w:rPr>
        <w:rFonts w:ascii="Arial" w:hAnsi="Arial" w:cs="Arial"/>
        <w:b/>
        <w:sz w:val="24"/>
        <w:szCs w:val="24"/>
      </w:rPr>
    </w:pPr>
    <w:r>
      <w:rPr>
        <w:rFonts w:ascii="Arial" w:hAnsi="Arial" w:cs="Arial"/>
        <w:b/>
        <w:sz w:val="24"/>
        <w:szCs w:val="24"/>
      </w:rPr>
      <w:t>ESPECIALIZACIÓN DE GERENCIA EN GOBIERNO Y</w:t>
    </w:r>
  </w:p>
  <w:p w:rsidR="007F0503" w:rsidRDefault="007F0503" w:rsidP="00A4384F">
    <w:pPr>
      <w:pStyle w:val="Encabezado"/>
      <w:pBdr>
        <w:top w:val="thinThickSmallGap" w:sz="24" w:space="1" w:color="auto"/>
      </w:pBdr>
      <w:jc w:val="center"/>
      <w:rPr>
        <w:rFonts w:ascii="Arial" w:hAnsi="Arial" w:cs="Arial"/>
        <w:b/>
        <w:sz w:val="24"/>
        <w:szCs w:val="24"/>
      </w:rPr>
    </w:pPr>
    <w:r>
      <w:rPr>
        <w:rFonts w:ascii="Arial" w:hAnsi="Arial" w:cs="Arial"/>
        <w:b/>
        <w:sz w:val="24"/>
        <w:szCs w:val="24"/>
      </w:rPr>
      <w:t>GESTIÓN PÚBLICA</w:t>
    </w:r>
  </w:p>
  <w:p w:rsidR="007F0503" w:rsidRPr="001F3175" w:rsidRDefault="007F0503" w:rsidP="00A4384F">
    <w:pPr>
      <w:pStyle w:val="Encabezado"/>
      <w:jc w:val="center"/>
      <w:rPr>
        <w:rFonts w:ascii="Arial" w:hAnsi="Arial" w:cs="Arial"/>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667E8"/>
    <w:multiLevelType w:val="hybridMultilevel"/>
    <w:tmpl w:val="1450C2EA"/>
    <w:lvl w:ilvl="0" w:tplc="240A0017">
      <w:start w:val="1"/>
      <w:numFmt w:val="lowerLetter"/>
      <w:lvlText w:val="%1)"/>
      <w:lvlJc w:val="left"/>
      <w:pPr>
        <w:ind w:left="360" w:hanging="360"/>
      </w:pPr>
      <w:rPr>
        <w:rFont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0FBE127C"/>
    <w:multiLevelType w:val="hybridMultilevel"/>
    <w:tmpl w:val="C3B0AF2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F2913C0"/>
    <w:multiLevelType w:val="hybridMultilevel"/>
    <w:tmpl w:val="7C7E6032"/>
    <w:lvl w:ilvl="0" w:tplc="0FDCCA88">
      <w:start w:val="1"/>
      <w:numFmt w:val="decimal"/>
      <w:lvlText w:val="%1."/>
      <w:lvlJc w:val="left"/>
      <w:pPr>
        <w:ind w:left="360" w:hanging="360"/>
      </w:pPr>
      <w:rPr>
        <w:rFonts w:hint="default"/>
        <w:b w:val="0"/>
        <w:sz w:val="20"/>
        <w:lang w:val="es-V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FE67318"/>
    <w:multiLevelType w:val="hybridMultilevel"/>
    <w:tmpl w:val="58B0EBDC"/>
    <w:lvl w:ilvl="0" w:tplc="0C0A0017">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nsid w:val="22457C05"/>
    <w:multiLevelType w:val="hybridMultilevel"/>
    <w:tmpl w:val="32FEB3A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41B50AD3"/>
    <w:multiLevelType w:val="hybridMultilevel"/>
    <w:tmpl w:val="BABC61BC"/>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436C476B"/>
    <w:multiLevelType w:val="hybridMultilevel"/>
    <w:tmpl w:val="5184A23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48094F0C"/>
    <w:multiLevelType w:val="hybridMultilevel"/>
    <w:tmpl w:val="9C9449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BA2521F"/>
    <w:multiLevelType w:val="multilevel"/>
    <w:tmpl w:val="67B64B78"/>
    <w:lvl w:ilvl="0">
      <w:start w:val="1"/>
      <w:numFmt w:val="decimal"/>
      <w:lvlText w:val="%1."/>
      <w:lvlJc w:val="left"/>
      <w:pPr>
        <w:ind w:left="360" w:hanging="360"/>
      </w:p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nsid w:val="4C727706"/>
    <w:multiLevelType w:val="hybridMultilevel"/>
    <w:tmpl w:val="DDC693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5842370A"/>
    <w:multiLevelType w:val="multilevel"/>
    <w:tmpl w:val="7750C59E"/>
    <w:lvl w:ilvl="0">
      <w:start w:val="1"/>
      <w:numFmt w:val="decimal"/>
      <w:lvlText w:val="%1."/>
      <w:lvlJc w:val="left"/>
      <w:pPr>
        <w:ind w:left="360" w:hanging="360"/>
      </w:pPr>
      <w:rPr>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nsid w:val="5FB745D7"/>
    <w:multiLevelType w:val="hybridMultilevel"/>
    <w:tmpl w:val="AE26640C"/>
    <w:lvl w:ilvl="0" w:tplc="3B3A992C">
      <w:start w:val="1"/>
      <w:numFmt w:val="lowerLetter"/>
      <w:lvlText w:val="%1)"/>
      <w:lvlJc w:val="left"/>
      <w:pPr>
        <w:ind w:left="360" w:hanging="360"/>
      </w:pPr>
      <w:rPr>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nsid w:val="61151E91"/>
    <w:multiLevelType w:val="hybridMultilevel"/>
    <w:tmpl w:val="4A2016E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67184B84"/>
    <w:multiLevelType w:val="multilevel"/>
    <w:tmpl w:val="9AF2C2C2"/>
    <w:lvl w:ilvl="0">
      <w:start w:val="3"/>
      <w:numFmt w:val="decimal"/>
      <w:lvlText w:val="%1."/>
      <w:lvlJc w:val="left"/>
      <w:pPr>
        <w:ind w:left="390" w:hanging="3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9342E3D"/>
    <w:multiLevelType w:val="hybridMultilevel"/>
    <w:tmpl w:val="1F36C6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ABD2CAE"/>
    <w:multiLevelType w:val="hybridMultilevel"/>
    <w:tmpl w:val="8A323B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6BB84198"/>
    <w:multiLevelType w:val="hybridMultilevel"/>
    <w:tmpl w:val="35CADA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76C364FB"/>
    <w:multiLevelType w:val="hybridMultilevel"/>
    <w:tmpl w:val="A6FC85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78ED7158"/>
    <w:multiLevelType w:val="hybridMultilevel"/>
    <w:tmpl w:val="BAD877BE"/>
    <w:lvl w:ilvl="0" w:tplc="3BA463DA">
      <w:start w:val="1"/>
      <w:numFmt w:val="decimal"/>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DD64BA7"/>
    <w:multiLevelType w:val="hybridMultilevel"/>
    <w:tmpl w:val="EE40C13A"/>
    <w:lvl w:ilvl="0" w:tplc="7B783170">
      <w:start w:val="3"/>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6"/>
  </w:num>
  <w:num w:numId="4">
    <w:abstractNumId w:val="9"/>
  </w:num>
  <w:num w:numId="5">
    <w:abstractNumId w:val="0"/>
  </w:num>
  <w:num w:numId="6">
    <w:abstractNumId w:val="6"/>
  </w:num>
  <w:num w:numId="7">
    <w:abstractNumId w:val="19"/>
  </w:num>
  <w:num w:numId="8">
    <w:abstractNumId w:val="15"/>
  </w:num>
  <w:num w:numId="9">
    <w:abstractNumId w:val="3"/>
  </w:num>
  <w:num w:numId="10">
    <w:abstractNumId w:val="13"/>
  </w:num>
  <w:num w:numId="11">
    <w:abstractNumId w:val="1"/>
  </w:num>
  <w:num w:numId="12">
    <w:abstractNumId w:val="8"/>
  </w:num>
  <w:num w:numId="13">
    <w:abstractNumId w:val="18"/>
  </w:num>
  <w:num w:numId="14">
    <w:abstractNumId w:val="11"/>
  </w:num>
  <w:num w:numId="15">
    <w:abstractNumId w:val="4"/>
  </w:num>
  <w:num w:numId="16">
    <w:abstractNumId w:val="2"/>
  </w:num>
  <w:num w:numId="17">
    <w:abstractNumId w:val="12"/>
  </w:num>
  <w:num w:numId="18">
    <w:abstractNumId w:val="17"/>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F9F"/>
    <w:rsid w:val="00015D59"/>
    <w:rsid w:val="00030605"/>
    <w:rsid w:val="0005574E"/>
    <w:rsid w:val="00057E2A"/>
    <w:rsid w:val="00064B50"/>
    <w:rsid w:val="000674C1"/>
    <w:rsid w:val="00092CB9"/>
    <w:rsid w:val="000B43AE"/>
    <w:rsid w:val="000C0DF2"/>
    <w:rsid w:val="00146947"/>
    <w:rsid w:val="0015784F"/>
    <w:rsid w:val="0016398A"/>
    <w:rsid w:val="001648C3"/>
    <w:rsid w:val="001C7015"/>
    <w:rsid w:val="001F5139"/>
    <w:rsid w:val="00200463"/>
    <w:rsid w:val="00221BAD"/>
    <w:rsid w:val="00225D88"/>
    <w:rsid w:val="00251F71"/>
    <w:rsid w:val="00256DA4"/>
    <w:rsid w:val="00257F6F"/>
    <w:rsid w:val="002754AC"/>
    <w:rsid w:val="00284F2C"/>
    <w:rsid w:val="002A28ED"/>
    <w:rsid w:val="00304017"/>
    <w:rsid w:val="003130E9"/>
    <w:rsid w:val="00323A7A"/>
    <w:rsid w:val="00323ED1"/>
    <w:rsid w:val="00324818"/>
    <w:rsid w:val="00331185"/>
    <w:rsid w:val="00333A35"/>
    <w:rsid w:val="003411F6"/>
    <w:rsid w:val="00361B95"/>
    <w:rsid w:val="003B6992"/>
    <w:rsid w:val="003D4A7D"/>
    <w:rsid w:val="003F7894"/>
    <w:rsid w:val="00414CE3"/>
    <w:rsid w:val="0042467E"/>
    <w:rsid w:val="00434A10"/>
    <w:rsid w:val="00442F6D"/>
    <w:rsid w:val="004436D0"/>
    <w:rsid w:val="00444F98"/>
    <w:rsid w:val="00452153"/>
    <w:rsid w:val="004A3735"/>
    <w:rsid w:val="004E41E6"/>
    <w:rsid w:val="004F7D2A"/>
    <w:rsid w:val="005527C6"/>
    <w:rsid w:val="00566DC3"/>
    <w:rsid w:val="00582A2C"/>
    <w:rsid w:val="00593C50"/>
    <w:rsid w:val="005B6D4B"/>
    <w:rsid w:val="005C4890"/>
    <w:rsid w:val="005C6051"/>
    <w:rsid w:val="00605CE4"/>
    <w:rsid w:val="00623CEA"/>
    <w:rsid w:val="006342A4"/>
    <w:rsid w:val="00682CB3"/>
    <w:rsid w:val="006A7261"/>
    <w:rsid w:val="006B3E5B"/>
    <w:rsid w:val="006D4901"/>
    <w:rsid w:val="00703F9E"/>
    <w:rsid w:val="007233D5"/>
    <w:rsid w:val="007374A4"/>
    <w:rsid w:val="007543C2"/>
    <w:rsid w:val="007657B5"/>
    <w:rsid w:val="00770A1D"/>
    <w:rsid w:val="007771B9"/>
    <w:rsid w:val="007A5913"/>
    <w:rsid w:val="007E1E38"/>
    <w:rsid w:val="007F0503"/>
    <w:rsid w:val="007F44AB"/>
    <w:rsid w:val="008238CA"/>
    <w:rsid w:val="008312BB"/>
    <w:rsid w:val="00891006"/>
    <w:rsid w:val="00893114"/>
    <w:rsid w:val="008A536D"/>
    <w:rsid w:val="008C5AC5"/>
    <w:rsid w:val="008D7C59"/>
    <w:rsid w:val="008E3AF8"/>
    <w:rsid w:val="008F0F07"/>
    <w:rsid w:val="0097694B"/>
    <w:rsid w:val="009D497D"/>
    <w:rsid w:val="009E6ECA"/>
    <w:rsid w:val="009F0FC5"/>
    <w:rsid w:val="00A419B6"/>
    <w:rsid w:val="00A4384F"/>
    <w:rsid w:val="00A906AC"/>
    <w:rsid w:val="00AC72E5"/>
    <w:rsid w:val="00B22FF4"/>
    <w:rsid w:val="00B46174"/>
    <w:rsid w:val="00B8104E"/>
    <w:rsid w:val="00B8398D"/>
    <w:rsid w:val="00B863D2"/>
    <w:rsid w:val="00B874F8"/>
    <w:rsid w:val="00BC276F"/>
    <w:rsid w:val="00BE7E5F"/>
    <w:rsid w:val="00C01DA9"/>
    <w:rsid w:val="00C3706A"/>
    <w:rsid w:val="00C620CD"/>
    <w:rsid w:val="00C837ED"/>
    <w:rsid w:val="00C8595B"/>
    <w:rsid w:val="00C86CC2"/>
    <w:rsid w:val="00CC0CB7"/>
    <w:rsid w:val="00CC5B39"/>
    <w:rsid w:val="00CE3764"/>
    <w:rsid w:val="00D22F1F"/>
    <w:rsid w:val="00D56C79"/>
    <w:rsid w:val="00D724D4"/>
    <w:rsid w:val="00D96D11"/>
    <w:rsid w:val="00E26160"/>
    <w:rsid w:val="00E45C46"/>
    <w:rsid w:val="00E46635"/>
    <w:rsid w:val="00E5397A"/>
    <w:rsid w:val="00E72223"/>
    <w:rsid w:val="00E847A3"/>
    <w:rsid w:val="00EE11FB"/>
    <w:rsid w:val="00EE4816"/>
    <w:rsid w:val="00F35B06"/>
    <w:rsid w:val="00F84F9F"/>
    <w:rsid w:val="00FC3156"/>
    <w:rsid w:val="00FF66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7"/>
    <o:shapelayout v:ext="edit">
      <o:idmap v:ext="edit" data="1"/>
    </o:shapelayout>
  </w:shapeDefaults>
  <w:decimalSymbol w:val=","/>
  <w:listSeparator w:val=","/>
  <w15:docId w15:val="{D6602520-E2F3-4436-8D7F-43101169A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F9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4F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4F9F"/>
  </w:style>
  <w:style w:type="character" w:styleId="Hipervnculo">
    <w:name w:val="Hyperlink"/>
    <w:basedOn w:val="Fuentedeprrafopredeter"/>
    <w:uiPriority w:val="99"/>
    <w:unhideWhenUsed/>
    <w:rsid w:val="00F84F9F"/>
    <w:rPr>
      <w:color w:val="0000FF" w:themeColor="hyperlink"/>
      <w:u w:val="single"/>
    </w:rPr>
  </w:style>
  <w:style w:type="paragraph" w:styleId="Prrafodelista">
    <w:name w:val="List Paragraph"/>
    <w:basedOn w:val="Normal"/>
    <w:uiPriority w:val="34"/>
    <w:qFormat/>
    <w:rsid w:val="000674C1"/>
    <w:pPr>
      <w:ind w:left="720"/>
      <w:contextualSpacing/>
    </w:pPr>
  </w:style>
  <w:style w:type="paragraph" w:styleId="Textodeglobo">
    <w:name w:val="Balloon Text"/>
    <w:basedOn w:val="Normal"/>
    <w:link w:val="TextodegloboCar"/>
    <w:uiPriority w:val="99"/>
    <w:semiHidden/>
    <w:unhideWhenUsed/>
    <w:rsid w:val="00D56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6C79"/>
    <w:rPr>
      <w:rFonts w:ascii="Tahoma" w:hAnsi="Tahoma" w:cs="Tahoma"/>
      <w:sz w:val="16"/>
      <w:szCs w:val="16"/>
    </w:rPr>
  </w:style>
  <w:style w:type="table" w:styleId="Tablaconcuadrcula">
    <w:name w:val="Table Grid"/>
    <w:basedOn w:val="Tablanormal"/>
    <w:uiPriority w:val="59"/>
    <w:rsid w:val="005527C6"/>
    <w:pPr>
      <w:spacing w:after="0" w:line="240" w:lineRule="auto"/>
    </w:pPr>
    <w:rPr>
      <w:rFonts w:eastAsiaTheme="minorEastAsia"/>
      <w:lang w:val="es-VE" w:eastAsia="es-V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uiPriority w:val="99"/>
    <w:unhideWhenUsed/>
    <w:rsid w:val="00A906AC"/>
    <w:pPr>
      <w:spacing w:after="120"/>
    </w:pPr>
  </w:style>
  <w:style w:type="character" w:customStyle="1" w:styleId="TextoindependienteCar">
    <w:name w:val="Texto independiente Car"/>
    <w:basedOn w:val="Fuentedeprrafopredeter"/>
    <w:link w:val="Textoindependiente"/>
    <w:uiPriority w:val="99"/>
    <w:rsid w:val="00A906AC"/>
  </w:style>
  <w:style w:type="paragraph" w:customStyle="1" w:styleId="TESIS">
    <w:name w:val="TESIS"/>
    <w:basedOn w:val="Normal"/>
    <w:uiPriority w:val="99"/>
    <w:rsid w:val="00A906AC"/>
    <w:pPr>
      <w:spacing w:after="0" w:line="480" w:lineRule="auto"/>
      <w:ind w:firstLine="567"/>
      <w:jc w:val="both"/>
    </w:pPr>
    <w:rPr>
      <w:rFonts w:ascii="Arial" w:eastAsia="Times New Roman" w:hAnsi="Arial" w:cs="Arial"/>
      <w:sz w:val="24"/>
      <w:szCs w:val="24"/>
      <w:lang w:val="es-ES_tradnl" w:eastAsia="es-ES_tradnl"/>
    </w:rPr>
  </w:style>
  <w:style w:type="paragraph" w:styleId="Piedepgina">
    <w:name w:val="footer"/>
    <w:basedOn w:val="Normal"/>
    <w:link w:val="PiedepginaCar"/>
    <w:uiPriority w:val="99"/>
    <w:semiHidden/>
    <w:unhideWhenUsed/>
    <w:rsid w:val="007F05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F0503"/>
  </w:style>
  <w:style w:type="paragraph" w:styleId="NormalWeb">
    <w:name w:val="Normal (Web)"/>
    <w:basedOn w:val="Normal"/>
    <w:uiPriority w:val="99"/>
    <w:unhideWhenUsed/>
    <w:rsid w:val="007F44A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257F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110564">
      <w:bodyDiv w:val="1"/>
      <w:marLeft w:val="0"/>
      <w:marRight w:val="0"/>
      <w:marTop w:val="0"/>
      <w:marBottom w:val="0"/>
      <w:divBdr>
        <w:top w:val="none" w:sz="0" w:space="0" w:color="auto"/>
        <w:left w:val="none" w:sz="0" w:space="0" w:color="auto"/>
        <w:bottom w:val="none" w:sz="0" w:space="0" w:color="auto"/>
        <w:right w:val="none" w:sz="0" w:space="0" w:color="auto"/>
      </w:divBdr>
    </w:div>
    <w:div w:id="137935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annap.pinedaa@utadeo.edu.co" TargetMode="External"/><Relationship Id="rId13" Type="http://schemas.openxmlformats.org/officeDocument/2006/relationships/oleObject" Target="embeddings/oleObject2.bin"/><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ilenar.castillah@utadeo.edu.co" TargetMode="External"/><Relationship Id="rId12" Type="http://schemas.openxmlformats.org/officeDocument/2006/relationships/image" Target="media/image2.w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1.wmf"/><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hyperlink" Target="mailto:rodolfom.barlizac@utadeo.edu.co" TargetMode="External"/><Relationship Id="rId14" Type="http://schemas.openxmlformats.org/officeDocument/2006/relationships/image" Target="media/image3.w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27</Pages>
  <Words>7575</Words>
  <Characters>41663</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Trabajo de Investigación</vt:lpstr>
    </vt:vector>
  </TitlesOfParts>
  <Company/>
  <LinksUpToDate>false</LinksUpToDate>
  <CharactersWithSpaces>49140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Investigación</dc:title>
  <dc:creator>RODOLFO MANUEL BARLIZA CAMELO</dc:creator>
  <cp:keywords>Módulo de Investigación</cp:keywords>
  <cp:lastModifiedBy>MI COMPUTADOR</cp:lastModifiedBy>
  <cp:revision>5</cp:revision>
  <dcterms:created xsi:type="dcterms:W3CDTF">2017-10-04T15:12:00Z</dcterms:created>
  <dcterms:modified xsi:type="dcterms:W3CDTF">2017-10-04T15:37:00Z</dcterms:modified>
  <cp:contentStatus>Avance trabajo de investigación</cp:contentStatus>
</cp:coreProperties>
</file>