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E7294">
      <w:pPr>
        <w:spacing w:line="480" w:lineRule="auto"/>
        <w:ind w:firstLine="452" w:firstLineChars="225"/>
        <w:jc w:val="center"/>
        <w:rPr>
          <w:sz w:val="28"/>
        </w:rPr>
      </w:pPr>
      <w:r>
        <w:rPr>
          <w:b/>
          <w:sz w:val="20"/>
        </w:rPr>
        <mc:AlternateContent>
          <mc:Choice Requires="wps">
            <w:drawing>
              <wp:anchor distT="0" distB="0" distL="114300" distR="114300" simplePos="0" relativeHeight="251660288" behindDoc="0" locked="0" layoutInCell="1" allowOverlap="1">
                <wp:simplePos x="0" y="0"/>
                <wp:positionH relativeFrom="column">
                  <wp:posOffset>4200525</wp:posOffset>
                </wp:positionH>
                <wp:positionV relativeFrom="paragraph">
                  <wp:posOffset>0</wp:posOffset>
                </wp:positionV>
                <wp:extent cx="1466850" cy="396240"/>
                <wp:effectExtent l="0" t="0" r="0" b="0"/>
                <wp:wrapNone/>
                <wp:docPr id="1408565550" name="Text Box 30"/>
                <wp:cNvGraphicFramePr/>
                <a:graphic xmlns:a="http://schemas.openxmlformats.org/drawingml/2006/main">
                  <a:graphicData uri="http://schemas.microsoft.com/office/word/2010/wordprocessingShape">
                    <wps:wsp>
                      <wps:cNvSpPr txBox="1">
                        <a:spLocks noChangeArrowheads="1"/>
                      </wps:cNvSpPr>
                      <wps:spPr bwMode="auto">
                        <a:xfrm>
                          <a:off x="0" y="0"/>
                          <a:ext cx="1466850" cy="396240"/>
                        </a:xfrm>
                        <a:prstGeom prst="rect">
                          <a:avLst/>
                        </a:prstGeom>
                        <a:noFill/>
                        <a:ln>
                          <a:noFill/>
                        </a:ln>
                      </wps:spPr>
                      <wps:txbx>
                        <w:txbxContent>
                          <w:p w14:paraId="3616BB96">
                            <w:pPr>
                              <w:spacing w:line="320" w:lineRule="exact"/>
                              <w:jc w:val="right"/>
                              <w:rPr>
                                <w:b/>
                                <w:sz w:val="28"/>
                                <w:szCs w:val="28"/>
                              </w:rPr>
                            </w:pPr>
                            <w:r>
                              <w:rPr>
                                <w:rFonts w:hint="eastAsia" w:ascii="宋体" w:hAnsi="宋体"/>
                                <w:b/>
                                <w:sz w:val="28"/>
                                <w:szCs w:val="28"/>
                              </w:rPr>
                              <w:t>GDOU-B-11-302</w:t>
                            </w:r>
                          </w:p>
                        </w:txbxContent>
                      </wps:txbx>
                      <wps:bodyPr rot="0" vert="horz" wrap="square" lIns="91440" tIns="45720" rIns="91440" bIns="45720" anchor="t" anchorCtr="0" upright="1">
                        <a:noAutofit/>
                      </wps:bodyPr>
                    </wps:wsp>
                  </a:graphicData>
                </a:graphic>
              </wp:anchor>
            </w:drawing>
          </mc:Choice>
          <mc:Fallback>
            <w:pict>
              <v:shape id="Text Box 30" o:spid="_x0000_s1026" o:spt="202" type="#_x0000_t202" style="position:absolute;left:0pt;margin-left:330.75pt;margin-top:0pt;height:31.2pt;width:115.5pt;z-index:251660288;mso-width-relative:page;mso-height-relative:page;" filled="f" stroked="f" coordsize="21600,21600" o:gfxdata="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rGd/9QAAAAHAQAADwAAAAAAAAABACAAAAAi&#10;AAAAZHJzL2Rvd25yZXYueG1sUEsBAhQAFAAAAAgAh07iQKeiNy8OAgAAHgQAAA4AAAAAAAAAAQAg&#10;AAAAIwEAAGRycy9lMm9Eb2MueG1sUEsFBgAAAAAGAAYAWQEAAKMFAAAAAA==&#10;">
                <v:fill on="f" focussize="0,0"/>
                <v:stroke on="f"/>
                <v:imagedata o:title=""/>
                <o:lock v:ext="edit" aspectratio="f"/>
                <v:textbox>
                  <w:txbxContent>
                    <w:p w14:paraId="3616BB96">
                      <w:pPr>
                        <w:spacing w:line="320" w:lineRule="exact"/>
                        <w:jc w:val="right"/>
                        <w:rPr>
                          <w:b/>
                          <w:sz w:val="28"/>
                          <w:szCs w:val="28"/>
                        </w:rPr>
                      </w:pPr>
                      <w:r>
                        <w:rPr>
                          <w:rFonts w:hint="eastAsia" w:ascii="宋体" w:hAnsi="宋体"/>
                          <w:b/>
                          <w:sz w:val="28"/>
                          <w:szCs w:val="28"/>
                        </w:rPr>
                        <w:t>GDOU-B-11-302</w:t>
                      </w:r>
                    </w:p>
                  </w:txbxContent>
                </v:textbox>
              </v:shape>
            </w:pict>
          </mc:Fallback>
        </mc:AlternateContent>
      </w:r>
    </w:p>
    <w:p w14:paraId="116E9280">
      <w:pPr>
        <w:spacing w:line="480" w:lineRule="auto"/>
        <w:ind w:firstLine="452" w:firstLineChars="225"/>
        <w:jc w:val="center"/>
        <w:rPr>
          <w:sz w:val="28"/>
        </w:rPr>
      </w:pPr>
      <w:r>
        <w:rPr>
          <w:b/>
          <w:sz w:val="20"/>
        </w:rPr>
        <mc:AlternateContent>
          <mc:Choice Requires="wpg">
            <w:drawing>
              <wp:anchor distT="0" distB="0" distL="114300" distR="114300" simplePos="0" relativeHeight="251659264" behindDoc="0" locked="0" layoutInCell="1" allowOverlap="1">
                <wp:simplePos x="0" y="0"/>
                <wp:positionH relativeFrom="column">
                  <wp:posOffset>-1075690</wp:posOffset>
                </wp:positionH>
                <wp:positionV relativeFrom="paragraph">
                  <wp:posOffset>198120</wp:posOffset>
                </wp:positionV>
                <wp:extent cx="942340" cy="7142480"/>
                <wp:effectExtent l="0" t="0" r="0" b="0"/>
                <wp:wrapNone/>
                <wp:docPr id="930011003" name="Group 26"/>
                <wp:cNvGraphicFramePr/>
                <a:graphic xmlns:a="http://schemas.openxmlformats.org/drawingml/2006/main">
                  <a:graphicData uri="http://schemas.microsoft.com/office/word/2010/wordprocessingGroup">
                    <wpg:wgp>
                      <wpg:cNvGrpSpPr/>
                      <wpg:grpSpPr>
                        <a:xfrm>
                          <a:off x="0" y="0"/>
                          <a:ext cx="942340" cy="7142480"/>
                          <a:chOff x="574" y="1857"/>
                          <a:chExt cx="1484" cy="11248"/>
                        </a:xfrm>
                      </wpg:grpSpPr>
                      <wps:wsp>
                        <wps:cNvPr id="1552610772" name="Line 27"/>
                        <wps:cNvCnPr>
                          <a:cxnSpLocks noChangeShapeType="1"/>
                        </wps:cNvCnPr>
                        <wps:spPr bwMode="auto">
                          <a:xfrm>
                            <a:off x="1765" y="1857"/>
                            <a:ext cx="0" cy="11248"/>
                          </a:xfrm>
                          <a:prstGeom prst="line">
                            <a:avLst/>
                          </a:prstGeom>
                          <a:noFill/>
                          <a:ln w="9525">
                            <a:solidFill>
                              <a:srgbClr val="000000"/>
                            </a:solidFill>
                            <a:prstDash val="dashDot"/>
                            <a:round/>
                          </a:ln>
                        </wps:spPr>
                        <wps:bodyPr/>
                      </wps:wsp>
                      <wps:wsp>
                        <wps:cNvPr id="1826242352" name="Text Box 28"/>
                        <wps:cNvSpPr txBox="1">
                          <a:spLocks noChangeArrowheads="1"/>
                        </wps:cNvSpPr>
                        <wps:spPr bwMode="auto">
                          <a:xfrm>
                            <a:off x="574" y="2325"/>
                            <a:ext cx="627" cy="10137"/>
                          </a:xfrm>
                          <a:prstGeom prst="rect">
                            <a:avLst/>
                          </a:prstGeom>
                          <a:noFill/>
                          <a:ln>
                            <a:noFill/>
                          </a:ln>
                        </wps:spPr>
                        <wps:txbx>
                          <w:txbxContent>
                            <w:p w14:paraId="7694907C">
                              <w:r>
                                <w:rPr>
                                  <w:rFonts w:hint="eastAsia"/>
                                </w:rPr>
                                <w:t xml:space="preserve">班级：              姓名：                  学号：                    试题共  5   页  加白纸 2 张  </w:t>
                              </w:r>
                            </w:p>
                          </w:txbxContent>
                        </wps:txbx>
                        <wps:bodyPr rot="0" vert="eaVert" wrap="square" lIns="91440" tIns="45720" rIns="91440" bIns="45720" anchor="t" anchorCtr="0" upright="1">
                          <a:noAutofit/>
                        </wps:bodyPr>
                      </wps:wsp>
                      <wps:wsp>
                        <wps:cNvPr id="541629748" name="Text Box 29"/>
                        <wps:cNvSpPr txBox="1">
                          <a:spLocks noChangeArrowheads="1"/>
                        </wps:cNvSpPr>
                        <wps:spPr bwMode="auto">
                          <a:xfrm>
                            <a:off x="1536" y="4504"/>
                            <a:ext cx="522" cy="6250"/>
                          </a:xfrm>
                          <a:prstGeom prst="rect">
                            <a:avLst/>
                          </a:prstGeom>
                          <a:noFill/>
                          <a:ln>
                            <a:noFill/>
                          </a:ln>
                        </wps:spPr>
                        <wps:txbx>
                          <w:txbxContent>
                            <w:p w14:paraId="5CA2F104">
                              <w:r>
                                <w:rPr>
                                  <w:rFonts w:hint="eastAsia"/>
                                </w:rPr>
                                <w:t>密</w:t>
                              </w:r>
                              <w:r>
                                <w:t xml:space="preserve">                         </w:t>
                              </w:r>
                              <w:r>
                                <w:rPr>
                                  <w:rFonts w:hint="eastAsia"/>
                                </w:rPr>
                                <w:t>封</w:t>
                              </w:r>
                              <w:r>
                                <w:t xml:space="preserve">                        </w:t>
                              </w:r>
                              <w:r>
                                <w:rPr>
                                  <w:rFonts w:hint="eastAsia"/>
                                </w:rPr>
                                <w:t>线</w:t>
                              </w:r>
                            </w:p>
                          </w:txbxContent>
                        </wps:txbx>
                        <wps:bodyPr rot="0" vert="eaVert" wrap="square" lIns="91440" tIns="45720" rIns="91440" bIns="45720" anchor="t" anchorCtr="0" upright="1">
                          <a:noAutofit/>
                        </wps:bodyPr>
                      </wps:wsp>
                    </wpg:wgp>
                  </a:graphicData>
                </a:graphic>
              </wp:anchor>
            </w:drawing>
          </mc:Choice>
          <mc:Fallback>
            <w:pict>
              <v:group id="Group 26" o:spid="_x0000_s1026" o:spt="203" style="position:absolute;left:0pt;margin-left:-84.7pt;margin-top:15.6pt;height:562.4pt;width:74.2pt;z-index:251659264;mso-width-relative:page;mso-height-relative:page;" coordorigin="574,1857" coordsize="1484,11248" o:gfxdata="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IeJtYfbAAAA&#10;DAEAAA8AAAAAAAAAAQAgAAAAIgAAAGRycy9kb3ducmV2LnhtbFBLAQIUABQAAAAIAIdO4kCIcon+&#10;NwMAAIMJAAAOAAAAAAAAAAEAIAAAACoBAABkcnMvZTJvRG9jLnhtbFBLBQYAAAAABgAGAFkBAADT&#10;BgAAAAA=&#10;">
                <o:lock v:ext="edit" aspectratio="f"/>
                <v:line id="Line 27" o:spid="_x0000_s1026" o:spt="20" style="position:absolute;left:1765;top:1857;height:11248;width:0;" filled="f" stroked="t" coordsize="21600,21600" o:gfxdata="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ERq&#10;s8EAAADjAAAADwAAAAAAAAABACAAAAAiAAAAZHJzL2Rvd25yZXYueG1sUEsBAhQAFAAAAAgAh07i&#10;QDMvBZ47AAAAOQAAABAAAAAAAAAAAQAgAAAAEAEAAGRycy9zaGFwZXhtbC54bWxQSwUGAAAAAAYA&#10;BgBbAQAAugMAAAAA&#10;">
                  <v:fill on="f" focussize="0,0"/>
                  <v:stroke color="#000000" joinstyle="round" dashstyle="dashDot"/>
                  <v:imagedata o:title=""/>
                  <o:lock v:ext="edit" aspectratio="f"/>
                </v:line>
                <v:shape id="Text Box 28" o:spid="_x0000_s1026" o:spt="202" type="#_x0000_t202" style="position:absolute;left:574;top:2325;height:10137;width:627;" filled="f" stroked="f" coordsize="21600,21600" o:gfxdata="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vAg7wwAAAOMAAAAPAAAAAAAAAAEAIAAAACIAAABkcnMvZG93bnJldi54bWxQSwECFAAUAAAACACH&#10;TuJAMy8FnjsAAAA5AAAAEAAAAAAAAAABACAAAAASAQAAZHJzL3NoYXBleG1sLnhtbFBLBQYAAAAA&#10;BgAGAFsBAAC8AwAAAAA=&#10;">
                  <v:fill on="f" focussize="0,0"/>
                  <v:stroke on="f"/>
                  <v:imagedata o:title=""/>
                  <o:lock v:ext="edit" aspectratio="f"/>
                  <v:textbox style="layout-flow:vertical-ideographic;">
                    <w:txbxContent>
                      <w:p w14:paraId="7694907C">
                        <w:r>
                          <w:rPr>
                            <w:rFonts w:hint="eastAsia"/>
                          </w:rPr>
                          <w:t xml:space="preserve">班级：              姓名：                  学号：                    试题共  5   页  加白纸 2 张  </w:t>
                        </w:r>
                      </w:p>
                    </w:txbxContent>
                  </v:textbox>
                </v:shape>
                <v:shape id="Text Box 29" o:spid="_x0000_s1026" o:spt="202" type="#_x0000_t202" style="position:absolute;left:1536;top:4504;height:6250;width:522;" filled="f" stroked="f" coordsize="21600,21600" o:gfxdata="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qU/SwwAAAOIAAAAPAAAAAAAAAAEAIAAAACIAAABkcnMvZG93bnJldi54bWxQSwECFAAUAAAACACH&#10;TuJAMy8FnjsAAAA5AAAAEAAAAAAAAAABACAAAAASAQAAZHJzL3NoYXBleG1sLnhtbFBLBQYAAAAA&#10;BgAGAFsBAAC8AwAAAAA=&#10;">
                  <v:fill on="f" focussize="0,0"/>
                  <v:stroke on="f"/>
                  <v:imagedata o:title=""/>
                  <o:lock v:ext="edit" aspectratio="f"/>
                  <v:textbox style="layout-flow:vertical-ideographic;">
                    <w:txbxContent>
                      <w:p w14:paraId="5CA2F104">
                        <w:r>
                          <w:rPr>
                            <w:rFonts w:hint="eastAsia"/>
                          </w:rPr>
                          <w:t>密</w:t>
                        </w:r>
                        <w:r>
                          <w:t xml:space="preserve">                         </w:t>
                        </w:r>
                        <w:r>
                          <w:rPr>
                            <w:rFonts w:hint="eastAsia"/>
                          </w:rPr>
                          <w:t>封</w:t>
                        </w:r>
                        <w:r>
                          <w:t xml:space="preserve">                        </w:t>
                        </w:r>
                        <w:r>
                          <w:rPr>
                            <w:rFonts w:hint="eastAsia"/>
                          </w:rPr>
                          <w:t>线</w:t>
                        </w:r>
                      </w:p>
                    </w:txbxContent>
                  </v:textbox>
                </v:shape>
              </v:group>
            </w:pict>
          </mc:Fallback>
        </mc:AlternateContent>
      </w:r>
      <w:r>
        <w:rPr>
          <w:rFonts w:hint="eastAsia"/>
          <w:sz w:val="28"/>
        </w:rPr>
        <w:t>广东海洋大学 202</w:t>
      </w:r>
      <w:r>
        <w:rPr>
          <w:sz w:val="28"/>
        </w:rPr>
        <w:t>3</w:t>
      </w:r>
      <w:r>
        <w:rPr>
          <w:rFonts w:hint="eastAsia"/>
          <w:sz w:val="28"/>
        </w:rPr>
        <w:t xml:space="preserve">  ——  202</w:t>
      </w:r>
      <w:r>
        <w:rPr>
          <w:sz w:val="28"/>
        </w:rPr>
        <w:t>4</w:t>
      </w:r>
      <w:r>
        <w:rPr>
          <w:rFonts w:hint="eastAsia"/>
          <w:sz w:val="28"/>
        </w:rPr>
        <w:t>学年第 1 学期</w:t>
      </w:r>
    </w:p>
    <w:p w14:paraId="59F7005B">
      <w:pPr>
        <w:spacing w:line="480" w:lineRule="auto"/>
        <w:ind w:firstLine="723" w:firstLineChars="225"/>
        <w:jc w:val="center"/>
        <w:rPr>
          <w:b/>
          <w:sz w:val="32"/>
        </w:rPr>
      </w:pPr>
      <w:r>
        <w:rPr>
          <w:rFonts w:hint="eastAsia"/>
          <w:b/>
          <w:sz w:val="32"/>
        </w:rPr>
        <w:t>《 传感系统设计 》课程考试参考答案</w:t>
      </w:r>
    </w:p>
    <w:p w14:paraId="73D58450">
      <w:pPr>
        <w:spacing w:line="40" w:lineRule="exact"/>
        <w:ind w:firstLine="629"/>
        <w:rPr>
          <w:sz w:val="28"/>
        </w:rPr>
      </w:pPr>
    </w:p>
    <w:tbl>
      <w:tblPr>
        <w:tblStyle w:val="6"/>
        <w:tblW w:w="0" w:type="auto"/>
        <w:jc w:val="center"/>
        <w:tblLayout w:type="autofit"/>
        <w:tblCellMar>
          <w:top w:w="0" w:type="dxa"/>
          <w:left w:w="108" w:type="dxa"/>
          <w:bottom w:w="0" w:type="dxa"/>
          <w:right w:w="108" w:type="dxa"/>
        </w:tblCellMar>
      </w:tblPr>
      <w:tblGrid>
        <w:gridCol w:w="1446"/>
        <w:gridCol w:w="2310"/>
        <w:gridCol w:w="420"/>
        <w:gridCol w:w="856"/>
        <w:gridCol w:w="509"/>
        <w:gridCol w:w="735"/>
        <w:gridCol w:w="688"/>
        <w:gridCol w:w="782"/>
      </w:tblGrid>
      <w:tr w14:paraId="68F6A0F8">
        <w:tblPrEx>
          <w:tblCellMar>
            <w:top w:w="0" w:type="dxa"/>
            <w:left w:w="108" w:type="dxa"/>
            <w:bottom w:w="0" w:type="dxa"/>
            <w:right w:w="108" w:type="dxa"/>
          </w:tblCellMar>
        </w:tblPrEx>
        <w:trPr>
          <w:jc w:val="center"/>
        </w:trPr>
        <w:tc>
          <w:tcPr>
            <w:tcW w:w="1446" w:type="dxa"/>
            <w:vMerge w:val="restart"/>
            <w:shd w:val="clear" w:color="auto" w:fill="auto"/>
            <w:vAlign w:val="center"/>
          </w:tcPr>
          <w:p w14:paraId="6141E86C">
            <w:pPr>
              <w:spacing w:line="320" w:lineRule="exact"/>
              <w:ind w:left="-105" w:leftChars="-50" w:right="-105" w:rightChars="-50"/>
              <w:rPr>
                <w:sz w:val="28"/>
                <w:szCs w:val="28"/>
              </w:rPr>
            </w:pPr>
            <w:r>
              <w:rPr>
                <w:rFonts w:hint="eastAsia"/>
                <w:sz w:val="28"/>
                <w:szCs w:val="28"/>
              </w:rPr>
              <w:t>课程代码：</w:t>
            </w:r>
          </w:p>
        </w:tc>
        <w:tc>
          <w:tcPr>
            <w:tcW w:w="2310" w:type="dxa"/>
            <w:vMerge w:val="restart"/>
            <w:shd w:val="clear" w:color="auto" w:fill="auto"/>
            <w:vAlign w:val="center"/>
          </w:tcPr>
          <w:p w14:paraId="387E5EB6">
            <w:pPr>
              <w:spacing w:line="320" w:lineRule="exact"/>
              <w:ind w:left="-105" w:leftChars="-50" w:right="-105" w:rightChars="-50"/>
              <w:rPr>
                <w:sz w:val="28"/>
              </w:rPr>
            </w:pPr>
            <w:r>
              <w:rPr>
                <w:rFonts w:hint="eastAsia"/>
                <w:sz w:val="28"/>
              </w:rPr>
              <w:t>19141501</w:t>
            </w:r>
          </w:p>
        </w:tc>
        <w:tc>
          <w:tcPr>
            <w:tcW w:w="420" w:type="dxa"/>
            <w:shd w:val="clear" w:color="auto" w:fill="auto"/>
          </w:tcPr>
          <w:p w14:paraId="63044009">
            <w:pPr>
              <w:spacing w:line="320" w:lineRule="exact"/>
              <w:ind w:left="-105" w:leftChars="-50" w:right="-105" w:rightChars="-50"/>
              <w:jc w:val="center"/>
              <w:rPr>
                <w:sz w:val="28"/>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eq \o\ac(□,</w:instrText>
            </w:r>
            <w:r>
              <w:rPr>
                <w:rFonts w:hint="eastAsia" w:ascii="宋体" w:hAnsi="宋体"/>
                <w:position w:val="2"/>
                <w:sz w:val="16"/>
              </w:rPr>
              <w:instrText xml:space="preserve">√</w:instrText>
            </w:r>
            <w:r>
              <w:rPr>
                <w:rFonts w:hint="eastAsia" w:ascii="宋体" w:hAnsi="宋体"/>
                <w:sz w:val="24"/>
              </w:rPr>
              <w:instrText xml:space="preserve">)</w:instrText>
            </w:r>
            <w:r>
              <w:rPr>
                <w:rFonts w:ascii="宋体" w:hAnsi="宋体"/>
                <w:sz w:val="24"/>
              </w:rPr>
              <w:fldChar w:fldCharType="end"/>
            </w:r>
          </w:p>
        </w:tc>
        <w:tc>
          <w:tcPr>
            <w:tcW w:w="856" w:type="dxa"/>
            <w:shd w:val="clear" w:color="auto" w:fill="auto"/>
          </w:tcPr>
          <w:p w14:paraId="351983E5">
            <w:pPr>
              <w:spacing w:line="320" w:lineRule="exact"/>
              <w:ind w:right="-105" w:rightChars="-50"/>
              <w:rPr>
                <w:sz w:val="28"/>
              </w:rPr>
            </w:pPr>
            <w:r>
              <w:rPr>
                <w:rFonts w:hint="eastAsia"/>
                <w:sz w:val="28"/>
              </w:rPr>
              <w:t>考试</w:t>
            </w:r>
          </w:p>
        </w:tc>
        <w:tc>
          <w:tcPr>
            <w:tcW w:w="509" w:type="dxa"/>
            <w:shd w:val="clear" w:color="auto" w:fill="auto"/>
          </w:tcPr>
          <w:p w14:paraId="2EE5ADE0">
            <w:pPr>
              <w:spacing w:line="320" w:lineRule="exact"/>
              <w:ind w:left="-105" w:leftChars="-50" w:right="-105" w:rightChars="-50"/>
              <w:jc w:val="center"/>
              <w:rPr>
                <w:sz w:val="28"/>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eq \o\ac(□,</w:instrText>
            </w:r>
            <w:r>
              <w:rPr>
                <w:rFonts w:hint="eastAsia" w:ascii="宋体" w:hAnsi="宋体"/>
                <w:position w:val="2"/>
                <w:sz w:val="16"/>
              </w:rPr>
              <w:instrText xml:space="preserve">√</w:instrText>
            </w:r>
            <w:r>
              <w:rPr>
                <w:rFonts w:hint="eastAsia" w:ascii="宋体" w:hAnsi="宋体"/>
                <w:sz w:val="24"/>
              </w:rPr>
              <w:instrText xml:space="preserve">)</w:instrText>
            </w:r>
            <w:r>
              <w:rPr>
                <w:rFonts w:ascii="宋体" w:hAnsi="宋体"/>
                <w:sz w:val="24"/>
              </w:rPr>
              <w:fldChar w:fldCharType="end"/>
            </w:r>
          </w:p>
        </w:tc>
        <w:tc>
          <w:tcPr>
            <w:tcW w:w="735" w:type="dxa"/>
            <w:shd w:val="clear" w:color="auto" w:fill="auto"/>
          </w:tcPr>
          <w:p w14:paraId="3C4C415E">
            <w:pPr>
              <w:spacing w:line="320" w:lineRule="exact"/>
              <w:ind w:left="-105" w:leftChars="-50" w:right="-105" w:rightChars="-50"/>
              <w:rPr>
                <w:sz w:val="28"/>
              </w:rPr>
            </w:pPr>
            <w:r>
              <w:rPr>
                <w:rFonts w:hint="eastAsia"/>
                <w:sz w:val="28"/>
              </w:rPr>
              <w:t>A卷</w:t>
            </w:r>
          </w:p>
        </w:tc>
        <w:tc>
          <w:tcPr>
            <w:tcW w:w="688" w:type="dxa"/>
            <w:shd w:val="clear" w:color="auto" w:fill="auto"/>
          </w:tcPr>
          <w:p w14:paraId="54748891">
            <w:pPr>
              <w:spacing w:line="320" w:lineRule="exact"/>
              <w:ind w:left="-105" w:leftChars="-50" w:right="-105" w:rightChars="-50"/>
              <w:jc w:val="center"/>
              <w:rPr>
                <w:sz w:val="28"/>
              </w:rPr>
            </w:pPr>
            <w:r>
              <w:rPr>
                <w:rFonts w:hint="eastAsia"/>
                <w:sz w:val="28"/>
              </w:rPr>
              <w:t>□</w:t>
            </w:r>
          </w:p>
        </w:tc>
        <w:tc>
          <w:tcPr>
            <w:tcW w:w="782" w:type="dxa"/>
            <w:shd w:val="clear" w:color="auto" w:fill="auto"/>
          </w:tcPr>
          <w:p w14:paraId="15A7FF37">
            <w:pPr>
              <w:spacing w:line="320" w:lineRule="exact"/>
              <w:ind w:left="-105" w:leftChars="-50" w:right="-105" w:rightChars="-50"/>
              <w:rPr>
                <w:sz w:val="28"/>
              </w:rPr>
            </w:pPr>
            <w:r>
              <w:rPr>
                <w:rFonts w:hint="eastAsia"/>
                <w:b/>
                <w:sz w:val="28"/>
              </w:rPr>
              <w:t>B</w:t>
            </w:r>
            <w:r>
              <w:rPr>
                <w:rFonts w:hint="eastAsia"/>
                <w:sz w:val="28"/>
              </w:rPr>
              <w:t>卷</w:t>
            </w:r>
          </w:p>
        </w:tc>
      </w:tr>
      <w:tr w14:paraId="00D68D26">
        <w:tblPrEx>
          <w:tblCellMar>
            <w:top w:w="0" w:type="dxa"/>
            <w:left w:w="108" w:type="dxa"/>
            <w:bottom w:w="0" w:type="dxa"/>
            <w:right w:w="108" w:type="dxa"/>
          </w:tblCellMar>
        </w:tblPrEx>
        <w:trPr>
          <w:jc w:val="center"/>
        </w:trPr>
        <w:tc>
          <w:tcPr>
            <w:tcW w:w="1446" w:type="dxa"/>
            <w:vMerge w:val="continue"/>
            <w:shd w:val="clear" w:color="auto" w:fill="auto"/>
          </w:tcPr>
          <w:p w14:paraId="588A2894">
            <w:pPr>
              <w:spacing w:line="320" w:lineRule="exact"/>
              <w:ind w:left="-105" w:leftChars="-50" w:right="-105" w:rightChars="-50"/>
              <w:rPr>
                <w:sz w:val="28"/>
              </w:rPr>
            </w:pPr>
          </w:p>
        </w:tc>
        <w:tc>
          <w:tcPr>
            <w:tcW w:w="2310" w:type="dxa"/>
            <w:vMerge w:val="continue"/>
            <w:shd w:val="clear" w:color="auto" w:fill="auto"/>
          </w:tcPr>
          <w:p w14:paraId="4743917A">
            <w:pPr>
              <w:spacing w:line="320" w:lineRule="exact"/>
              <w:ind w:left="-105" w:leftChars="-50" w:right="-105" w:rightChars="-50"/>
              <w:rPr>
                <w:sz w:val="28"/>
              </w:rPr>
            </w:pPr>
          </w:p>
        </w:tc>
        <w:tc>
          <w:tcPr>
            <w:tcW w:w="420" w:type="dxa"/>
            <w:shd w:val="clear" w:color="auto" w:fill="auto"/>
          </w:tcPr>
          <w:p w14:paraId="0630DBC0">
            <w:pPr>
              <w:spacing w:line="320" w:lineRule="exact"/>
              <w:ind w:left="-105" w:leftChars="-50" w:right="-105" w:rightChars="-50"/>
              <w:jc w:val="center"/>
              <w:rPr>
                <w:sz w:val="28"/>
              </w:rPr>
            </w:pPr>
            <w:r>
              <w:rPr>
                <w:rFonts w:hint="eastAsia"/>
                <w:sz w:val="28"/>
              </w:rPr>
              <w:t>□</w:t>
            </w:r>
          </w:p>
        </w:tc>
        <w:tc>
          <w:tcPr>
            <w:tcW w:w="856" w:type="dxa"/>
            <w:shd w:val="clear" w:color="auto" w:fill="auto"/>
          </w:tcPr>
          <w:p w14:paraId="1B6B13D8">
            <w:pPr>
              <w:spacing w:line="320" w:lineRule="exact"/>
              <w:ind w:right="-105" w:rightChars="-50"/>
              <w:rPr>
                <w:sz w:val="28"/>
              </w:rPr>
            </w:pPr>
            <w:r>
              <w:rPr>
                <w:rFonts w:hint="eastAsia"/>
                <w:sz w:val="28"/>
              </w:rPr>
              <w:t>考查</w:t>
            </w:r>
          </w:p>
        </w:tc>
        <w:tc>
          <w:tcPr>
            <w:tcW w:w="509" w:type="dxa"/>
            <w:shd w:val="clear" w:color="auto" w:fill="auto"/>
          </w:tcPr>
          <w:p w14:paraId="75E4F6B2">
            <w:pPr>
              <w:spacing w:line="320" w:lineRule="exact"/>
              <w:ind w:left="-105" w:leftChars="-50" w:right="-105" w:rightChars="-50"/>
              <w:jc w:val="center"/>
              <w:rPr>
                <w:sz w:val="28"/>
              </w:rPr>
            </w:pPr>
            <w:r>
              <w:rPr>
                <w:rFonts w:hint="eastAsia"/>
                <w:sz w:val="28"/>
              </w:rPr>
              <w:t>□</w:t>
            </w:r>
          </w:p>
        </w:tc>
        <w:tc>
          <w:tcPr>
            <w:tcW w:w="735" w:type="dxa"/>
            <w:shd w:val="clear" w:color="auto" w:fill="auto"/>
          </w:tcPr>
          <w:p w14:paraId="6BD8F177">
            <w:pPr>
              <w:spacing w:line="320" w:lineRule="exact"/>
              <w:ind w:left="-105" w:leftChars="-50" w:right="-105" w:rightChars="-50"/>
              <w:rPr>
                <w:sz w:val="28"/>
              </w:rPr>
            </w:pPr>
            <w:r>
              <w:rPr>
                <w:rFonts w:hint="eastAsia"/>
                <w:sz w:val="28"/>
              </w:rPr>
              <w:t>C卷</w:t>
            </w:r>
          </w:p>
        </w:tc>
        <w:tc>
          <w:tcPr>
            <w:tcW w:w="688" w:type="dxa"/>
            <w:shd w:val="clear" w:color="auto" w:fill="auto"/>
          </w:tcPr>
          <w:p w14:paraId="7CB44429">
            <w:pPr>
              <w:spacing w:line="320" w:lineRule="exact"/>
              <w:ind w:left="-105" w:leftChars="-50" w:right="-105" w:rightChars="-50"/>
              <w:jc w:val="center"/>
              <w:rPr>
                <w:sz w:val="28"/>
              </w:rPr>
            </w:pPr>
            <w:r>
              <w:rPr>
                <w:rFonts w:hint="eastAsia"/>
                <w:sz w:val="28"/>
              </w:rPr>
              <w:t>□</w:t>
            </w:r>
          </w:p>
        </w:tc>
        <w:tc>
          <w:tcPr>
            <w:tcW w:w="782" w:type="dxa"/>
            <w:shd w:val="clear" w:color="auto" w:fill="auto"/>
          </w:tcPr>
          <w:p w14:paraId="2AA7C252">
            <w:pPr>
              <w:spacing w:line="320" w:lineRule="exact"/>
              <w:ind w:left="-105" w:leftChars="-50" w:right="-105" w:rightChars="-50"/>
              <w:rPr>
                <w:sz w:val="28"/>
              </w:rPr>
            </w:pPr>
            <w:r>
              <w:rPr>
                <w:rFonts w:hint="eastAsia"/>
                <w:sz w:val="28"/>
              </w:rPr>
              <w:t>D卷</w:t>
            </w:r>
          </w:p>
        </w:tc>
      </w:tr>
      <w:tr w14:paraId="515E8FFF">
        <w:tblPrEx>
          <w:tblCellMar>
            <w:top w:w="0" w:type="dxa"/>
            <w:left w:w="108" w:type="dxa"/>
            <w:bottom w:w="0" w:type="dxa"/>
            <w:right w:w="108" w:type="dxa"/>
          </w:tblCellMar>
        </w:tblPrEx>
        <w:trPr>
          <w:jc w:val="center"/>
        </w:trPr>
        <w:tc>
          <w:tcPr>
            <w:tcW w:w="1446" w:type="dxa"/>
            <w:shd w:val="clear" w:color="auto" w:fill="auto"/>
          </w:tcPr>
          <w:p w14:paraId="41F1979D">
            <w:pPr>
              <w:spacing w:line="320" w:lineRule="exact"/>
              <w:ind w:left="-105" w:leftChars="-50" w:right="-105" w:rightChars="-50"/>
              <w:rPr>
                <w:sz w:val="28"/>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eq \o\ac(□,</w:instrText>
            </w:r>
            <w:r>
              <w:rPr>
                <w:rFonts w:hint="eastAsia" w:ascii="宋体" w:hAnsi="宋体"/>
                <w:position w:val="2"/>
                <w:sz w:val="16"/>
              </w:rPr>
              <w:instrText xml:space="preserve">√</w:instrText>
            </w:r>
            <w:r>
              <w:rPr>
                <w:rFonts w:hint="eastAsia" w:ascii="宋体" w:hAnsi="宋体"/>
                <w:sz w:val="24"/>
              </w:rPr>
              <w:instrText xml:space="preserve">)</w:instrText>
            </w:r>
            <w:r>
              <w:rPr>
                <w:rFonts w:ascii="宋体" w:hAnsi="宋体"/>
                <w:sz w:val="24"/>
              </w:rPr>
              <w:fldChar w:fldCharType="end"/>
            </w:r>
            <w:r>
              <w:rPr>
                <w:rFonts w:hint="eastAsia"/>
                <w:sz w:val="28"/>
              </w:rPr>
              <w:t xml:space="preserve"> 闭卷</w:t>
            </w:r>
          </w:p>
        </w:tc>
        <w:tc>
          <w:tcPr>
            <w:tcW w:w="2310" w:type="dxa"/>
            <w:shd w:val="clear" w:color="auto" w:fill="auto"/>
          </w:tcPr>
          <w:p w14:paraId="6C522D56">
            <w:pPr>
              <w:spacing w:line="320" w:lineRule="exact"/>
              <w:ind w:left="-105" w:leftChars="-50" w:right="-105" w:rightChars="-50"/>
              <w:rPr>
                <w:sz w:val="28"/>
              </w:rPr>
            </w:pPr>
            <w:r>
              <w:rPr>
                <w:rFonts w:hint="eastAsia"/>
                <w:sz w:val="28"/>
              </w:rPr>
              <w:t xml:space="preserve"> □ 开卷</w:t>
            </w:r>
          </w:p>
        </w:tc>
        <w:tc>
          <w:tcPr>
            <w:tcW w:w="420" w:type="dxa"/>
            <w:shd w:val="clear" w:color="auto" w:fill="auto"/>
          </w:tcPr>
          <w:p w14:paraId="27A2369A">
            <w:pPr>
              <w:spacing w:line="320" w:lineRule="exact"/>
              <w:ind w:left="-105" w:leftChars="-50" w:right="-105" w:rightChars="-50"/>
              <w:jc w:val="right"/>
              <w:rPr>
                <w:sz w:val="28"/>
              </w:rPr>
            </w:pPr>
          </w:p>
        </w:tc>
        <w:tc>
          <w:tcPr>
            <w:tcW w:w="856" w:type="dxa"/>
            <w:shd w:val="clear" w:color="auto" w:fill="auto"/>
          </w:tcPr>
          <w:p w14:paraId="15157D40">
            <w:pPr>
              <w:spacing w:line="320" w:lineRule="exact"/>
              <w:ind w:left="-105" w:leftChars="-50" w:right="-105" w:rightChars="-50"/>
              <w:jc w:val="right"/>
              <w:rPr>
                <w:sz w:val="28"/>
              </w:rPr>
            </w:pPr>
          </w:p>
        </w:tc>
        <w:tc>
          <w:tcPr>
            <w:tcW w:w="509" w:type="dxa"/>
            <w:shd w:val="clear" w:color="auto" w:fill="auto"/>
          </w:tcPr>
          <w:p w14:paraId="7472C8C7">
            <w:pPr>
              <w:spacing w:line="320" w:lineRule="exact"/>
              <w:ind w:left="-105" w:leftChars="-50" w:right="-105" w:rightChars="-50"/>
              <w:jc w:val="center"/>
              <w:rPr>
                <w:sz w:val="28"/>
              </w:rPr>
            </w:pPr>
            <w:r>
              <w:rPr>
                <w:rFonts w:hint="eastAsia"/>
                <w:sz w:val="28"/>
              </w:rPr>
              <w:t>□</w:t>
            </w:r>
          </w:p>
        </w:tc>
        <w:tc>
          <w:tcPr>
            <w:tcW w:w="735" w:type="dxa"/>
            <w:shd w:val="clear" w:color="auto" w:fill="auto"/>
          </w:tcPr>
          <w:p w14:paraId="728D73E6">
            <w:pPr>
              <w:spacing w:line="320" w:lineRule="exact"/>
              <w:ind w:left="-105" w:leftChars="-50" w:right="-105" w:rightChars="-50"/>
              <w:rPr>
                <w:sz w:val="28"/>
              </w:rPr>
            </w:pPr>
            <w:r>
              <w:rPr>
                <w:rFonts w:hint="eastAsia"/>
                <w:sz w:val="28"/>
              </w:rPr>
              <w:t>E卷</w:t>
            </w:r>
          </w:p>
        </w:tc>
        <w:tc>
          <w:tcPr>
            <w:tcW w:w="688" w:type="dxa"/>
            <w:shd w:val="clear" w:color="auto" w:fill="auto"/>
          </w:tcPr>
          <w:p w14:paraId="37A43744">
            <w:pPr>
              <w:spacing w:line="320" w:lineRule="exact"/>
              <w:ind w:left="-105" w:leftChars="-50" w:right="-105" w:rightChars="-50"/>
              <w:jc w:val="center"/>
              <w:rPr>
                <w:sz w:val="28"/>
              </w:rPr>
            </w:pPr>
            <w:r>
              <w:rPr>
                <w:rFonts w:hint="eastAsia"/>
                <w:sz w:val="28"/>
              </w:rPr>
              <w:t>□</w:t>
            </w:r>
          </w:p>
        </w:tc>
        <w:tc>
          <w:tcPr>
            <w:tcW w:w="782" w:type="dxa"/>
            <w:shd w:val="clear" w:color="auto" w:fill="auto"/>
          </w:tcPr>
          <w:p w14:paraId="31E8F728">
            <w:pPr>
              <w:spacing w:line="320" w:lineRule="exact"/>
              <w:ind w:left="-105" w:leftChars="-50" w:right="-105" w:rightChars="-50"/>
              <w:rPr>
                <w:sz w:val="28"/>
              </w:rPr>
            </w:pPr>
            <w:r>
              <w:rPr>
                <w:rFonts w:hint="eastAsia"/>
                <w:sz w:val="28"/>
              </w:rPr>
              <w:t>F卷</w:t>
            </w:r>
          </w:p>
        </w:tc>
      </w:tr>
    </w:tbl>
    <w:p w14:paraId="33C71B01">
      <w:pPr>
        <w:spacing w:line="40" w:lineRule="exact"/>
        <w:ind w:firstLine="629"/>
        <w:rPr>
          <w:sz w:val="28"/>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490"/>
        <w:gridCol w:w="491"/>
        <w:gridCol w:w="490"/>
        <w:gridCol w:w="491"/>
        <w:gridCol w:w="491"/>
        <w:gridCol w:w="490"/>
        <w:gridCol w:w="491"/>
        <w:gridCol w:w="490"/>
        <w:gridCol w:w="491"/>
        <w:gridCol w:w="491"/>
        <w:gridCol w:w="649"/>
        <w:gridCol w:w="649"/>
        <w:gridCol w:w="1270"/>
      </w:tblGrid>
      <w:tr w14:paraId="3B1D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2" w:type="dxa"/>
            <w:vMerge w:val="restart"/>
            <w:shd w:val="clear" w:color="auto" w:fill="auto"/>
            <w:vAlign w:val="center"/>
          </w:tcPr>
          <w:p w14:paraId="7863C861">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题    号</w:t>
            </w:r>
          </w:p>
        </w:tc>
        <w:tc>
          <w:tcPr>
            <w:tcW w:w="490" w:type="dxa"/>
            <w:vMerge w:val="restart"/>
            <w:shd w:val="clear" w:color="auto" w:fill="auto"/>
            <w:vAlign w:val="center"/>
          </w:tcPr>
          <w:p w14:paraId="270B3B55">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一</w:t>
            </w:r>
          </w:p>
        </w:tc>
        <w:tc>
          <w:tcPr>
            <w:tcW w:w="491" w:type="dxa"/>
            <w:vMerge w:val="restart"/>
            <w:shd w:val="clear" w:color="auto" w:fill="auto"/>
            <w:vAlign w:val="center"/>
          </w:tcPr>
          <w:p w14:paraId="74EFFCB9">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二</w:t>
            </w:r>
          </w:p>
        </w:tc>
        <w:tc>
          <w:tcPr>
            <w:tcW w:w="2453" w:type="dxa"/>
            <w:gridSpan w:val="5"/>
            <w:shd w:val="clear" w:color="auto" w:fill="auto"/>
            <w:vAlign w:val="bottom"/>
          </w:tcPr>
          <w:p w14:paraId="157DA40F">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三</w:t>
            </w:r>
          </w:p>
        </w:tc>
        <w:tc>
          <w:tcPr>
            <w:tcW w:w="2121" w:type="dxa"/>
            <w:gridSpan w:val="4"/>
            <w:shd w:val="clear" w:color="auto" w:fill="auto"/>
            <w:vAlign w:val="bottom"/>
          </w:tcPr>
          <w:p w14:paraId="750225E8">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四</w:t>
            </w:r>
          </w:p>
        </w:tc>
        <w:tc>
          <w:tcPr>
            <w:tcW w:w="649" w:type="dxa"/>
            <w:vMerge w:val="restart"/>
            <w:shd w:val="clear" w:color="auto" w:fill="auto"/>
            <w:vAlign w:val="center"/>
          </w:tcPr>
          <w:p w14:paraId="1956B7B0">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总分</w:t>
            </w:r>
          </w:p>
        </w:tc>
        <w:tc>
          <w:tcPr>
            <w:tcW w:w="1270" w:type="dxa"/>
            <w:vMerge w:val="restart"/>
            <w:shd w:val="clear" w:color="auto" w:fill="auto"/>
            <w:vAlign w:val="center"/>
          </w:tcPr>
          <w:p w14:paraId="2ED1A112">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阅卷教师</w:t>
            </w:r>
          </w:p>
        </w:tc>
      </w:tr>
      <w:tr w14:paraId="0B7F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2" w:type="dxa"/>
            <w:vMerge w:val="continue"/>
            <w:shd w:val="clear" w:color="auto" w:fill="auto"/>
            <w:vAlign w:val="bottom"/>
          </w:tcPr>
          <w:p w14:paraId="1C2BD7F3">
            <w:pPr>
              <w:spacing w:before="31" w:beforeLines="10" w:after="31" w:afterLines="10"/>
              <w:ind w:left="-105" w:leftChars="-50" w:right="-105" w:rightChars="-50"/>
              <w:jc w:val="center"/>
              <w:rPr>
                <w:rFonts w:ascii="宋体" w:hAnsi="宋体"/>
                <w:sz w:val="24"/>
                <w:szCs w:val="24"/>
              </w:rPr>
            </w:pPr>
          </w:p>
        </w:tc>
        <w:tc>
          <w:tcPr>
            <w:tcW w:w="490" w:type="dxa"/>
            <w:vMerge w:val="continue"/>
            <w:shd w:val="clear" w:color="auto" w:fill="auto"/>
            <w:vAlign w:val="bottom"/>
          </w:tcPr>
          <w:p w14:paraId="59084BC9">
            <w:pPr>
              <w:spacing w:before="31" w:beforeLines="10" w:after="31" w:afterLines="10"/>
              <w:ind w:left="-105" w:leftChars="-50" w:right="-105" w:rightChars="-50"/>
              <w:jc w:val="center"/>
              <w:rPr>
                <w:rFonts w:ascii="宋体" w:hAnsi="宋体"/>
                <w:sz w:val="24"/>
                <w:szCs w:val="24"/>
              </w:rPr>
            </w:pPr>
          </w:p>
        </w:tc>
        <w:tc>
          <w:tcPr>
            <w:tcW w:w="491" w:type="dxa"/>
            <w:vMerge w:val="continue"/>
            <w:shd w:val="clear" w:color="auto" w:fill="auto"/>
            <w:vAlign w:val="bottom"/>
          </w:tcPr>
          <w:p w14:paraId="2E5034F0">
            <w:pPr>
              <w:spacing w:before="31" w:beforeLines="10" w:after="31" w:afterLines="10"/>
              <w:ind w:left="-105" w:leftChars="-50" w:right="-105" w:rightChars="-50"/>
              <w:jc w:val="center"/>
              <w:rPr>
                <w:rFonts w:ascii="宋体" w:hAnsi="宋体"/>
                <w:sz w:val="24"/>
                <w:szCs w:val="24"/>
              </w:rPr>
            </w:pPr>
          </w:p>
        </w:tc>
        <w:tc>
          <w:tcPr>
            <w:tcW w:w="490" w:type="dxa"/>
            <w:shd w:val="clear" w:color="auto" w:fill="auto"/>
            <w:vAlign w:val="bottom"/>
          </w:tcPr>
          <w:p w14:paraId="560BA9A3">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p>
        </w:tc>
        <w:tc>
          <w:tcPr>
            <w:tcW w:w="491" w:type="dxa"/>
            <w:shd w:val="clear" w:color="auto" w:fill="auto"/>
            <w:vAlign w:val="bottom"/>
          </w:tcPr>
          <w:p w14:paraId="1877B2E0">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2</w:t>
            </w:r>
          </w:p>
        </w:tc>
        <w:tc>
          <w:tcPr>
            <w:tcW w:w="491" w:type="dxa"/>
            <w:shd w:val="clear" w:color="auto" w:fill="auto"/>
            <w:vAlign w:val="bottom"/>
          </w:tcPr>
          <w:p w14:paraId="4315FAFD">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3</w:t>
            </w:r>
          </w:p>
        </w:tc>
        <w:tc>
          <w:tcPr>
            <w:tcW w:w="490" w:type="dxa"/>
            <w:shd w:val="clear" w:color="auto" w:fill="auto"/>
            <w:vAlign w:val="bottom"/>
          </w:tcPr>
          <w:p w14:paraId="3D4A9DEB">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4</w:t>
            </w:r>
          </w:p>
        </w:tc>
        <w:tc>
          <w:tcPr>
            <w:tcW w:w="491" w:type="dxa"/>
            <w:shd w:val="clear" w:color="auto" w:fill="auto"/>
            <w:vAlign w:val="bottom"/>
          </w:tcPr>
          <w:p w14:paraId="72990A53">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5</w:t>
            </w:r>
          </w:p>
        </w:tc>
        <w:tc>
          <w:tcPr>
            <w:tcW w:w="490" w:type="dxa"/>
            <w:shd w:val="clear" w:color="auto" w:fill="auto"/>
            <w:vAlign w:val="bottom"/>
          </w:tcPr>
          <w:p w14:paraId="742DF6B4">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p>
        </w:tc>
        <w:tc>
          <w:tcPr>
            <w:tcW w:w="491" w:type="dxa"/>
            <w:shd w:val="clear" w:color="auto" w:fill="auto"/>
            <w:vAlign w:val="bottom"/>
          </w:tcPr>
          <w:p w14:paraId="225E4E9B">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2</w:t>
            </w:r>
          </w:p>
        </w:tc>
        <w:tc>
          <w:tcPr>
            <w:tcW w:w="491" w:type="dxa"/>
            <w:shd w:val="clear" w:color="auto" w:fill="auto"/>
            <w:vAlign w:val="bottom"/>
          </w:tcPr>
          <w:p w14:paraId="16FA437D">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3</w:t>
            </w:r>
          </w:p>
        </w:tc>
        <w:tc>
          <w:tcPr>
            <w:tcW w:w="649" w:type="dxa"/>
          </w:tcPr>
          <w:p w14:paraId="21CE0501">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4</w:t>
            </w:r>
          </w:p>
        </w:tc>
        <w:tc>
          <w:tcPr>
            <w:tcW w:w="649" w:type="dxa"/>
            <w:vMerge w:val="continue"/>
            <w:shd w:val="clear" w:color="auto" w:fill="auto"/>
            <w:vAlign w:val="bottom"/>
          </w:tcPr>
          <w:p w14:paraId="19FBC836">
            <w:pPr>
              <w:spacing w:before="31" w:beforeLines="10" w:after="31" w:afterLines="10"/>
              <w:ind w:left="-105" w:leftChars="-50" w:right="-105" w:rightChars="-50"/>
              <w:jc w:val="center"/>
              <w:rPr>
                <w:rFonts w:ascii="宋体" w:hAnsi="宋体"/>
                <w:sz w:val="24"/>
                <w:szCs w:val="24"/>
              </w:rPr>
            </w:pPr>
          </w:p>
        </w:tc>
        <w:tc>
          <w:tcPr>
            <w:tcW w:w="1270" w:type="dxa"/>
            <w:vMerge w:val="continue"/>
            <w:shd w:val="clear" w:color="auto" w:fill="auto"/>
            <w:vAlign w:val="bottom"/>
          </w:tcPr>
          <w:p w14:paraId="6B3C8320">
            <w:pPr>
              <w:spacing w:before="31" w:beforeLines="10" w:after="31" w:afterLines="10"/>
              <w:ind w:left="-105" w:leftChars="-50" w:right="-105" w:rightChars="-50"/>
              <w:jc w:val="center"/>
              <w:rPr>
                <w:rFonts w:ascii="宋体" w:hAnsi="宋体"/>
                <w:sz w:val="24"/>
                <w:szCs w:val="24"/>
              </w:rPr>
            </w:pPr>
          </w:p>
        </w:tc>
      </w:tr>
      <w:tr w14:paraId="3A2B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2" w:type="dxa"/>
            <w:shd w:val="clear" w:color="auto" w:fill="auto"/>
            <w:vAlign w:val="bottom"/>
          </w:tcPr>
          <w:p w14:paraId="64149EE0">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各题分数</w:t>
            </w:r>
          </w:p>
        </w:tc>
        <w:tc>
          <w:tcPr>
            <w:tcW w:w="490" w:type="dxa"/>
            <w:shd w:val="clear" w:color="auto" w:fill="auto"/>
            <w:vAlign w:val="bottom"/>
          </w:tcPr>
          <w:p w14:paraId="061FD62A">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2</w:t>
            </w:r>
            <w:r>
              <w:rPr>
                <w:rFonts w:ascii="宋体" w:hAnsi="宋体"/>
                <w:sz w:val="24"/>
                <w:szCs w:val="24"/>
              </w:rPr>
              <w:t>1</w:t>
            </w:r>
          </w:p>
        </w:tc>
        <w:tc>
          <w:tcPr>
            <w:tcW w:w="491" w:type="dxa"/>
            <w:shd w:val="clear" w:color="auto" w:fill="auto"/>
            <w:vAlign w:val="bottom"/>
          </w:tcPr>
          <w:p w14:paraId="0E67B41F">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9</w:t>
            </w:r>
          </w:p>
        </w:tc>
        <w:tc>
          <w:tcPr>
            <w:tcW w:w="490" w:type="dxa"/>
            <w:shd w:val="clear" w:color="auto" w:fill="auto"/>
            <w:vAlign w:val="bottom"/>
          </w:tcPr>
          <w:p w14:paraId="3B75B8D7">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6</w:t>
            </w:r>
          </w:p>
        </w:tc>
        <w:tc>
          <w:tcPr>
            <w:tcW w:w="491" w:type="dxa"/>
            <w:shd w:val="clear" w:color="auto" w:fill="auto"/>
            <w:vAlign w:val="bottom"/>
          </w:tcPr>
          <w:p w14:paraId="2E40F70F">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6</w:t>
            </w:r>
          </w:p>
        </w:tc>
        <w:tc>
          <w:tcPr>
            <w:tcW w:w="491" w:type="dxa"/>
            <w:shd w:val="clear" w:color="auto" w:fill="auto"/>
            <w:vAlign w:val="bottom"/>
          </w:tcPr>
          <w:p w14:paraId="0D52C3F5">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6</w:t>
            </w:r>
          </w:p>
        </w:tc>
        <w:tc>
          <w:tcPr>
            <w:tcW w:w="490" w:type="dxa"/>
            <w:shd w:val="clear" w:color="auto" w:fill="auto"/>
            <w:vAlign w:val="bottom"/>
          </w:tcPr>
          <w:p w14:paraId="3B3448C0">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6</w:t>
            </w:r>
          </w:p>
        </w:tc>
        <w:tc>
          <w:tcPr>
            <w:tcW w:w="491" w:type="dxa"/>
            <w:shd w:val="clear" w:color="auto" w:fill="auto"/>
            <w:vAlign w:val="bottom"/>
          </w:tcPr>
          <w:p w14:paraId="5FD7B0CF">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6</w:t>
            </w:r>
          </w:p>
        </w:tc>
        <w:tc>
          <w:tcPr>
            <w:tcW w:w="490" w:type="dxa"/>
            <w:shd w:val="clear" w:color="auto" w:fill="auto"/>
            <w:vAlign w:val="bottom"/>
          </w:tcPr>
          <w:p w14:paraId="70A6E4D7">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r>
              <w:rPr>
                <w:rFonts w:ascii="宋体" w:hAnsi="宋体"/>
                <w:sz w:val="24"/>
                <w:szCs w:val="24"/>
              </w:rPr>
              <w:t>0</w:t>
            </w:r>
          </w:p>
        </w:tc>
        <w:tc>
          <w:tcPr>
            <w:tcW w:w="491" w:type="dxa"/>
            <w:shd w:val="clear" w:color="auto" w:fill="auto"/>
            <w:vAlign w:val="bottom"/>
          </w:tcPr>
          <w:p w14:paraId="4DA5FEAC">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r>
              <w:rPr>
                <w:rFonts w:ascii="宋体" w:hAnsi="宋体"/>
                <w:sz w:val="24"/>
                <w:szCs w:val="24"/>
              </w:rPr>
              <w:t>0</w:t>
            </w:r>
          </w:p>
        </w:tc>
        <w:tc>
          <w:tcPr>
            <w:tcW w:w="491" w:type="dxa"/>
            <w:shd w:val="clear" w:color="auto" w:fill="auto"/>
            <w:vAlign w:val="bottom"/>
          </w:tcPr>
          <w:p w14:paraId="7427DBFB">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r>
              <w:rPr>
                <w:rFonts w:ascii="宋体" w:hAnsi="宋体"/>
                <w:sz w:val="24"/>
                <w:szCs w:val="24"/>
              </w:rPr>
              <w:t>0</w:t>
            </w:r>
          </w:p>
        </w:tc>
        <w:tc>
          <w:tcPr>
            <w:tcW w:w="649" w:type="dxa"/>
          </w:tcPr>
          <w:p w14:paraId="3AB99B27">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r>
              <w:rPr>
                <w:rFonts w:ascii="宋体" w:hAnsi="宋体"/>
                <w:sz w:val="24"/>
                <w:szCs w:val="24"/>
              </w:rPr>
              <w:t>0</w:t>
            </w:r>
          </w:p>
        </w:tc>
        <w:tc>
          <w:tcPr>
            <w:tcW w:w="649" w:type="dxa"/>
            <w:shd w:val="clear" w:color="auto" w:fill="auto"/>
            <w:vAlign w:val="bottom"/>
          </w:tcPr>
          <w:p w14:paraId="382F21AC">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1</w:t>
            </w:r>
            <w:r>
              <w:rPr>
                <w:rFonts w:ascii="宋体" w:hAnsi="宋体"/>
                <w:sz w:val="24"/>
                <w:szCs w:val="24"/>
              </w:rPr>
              <w:t>00</w:t>
            </w:r>
          </w:p>
        </w:tc>
        <w:tc>
          <w:tcPr>
            <w:tcW w:w="1270" w:type="dxa"/>
            <w:vMerge w:val="restart"/>
            <w:shd w:val="clear" w:color="auto" w:fill="auto"/>
            <w:vAlign w:val="bottom"/>
          </w:tcPr>
          <w:p w14:paraId="032B9622">
            <w:pPr>
              <w:spacing w:before="31" w:beforeLines="10" w:after="31" w:afterLines="10"/>
              <w:ind w:left="-105" w:leftChars="-50" w:right="-105" w:rightChars="-50"/>
              <w:jc w:val="center"/>
              <w:rPr>
                <w:rFonts w:ascii="宋体" w:hAnsi="宋体"/>
                <w:sz w:val="24"/>
                <w:szCs w:val="24"/>
              </w:rPr>
            </w:pPr>
          </w:p>
        </w:tc>
      </w:tr>
      <w:tr w14:paraId="154F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2" w:type="dxa"/>
            <w:shd w:val="clear" w:color="auto" w:fill="auto"/>
            <w:vAlign w:val="bottom"/>
          </w:tcPr>
          <w:p w14:paraId="2BBEA48B">
            <w:pPr>
              <w:spacing w:before="31" w:beforeLines="10" w:after="31" w:afterLines="10"/>
              <w:ind w:left="-105" w:leftChars="-50" w:right="-105" w:rightChars="-50"/>
              <w:jc w:val="center"/>
              <w:rPr>
                <w:rFonts w:ascii="宋体" w:hAnsi="宋体"/>
                <w:sz w:val="24"/>
                <w:szCs w:val="24"/>
              </w:rPr>
            </w:pPr>
            <w:r>
              <w:rPr>
                <w:rFonts w:hint="eastAsia" w:ascii="宋体" w:hAnsi="宋体"/>
                <w:sz w:val="24"/>
                <w:szCs w:val="24"/>
              </w:rPr>
              <w:t>实得分数</w:t>
            </w:r>
          </w:p>
        </w:tc>
        <w:tc>
          <w:tcPr>
            <w:tcW w:w="490" w:type="dxa"/>
            <w:shd w:val="clear" w:color="auto" w:fill="auto"/>
            <w:vAlign w:val="bottom"/>
          </w:tcPr>
          <w:p w14:paraId="4BBB29C2">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663DD955">
            <w:pPr>
              <w:spacing w:before="31" w:beforeLines="10" w:after="31" w:afterLines="10"/>
              <w:ind w:left="-105" w:leftChars="-50" w:right="-105" w:rightChars="-50"/>
              <w:jc w:val="center"/>
              <w:rPr>
                <w:rFonts w:ascii="宋体" w:hAnsi="宋体"/>
                <w:sz w:val="24"/>
                <w:szCs w:val="24"/>
              </w:rPr>
            </w:pPr>
          </w:p>
        </w:tc>
        <w:tc>
          <w:tcPr>
            <w:tcW w:w="490" w:type="dxa"/>
            <w:shd w:val="clear" w:color="auto" w:fill="auto"/>
            <w:vAlign w:val="bottom"/>
          </w:tcPr>
          <w:p w14:paraId="6DC77442">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17C3F4C6">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53921FE1">
            <w:pPr>
              <w:spacing w:before="31" w:beforeLines="10" w:after="31" w:afterLines="10"/>
              <w:ind w:left="-105" w:leftChars="-50" w:right="-105" w:rightChars="-50"/>
              <w:jc w:val="center"/>
              <w:rPr>
                <w:rFonts w:ascii="宋体" w:hAnsi="宋体"/>
                <w:sz w:val="24"/>
                <w:szCs w:val="24"/>
              </w:rPr>
            </w:pPr>
          </w:p>
        </w:tc>
        <w:tc>
          <w:tcPr>
            <w:tcW w:w="490" w:type="dxa"/>
            <w:shd w:val="clear" w:color="auto" w:fill="auto"/>
            <w:vAlign w:val="bottom"/>
          </w:tcPr>
          <w:p w14:paraId="27DDCD50">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031A2FFC">
            <w:pPr>
              <w:spacing w:before="31" w:beforeLines="10" w:after="31" w:afterLines="10"/>
              <w:ind w:left="-105" w:leftChars="-50" w:right="-105" w:rightChars="-50"/>
              <w:jc w:val="center"/>
              <w:rPr>
                <w:rFonts w:ascii="宋体" w:hAnsi="宋体"/>
                <w:sz w:val="24"/>
                <w:szCs w:val="24"/>
              </w:rPr>
            </w:pPr>
          </w:p>
        </w:tc>
        <w:tc>
          <w:tcPr>
            <w:tcW w:w="490" w:type="dxa"/>
            <w:shd w:val="clear" w:color="auto" w:fill="auto"/>
            <w:vAlign w:val="bottom"/>
          </w:tcPr>
          <w:p w14:paraId="1EAF99AF">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51A79ED3">
            <w:pPr>
              <w:spacing w:before="31" w:beforeLines="10" w:after="31" w:afterLines="10"/>
              <w:ind w:left="-105" w:leftChars="-50" w:right="-105" w:rightChars="-50"/>
              <w:jc w:val="center"/>
              <w:rPr>
                <w:rFonts w:ascii="宋体" w:hAnsi="宋体"/>
                <w:sz w:val="24"/>
                <w:szCs w:val="24"/>
              </w:rPr>
            </w:pPr>
          </w:p>
        </w:tc>
        <w:tc>
          <w:tcPr>
            <w:tcW w:w="491" w:type="dxa"/>
            <w:shd w:val="clear" w:color="auto" w:fill="auto"/>
            <w:vAlign w:val="bottom"/>
          </w:tcPr>
          <w:p w14:paraId="2684E3BD">
            <w:pPr>
              <w:spacing w:before="31" w:beforeLines="10" w:after="31" w:afterLines="10"/>
              <w:ind w:left="-105" w:leftChars="-50" w:right="-105" w:rightChars="-50"/>
              <w:jc w:val="center"/>
              <w:rPr>
                <w:rFonts w:ascii="宋体" w:hAnsi="宋体"/>
                <w:sz w:val="24"/>
                <w:szCs w:val="24"/>
              </w:rPr>
            </w:pPr>
          </w:p>
        </w:tc>
        <w:tc>
          <w:tcPr>
            <w:tcW w:w="649" w:type="dxa"/>
          </w:tcPr>
          <w:p w14:paraId="7D2315C7">
            <w:pPr>
              <w:spacing w:before="31" w:beforeLines="10" w:after="31" w:afterLines="10"/>
              <w:ind w:left="-105" w:leftChars="-50" w:right="-105" w:rightChars="-50"/>
              <w:jc w:val="center"/>
              <w:rPr>
                <w:rFonts w:ascii="宋体" w:hAnsi="宋体"/>
                <w:sz w:val="24"/>
                <w:szCs w:val="24"/>
              </w:rPr>
            </w:pPr>
          </w:p>
        </w:tc>
        <w:tc>
          <w:tcPr>
            <w:tcW w:w="649" w:type="dxa"/>
            <w:shd w:val="clear" w:color="auto" w:fill="auto"/>
            <w:vAlign w:val="bottom"/>
          </w:tcPr>
          <w:p w14:paraId="53219064">
            <w:pPr>
              <w:spacing w:before="31" w:beforeLines="10" w:after="31" w:afterLines="10"/>
              <w:ind w:left="-105" w:leftChars="-50" w:right="-105" w:rightChars="-50"/>
              <w:jc w:val="center"/>
              <w:rPr>
                <w:rFonts w:ascii="宋体" w:hAnsi="宋体"/>
                <w:sz w:val="24"/>
                <w:szCs w:val="24"/>
              </w:rPr>
            </w:pPr>
          </w:p>
        </w:tc>
        <w:tc>
          <w:tcPr>
            <w:tcW w:w="1270" w:type="dxa"/>
            <w:vMerge w:val="continue"/>
            <w:shd w:val="clear" w:color="auto" w:fill="auto"/>
            <w:vAlign w:val="bottom"/>
          </w:tcPr>
          <w:p w14:paraId="49AD3826">
            <w:pPr>
              <w:spacing w:before="31" w:beforeLines="10" w:after="31" w:afterLines="10"/>
              <w:ind w:left="-105" w:leftChars="-50" w:right="-105" w:rightChars="-50"/>
              <w:jc w:val="center"/>
              <w:rPr>
                <w:rFonts w:ascii="宋体" w:hAnsi="宋体"/>
                <w:sz w:val="24"/>
                <w:szCs w:val="24"/>
              </w:rPr>
            </w:pPr>
          </w:p>
        </w:tc>
      </w:tr>
    </w:tbl>
    <w:p w14:paraId="370D8965">
      <w:pPr>
        <w:spacing w:line="480" w:lineRule="exact"/>
        <w:rPr>
          <w:rFonts w:ascii="宋体" w:hAnsi="宋体"/>
          <w:sz w:val="24"/>
          <w:szCs w:val="24"/>
        </w:rPr>
      </w:pPr>
    </w:p>
    <w:p w14:paraId="1D5CC31B">
      <w:pPr>
        <w:spacing w:line="480" w:lineRule="exact"/>
        <w:rPr>
          <w:rFonts w:ascii="宋体" w:hAnsi="宋体"/>
          <w:sz w:val="24"/>
          <w:szCs w:val="24"/>
        </w:rPr>
      </w:pPr>
      <w:r>
        <w:rPr>
          <w:rFonts w:hint="eastAsia" w:ascii="宋体" w:hAnsi="宋体"/>
          <w:sz w:val="24"/>
          <w:szCs w:val="24"/>
        </w:rPr>
        <w:t>（</w:t>
      </w:r>
      <w:r>
        <w:rPr>
          <w:rFonts w:hint="eastAsia" w:ascii="宋体" w:hAnsi="宋体"/>
          <w:b/>
          <w:sz w:val="24"/>
          <w:szCs w:val="24"/>
        </w:rPr>
        <w:t>命题注意事项：</w:t>
      </w:r>
      <w:r>
        <w:rPr>
          <w:rFonts w:hint="eastAsia" w:ascii="宋体" w:hAnsi="宋体"/>
          <w:sz w:val="24"/>
          <w:szCs w:val="24"/>
        </w:rPr>
        <w:t>1、同一门课程，</w:t>
      </w:r>
      <w:r>
        <w:rPr>
          <w:rFonts w:hint="eastAsia"/>
          <w:color w:val="000000"/>
          <w:sz w:val="26"/>
          <w:szCs w:val="26"/>
        </w:rPr>
        <w:t>开课单位应根据课程性质及实际情况，分别出内容有别、但广度、题量及难度都相当的3-5份以上的试题，试题内容不得雷同；</w:t>
      </w:r>
      <w:r>
        <w:rPr>
          <w:rFonts w:hint="eastAsia" w:ascii="宋体" w:hAnsi="宋体"/>
          <w:sz w:val="24"/>
          <w:szCs w:val="24"/>
        </w:rPr>
        <w:t>2、命题内容采用4号或小4号宋体，页面和页码已排好，无需调整；3、需填写规范的课程名称和课程代码，在相应空格</w:t>
      </w:r>
      <w:r>
        <w:rPr>
          <w:rFonts w:hint="eastAsia"/>
          <w:sz w:val="28"/>
        </w:rPr>
        <w:t>栏(□)</w:t>
      </w:r>
      <w:r>
        <w:rPr>
          <w:rFonts w:hint="eastAsia" w:ascii="宋体" w:hAnsi="宋体"/>
          <w:sz w:val="24"/>
          <w:szCs w:val="24"/>
        </w:rPr>
        <w:t>用“√”标记；4、按学校规定的阅卷要求进行评分；5、流水阅卷时，阅卷教师签名签在</w:t>
      </w:r>
      <w:r>
        <w:rPr>
          <w:rFonts w:ascii="宋体" w:hAnsi="宋体"/>
          <w:sz w:val="24"/>
          <w:szCs w:val="24"/>
        </w:rPr>
        <w:t>得分统计表</w:t>
      </w:r>
      <w:r>
        <w:rPr>
          <w:rFonts w:hint="eastAsia" w:ascii="宋体" w:hAnsi="宋体"/>
          <w:sz w:val="24"/>
          <w:szCs w:val="24"/>
        </w:rPr>
        <w:t>实得分数栏的下方。）</w:t>
      </w:r>
    </w:p>
    <w:p w14:paraId="0AB5AD5E">
      <w:pPr>
        <w:spacing w:line="480" w:lineRule="exact"/>
        <w:rPr>
          <w:rFonts w:ascii="宋体" w:hAnsi="宋体"/>
          <w:sz w:val="24"/>
          <w:szCs w:val="24"/>
        </w:rPr>
      </w:pPr>
    </w:p>
    <w:p w14:paraId="76C8985B">
      <w:pPr>
        <w:spacing w:line="480" w:lineRule="exact"/>
        <w:rPr>
          <w:rFonts w:ascii="宋体" w:hAnsi="宋体"/>
          <w:sz w:val="28"/>
          <w:szCs w:val="28"/>
        </w:rPr>
      </w:pPr>
      <w:r>
        <w:rPr>
          <w:rFonts w:hint="eastAsia" w:ascii="宋体" w:hAnsi="宋体"/>
          <w:sz w:val="28"/>
          <w:szCs w:val="28"/>
        </w:rPr>
        <w:t>一、选择题（2</w:t>
      </w:r>
      <w:r>
        <w:rPr>
          <w:rFonts w:ascii="宋体" w:hAnsi="宋体"/>
          <w:sz w:val="28"/>
          <w:szCs w:val="28"/>
        </w:rPr>
        <w:t>1</w:t>
      </w:r>
      <w:r>
        <w:rPr>
          <w:rFonts w:hint="eastAsia" w:ascii="宋体" w:hAnsi="宋体"/>
          <w:sz w:val="28"/>
          <w:szCs w:val="28"/>
        </w:rPr>
        <w:t>分，每题</w:t>
      </w:r>
      <w:r>
        <w:rPr>
          <w:rFonts w:ascii="宋体" w:hAnsi="宋体"/>
          <w:sz w:val="28"/>
          <w:szCs w:val="28"/>
        </w:rPr>
        <w:t>3</w:t>
      </w:r>
      <w:r>
        <w:rPr>
          <w:rFonts w:hint="eastAsia" w:ascii="宋体" w:hAnsi="宋体"/>
          <w:sz w:val="28"/>
          <w:szCs w:val="28"/>
        </w:rPr>
        <w:t>分）。</w:t>
      </w:r>
    </w:p>
    <w:p w14:paraId="613D8F9F">
      <w:pPr>
        <w:spacing w:line="360" w:lineRule="auto"/>
        <w:rPr>
          <w:color w:val="202020"/>
          <w:szCs w:val="21"/>
          <w:shd w:val="clear" w:color="auto" w:fill="FFFFFF"/>
        </w:rPr>
      </w:pPr>
      <w:r>
        <w:rPr>
          <w:color w:val="202020"/>
          <w:szCs w:val="21"/>
          <w:shd w:val="clear" w:color="auto" w:fill="FFFFFF"/>
        </w:rPr>
        <w:t>1、用光电二极管进行光电探测时，光电二极管该如何偏置？（   ）</w:t>
      </w:r>
    </w:p>
    <w:p w14:paraId="4C8C93E7">
      <w:pPr>
        <w:widowControl/>
        <w:shd w:val="clear" w:color="auto" w:fill="FFFFFF"/>
        <w:spacing w:line="360" w:lineRule="auto"/>
        <w:ind w:firstLine="425"/>
        <w:jc w:val="left"/>
        <w:rPr>
          <w:color w:val="181E33"/>
          <w:kern w:val="0"/>
          <w:szCs w:val="21"/>
        </w:rPr>
      </w:pPr>
      <w:r>
        <w:rPr>
          <w:color w:val="181E33"/>
          <w:kern w:val="0"/>
          <w:szCs w:val="21"/>
        </w:rPr>
        <w:t>A.</w:t>
      </w:r>
      <w:r>
        <w:rPr>
          <w:color w:val="555555"/>
          <w:kern w:val="0"/>
          <w:szCs w:val="21"/>
          <w:shd w:val="clear" w:color="auto" w:fill="FFFFFF"/>
        </w:rPr>
        <w:t>只能反向偏置；</w:t>
      </w:r>
      <w:r>
        <w:rPr>
          <w:color w:val="555555"/>
          <w:kern w:val="0"/>
          <w:szCs w:val="21"/>
          <w:shd w:val="clear" w:color="auto" w:fill="FFFFFF"/>
        </w:rPr>
        <w:tab/>
      </w:r>
      <w:r>
        <w:rPr>
          <w:color w:val="555555"/>
          <w:kern w:val="0"/>
          <w:szCs w:val="21"/>
          <w:shd w:val="clear" w:color="auto" w:fill="FFFFFF"/>
        </w:rPr>
        <w:tab/>
      </w:r>
      <w:r>
        <w:rPr>
          <w:color w:val="555555"/>
          <w:kern w:val="0"/>
          <w:szCs w:val="21"/>
          <w:shd w:val="clear" w:color="auto" w:fill="FFFFFF"/>
        </w:rPr>
        <w:tab/>
      </w:r>
      <w:r>
        <w:rPr>
          <w:color w:val="555555"/>
          <w:kern w:val="0"/>
          <w:szCs w:val="21"/>
          <w:shd w:val="clear" w:color="auto" w:fill="FFFFFF"/>
        </w:rPr>
        <w:tab/>
      </w:r>
      <w:r>
        <w:rPr>
          <w:color w:val="555555"/>
          <w:kern w:val="0"/>
          <w:szCs w:val="21"/>
          <w:shd w:val="clear" w:color="auto" w:fill="FFFFFF"/>
        </w:rPr>
        <w:tab/>
      </w:r>
      <w:r>
        <w:rPr>
          <w:color w:val="181E33"/>
          <w:kern w:val="0"/>
          <w:szCs w:val="21"/>
        </w:rPr>
        <w:t>B.</w:t>
      </w:r>
      <w:r>
        <w:rPr>
          <w:color w:val="555555"/>
          <w:kern w:val="0"/>
          <w:szCs w:val="21"/>
          <w:shd w:val="clear" w:color="auto" w:fill="FFFFFF"/>
        </w:rPr>
        <w:t>只能正向偏置；</w:t>
      </w:r>
    </w:p>
    <w:p w14:paraId="00ECFA76">
      <w:pPr>
        <w:widowControl/>
        <w:shd w:val="clear" w:color="auto" w:fill="FFFFFF"/>
        <w:spacing w:line="360" w:lineRule="auto"/>
        <w:ind w:firstLine="425"/>
        <w:jc w:val="left"/>
        <w:rPr>
          <w:color w:val="181E33"/>
          <w:kern w:val="0"/>
          <w:szCs w:val="21"/>
        </w:rPr>
      </w:pPr>
      <w:r>
        <w:rPr>
          <w:color w:val="181E33"/>
          <w:kern w:val="0"/>
          <w:szCs w:val="21"/>
        </w:rPr>
        <w:t>C.</w:t>
      </w:r>
      <w:r>
        <w:rPr>
          <w:color w:val="555555"/>
          <w:kern w:val="0"/>
          <w:szCs w:val="21"/>
          <w:shd w:val="clear" w:color="auto" w:fill="FFFFFF"/>
        </w:rPr>
        <w:t xml:space="preserve">可以反向偏置，也可以正向偏置；  </w:t>
      </w:r>
      <w:r>
        <w:rPr>
          <w:color w:val="555555"/>
          <w:kern w:val="0"/>
          <w:szCs w:val="21"/>
          <w:shd w:val="clear" w:color="auto" w:fill="FFFFFF"/>
        </w:rPr>
        <w:tab/>
      </w:r>
      <w:r>
        <w:rPr>
          <w:color w:val="181E33"/>
          <w:kern w:val="0"/>
          <w:szCs w:val="21"/>
        </w:rPr>
        <w:t>D.</w:t>
      </w:r>
      <w:r>
        <w:rPr>
          <w:color w:val="555555"/>
          <w:kern w:val="0"/>
          <w:szCs w:val="21"/>
          <w:shd w:val="clear" w:color="auto" w:fill="FFFFFF"/>
        </w:rPr>
        <w:t>可以反向偏置，也可以0偏置。</w:t>
      </w:r>
    </w:p>
    <w:p w14:paraId="3626553A">
      <w:pPr>
        <w:pStyle w:val="5"/>
        <w:shd w:val="clear" w:color="auto" w:fill="FFFFFF"/>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sz w:val="21"/>
          <w:szCs w:val="21"/>
        </w:rPr>
        <w:t>2、</w:t>
      </w:r>
      <w:r>
        <w:rPr>
          <w:rFonts w:ascii="Times New Roman" w:hAnsi="Times New Roman" w:cs="Times New Roman"/>
          <w:color w:val="202020"/>
          <w:sz w:val="21"/>
          <w:szCs w:val="21"/>
          <w:shd w:val="clear" w:color="auto" w:fill="FFFFFF"/>
        </w:rPr>
        <w:t>关于外光电效应有如下几种叙述，其中叙述正确的是：（   ）</w:t>
      </w:r>
    </w:p>
    <w:p w14:paraId="059852A8">
      <w:pPr>
        <w:widowControl/>
        <w:shd w:val="clear" w:color="auto" w:fill="FFFFFF"/>
        <w:spacing w:line="360" w:lineRule="auto"/>
        <w:ind w:firstLine="420" w:firstLineChars="200"/>
        <w:jc w:val="left"/>
        <w:rPr>
          <w:color w:val="181E33"/>
          <w:kern w:val="0"/>
          <w:szCs w:val="21"/>
        </w:rPr>
      </w:pPr>
      <w:r>
        <w:rPr>
          <w:color w:val="181E33"/>
          <w:kern w:val="0"/>
          <w:szCs w:val="21"/>
        </w:rPr>
        <w:t>A.</w:t>
      </w:r>
      <w:r>
        <w:rPr>
          <w:color w:val="555555"/>
          <w:kern w:val="0"/>
          <w:szCs w:val="21"/>
          <w:shd w:val="clear" w:color="auto" w:fill="FFFFFF"/>
        </w:rPr>
        <w:t>金属的逸出功与入射光的频率成正比；</w:t>
      </w:r>
      <w:r>
        <w:rPr>
          <w:color w:val="555555"/>
          <w:kern w:val="0"/>
          <w:szCs w:val="21"/>
          <w:shd w:val="clear" w:color="auto" w:fill="FFFFFF"/>
        </w:rPr>
        <w:tab/>
      </w:r>
      <w:r>
        <w:rPr>
          <w:color w:val="555555"/>
          <w:kern w:val="0"/>
          <w:szCs w:val="21"/>
          <w:shd w:val="clear" w:color="auto" w:fill="FFFFFF"/>
        </w:rPr>
        <w:tab/>
      </w:r>
      <w:r>
        <w:rPr>
          <w:color w:val="181E33"/>
          <w:kern w:val="0"/>
          <w:szCs w:val="21"/>
        </w:rPr>
        <w:t>B.</w:t>
      </w:r>
      <w:r>
        <w:rPr>
          <w:color w:val="555555"/>
          <w:kern w:val="0"/>
          <w:szCs w:val="21"/>
          <w:shd w:val="clear" w:color="auto" w:fill="FFFFFF"/>
        </w:rPr>
        <w:t>饱和光电流与入射光强度有关；</w:t>
      </w:r>
    </w:p>
    <w:p w14:paraId="1DE3534C">
      <w:pPr>
        <w:widowControl/>
        <w:shd w:val="clear" w:color="auto" w:fill="FFFFFF"/>
        <w:spacing w:line="360" w:lineRule="auto"/>
        <w:ind w:firstLine="420" w:firstLineChars="200"/>
        <w:jc w:val="left"/>
        <w:rPr>
          <w:color w:val="181E33"/>
          <w:kern w:val="0"/>
          <w:szCs w:val="21"/>
        </w:rPr>
      </w:pPr>
      <w:r>
        <w:rPr>
          <w:color w:val="181E33"/>
          <w:kern w:val="0"/>
          <w:szCs w:val="21"/>
        </w:rPr>
        <w:t>C.</w:t>
      </w:r>
      <w:r>
        <w:rPr>
          <w:color w:val="555555"/>
          <w:kern w:val="0"/>
          <w:szCs w:val="21"/>
          <w:shd w:val="clear" w:color="auto" w:fill="FFFFFF"/>
        </w:rPr>
        <w:t>用不可见光照射金属一定比可见光照射金属产生的光电子的最大初动能要大；</w:t>
      </w:r>
    </w:p>
    <w:p w14:paraId="42AC793F">
      <w:pPr>
        <w:widowControl/>
        <w:shd w:val="clear" w:color="auto" w:fill="FFFFFF"/>
        <w:spacing w:line="360" w:lineRule="auto"/>
        <w:ind w:firstLine="420" w:firstLineChars="200"/>
        <w:jc w:val="left"/>
        <w:rPr>
          <w:color w:val="181E33"/>
          <w:kern w:val="0"/>
          <w:szCs w:val="21"/>
        </w:rPr>
      </w:pPr>
      <w:r>
        <w:rPr>
          <w:color w:val="181E33"/>
          <w:kern w:val="0"/>
          <w:szCs w:val="21"/>
        </w:rPr>
        <w:t>D.只有可见光照射到光阴极上才会产生</w:t>
      </w:r>
      <w:r>
        <w:rPr>
          <w:color w:val="555555"/>
          <w:kern w:val="0"/>
          <w:szCs w:val="21"/>
          <w:shd w:val="clear" w:color="auto" w:fill="FFFFFF"/>
        </w:rPr>
        <w:t>光电效应。</w:t>
      </w:r>
    </w:p>
    <w:p w14:paraId="50706CF1">
      <w:pPr>
        <w:pStyle w:val="5"/>
        <w:shd w:val="clear" w:color="auto" w:fill="FFFFFF"/>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sz w:val="21"/>
          <w:szCs w:val="21"/>
        </w:rPr>
        <w:t>3、</w:t>
      </w:r>
      <w:r>
        <w:rPr>
          <w:rFonts w:ascii="Times New Roman" w:hAnsi="Times New Roman" w:cs="Times New Roman"/>
          <w:color w:val="000000"/>
          <w:sz w:val="21"/>
          <w:szCs w:val="21"/>
        </w:rPr>
        <w:t>半导体被光照射后，由于带间吸收，价带内的电子被激发产生电子空穴对，形成自由载流子，因此其电导率就会增加，这一现象被称为：</w:t>
      </w:r>
      <w:r>
        <w:rPr>
          <w:rFonts w:hint="eastAsia" w:ascii="Times New Roman" w:hAnsi="Times New Roman" w:cs="Times New Roman"/>
          <w:color w:val="000000"/>
          <w:sz w:val="21"/>
          <w:szCs w:val="21"/>
        </w:rPr>
        <w:t xml:space="preserve">（ </w:t>
      </w:r>
      <w:r>
        <w:rPr>
          <w:rFonts w:hint="eastAsia" w:ascii="Times New Roman" w:hAnsi="Times New Roman" w:cs="Times New Roman"/>
          <w:color w:val="000000"/>
          <w:sz w:val="21"/>
          <w:szCs w:val="21"/>
          <w:lang w:val="en-US" w:eastAsia="zh-CN"/>
        </w:rPr>
        <w:t xml:space="preserve">  </w:t>
      </w:r>
      <w:r>
        <w:rPr>
          <w:rFonts w:hint="eastAsia" w:ascii="Times New Roman" w:hAnsi="Times New Roman" w:cs="Times New Roman"/>
          <w:color w:val="000000"/>
          <w:sz w:val="21"/>
          <w:szCs w:val="21"/>
        </w:rPr>
        <w:t>）</w:t>
      </w:r>
    </w:p>
    <w:p w14:paraId="2DEDB5BC">
      <w:pPr>
        <w:widowControl/>
        <w:shd w:val="clear" w:color="auto" w:fill="FFFFFF"/>
        <w:spacing w:line="360" w:lineRule="auto"/>
        <w:ind w:firstLine="420" w:firstLineChars="200"/>
        <w:jc w:val="left"/>
        <w:rPr>
          <w:color w:val="181E33"/>
          <w:kern w:val="0"/>
          <w:szCs w:val="21"/>
        </w:rPr>
      </w:pPr>
      <w:r>
        <w:rPr>
          <w:color w:val="181E33"/>
          <w:kern w:val="0"/>
          <w:szCs w:val="21"/>
        </w:rPr>
        <w:t>A.间接跃迁；</w:t>
      </w:r>
      <w:r>
        <w:rPr>
          <w:color w:val="181E33"/>
          <w:kern w:val="0"/>
          <w:szCs w:val="21"/>
        </w:rPr>
        <w:tab/>
      </w:r>
      <w:r>
        <w:rPr>
          <w:color w:val="181E33"/>
          <w:kern w:val="0"/>
          <w:szCs w:val="21"/>
        </w:rPr>
        <w:tab/>
      </w:r>
      <w:r>
        <w:rPr>
          <w:color w:val="181E33"/>
          <w:kern w:val="0"/>
          <w:szCs w:val="21"/>
        </w:rPr>
        <w:tab/>
      </w:r>
      <w:r>
        <w:rPr>
          <w:color w:val="181E33"/>
          <w:kern w:val="0"/>
          <w:szCs w:val="21"/>
        </w:rPr>
        <w:tab/>
      </w:r>
      <w:r>
        <w:rPr>
          <w:color w:val="181E33"/>
          <w:kern w:val="0"/>
          <w:szCs w:val="21"/>
        </w:rPr>
        <w:tab/>
      </w:r>
      <w:r>
        <w:rPr>
          <w:color w:val="181E33"/>
          <w:kern w:val="0"/>
          <w:szCs w:val="21"/>
        </w:rPr>
        <w:t>B.直接跃迁；</w:t>
      </w:r>
    </w:p>
    <w:p w14:paraId="73AC2097">
      <w:pPr>
        <w:widowControl/>
        <w:shd w:val="clear" w:color="auto" w:fill="FFFFFF"/>
        <w:spacing w:line="360" w:lineRule="auto"/>
        <w:ind w:firstLine="420" w:firstLineChars="200"/>
        <w:jc w:val="left"/>
        <w:rPr>
          <w:color w:val="181E33"/>
          <w:kern w:val="0"/>
          <w:szCs w:val="21"/>
        </w:rPr>
      </w:pPr>
      <w:r>
        <w:rPr>
          <w:color w:val="181E33"/>
          <w:kern w:val="0"/>
          <w:szCs w:val="21"/>
        </w:rPr>
        <w:t>C.光电导效应；</w:t>
      </w:r>
      <w:r>
        <w:rPr>
          <w:color w:val="181E33"/>
          <w:kern w:val="0"/>
          <w:szCs w:val="21"/>
        </w:rPr>
        <w:tab/>
      </w:r>
      <w:r>
        <w:rPr>
          <w:color w:val="181E33"/>
          <w:kern w:val="0"/>
          <w:szCs w:val="21"/>
        </w:rPr>
        <w:tab/>
      </w:r>
      <w:r>
        <w:rPr>
          <w:color w:val="181E33"/>
          <w:kern w:val="0"/>
          <w:szCs w:val="21"/>
        </w:rPr>
        <w:tab/>
      </w:r>
      <w:r>
        <w:rPr>
          <w:color w:val="181E33"/>
          <w:kern w:val="0"/>
          <w:szCs w:val="21"/>
        </w:rPr>
        <w:tab/>
      </w:r>
      <w:r>
        <w:rPr>
          <w:color w:val="181E33"/>
          <w:kern w:val="0"/>
          <w:szCs w:val="21"/>
        </w:rPr>
        <w:t>D.光生伏特效应。</w:t>
      </w:r>
    </w:p>
    <w:p w14:paraId="4D7F37B6">
      <w:pPr>
        <w:pStyle w:val="5"/>
        <w:shd w:val="clear" w:color="auto" w:fill="FFFFFF"/>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sz w:val="21"/>
          <w:szCs w:val="21"/>
        </w:rPr>
        <w:t>4、</w:t>
      </w:r>
      <w:r>
        <w:rPr>
          <w:rFonts w:ascii="Times New Roman" w:hAnsi="Times New Roman" w:cs="Times New Roman"/>
          <w:color w:val="000000"/>
          <w:sz w:val="21"/>
          <w:szCs w:val="21"/>
        </w:rPr>
        <w:t>现有一光电二极管，其灵敏度为5×10</w:t>
      </w:r>
      <w:r>
        <w:rPr>
          <w:rFonts w:ascii="Times New Roman" w:hAnsi="Times New Roman" w:cs="Times New Roman"/>
          <w:color w:val="000000"/>
          <w:sz w:val="21"/>
          <w:szCs w:val="21"/>
          <w:vertAlign w:val="superscript"/>
        </w:rPr>
        <w:t>-5</w:t>
      </w:r>
      <w:r>
        <w:rPr>
          <w:rFonts w:ascii="Times New Roman" w:hAnsi="Times New Roman" w:cs="Times New Roman"/>
          <w:color w:val="000000"/>
          <w:sz w:val="21"/>
          <w:szCs w:val="21"/>
        </w:rPr>
        <w:t xml:space="preserve"> mA/Lx,在下图电路中，假设入射光通量范围为0~100Lx，R</w:t>
      </w:r>
      <w:r>
        <w:rPr>
          <w:rFonts w:ascii="Times New Roman" w:hAnsi="Times New Roman" w:cs="Times New Roman"/>
          <w:color w:val="000000"/>
          <w:sz w:val="21"/>
          <w:szCs w:val="21"/>
          <w:vertAlign w:val="subscript"/>
        </w:rPr>
        <w:t>L</w:t>
      </w:r>
      <w:r>
        <w:rPr>
          <w:rFonts w:ascii="Times New Roman" w:hAnsi="Times New Roman" w:cs="Times New Roman"/>
          <w:color w:val="000000"/>
          <w:sz w:val="21"/>
          <w:szCs w:val="21"/>
        </w:rPr>
        <w:t>=100KΩ,流过光电二极管的光电流为：   （     ）</w:t>
      </w:r>
    </w:p>
    <w:p w14:paraId="0223DBA9">
      <w:pPr>
        <w:widowControl/>
        <w:shd w:val="clear" w:color="auto" w:fill="FFFFFF"/>
        <w:spacing w:line="360" w:lineRule="auto"/>
        <w:ind w:firstLine="420" w:firstLineChars="200"/>
        <w:jc w:val="left"/>
        <w:rPr>
          <w:color w:val="181E33"/>
          <w:kern w:val="0"/>
          <w:szCs w:val="21"/>
        </w:rPr>
      </w:pPr>
      <w:r>
        <w:rPr>
          <w:color w:val="000000"/>
          <w:kern w:val="0"/>
          <w:szCs w:val="21"/>
        </w:rPr>
        <w:drawing>
          <wp:anchor distT="0" distB="0" distL="114300" distR="114300" simplePos="0" relativeHeight="251661312" behindDoc="0" locked="0" layoutInCell="1" allowOverlap="1">
            <wp:simplePos x="0" y="0"/>
            <wp:positionH relativeFrom="column">
              <wp:posOffset>415925</wp:posOffset>
            </wp:positionH>
            <wp:positionV relativeFrom="paragraph">
              <wp:posOffset>37465</wp:posOffset>
            </wp:positionV>
            <wp:extent cx="1835785" cy="1198880"/>
            <wp:effectExtent l="0" t="0" r="0" b="1270"/>
            <wp:wrapSquare wrapText="bothSides"/>
            <wp:docPr id="1282075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5653" name="图片 3"/>
                    <pic:cNvPicPr>
                      <a:picLocks noChangeAspect="1" noChangeArrowheads="1"/>
                    </pic:cNvPicPr>
                  </pic:nvPicPr>
                  <pic:blipFill>
                    <a:blip r:embed="rId6">
                      <a:extLst>
                        <a:ext uri="{28A0092B-C50C-407E-A947-70E740481C1C}">
                          <a14:useLocalDpi xmlns:a14="http://schemas.microsoft.com/office/drawing/2010/main" val="0"/>
                        </a:ext>
                      </a:extLst>
                    </a:blip>
                    <a:srcRect r="1289" b="1685"/>
                    <a:stretch>
                      <a:fillRect/>
                    </a:stretch>
                  </pic:blipFill>
                  <pic:spPr>
                    <a:xfrm>
                      <a:off x="0" y="0"/>
                      <a:ext cx="1836000" cy="1198883"/>
                    </a:xfrm>
                    <a:prstGeom prst="rect">
                      <a:avLst/>
                    </a:prstGeom>
                    <a:noFill/>
                    <a:ln>
                      <a:noFill/>
                    </a:ln>
                  </pic:spPr>
                </pic:pic>
              </a:graphicData>
            </a:graphic>
          </wp:anchor>
        </w:drawing>
      </w:r>
      <w:r>
        <w:rPr>
          <w:color w:val="181E33"/>
          <w:kern w:val="0"/>
          <w:szCs w:val="21"/>
        </w:rPr>
        <w:t>A.0~5μA；</w:t>
      </w:r>
    </w:p>
    <w:p w14:paraId="267697AF">
      <w:pPr>
        <w:widowControl/>
        <w:shd w:val="clear" w:color="auto" w:fill="FFFFFF"/>
        <w:spacing w:line="360" w:lineRule="auto"/>
        <w:ind w:firstLine="420" w:firstLineChars="200"/>
        <w:jc w:val="left"/>
        <w:rPr>
          <w:color w:val="181E33"/>
          <w:kern w:val="0"/>
          <w:szCs w:val="21"/>
        </w:rPr>
      </w:pPr>
      <w:r>
        <w:rPr>
          <w:color w:val="181E33"/>
          <w:kern w:val="0"/>
          <w:szCs w:val="21"/>
        </w:rPr>
        <w:t>B.0~10μA；</w:t>
      </w:r>
    </w:p>
    <w:p w14:paraId="2A00E080">
      <w:pPr>
        <w:widowControl/>
        <w:shd w:val="clear" w:color="auto" w:fill="FFFFFF"/>
        <w:spacing w:line="360" w:lineRule="auto"/>
        <w:ind w:firstLine="420" w:firstLineChars="200"/>
        <w:jc w:val="left"/>
        <w:rPr>
          <w:color w:val="181E33"/>
          <w:kern w:val="0"/>
          <w:szCs w:val="21"/>
        </w:rPr>
      </w:pPr>
      <w:r>
        <w:rPr>
          <w:color w:val="181E33"/>
          <w:kern w:val="0"/>
          <w:szCs w:val="21"/>
        </w:rPr>
        <w:t>C.0~5mA；</w:t>
      </w:r>
    </w:p>
    <w:p w14:paraId="71D81E81">
      <w:pPr>
        <w:widowControl/>
        <w:shd w:val="clear" w:color="auto" w:fill="FFFFFF"/>
        <w:spacing w:line="360" w:lineRule="auto"/>
        <w:ind w:firstLine="420" w:firstLineChars="200"/>
        <w:jc w:val="left"/>
        <w:rPr>
          <w:color w:val="181E33"/>
          <w:kern w:val="0"/>
          <w:szCs w:val="21"/>
        </w:rPr>
      </w:pPr>
      <w:r>
        <w:rPr>
          <w:color w:val="181E33"/>
          <w:kern w:val="0"/>
          <w:szCs w:val="21"/>
        </w:rPr>
        <w:t>D.0~10mA。</w:t>
      </w:r>
    </w:p>
    <w:p w14:paraId="6D5AC397">
      <w:pPr>
        <w:spacing w:line="360" w:lineRule="auto"/>
        <w:rPr>
          <w:szCs w:val="21"/>
        </w:rPr>
      </w:pPr>
    </w:p>
    <w:p w14:paraId="01BE31E8">
      <w:pPr>
        <w:widowControl/>
        <w:shd w:val="clear" w:color="auto" w:fill="FFFFFF"/>
        <w:spacing w:line="360" w:lineRule="auto"/>
        <w:jc w:val="left"/>
        <w:rPr>
          <w:color w:val="000000"/>
          <w:kern w:val="0"/>
          <w:szCs w:val="21"/>
        </w:rPr>
      </w:pPr>
      <w:r>
        <w:rPr>
          <w:color w:val="000000"/>
          <w:kern w:val="0"/>
          <w:szCs w:val="21"/>
        </w:rPr>
        <w:t>5、下列关于光敏二极管和光敏三极管的对比不正确的是：</w:t>
      </w:r>
      <w:r>
        <w:rPr>
          <w:rFonts w:hint="eastAsia"/>
          <w:color w:val="000000"/>
          <w:kern w:val="0"/>
          <w:szCs w:val="21"/>
        </w:rPr>
        <w:t xml:space="preserve">（ </w:t>
      </w:r>
      <w:r>
        <w:rPr>
          <w:color w:val="000000"/>
          <w:kern w:val="0"/>
          <w:szCs w:val="21"/>
        </w:rPr>
        <w:t xml:space="preserve">   </w:t>
      </w:r>
      <w:r>
        <w:rPr>
          <w:rFonts w:hint="eastAsia"/>
          <w:color w:val="000000"/>
          <w:kern w:val="0"/>
          <w:szCs w:val="21"/>
        </w:rPr>
        <w:t>）</w:t>
      </w:r>
    </w:p>
    <w:p w14:paraId="60E69D61">
      <w:pPr>
        <w:widowControl/>
        <w:shd w:val="clear" w:color="auto" w:fill="FFFFFF"/>
        <w:spacing w:line="360" w:lineRule="auto"/>
        <w:ind w:firstLine="425"/>
        <w:jc w:val="left"/>
        <w:rPr>
          <w:color w:val="181E33"/>
          <w:kern w:val="0"/>
          <w:szCs w:val="21"/>
        </w:rPr>
      </w:pPr>
      <w:r>
        <w:rPr>
          <w:color w:val="181E33"/>
          <w:kern w:val="0"/>
          <w:szCs w:val="21"/>
        </w:rPr>
        <w:t>A.光敏二极管的光电流很小，光敏三极管的光电流较大；</w:t>
      </w:r>
    </w:p>
    <w:p w14:paraId="00B475AA">
      <w:pPr>
        <w:widowControl/>
        <w:shd w:val="clear" w:color="auto" w:fill="FFFFFF"/>
        <w:spacing w:line="360" w:lineRule="auto"/>
        <w:ind w:firstLine="425"/>
        <w:jc w:val="left"/>
        <w:rPr>
          <w:color w:val="181E33"/>
          <w:kern w:val="0"/>
          <w:szCs w:val="21"/>
        </w:rPr>
      </w:pPr>
      <w:r>
        <w:rPr>
          <w:color w:val="181E33"/>
          <w:kern w:val="0"/>
          <w:szCs w:val="21"/>
        </w:rPr>
        <w:t>B.光敏二极管与光敏三极管的暗电流相差不大；</w:t>
      </w:r>
    </w:p>
    <w:p w14:paraId="33B35C7E">
      <w:pPr>
        <w:widowControl/>
        <w:shd w:val="clear" w:color="auto" w:fill="FFFFFF"/>
        <w:spacing w:line="360" w:lineRule="auto"/>
        <w:ind w:firstLine="425"/>
        <w:jc w:val="left"/>
        <w:rPr>
          <w:color w:val="181E33"/>
          <w:kern w:val="0"/>
          <w:szCs w:val="21"/>
        </w:rPr>
      </w:pPr>
      <w:r>
        <w:rPr>
          <w:color w:val="181E33"/>
          <w:kern w:val="0"/>
          <w:szCs w:val="21"/>
        </w:rPr>
        <w:t>C.无论是光敏二极管还是光敏三极管，都要考虑电源电压的方向性；</w:t>
      </w:r>
    </w:p>
    <w:p w14:paraId="4EC6FAD4">
      <w:pPr>
        <w:widowControl/>
        <w:shd w:val="clear" w:color="auto" w:fill="FFFFFF"/>
        <w:spacing w:line="360" w:lineRule="auto"/>
        <w:ind w:firstLine="425"/>
        <w:jc w:val="left"/>
        <w:rPr>
          <w:color w:val="181E33"/>
          <w:kern w:val="0"/>
          <w:szCs w:val="21"/>
        </w:rPr>
      </w:pPr>
      <w:r>
        <w:rPr>
          <w:color w:val="181E33"/>
          <w:kern w:val="0"/>
          <w:szCs w:val="21"/>
        </w:rPr>
        <w:t>D.光敏二极管的线性特性较差，而光敏三极管有很好的线性特性。</w:t>
      </w:r>
    </w:p>
    <w:p w14:paraId="7C7ABC3C">
      <w:pPr>
        <w:spacing w:line="360" w:lineRule="auto"/>
        <w:rPr>
          <w:szCs w:val="21"/>
        </w:rPr>
      </w:pPr>
    </w:p>
    <w:p w14:paraId="5E204360">
      <w:pPr>
        <w:spacing w:line="360" w:lineRule="auto"/>
        <w:rPr>
          <w:kern w:val="0"/>
          <w:szCs w:val="21"/>
        </w:rPr>
      </w:pPr>
      <w:r>
        <w:rPr>
          <w:szCs w:val="21"/>
        </w:rPr>
        <w:t>6、</w:t>
      </w:r>
      <w:r>
        <w:rPr>
          <w:color w:val="423B3B"/>
          <w:kern w:val="0"/>
          <w:szCs w:val="21"/>
          <w:shd w:val="clear" w:color="auto" w:fill="FFFFFF"/>
        </w:rPr>
        <w:t>关于湿度的说法中不正确的是（　　）</w:t>
      </w:r>
    </w:p>
    <w:p w14:paraId="346FF1B7">
      <w:pPr>
        <w:spacing w:line="360" w:lineRule="auto"/>
        <w:ind w:firstLine="425"/>
        <w:rPr>
          <w:szCs w:val="21"/>
        </w:rPr>
      </w:pPr>
      <w:r>
        <w:rPr>
          <w:rFonts w:hint="eastAsia"/>
          <w:szCs w:val="21"/>
        </w:rPr>
        <w:t>A．绝对湿度大，相对湿度一定大；</w:t>
      </w:r>
    </w:p>
    <w:p w14:paraId="4598DC29">
      <w:pPr>
        <w:spacing w:line="360" w:lineRule="auto"/>
        <w:rPr>
          <w:szCs w:val="21"/>
        </w:rPr>
      </w:pPr>
      <w:r>
        <w:rPr>
          <w:rFonts w:hint="eastAsia"/>
          <w:szCs w:val="21"/>
        </w:rPr>
        <w:tab/>
      </w:r>
      <w:r>
        <w:rPr>
          <w:rFonts w:hint="eastAsia"/>
          <w:szCs w:val="21"/>
        </w:rPr>
        <w:t>B．相对湿度是100%，表明在当时温度下，空气中水汽已达饱和状态</w:t>
      </w:r>
      <w:r>
        <w:rPr>
          <w:rFonts w:hint="eastAsia"/>
          <w:szCs w:val="21"/>
        </w:rPr>
        <w:tab/>
      </w:r>
      <w:r>
        <w:rPr>
          <w:rFonts w:hint="eastAsia"/>
          <w:szCs w:val="21"/>
        </w:rPr>
        <w:t>；</w:t>
      </w:r>
    </w:p>
    <w:p w14:paraId="1442F334">
      <w:pPr>
        <w:spacing w:line="360" w:lineRule="auto"/>
        <w:rPr>
          <w:szCs w:val="21"/>
        </w:rPr>
      </w:pPr>
      <w:r>
        <w:rPr>
          <w:rFonts w:hint="eastAsia"/>
          <w:szCs w:val="21"/>
        </w:rPr>
        <w:tab/>
      </w:r>
      <w:r>
        <w:rPr>
          <w:rFonts w:hint="eastAsia"/>
          <w:szCs w:val="21"/>
        </w:rPr>
        <w:t>C．当人们感觉到闷热时，说明空气的相对湿度较大；</w:t>
      </w:r>
    </w:p>
    <w:p w14:paraId="6033F41A">
      <w:pPr>
        <w:spacing w:line="360" w:lineRule="auto"/>
        <w:rPr>
          <w:szCs w:val="21"/>
        </w:rPr>
      </w:pPr>
      <w:r>
        <w:rPr>
          <w:rFonts w:hint="eastAsia"/>
          <w:szCs w:val="21"/>
        </w:rPr>
        <w:tab/>
      </w:r>
      <w:r>
        <w:rPr>
          <w:rFonts w:hint="eastAsia"/>
          <w:szCs w:val="21"/>
        </w:rPr>
        <w:t>D．在绝对湿度不变而降低温度时，相对湿度增大。</w:t>
      </w:r>
    </w:p>
    <w:p w14:paraId="558AFB8D">
      <w:pPr>
        <w:spacing w:line="360" w:lineRule="auto"/>
        <w:rPr>
          <w:szCs w:val="21"/>
        </w:rPr>
      </w:pPr>
    </w:p>
    <w:p w14:paraId="2687B536">
      <w:pPr>
        <w:spacing w:line="360" w:lineRule="auto"/>
        <w:rPr>
          <w:szCs w:val="21"/>
        </w:rPr>
      </w:pPr>
      <w:r>
        <w:rPr>
          <w:szCs w:val="21"/>
        </w:rPr>
        <w:t>7、关于热敏电阻，下列说法正确的是： （    ）</w:t>
      </w:r>
    </w:p>
    <w:p w14:paraId="720513C1">
      <w:pPr>
        <w:spacing w:line="360" w:lineRule="auto"/>
        <w:ind w:firstLine="420" w:firstLineChars="200"/>
        <w:rPr>
          <w:szCs w:val="21"/>
        </w:rPr>
      </w:pPr>
      <w:r>
        <w:rPr>
          <w:szCs w:val="21"/>
        </w:rPr>
        <w:t>A</w:t>
      </w:r>
      <w:r>
        <w:rPr>
          <w:rFonts w:hint="eastAsia"/>
          <w:szCs w:val="21"/>
        </w:rPr>
        <w:t>．</w:t>
      </w:r>
      <w:r>
        <w:rPr>
          <w:szCs w:val="21"/>
        </w:rPr>
        <w:t>热敏电阻的标称电阻值是指0℃时的电阻值；</w:t>
      </w:r>
    </w:p>
    <w:p w14:paraId="38B8CD9F">
      <w:pPr>
        <w:spacing w:line="360" w:lineRule="auto"/>
        <w:ind w:firstLine="420" w:firstLineChars="200"/>
        <w:rPr>
          <w:szCs w:val="21"/>
        </w:rPr>
      </w:pPr>
      <w:r>
        <w:rPr>
          <w:szCs w:val="21"/>
        </w:rPr>
        <w:t>B．热敏电阻的标称电阻值是指25℃时的电阻值；</w:t>
      </w:r>
    </w:p>
    <w:p w14:paraId="3D99EAD6">
      <w:pPr>
        <w:spacing w:line="360" w:lineRule="auto"/>
        <w:ind w:firstLine="420" w:firstLineChars="200"/>
        <w:rPr>
          <w:szCs w:val="21"/>
        </w:rPr>
      </w:pPr>
      <w:r>
        <w:rPr>
          <w:szCs w:val="21"/>
        </w:rPr>
        <w:t>C．PTC在使用范围内其电阻值会随温度的升高而增加；</w:t>
      </w:r>
    </w:p>
    <w:p w14:paraId="4393DD2A">
      <w:pPr>
        <w:spacing w:line="360" w:lineRule="auto"/>
        <w:ind w:firstLine="420" w:firstLineChars="200"/>
        <w:rPr>
          <w:szCs w:val="21"/>
        </w:rPr>
      </w:pPr>
      <w:r>
        <w:rPr>
          <w:szCs w:val="21"/>
        </w:rPr>
        <w:t>D．CTR的电阻值在使用范围内会随温度的升高而增加。</w:t>
      </w:r>
    </w:p>
    <w:p w14:paraId="6E16CFEE">
      <w:pPr>
        <w:spacing w:line="480" w:lineRule="exact"/>
        <w:ind w:firstLine="280" w:firstLineChars="100"/>
        <w:rPr>
          <w:rFonts w:ascii="宋体" w:hAnsi="宋体"/>
          <w:sz w:val="28"/>
          <w:szCs w:val="28"/>
        </w:rPr>
      </w:pPr>
    </w:p>
    <w:p w14:paraId="6CB77555">
      <w:pPr>
        <w:spacing w:line="480" w:lineRule="exact"/>
        <w:ind w:left="-2" w:leftChars="-1" w:firstLine="1"/>
        <w:rPr>
          <w:rFonts w:ascii="宋体" w:hAnsi="宋体"/>
          <w:sz w:val="28"/>
          <w:szCs w:val="28"/>
        </w:rPr>
      </w:pPr>
      <w:r>
        <w:rPr>
          <w:rFonts w:hint="eastAsia" w:ascii="宋体" w:hAnsi="宋体"/>
          <w:sz w:val="28"/>
          <w:szCs w:val="28"/>
        </w:rPr>
        <w:t>二、填空题 （9分）</w:t>
      </w:r>
    </w:p>
    <w:p w14:paraId="5F02EBEF">
      <w:pPr>
        <w:spacing w:line="360" w:lineRule="auto"/>
        <w:ind w:left="-2" w:leftChars="-1"/>
        <w:rPr>
          <w:szCs w:val="21"/>
        </w:rPr>
      </w:pPr>
      <w:r>
        <w:rPr>
          <w:rFonts w:hint="eastAsia"/>
          <w:szCs w:val="21"/>
        </w:rPr>
        <w:t>1、</w:t>
      </w:r>
      <w:r>
        <w:rPr>
          <w:szCs w:val="21"/>
        </w:rPr>
        <w:t>下图为一个实用的温度报警电路，由此电路可看出，当所监测</w:t>
      </w:r>
      <w:r>
        <w:rPr>
          <w:rFonts w:hint="eastAsia"/>
          <w:szCs w:val="21"/>
        </w:rPr>
        <w:t>点</w:t>
      </w:r>
      <w:r>
        <w:rPr>
          <w:szCs w:val="21"/>
        </w:rPr>
        <w:t xml:space="preserve">的温度小于50℃时，Ry1开关的状态为（ </w:t>
      </w:r>
      <w:r>
        <w:rPr>
          <w:rFonts w:hint="eastAsia"/>
          <w:szCs w:val="21"/>
          <w:lang w:val="en-US" w:eastAsia="zh-CN"/>
        </w:rPr>
        <w:t xml:space="preserve">   </w:t>
      </w:r>
      <w:r>
        <w:rPr>
          <w:szCs w:val="21"/>
        </w:rPr>
        <w:t xml:space="preserve"> ），此时集成运放1脚输出（ </w:t>
      </w:r>
      <w:r>
        <w:rPr>
          <w:rFonts w:hint="eastAsia"/>
          <w:szCs w:val="21"/>
          <w:lang w:val="en-US" w:eastAsia="zh-CN"/>
        </w:rPr>
        <w:t xml:space="preserve">   </w:t>
      </w:r>
      <w:r>
        <w:rPr>
          <w:szCs w:val="21"/>
        </w:rPr>
        <w:t xml:space="preserve"> ）；当所监测</w:t>
      </w:r>
      <w:r>
        <w:rPr>
          <w:rFonts w:hint="eastAsia"/>
          <w:szCs w:val="21"/>
        </w:rPr>
        <w:t>点</w:t>
      </w:r>
      <w:r>
        <w:rPr>
          <w:szCs w:val="21"/>
        </w:rPr>
        <w:t xml:space="preserve">的温度高于80℃时，Ry1开关的状态为（  </w:t>
      </w:r>
      <w:r>
        <w:rPr>
          <w:rFonts w:hint="eastAsia"/>
          <w:szCs w:val="21"/>
          <w:lang w:val="en-US" w:eastAsia="zh-CN"/>
        </w:rPr>
        <w:t xml:space="preserve">  </w:t>
      </w:r>
      <w:r>
        <w:rPr>
          <w:szCs w:val="21"/>
        </w:rPr>
        <w:t xml:space="preserve"> ），此时集成运放1脚输出（ </w:t>
      </w:r>
      <w:r>
        <w:rPr>
          <w:rFonts w:hint="eastAsia"/>
          <w:szCs w:val="21"/>
          <w:lang w:val="en-US" w:eastAsia="zh-CN"/>
        </w:rPr>
        <w:t xml:space="preserve">   </w:t>
      </w:r>
      <w:r>
        <w:rPr>
          <w:szCs w:val="21"/>
        </w:rPr>
        <w:t>）。（注：空1和3填闭合或断开；空2和4填高电平或低电平）（6分）</w:t>
      </w:r>
    </w:p>
    <w:p w14:paraId="19D71668">
      <w:pPr>
        <w:spacing w:line="360" w:lineRule="auto"/>
        <w:ind w:left="-2" w:leftChars="-1" w:firstLine="1"/>
        <w:rPr>
          <w:szCs w:val="21"/>
        </w:rPr>
      </w:pPr>
      <w:r>
        <w:rPr>
          <w:rFonts w:hint="eastAsia"/>
          <w:szCs w:val="21"/>
        </w:rPr>
        <w:t>2、</w:t>
      </w:r>
      <w:r>
        <w:rPr>
          <w:szCs w:val="21"/>
        </w:rPr>
        <w:t xml:space="preserve">若监测点温度处于50~80℃时，集成运放1脚的输出为（ </w:t>
      </w:r>
    </w:p>
    <w:p w14:paraId="22403438">
      <w:pPr>
        <w:spacing w:line="360" w:lineRule="auto"/>
        <w:ind w:left="-2" w:leftChars="-1" w:firstLine="7770" w:firstLineChars="3700"/>
        <w:rPr>
          <w:szCs w:val="21"/>
        </w:rPr>
      </w:pPr>
      <w:r>
        <w:rPr>
          <w:szCs w:val="21"/>
        </w:rPr>
        <w:t xml:space="preserve"> ）。（3分）</w:t>
      </w:r>
    </w:p>
    <w:p w14:paraId="75029165">
      <w:pPr>
        <w:ind w:left="-2" w:leftChars="-1"/>
        <w:jc w:val="center"/>
        <w:rPr>
          <w:rFonts w:ascii="宋体" w:hAnsi="宋体"/>
          <w:sz w:val="28"/>
          <w:szCs w:val="28"/>
        </w:rPr>
      </w:pPr>
      <w:r>
        <w:drawing>
          <wp:inline distT="0" distB="0" distL="0" distR="0">
            <wp:extent cx="4283710" cy="2526665"/>
            <wp:effectExtent l="0" t="0" r="2540" b="6985"/>
            <wp:docPr id="40446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65933" name="图片 1"/>
                    <pic:cNvPicPr>
                      <a:picLocks noChangeAspect="1"/>
                    </pic:cNvPicPr>
                  </pic:nvPicPr>
                  <pic:blipFill>
                    <a:blip r:embed="rId7"/>
                    <a:stretch>
                      <a:fillRect/>
                    </a:stretch>
                  </pic:blipFill>
                  <pic:spPr>
                    <a:xfrm>
                      <a:off x="0" y="0"/>
                      <a:ext cx="4284000" cy="2527120"/>
                    </a:xfrm>
                    <a:prstGeom prst="rect">
                      <a:avLst/>
                    </a:prstGeom>
                  </pic:spPr>
                </pic:pic>
              </a:graphicData>
            </a:graphic>
          </wp:inline>
        </w:drawing>
      </w:r>
    </w:p>
    <w:p w14:paraId="2BD977BE">
      <w:pPr>
        <w:ind w:left="-2" w:leftChars="-1"/>
        <w:rPr>
          <w:rFonts w:ascii="宋体" w:hAnsi="宋体"/>
          <w:sz w:val="28"/>
          <w:szCs w:val="28"/>
        </w:rPr>
      </w:pPr>
    </w:p>
    <w:p w14:paraId="64AA9951">
      <w:pPr>
        <w:ind w:left="-2" w:leftChars="-1"/>
        <w:rPr>
          <w:rFonts w:ascii="宋体" w:hAnsi="宋体"/>
          <w:sz w:val="28"/>
          <w:szCs w:val="28"/>
        </w:rPr>
      </w:pPr>
      <w:r>
        <w:rPr>
          <w:rFonts w:hint="eastAsia" w:ascii="宋体" w:hAnsi="宋体"/>
          <w:sz w:val="28"/>
          <w:szCs w:val="28"/>
        </w:rPr>
        <w:t>三、问答题（共3</w:t>
      </w:r>
      <w:r>
        <w:rPr>
          <w:rFonts w:ascii="宋体" w:hAnsi="宋体"/>
          <w:sz w:val="28"/>
          <w:szCs w:val="28"/>
        </w:rPr>
        <w:t>0</w:t>
      </w:r>
      <w:r>
        <w:rPr>
          <w:rFonts w:hint="eastAsia" w:ascii="宋体" w:hAnsi="宋体"/>
          <w:sz w:val="28"/>
          <w:szCs w:val="28"/>
        </w:rPr>
        <w:t>分，每题6分）</w:t>
      </w:r>
    </w:p>
    <w:p w14:paraId="0889D785">
      <w:pPr>
        <w:spacing w:line="360" w:lineRule="auto"/>
        <w:rPr>
          <w:rFonts w:ascii="宋体" w:hAnsi="宋体"/>
          <w:szCs w:val="21"/>
        </w:rPr>
      </w:pPr>
      <w:r>
        <w:rPr>
          <w:rFonts w:hint="eastAsia" w:ascii="宋体" w:hAnsi="宋体"/>
          <w:szCs w:val="21"/>
        </w:rPr>
        <w:t>1、光电二极管有一般的二极管、雪崩光电二极管、PIN光电二极管等，请简要描述PIN二极管的工作原理，并说明PIN二极管和一般的光电二极管相比有哪些优势。</w:t>
      </w:r>
    </w:p>
    <w:p w14:paraId="058A63AF">
      <w:pPr>
        <w:tabs>
          <w:tab w:val="left" w:pos="756"/>
          <w:tab w:val="left" w:pos="837"/>
        </w:tabs>
        <w:spacing w:line="360" w:lineRule="auto"/>
        <w:rPr>
          <w:rFonts w:ascii="宋体" w:hAnsi="宋体"/>
          <w:szCs w:val="21"/>
        </w:rPr>
      </w:pPr>
    </w:p>
    <w:p w14:paraId="64E1075B">
      <w:pPr>
        <w:tabs>
          <w:tab w:val="left" w:pos="756"/>
          <w:tab w:val="left" w:pos="837"/>
        </w:tabs>
        <w:spacing w:line="360" w:lineRule="auto"/>
        <w:rPr>
          <w:rFonts w:ascii="宋体" w:hAnsi="宋体"/>
          <w:szCs w:val="21"/>
        </w:rPr>
      </w:pPr>
    </w:p>
    <w:p w14:paraId="6C2B9B1B">
      <w:pPr>
        <w:tabs>
          <w:tab w:val="left" w:pos="756"/>
          <w:tab w:val="left" w:pos="837"/>
        </w:tabs>
        <w:spacing w:line="360" w:lineRule="auto"/>
        <w:rPr>
          <w:rFonts w:ascii="宋体" w:hAnsi="宋体"/>
          <w:szCs w:val="21"/>
        </w:rPr>
      </w:pPr>
    </w:p>
    <w:p w14:paraId="76376F62">
      <w:pPr>
        <w:tabs>
          <w:tab w:val="left" w:pos="756"/>
          <w:tab w:val="left" w:pos="837"/>
        </w:tabs>
        <w:spacing w:line="360" w:lineRule="auto"/>
        <w:rPr>
          <w:rFonts w:ascii="宋体" w:hAnsi="宋体"/>
          <w:szCs w:val="21"/>
        </w:rPr>
      </w:pPr>
    </w:p>
    <w:p w14:paraId="6B3B78EA">
      <w:pPr>
        <w:tabs>
          <w:tab w:val="left" w:pos="756"/>
          <w:tab w:val="left" w:pos="837"/>
        </w:tabs>
        <w:spacing w:line="360" w:lineRule="auto"/>
        <w:rPr>
          <w:rFonts w:ascii="宋体" w:hAnsi="宋体"/>
          <w:szCs w:val="21"/>
        </w:rPr>
      </w:pPr>
    </w:p>
    <w:p w14:paraId="55645E05">
      <w:pPr>
        <w:tabs>
          <w:tab w:val="left" w:pos="756"/>
          <w:tab w:val="left" w:pos="837"/>
        </w:tabs>
        <w:spacing w:line="360" w:lineRule="auto"/>
        <w:rPr>
          <w:rFonts w:ascii="宋体" w:hAnsi="宋体"/>
          <w:szCs w:val="21"/>
        </w:rPr>
      </w:pPr>
    </w:p>
    <w:p w14:paraId="27E806C7">
      <w:pPr>
        <w:tabs>
          <w:tab w:val="left" w:pos="756"/>
          <w:tab w:val="left" w:pos="837"/>
        </w:tabs>
        <w:spacing w:line="360" w:lineRule="auto"/>
        <w:rPr>
          <w:rFonts w:ascii="宋体" w:hAnsi="宋体"/>
          <w:szCs w:val="21"/>
        </w:rPr>
      </w:pPr>
    </w:p>
    <w:p w14:paraId="0EC4AE21">
      <w:pPr>
        <w:tabs>
          <w:tab w:val="left" w:pos="756"/>
          <w:tab w:val="left" w:pos="837"/>
        </w:tabs>
        <w:spacing w:line="360" w:lineRule="auto"/>
        <w:rPr>
          <w:rFonts w:ascii="宋体" w:hAnsi="宋体"/>
          <w:szCs w:val="21"/>
        </w:rPr>
      </w:pPr>
    </w:p>
    <w:p w14:paraId="024C0B47">
      <w:pPr>
        <w:tabs>
          <w:tab w:val="left" w:pos="756"/>
          <w:tab w:val="left" w:pos="837"/>
        </w:tabs>
        <w:spacing w:line="360" w:lineRule="auto"/>
        <w:rPr>
          <w:rFonts w:ascii="宋体" w:hAnsi="宋体"/>
          <w:szCs w:val="21"/>
        </w:rPr>
      </w:pPr>
    </w:p>
    <w:p w14:paraId="466DD0E7">
      <w:pPr>
        <w:tabs>
          <w:tab w:val="left" w:pos="756"/>
          <w:tab w:val="left" w:pos="837"/>
        </w:tabs>
        <w:spacing w:line="360" w:lineRule="auto"/>
        <w:rPr>
          <w:rFonts w:ascii="宋体" w:hAnsi="宋体"/>
          <w:szCs w:val="21"/>
        </w:rPr>
      </w:pPr>
    </w:p>
    <w:p w14:paraId="7DF3FC97">
      <w:pPr>
        <w:spacing w:line="360" w:lineRule="auto"/>
        <w:rPr>
          <w:rFonts w:ascii="宋体" w:hAnsi="宋体"/>
          <w:szCs w:val="21"/>
        </w:rPr>
      </w:pPr>
      <w:r>
        <w:rPr>
          <w:rFonts w:hint="eastAsia" w:ascii="宋体" w:hAnsi="宋体"/>
          <w:szCs w:val="21"/>
        </w:rPr>
        <w:t>2、热释电红外传感器常用场效应晶体管实现其输出缓冲，这种集成传感器通常有三个引脚。请作出其工作原理图，并简述其工作原理。</w:t>
      </w:r>
    </w:p>
    <w:p w14:paraId="238D13D0">
      <w:pPr>
        <w:tabs>
          <w:tab w:val="left" w:pos="1030"/>
        </w:tabs>
        <w:rPr>
          <w:rFonts w:ascii="宋体" w:hAnsi="宋体"/>
          <w:color w:val="FF0000"/>
          <w:sz w:val="28"/>
          <w:szCs w:val="28"/>
        </w:rPr>
      </w:pPr>
      <w:r>
        <w:rPr>
          <w:rFonts w:ascii="宋体" w:hAnsi="宋体"/>
          <w:color w:val="FF0000"/>
          <w:sz w:val="28"/>
          <w:szCs w:val="28"/>
        </w:rPr>
        <w:drawing>
          <wp:inline distT="0" distB="0" distL="0" distR="0">
            <wp:extent cx="1771650" cy="1016000"/>
            <wp:effectExtent l="0" t="0" r="0" b="0"/>
            <wp:docPr id="1616459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934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1650" cy="1016000"/>
                    </a:xfrm>
                    <a:prstGeom prst="rect">
                      <a:avLst/>
                    </a:prstGeom>
                    <a:noFill/>
                    <a:ln>
                      <a:noFill/>
                    </a:ln>
                  </pic:spPr>
                </pic:pic>
              </a:graphicData>
            </a:graphic>
          </wp:inline>
        </w:drawing>
      </w:r>
      <w:r>
        <w:rPr>
          <w:rFonts w:hint="eastAsia" w:ascii="宋体" w:hAnsi="宋体"/>
          <w:color w:val="FF0000"/>
          <w:sz w:val="28"/>
          <w:szCs w:val="28"/>
        </w:rPr>
        <w:t xml:space="preserve">  </w:t>
      </w:r>
      <w:r>
        <w:rPr>
          <w:rFonts w:hint="eastAsia" w:ascii="宋体" w:hAnsi="宋体"/>
          <w:color w:val="FF0000"/>
          <w:sz w:val="28"/>
          <w:szCs w:val="28"/>
          <w:lang w:val="en-US" w:eastAsia="zh-CN"/>
        </w:rPr>
        <w:t xml:space="preserve">    </w:t>
      </w:r>
      <w:r>
        <w:rPr>
          <w:rFonts w:ascii="宋体" w:hAnsi="宋体"/>
          <w:color w:val="FF0000"/>
          <w:sz w:val="28"/>
          <w:szCs w:val="28"/>
        </w:rPr>
        <w:drawing>
          <wp:inline distT="0" distB="0" distL="0" distR="0">
            <wp:extent cx="1460500" cy="1079500"/>
            <wp:effectExtent l="0" t="0" r="6350" b="6350"/>
            <wp:docPr id="370583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3654"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0500" cy="1079500"/>
                    </a:xfrm>
                    <a:prstGeom prst="rect">
                      <a:avLst/>
                    </a:prstGeom>
                    <a:noFill/>
                    <a:ln>
                      <a:noFill/>
                    </a:ln>
                  </pic:spPr>
                </pic:pic>
              </a:graphicData>
            </a:graphic>
          </wp:inline>
        </w:drawing>
      </w:r>
    </w:p>
    <w:p w14:paraId="088455B7">
      <w:pPr>
        <w:tabs>
          <w:tab w:val="left" w:pos="1030"/>
        </w:tabs>
        <w:spacing w:line="360" w:lineRule="auto"/>
        <w:rPr>
          <w:rFonts w:ascii="宋体" w:hAnsi="宋体"/>
          <w:color w:val="FF0000"/>
          <w:szCs w:val="21"/>
        </w:rPr>
      </w:pPr>
    </w:p>
    <w:p w14:paraId="0A3F9932">
      <w:pPr>
        <w:tabs>
          <w:tab w:val="left" w:pos="1030"/>
        </w:tabs>
        <w:spacing w:line="360" w:lineRule="auto"/>
        <w:rPr>
          <w:rFonts w:ascii="宋体" w:hAnsi="宋体"/>
          <w:color w:val="FF0000"/>
          <w:szCs w:val="21"/>
        </w:rPr>
      </w:pPr>
    </w:p>
    <w:p w14:paraId="61C988CA">
      <w:pPr>
        <w:tabs>
          <w:tab w:val="left" w:pos="1030"/>
        </w:tabs>
        <w:spacing w:line="360" w:lineRule="auto"/>
        <w:rPr>
          <w:rFonts w:ascii="宋体" w:hAnsi="宋体"/>
          <w:color w:val="FF0000"/>
          <w:szCs w:val="21"/>
        </w:rPr>
      </w:pPr>
    </w:p>
    <w:p w14:paraId="57D8F87D">
      <w:pPr>
        <w:tabs>
          <w:tab w:val="left" w:pos="1030"/>
        </w:tabs>
        <w:spacing w:line="360" w:lineRule="auto"/>
        <w:rPr>
          <w:rFonts w:ascii="宋体" w:hAnsi="宋体"/>
          <w:szCs w:val="21"/>
        </w:rPr>
      </w:pPr>
      <w:r>
        <w:rPr>
          <w:rFonts w:hint="eastAsia" w:ascii="宋体" w:hAnsi="宋体"/>
          <w:szCs w:val="21"/>
        </w:rPr>
        <w:t>3、简要描述PTC热敏电阻的热敏特性，及其相应的一般用途。</w:t>
      </w:r>
    </w:p>
    <w:p w14:paraId="1B9D8832">
      <w:pPr>
        <w:spacing w:line="360" w:lineRule="auto"/>
        <w:rPr>
          <w:rFonts w:ascii="宋体" w:hAnsi="宋体"/>
          <w:szCs w:val="21"/>
        </w:rPr>
      </w:pPr>
    </w:p>
    <w:p w14:paraId="04B15D2E">
      <w:pPr>
        <w:spacing w:line="360" w:lineRule="auto"/>
        <w:rPr>
          <w:rFonts w:ascii="宋体" w:hAnsi="宋体"/>
          <w:szCs w:val="21"/>
        </w:rPr>
      </w:pPr>
    </w:p>
    <w:p w14:paraId="3A082D57">
      <w:pPr>
        <w:spacing w:line="360" w:lineRule="auto"/>
        <w:rPr>
          <w:rFonts w:ascii="宋体" w:hAnsi="宋体"/>
          <w:szCs w:val="21"/>
        </w:rPr>
      </w:pPr>
    </w:p>
    <w:p w14:paraId="619E15F7">
      <w:pPr>
        <w:spacing w:line="360" w:lineRule="auto"/>
        <w:rPr>
          <w:rFonts w:ascii="宋体" w:hAnsi="宋体"/>
          <w:szCs w:val="21"/>
        </w:rPr>
      </w:pPr>
    </w:p>
    <w:p w14:paraId="7E9744D7">
      <w:pPr>
        <w:spacing w:line="360" w:lineRule="auto"/>
        <w:rPr>
          <w:rFonts w:ascii="宋体" w:hAnsi="宋体"/>
          <w:szCs w:val="21"/>
        </w:rPr>
      </w:pPr>
    </w:p>
    <w:p w14:paraId="057EA76E">
      <w:pPr>
        <w:spacing w:line="360" w:lineRule="auto"/>
        <w:rPr>
          <w:rFonts w:ascii="宋体" w:hAnsi="宋体"/>
          <w:szCs w:val="21"/>
        </w:rPr>
      </w:pPr>
      <w:r>
        <w:rPr>
          <w:rFonts w:hint="eastAsia" w:ascii="宋体" w:hAnsi="宋体"/>
          <w:szCs w:val="21"/>
        </w:rPr>
        <w:t>4、 热电偶的接点有测温接点和基准接点，基准接点需要进行冷端补偿。请画出电路补偿接点法的接线示意图。</w:t>
      </w:r>
    </w:p>
    <w:p w14:paraId="66E9E274">
      <w:pPr>
        <w:spacing w:line="360" w:lineRule="auto"/>
        <w:rPr>
          <w:rFonts w:ascii="宋体" w:hAnsi="宋体"/>
          <w:szCs w:val="21"/>
        </w:rPr>
      </w:pPr>
    </w:p>
    <w:p w14:paraId="35A15E86">
      <w:pPr>
        <w:spacing w:line="360" w:lineRule="auto"/>
        <w:jc w:val="center"/>
        <w:rPr>
          <w:rFonts w:ascii="宋体" w:hAnsi="宋体"/>
          <w:szCs w:val="21"/>
        </w:rPr>
      </w:pPr>
      <w:r>
        <w:drawing>
          <wp:inline distT="0" distB="0" distL="0" distR="0">
            <wp:extent cx="3347720" cy="2277745"/>
            <wp:effectExtent l="0" t="0" r="5080" b="8255"/>
            <wp:docPr id="95895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5939" name="图片 1"/>
                    <pic:cNvPicPr>
                      <a:picLocks noChangeAspect="1"/>
                    </pic:cNvPicPr>
                  </pic:nvPicPr>
                  <pic:blipFill>
                    <a:blip r:embed="rId10"/>
                    <a:stretch>
                      <a:fillRect/>
                    </a:stretch>
                  </pic:blipFill>
                  <pic:spPr>
                    <a:xfrm>
                      <a:off x="0" y="0"/>
                      <a:ext cx="3348000" cy="2278019"/>
                    </a:xfrm>
                    <a:prstGeom prst="rect">
                      <a:avLst/>
                    </a:prstGeom>
                  </pic:spPr>
                </pic:pic>
              </a:graphicData>
            </a:graphic>
          </wp:inline>
        </w:drawing>
      </w:r>
    </w:p>
    <w:p w14:paraId="2CE8E12E">
      <w:pPr>
        <w:spacing w:line="360" w:lineRule="auto"/>
        <w:rPr>
          <w:rFonts w:ascii="宋体" w:hAnsi="宋体"/>
          <w:szCs w:val="21"/>
        </w:rPr>
      </w:pPr>
    </w:p>
    <w:p w14:paraId="4DC24615">
      <w:pPr>
        <w:spacing w:line="360" w:lineRule="auto"/>
        <w:rPr>
          <w:rFonts w:hint="eastAsia" w:ascii="宋体" w:hAnsi="宋体"/>
          <w:szCs w:val="21"/>
        </w:rPr>
      </w:pPr>
    </w:p>
    <w:p w14:paraId="0AB4011E">
      <w:pPr>
        <w:spacing w:line="360" w:lineRule="auto"/>
        <w:rPr>
          <w:rFonts w:ascii="宋体" w:hAnsi="宋体"/>
          <w:szCs w:val="21"/>
        </w:rPr>
      </w:pPr>
      <w:r>
        <w:rPr>
          <w:rFonts w:hint="eastAsia" w:ascii="宋体" w:hAnsi="宋体"/>
          <w:szCs w:val="21"/>
        </w:rPr>
        <w:t>5. 请简述电阻型半导体气敏传感元件的工作原理；若N型半导体气敏元件接触到较高浓度的还原性气体，该气敏元件的电阻是增大还是减小呢？请说明原因。</w:t>
      </w:r>
    </w:p>
    <w:p w14:paraId="369B857C">
      <w:pPr>
        <w:spacing w:line="360" w:lineRule="auto"/>
        <w:rPr>
          <w:rFonts w:ascii="宋体" w:hAnsi="宋体"/>
          <w:szCs w:val="21"/>
        </w:rPr>
      </w:pPr>
    </w:p>
    <w:p w14:paraId="4F9D47F1">
      <w:pPr>
        <w:spacing w:line="480" w:lineRule="exact"/>
        <w:rPr>
          <w:rFonts w:ascii="宋体" w:hAnsi="宋体"/>
          <w:color w:val="FF0000"/>
          <w:sz w:val="28"/>
          <w:szCs w:val="28"/>
        </w:rPr>
      </w:pPr>
    </w:p>
    <w:p w14:paraId="18B776DE">
      <w:pPr>
        <w:spacing w:line="480" w:lineRule="exact"/>
        <w:rPr>
          <w:rFonts w:ascii="宋体" w:hAnsi="宋体"/>
          <w:color w:val="FF0000"/>
          <w:sz w:val="28"/>
          <w:szCs w:val="28"/>
        </w:rPr>
      </w:pPr>
    </w:p>
    <w:p w14:paraId="7E90144A">
      <w:pPr>
        <w:spacing w:line="480" w:lineRule="exact"/>
        <w:rPr>
          <w:rFonts w:ascii="宋体" w:hAnsi="宋体"/>
          <w:color w:val="FF0000"/>
          <w:sz w:val="28"/>
          <w:szCs w:val="28"/>
        </w:rPr>
      </w:pPr>
    </w:p>
    <w:p w14:paraId="711AE51A">
      <w:pPr>
        <w:spacing w:line="480" w:lineRule="exact"/>
        <w:rPr>
          <w:rFonts w:ascii="宋体" w:hAnsi="宋体"/>
          <w:color w:val="FF0000"/>
          <w:sz w:val="28"/>
          <w:szCs w:val="28"/>
        </w:rPr>
      </w:pPr>
    </w:p>
    <w:p w14:paraId="40EC7E87">
      <w:pPr>
        <w:spacing w:line="480" w:lineRule="exact"/>
        <w:rPr>
          <w:rFonts w:ascii="宋体" w:hAnsi="宋体"/>
          <w:color w:val="FF0000"/>
          <w:sz w:val="28"/>
          <w:szCs w:val="28"/>
        </w:rPr>
      </w:pPr>
    </w:p>
    <w:p w14:paraId="5E275860">
      <w:pPr>
        <w:spacing w:line="480" w:lineRule="exact"/>
        <w:rPr>
          <w:rFonts w:ascii="宋体" w:hAnsi="宋体"/>
          <w:color w:val="FF0000"/>
          <w:sz w:val="28"/>
          <w:szCs w:val="28"/>
        </w:rPr>
      </w:pPr>
    </w:p>
    <w:p w14:paraId="09F7D6A2">
      <w:pPr>
        <w:spacing w:line="480" w:lineRule="exact"/>
        <w:rPr>
          <w:rFonts w:ascii="宋体" w:hAnsi="宋体"/>
          <w:color w:val="FF0000"/>
          <w:sz w:val="28"/>
          <w:szCs w:val="28"/>
        </w:rPr>
      </w:pPr>
    </w:p>
    <w:p w14:paraId="5FDDD6EB">
      <w:pPr>
        <w:spacing w:line="480" w:lineRule="exact"/>
        <w:rPr>
          <w:rFonts w:ascii="宋体" w:hAnsi="宋体"/>
          <w:sz w:val="28"/>
          <w:szCs w:val="28"/>
        </w:rPr>
      </w:pPr>
      <w:r>
        <w:rPr>
          <w:rFonts w:hint="eastAsia" w:ascii="宋体" w:hAnsi="宋体"/>
          <w:sz w:val="28"/>
          <w:szCs w:val="28"/>
        </w:rPr>
        <w:t>四、计算题（共4</w:t>
      </w:r>
      <w:r>
        <w:rPr>
          <w:rFonts w:ascii="宋体" w:hAnsi="宋体"/>
          <w:sz w:val="28"/>
          <w:szCs w:val="28"/>
        </w:rPr>
        <w:t>0</w:t>
      </w:r>
      <w:r>
        <w:rPr>
          <w:rFonts w:hint="eastAsia" w:ascii="宋体" w:hAnsi="宋体"/>
          <w:sz w:val="28"/>
          <w:szCs w:val="28"/>
        </w:rPr>
        <w:t>分，每题1</w:t>
      </w:r>
      <w:r>
        <w:rPr>
          <w:rFonts w:ascii="宋体" w:hAnsi="宋体"/>
          <w:sz w:val="28"/>
          <w:szCs w:val="28"/>
        </w:rPr>
        <w:t>0</w:t>
      </w:r>
      <w:r>
        <w:rPr>
          <w:rFonts w:hint="eastAsia" w:ascii="宋体" w:hAnsi="宋体"/>
          <w:sz w:val="28"/>
          <w:szCs w:val="28"/>
        </w:rPr>
        <w:t>分）</w:t>
      </w:r>
    </w:p>
    <w:p w14:paraId="5C8AE490">
      <w:pPr>
        <w:spacing w:line="360" w:lineRule="auto"/>
        <w:rPr>
          <w:szCs w:val="21"/>
        </w:rPr>
      </w:pPr>
      <w:r>
        <w:rPr>
          <w:szCs w:val="21"/>
        </w:rPr>
        <w:t>1、若用光敏二极管BS120（灵敏度为0.16μA/100Lx）做一个简易照度计，此二极管并联了一个200Ω的反馈电阻，忽略其pA级的反偏暗电流，该如何用集成运放设计此照度计呢？要求该照度计的电压灵敏度为1mV/Lx。请作出电路图，并在图上标出必要的电阻值，给出相应的计算依据。</w:t>
      </w:r>
    </w:p>
    <w:p w14:paraId="576F576E">
      <w:pPr>
        <w:spacing w:line="360" w:lineRule="auto"/>
        <w:rPr>
          <w:color w:val="FF0000"/>
          <w:szCs w:val="21"/>
        </w:rPr>
      </w:pPr>
      <w:r>
        <w:rPr>
          <w:rFonts w:hint="eastAsia"/>
          <w:color w:val="FF0000"/>
          <w:szCs w:val="21"/>
        </w:rPr>
        <w:t>如图所示：</w:t>
      </w:r>
      <w:r>
        <w:rPr>
          <w:color w:val="FF0000"/>
        </w:rPr>
        <w:drawing>
          <wp:inline distT="0" distB="0" distL="0" distR="0">
            <wp:extent cx="3815715" cy="2273935"/>
            <wp:effectExtent l="0" t="0" r="0" b="0"/>
            <wp:docPr id="1321556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56574" name="图片 1"/>
                    <pic:cNvPicPr>
                      <a:picLocks noChangeAspect="1"/>
                    </pic:cNvPicPr>
                  </pic:nvPicPr>
                  <pic:blipFill>
                    <a:blip r:embed="rId11"/>
                    <a:stretch>
                      <a:fillRect/>
                    </a:stretch>
                  </pic:blipFill>
                  <pic:spPr>
                    <a:xfrm>
                      <a:off x="0" y="0"/>
                      <a:ext cx="3816000" cy="2274495"/>
                    </a:xfrm>
                    <a:prstGeom prst="rect">
                      <a:avLst/>
                    </a:prstGeom>
                  </pic:spPr>
                </pic:pic>
              </a:graphicData>
            </a:graphic>
          </wp:inline>
        </w:drawing>
      </w:r>
      <w:r>
        <w:rPr>
          <w:rFonts w:hint="eastAsia"/>
          <w:color w:val="FF0000"/>
          <w:szCs w:val="21"/>
        </w:rPr>
        <w:t>（5分）</w:t>
      </w:r>
    </w:p>
    <w:p w14:paraId="0DBE85BE">
      <w:pPr>
        <w:spacing w:line="360" w:lineRule="auto"/>
        <w:rPr>
          <w:szCs w:val="21"/>
        </w:rPr>
      </w:pPr>
    </w:p>
    <w:p w14:paraId="4712429A">
      <w:pPr>
        <w:spacing w:line="360" w:lineRule="auto"/>
        <w:rPr>
          <w:szCs w:val="21"/>
        </w:rPr>
      </w:pPr>
    </w:p>
    <w:p w14:paraId="766AFA16">
      <w:pPr>
        <w:spacing w:line="360" w:lineRule="auto"/>
        <w:rPr>
          <w:szCs w:val="21"/>
        </w:rPr>
      </w:pPr>
    </w:p>
    <w:p w14:paraId="7DA879E8">
      <w:pPr>
        <w:spacing w:line="360" w:lineRule="auto"/>
        <w:rPr>
          <w:szCs w:val="21"/>
        </w:rPr>
      </w:pPr>
    </w:p>
    <w:p w14:paraId="624F4983">
      <w:pPr>
        <w:spacing w:line="360" w:lineRule="auto"/>
        <w:rPr>
          <w:szCs w:val="21"/>
        </w:rPr>
      </w:pPr>
    </w:p>
    <w:p w14:paraId="5067FA00">
      <w:pPr>
        <w:spacing w:line="360" w:lineRule="auto"/>
        <w:rPr>
          <w:szCs w:val="21"/>
        </w:rPr>
      </w:pPr>
      <w:bookmarkStart w:id="0" w:name="_GoBack"/>
      <w:bookmarkEnd w:id="0"/>
    </w:p>
    <w:p w14:paraId="25A3B8C0">
      <w:pPr>
        <w:spacing w:line="360" w:lineRule="auto"/>
        <w:rPr>
          <w:szCs w:val="21"/>
        </w:rPr>
      </w:pPr>
      <w:r>
        <w:rPr>
          <w:szCs w:val="21"/>
        </w:rPr>
        <w:t>2、已知K型热电偶探测端为1000</w:t>
      </w:r>
      <w:r>
        <w:rPr>
          <w:szCs w:val="21"/>
          <w:vertAlign w:val="superscript"/>
        </w:rPr>
        <w:t>o</w:t>
      </w:r>
      <w:r>
        <w:rPr>
          <w:szCs w:val="21"/>
        </w:rPr>
        <w:t>C时（基准点温度为0</w:t>
      </w:r>
      <w:r>
        <w:rPr>
          <w:szCs w:val="21"/>
          <w:vertAlign w:val="superscript"/>
        </w:rPr>
        <w:t>o</w:t>
      </w:r>
      <w:r>
        <w:rPr>
          <w:szCs w:val="21"/>
        </w:rPr>
        <w:t>C），输出的电势为41.269mV，用下图中的放大器，使热电偶的探测端（图中的P</w:t>
      </w:r>
      <w:r>
        <w:rPr>
          <w:szCs w:val="21"/>
          <w:vertAlign w:val="subscript"/>
        </w:rPr>
        <w:t>1</w:t>
      </w:r>
      <w:r>
        <w:rPr>
          <w:szCs w:val="21"/>
        </w:rPr>
        <w:t>点）为200</w:t>
      </w:r>
      <w:r>
        <w:rPr>
          <w:szCs w:val="21"/>
          <w:vertAlign w:val="superscript"/>
        </w:rPr>
        <w:t>o</w:t>
      </w:r>
      <w:r>
        <w:rPr>
          <w:szCs w:val="21"/>
        </w:rPr>
        <w:t>C时，P</w:t>
      </w:r>
      <w:r>
        <w:rPr>
          <w:szCs w:val="21"/>
          <w:vertAlign w:val="subscript"/>
        </w:rPr>
        <w:t>3</w:t>
      </w:r>
      <w:r>
        <w:rPr>
          <w:szCs w:val="21"/>
        </w:rPr>
        <w:t>点输出的电压正好为1V。请问图中R</w:t>
      </w:r>
      <w:r>
        <w:rPr>
          <w:szCs w:val="21"/>
          <w:vertAlign w:val="subscript"/>
        </w:rPr>
        <w:t>2</w:t>
      </w:r>
      <w:r>
        <w:rPr>
          <w:szCs w:val="21"/>
        </w:rPr>
        <w:t>和R</w:t>
      </w:r>
      <w:r>
        <w:rPr>
          <w:szCs w:val="21"/>
          <w:vertAlign w:val="subscript"/>
        </w:rPr>
        <w:t>3</w:t>
      </w:r>
      <w:r>
        <w:rPr>
          <w:szCs w:val="21"/>
        </w:rPr>
        <w:t>之和应该约取多大的电阻值？（注:图中Q</w:t>
      </w:r>
      <w:r>
        <w:rPr>
          <w:szCs w:val="21"/>
          <w:vertAlign w:val="subscript"/>
        </w:rPr>
        <w:t>1</w:t>
      </w:r>
      <w:r>
        <w:rPr>
          <w:szCs w:val="21"/>
        </w:rPr>
        <w:t>为集成运放，R</w:t>
      </w:r>
      <w:r>
        <w:rPr>
          <w:szCs w:val="21"/>
          <w:vertAlign w:val="subscript"/>
        </w:rPr>
        <w:t>1</w:t>
      </w:r>
      <w:r>
        <w:rPr>
          <w:szCs w:val="21"/>
        </w:rPr>
        <w:t>的电阻值为1KΩ。）</w:t>
      </w:r>
    </w:p>
    <w:p w14:paraId="14F35B58">
      <w:pPr>
        <w:spacing w:line="360" w:lineRule="auto"/>
        <w:rPr>
          <w:szCs w:val="21"/>
        </w:rPr>
      </w:pPr>
      <w:r>
        <w:rPr>
          <w:szCs w:val="21"/>
        </w:rPr>
        <w:drawing>
          <wp:inline distT="0" distB="0" distL="0" distR="0">
            <wp:extent cx="2381250" cy="17716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81250" cy="1771650"/>
                    </a:xfrm>
                    <a:prstGeom prst="rect">
                      <a:avLst/>
                    </a:prstGeom>
                    <a:noFill/>
                    <a:ln>
                      <a:noFill/>
                    </a:ln>
                  </pic:spPr>
                </pic:pic>
              </a:graphicData>
            </a:graphic>
          </wp:inline>
        </w:drawing>
      </w:r>
    </w:p>
    <w:p w14:paraId="0D975759">
      <w:pPr>
        <w:spacing w:line="360" w:lineRule="auto"/>
        <w:rPr>
          <w:szCs w:val="21"/>
        </w:rPr>
      </w:pPr>
    </w:p>
    <w:p w14:paraId="460436F1">
      <w:pPr>
        <w:spacing w:line="360" w:lineRule="auto"/>
        <w:rPr>
          <w:szCs w:val="21"/>
        </w:rPr>
      </w:pPr>
    </w:p>
    <w:p w14:paraId="654D1E22">
      <w:pPr>
        <w:spacing w:line="360" w:lineRule="auto"/>
        <w:rPr>
          <w:szCs w:val="21"/>
        </w:rPr>
      </w:pPr>
    </w:p>
    <w:p w14:paraId="7A439F0B">
      <w:pPr>
        <w:spacing w:line="360" w:lineRule="auto"/>
        <w:rPr>
          <w:szCs w:val="21"/>
        </w:rPr>
      </w:pPr>
    </w:p>
    <w:p w14:paraId="4F3EFCA7">
      <w:pPr>
        <w:spacing w:line="360" w:lineRule="auto"/>
        <w:rPr>
          <w:szCs w:val="21"/>
        </w:rPr>
      </w:pPr>
    </w:p>
    <w:p w14:paraId="3E6F6D1B">
      <w:pPr>
        <w:pStyle w:val="5"/>
        <w:spacing w:before="0" w:beforeAutospacing="0" w:after="0" w:afterAutospacing="0" w:line="360" w:lineRule="auto"/>
        <w:jc w:val="both"/>
        <w:rPr>
          <w:rFonts w:ascii="Times New Roman" w:hAnsi="Times New Roman" w:cs="Times New Roman"/>
          <w:kern w:val="2"/>
          <w:sz w:val="21"/>
          <w:szCs w:val="21"/>
        </w:rPr>
      </w:pPr>
      <w:r>
        <w:rPr>
          <w:rFonts w:ascii="Times New Roman" w:hAnsi="Times New Roman" w:cs="Times New Roman"/>
          <w:sz w:val="21"/>
          <w:szCs w:val="21"/>
        </w:rPr>
        <w:t>3、</w:t>
      </w:r>
      <w:r>
        <w:rPr>
          <w:rFonts w:ascii="Times New Roman" w:hAnsi="Times New Roman" w:cs="Times New Roman"/>
          <w:kern w:val="2"/>
          <w:sz w:val="21"/>
          <w:szCs w:val="21"/>
        </w:rPr>
        <w:t>室温附近测温系统常采用热敏电阻并将之线性化。</w:t>
      </w:r>
    </w:p>
    <w:p w14:paraId="53B987DD">
      <w:pPr>
        <w:pStyle w:val="5"/>
        <w:spacing w:before="0" w:beforeAutospacing="0" w:after="0" w:afterAutospacing="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t>(1) 请画出这种简单的线性化电路。</w:t>
      </w:r>
    </w:p>
    <w:p w14:paraId="0F9E0813">
      <w:pPr>
        <w:pStyle w:val="5"/>
        <w:spacing w:before="0" w:beforeAutospacing="0" w:after="0" w:afterAutospacing="0" w:line="360" w:lineRule="auto"/>
        <w:jc w:val="both"/>
        <w:rPr>
          <w:rFonts w:ascii="Times New Roman" w:hAnsi="Times New Roman" w:cs="Times New Roman"/>
          <w:kern w:val="2"/>
          <w:sz w:val="21"/>
          <w:szCs w:val="21"/>
        </w:rPr>
      </w:pPr>
      <w:r>
        <w:rPr>
          <w:rFonts w:ascii="Times New Roman" w:hAnsi="Times New Roman" w:cs="Times New Roman"/>
          <w:kern w:val="2"/>
          <w:sz w:val="21"/>
          <w:szCs w:val="21"/>
        </w:rPr>
        <w:t>(2) 若用2V低压直流做驱动，用半导体热敏电阻502AT（0</w:t>
      </w:r>
      <w:r>
        <w:rPr>
          <w:rFonts w:ascii="Times New Roman" w:hAnsi="Times New Roman" w:cs="Times New Roman"/>
          <w:kern w:val="2"/>
          <w:sz w:val="21"/>
          <w:szCs w:val="21"/>
          <w:vertAlign w:val="superscript"/>
        </w:rPr>
        <w:t>o</w:t>
      </w:r>
      <w:r>
        <w:rPr>
          <w:rFonts w:ascii="Times New Roman" w:hAnsi="Times New Roman" w:cs="Times New Roman"/>
          <w:kern w:val="2"/>
          <w:sz w:val="21"/>
          <w:szCs w:val="21"/>
        </w:rPr>
        <w:t>C时的电阻值为13.29 kΩ，在50</w:t>
      </w:r>
      <w:r>
        <w:rPr>
          <w:rFonts w:ascii="Times New Roman" w:hAnsi="Times New Roman" w:cs="Times New Roman"/>
          <w:kern w:val="2"/>
          <w:sz w:val="21"/>
          <w:szCs w:val="21"/>
          <w:vertAlign w:val="superscript"/>
        </w:rPr>
        <w:t>o</w:t>
      </w:r>
      <w:r>
        <w:rPr>
          <w:rFonts w:ascii="Times New Roman" w:hAnsi="Times New Roman" w:cs="Times New Roman"/>
          <w:kern w:val="2"/>
          <w:sz w:val="21"/>
          <w:szCs w:val="21"/>
        </w:rPr>
        <w:t>C的电阻值为2.138 KΩ）测量室温附近的温度。请计算串联电阻值R，并计算线性化后的温度电压灵敏度。</w:t>
      </w:r>
    </w:p>
    <w:p w14:paraId="08BAAD2C">
      <w:pPr>
        <w:pStyle w:val="5"/>
        <w:spacing w:before="0" w:beforeAutospacing="0" w:after="0" w:afterAutospacing="0" w:line="360" w:lineRule="auto"/>
        <w:jc w:val="both"/>
        <w:rPr>
          <w:rFonts w:ascii="Times New Roman" w:hAnsi="Times New Roman" w:cs="Times New Roman"/>
          <w:kern w:val="2"/>
          <w:sz w:val="21"/>
          <w:szCs w:val="21"/>
        </w:rPr>
      </w:pPr>
      <w:r>
        <w:rPr>
          <w:rFonts w:ascii="Times New Roman" w:hAnsi="Times New Roman" w:cs="Times New Roman"/>
          <w:sz w:val="21"/>
          <w:szCs w:val="21"/>
        </w:rPr>
        <w:drawing>
          <wp:inline distT="0" distB="0" distL="0" distR="0">
            <wp:extent cx="2317750" cy="466090"/>
            <wp:effectExtent l="0" t="0" r="6350" b="0"/>
            <wp:docPr id="111829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7656" name="图片 1"/>
                    <pic:cNvPicPr>
                      <a:picLocks noChangeAspect="1"/>
                    </pic:cNvPicPr>
                  </pic:nvPicPr>
                  <pic:blipFill>
                    <a:blip r:embed="rId13"/>
                    <a:stretch>
                      <a:fillRect/>
                    </a:stretch>
                  </pic:blipFill>
                  <pic:spPr>
                    <a:xfrm>
                      <a:off x="0" y="0"/>
                      <a:ext cx="2371048" cy="476935"/>
                    </a:xfrm>
                    <a:prstGeom prst="rect">
                      <a:avLst/>
                    </a:prstGeom>
                  </pic:spPr>
                </pic:pic>
              </a:graphicData>
            </a:graphic>
          </wp:inline>
        </w:drawing>
      </w:r>
    </w:p>
    <w:p w14:paraId="750BBECA">
      <w:pPr>
        <w:spacing w:line="360" w:lineRule="auto"/>
        <w:rPr>
          <w:szCs w:val="21"/>
        </w:rPr>
      </w:pPr>
      <w:r>
        <w:rPr>
          <w:rFonts w:hint="eastAsia"/>
          <w:szCs w:val="21"/>
        </w:rPr>
        <w:t>解：电路如图所示：</w:t>
      </w:r>
    </w:p>
    <w:p w14:paraId="28937641">
      <w:pPr>
        <w:spacing w:line="360" w:lineRule="auto"/>
        <w:rPr>
          <w:szCs w:val="21"/>
        </w:rPr>
      </w:pPr>
      <w:r>
        <w:drawing>
          <wp:anchor distT="0" distB="0" distL="114300" distR="114300" simplePos="0" relativeHeight="251662336" behindDoc="0" locked="0" layoutInCell="1" allowOverlap="1">
            <wp:simplePos x="0" y="0"/>
            <wp:positionH relativeFrom="column">
              <wp:posOffset>3175</wp:posOffset>
            </wp:positionH>
            <wp:positionV relativeFrom="paragraph">
              <wp:posOffset>31115</wp:posOffset>
            </wp:positionV>
            <wp:extent cx="1835785" cy="2112010"/>
            <wp:effectExtent l="0" t="0" r="0" b="3175"/>
            <wp:wrapSquare wrapText="bothSides"/>
            <wp:docPr id="1922454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4602"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836000" cy="2111993"/>
                    </a:xfrm>
                    <a:prstGeom prst="rect">
                      <a:avLst/>
                    </a:prstGeom>
                  </pic:spPr>
                </pic:pic>
              </a:graphicData>
            </a:graphic>
          </wp:anchor>
        </w:drawing>
      </w:r>
    </w:p>
    <w:p w14:paraId="5120FA5B">
      <w:pPr>
        <w:spacing w:line="360" w:lineRule="auto"/>
        <w:rPr>
          <w:szCs w:val="21"/>
        </w:rPr>
      </w:pPr>
    </w:p>
    <w:p w14:paraId="377C5E38">
      <w:pPr>
        <w:spacing w:line="360" w:lineRule="auto"/>
        <w:rPr>
          <w:szCs w:val="21"/>
        </w:rPr>
      </w:pPr>
    </w:p>
    <w:p w14:paraId="214060C0">
      <w:pPr>
        <w:spacing w:line="360" w:lineRule="auto"/>
        <w:rPr>
          <w:szCs w:val="21"/>
        </w:rPr>
      </w:pPr>
    </w:p>
    <w:p w14:paraId="2AEB94DA">
      <w:pPr>
        <w:spacing w:line="360" w:lineRule="auto"/>
        <w:rPr>
          <w:szCs w:val="21"/>
        </w:rPr>
      </w:pPr>
    </w:p>
    <w:p w14:paraId="3A07EF26">
      <w:pPr>
        <w:spacing w:line="360" w:lineRule="auto"/>
        <w:rPr>
          <w:szCs w:val="21"/>
        </w:rPr>
      </w:pPr>
    </w:p>
    <w:p w14:paraId="7931527E">
      <w:pPr>
        <w:spacing w:line="360" w:lineRule="auto"/>
        <w:rPr>
          <w:szCs w:val="21"/>
        </w:rPr>
      </w:pPr>
      <w:r>
        <w:rPr>
          <w:szCs w:val="21"/>
        </w:rPr>
        <w:t>4、下图是集成运算放大器的一种接法，请写出下图中U</w:t>
      </w:r>
      <w:r>
        <w:rPr>
          <w:szCs w:val="21"/>
          <w:vertAlign w:val="subscript"/>
        </w:rPr>
        <w:t>0</w:t>
      </w:r>
      <w:r>
        <w:rPr>
          <w:szCs w:val="21"/>
        </w:rPr>
        <w:t>与U</w:t>
      </w:r>
      <w:r>
        <w:rPr>
          <w:szCs w:val="21"/>
          <w:vertAlign w:val="subscript"/>
        </w:rPr>
        <w:t>I</w:t>
      </w:r>
      <w:r>
        <w:rPr>
          <w:szCs w:val="21"/>
        </w:rPr>
        <w:t>之间的关系；若</w:t>
      </w:r>
      <w:r>
        <w:rPr>
          <w:i/>
          <w:iCs/>
          <w:szCs w:val="21"/>
        </w:rPr>
        <w:t>R</w:t>
      </w:r>
      <w:r>
        <w:rPr>
          <w:szCs w:val="21"/>
          <w:vertAlign w:val="subscript"/>
        </w:rPr>
        <w:t>f</w:t>
      </w:r>
      <w:r>
        <w:rPr>
          <w:szCs w:val="21"/>
        </w:rPr>
        <w:t>=10</w:t>
      </w:r>
      <w:r>
        <w:rPr>
          <w:i/>
          <w:iCs/>
          <w:szCs w:val="21"/>
        </w:rPr>
        <w:t>R</w:t>
      </w:r>
      <w:r>
        <w:rPr>
          <w:szCs w:val="21"/>
          <w:vertAlign w:val="subscript"/>
        </w:rPr>
        <w:t>1</w:t>
      </w:r>
      <w:r>
        <w:rPr>
          <w:szCs w:val="21"/>
        </w:rPr>
        <w:t>，</w:t>
      </w:r>
      <w:r>
        <w:rPr>
          <w:i/>
          <w:iCs/>
          <w:szCs w:val="21"/>
        </w:rPr>
        <w:t>R</w:t>
      </w:r>
      <w:r>
        <w:rPr>
          <w:i/>
          <w:iCs/>
          <w:szCs w:val="21"/>
          <w:vertAlign w:val="subscript"/>
        </w:rPr>
        <w:t>2</w:t>
      </w:r>
      <w:r>
        <w:rPr>
          <w:szCs w:val="21"/>
        </w:rPr>
        <w:t>=10</w:t>
      </w:r>
      <w:r>
        <w:rPr>
          <w:i/>
          <w:iCs/>
          <w:szCs w:val="21"/>
        </w:rPr>
        <w:t>R</w:t>
      </w:r>
      <w:r>
        <w:rPr>
          <w:szCs w:val="21"/>
        </w:rPr>
        <w:t>，则该电路的放大倍数为多少？</w:t>
      </w:r>
    </w:p>
    <w:p w14:paraId="74369904">
      <w:pPr>
        <w:spacing w:line="360" w:lineRule="auto"/>
        <w:rPr>
          <w:szCs w:val="21"/>
        </w:rPr>
      </w:pPr>
    </w:p>
    <w:p w14:paraId="0F6D65A1">
      <w:pPr>
        <w:rPr>
          <w:rFonts w:ascii="宋体" w:hAnsi="宋体"/>
          <w:sz w:val="28"/>
          <w:szCs w:val="28"/>
        </w:rPr>
      </w:pPr>
      <w:r>
        <w:drawing>
          <wp:anchor distT="0" distB="0" distL="114300" distR="114300" simplePos="0" relativeHeight="251663360" behindDoc="0" locked="0" layoutInCell="1" allowOverlap="1">
            <wp:simplePos x="0" y="0"/>
            <wp:positionH relativeFrom="column">
              <wp:posOffset>3175</wp:posOffset>
            </wp:positionH>
            <wp:positionV relativeFrom="paragraph">
              <wp:posOffset>18415</wp:posOffset>
            </wp:positionV>
            <wp:extent cx="2501900" cy="1739900"/>
            <wp:effectExtent l="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01900" cy="1739900"/>
                    </a:xfrm>
                    <a:prstGeom prst="rect">
                      <a:avLst/>
                    </a:prstGeom>
                    <a:noFill/>
                    <a:ln>
                      <a:noFill/>
                    </a:ln>
                  </pic:spPr>
                </pic:pic>
              </a:graphicData>
            </a:graphic>
          </wp:anchor>
        </w:drawing>
      </w:r>
    </w:p>
    <w:p w14:paraId="70246E3A">
      <w:pPr>
        <w:rPr>
          <w:rFonts w:ascii="宋体" w:hAnsi="宋体"/>
          <w:color w:val="FF0000"/>
          <w:sz w:val="28"/>
          <w:szCs w:val="28"/>
        </w:rPr>
      </w:pPr>
    </w:p>
    <w:sectPr>
      <w:footerReference r:id="rId3" w:type="default"/>
      <w:footerReference r:id="rId4" w:type="even"/>
      <w:pgSz w:w="11907" w:h="16840"/>
      <w:pgMar w:top="1701" w:right="1134" w:bottom="1701" w:left="1985"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1ED72">
    <w:pPr>
      <w:pStyle w:val="3"/>
      <w:ind w:right="360"/>
      <w:jc w:val="center"/>
      <w:rPr>
        <w:sz w:val="21"/>
        <w:szCs w:val="21"/>
      </w:rPr>
    </w:pPr>
    <w:r>
      <w:rPr>
        <w:rFonts w:hint="eastAsia"/>
        <w:kern w:val="0"/>
        <w:sz w:val="21"/>
        <w:szCs w:val="21"/>
      </w:rPr>
      <w:t xml:space="preserve">第 </w:t>
    </w:r>
    <w:r>
      <w:rPr>
        <w:rStyle w:val="9"/>
        <w:sz w:val="21"/>
        <w:szCs w:val="21"/>
      </w:rPr>
      <w:fldChar w:fldCharType="begin"/>
    </w:r>
    <w:r>
      <w:rPr>
        <w:rStyle w:val="9"/>
        <w:sz w:val="21"/>
        <w:szCs w:val="21"/>
      </w:rPr>
      <w:instrText xml:space="preserve"> PAGE </w:instrText>
    </w:r>
    <w:r>
      <w:rPr>
        <w:rStyle w:val="9"/>
        <w:sz w:val="21"/>
        <w:szCs w:val="21"/>
      </w:rPr>
      <w:fldChar w:fldCharType="separate"/>
    </w:r>
    <w:r>
      <w:rPr>
        <w:rStyle w:val="9"/>
        <w:sz w:val="21"/>
        <w:szCs w:val="21"/>
      </w:rPr>
      <w:t>2</w:t>
    </w:r>
    <w:r>
      <w:rPr>
        <w:rStyle w:val="9"/>
        <w:sz w:val="21"/>
        <w:szCs w:val="21"/>
      </w:rPr>
      <w:fldChar w:fldCharType="end"/>
    </w:r>
    <w:r>
      <w:rPr>
        <w:rFonts w:hint="eastAsia"/>
        <w:kern w:val="0"/>
        <w:sz w:val="21"/>
        <w:szCs w:val="21"/>
      </w:rPr>
      <w:t xml:space="preserve"> 页 共 </w:t>
    </w:r>
    <w:r>
      <w:rPr>
        <w:rStyle w:val="9"/>
        <w:sz w:val="21"/>
        <w:szCs w:val="21"/>
      </w:rPr>
      <w:fldChar w:fldCharType="begin"/>
    </w:r>
    <w:r>
      <w:rPr>
        <w:rStyle w:val="9"/>
        <w:sz w:val="21"/>
        <w:szCs w:val="21"/>
      </w:rPr>
      <w:instrText xml:space="preserve"> NUMPAGES </w:instrText>
    </w:r>
    <w:r>
      <w:rPr>
        <w:rStyle w:val="9"/>
        <w:sz w:val="21"/>
        <w:szCs w:val="21"/>
      </w:rPr>
      <w:fldChar w:fldCharType="separate"/>
    </w:r>
    <w:r>
      <w:rPr>
        <w:rStyle w:val="9"/>
        <w:sz w:val="21"/>
        <w:szCs w:val="21"/>
      </w:rPr>
      <w:t>5</w:t>
    </w:r>
    <w:r>
      <w:rPr>
        <w:rStyle w:val="9"/>
        <w:sz w:val="21"/>
        <w:szCs w:val="21"/>
      </w:rPr>
      <w:fldChar w:fldCharType="end"/>
    </w:r>
    <w:r>
      <w:rPr>
        <w:rFonts w:hint="eastAsia"/>
        <w:kern w:val="0"/>
        <w:sz w:val="21"/>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68B7C">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1CA1E98B">
    <w:pPr>
      <w:pStyle w:val="3"/>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15E"/>
    <w:rsid w:val="00041915"/>
    <w:rsid w:val="0005426B"/>
    <w:rsid w:val="00065EAE"/>
    <w:rsid w:val="0007101B"/>
    <w:rsid w:val="00075B10"/>
    <w:rsid w:val="00076F1C"/>
    <w:rsid w:val="00085F60"/>
    <w:rsid w:val="00091EFE"/>
    <w:rsid w:val="000B3E5B"/>
    <w:rsid w:val="000C779D"/>
    <w:rsid w:val="000F7593"/>
    <w:rsid w:val="0011208A"/>
    <w:rsid w:val="00131B29"/>
    <w:rsid w:val="001432D7"/>
    <w:rsid w:val="001435E6"/>
    <w:rsid w:val="00175298"/>
    <w:rsid w:val="001C7199"/>
    <w:rsid w:val="001D3D83"/>
    <w:rsid w:val="001E519A"/>
    <w:rsid w:val="00206645"/>
    <w:rsid w:val="00212AB7"/>
    <w:rsid w:val="00222CC8"/>
    <w:rsid w:val="002420A6"/>
    <w:rsid w:val="0027315E"/>
    <w:rsid w:val="002776CF"/>
    <w:rsid w:val="00295B1F"/>
    <w:rsid w:val="002B1D05"/>
    <w:rsid w:val="002D15B0"/>
    <w:rsid w:val="002D3A92"/>
    <w:rsid w:val="002E3978"/>
    <w:rsid w:val="002E6BB3"/>
    <w:rsid w:val="002F03F7"/>
    <w:rsid w:val="002F12A1"/>
    <w:rsid w:val="003124BE"/>
    <w:rsid w:val="00314E3E"/>
    <w:rsid w:val="003463F2"/>
    <w:rsid w:val="00360ADA"/>
    <w:rsid w:val="00363083"/>
    <w:rsid w:val="00390FAA"/>
    <w:rsid w:val="00391F67"/>
    <w:rsid w:val="00392D58"/>
    <w:rsid w:val="00396272"/>
    <w:rsid w:val="003B2A1D"/>
    <w:rsid w:val="003B4963"/>
    <w:rsid w:val="003D1511"/>
    <w:rsid w:val="004153E3"/>
    <w:rsid w:val="00473B6E"/>
    <w:rsid w:val="00487FE5"/>
    <w:rsid w:val="004A47B6"/>
    <w:rsid w:val="004B786E"/>
    <w:rsid w:val="004C31A1"/>
    <w:rsid w:val="004C7861"/>
    <w:rsid w:val="00501BE2"/>
    <w:rsid w:val="00520A50"/>
    <w:rsid w:val="00541CBF"/>
    <w:rsid w:val="0054324E"/>
    <w:rsid w:val="005432BC"/>
    <w:rsid w:val="005E10B6"/>
    <w:rsid w:val="00606C73"/>
    <w:rsid w:val="006114FB"/>
    <w:rsid w:val="0061727E"/>
    <w:rsid w:val="00633C02"/>
    <w:rsid w:val="006433F2"/>
    <w:rsid w:val="00645C4C"/>
    <w:rsid w:val="00654F29"/>
    <w:rsid w:val="0067275D"/>
    <w:rsid w:val="006D6B6A"/>
    <w:rsid w:val="006F2CC5"/>
    <w:rsid w:val="00722DC5"/>
    <w:rsid w:val="00734DD9"/>
    <w:rsid w:val="00780643"/>
    <w:rsid w:val="0078241B"/>
    <w:rsid w:val="007B29F2"/>
    <w:rsid w:val="007C390E"/>
    <w:rsid w:val="007D64BE"/>
    <w:rsid w:val="00806609"/>
    <w:rsid w:val="008273C3"/>
    <w:rsid w:val="008345AE"/>
    <w:rsid w:val="0084789E"/>
    <w:rsid w:val="008633DE"/>
    <w:rsid w:val="009136B7"/>
    <w:rsid w:val="00922786"/>
    <w:rsid w:val="009A24C0"/>
    <w:rsid w:val="009A4A63"/>
    <w:rsid w:val="009A686B"/>
    <w:rsid w:val="009B48AC"/>
    <w:rsid w:val="009C1F23"/>
    <w:rsid w:val="00A57FA8"/>
    <w:rsid w:val="00A61ABA"/>
    <w:rsid w:val="00A62B79"/>
    <w:rsid w:val="00A74358"/>
    <w:rsid w:val="00AA51BD"/>
    <w:rsid w:val="00AB2A19"/>
    <w:rsid w:val="00AC225F"/>
    <w:rsid w:val="00AC397A"/>
    <w:rsid w:val="00AF7100"/>
    <w:rsid w:val="00AF7125"/>
    <w:rsid w:val="00B32D2F"/>
    <w:rsid w:val="00B71CDC"/>
    <w:rsid w:val="00B92248"/>
    <w:rsid w:val="00B947E4"/>
    <w:rsid w:val="00BC3E5E"/>
    <w:rsid w:val="00BD5325"/>
    <w:rsid w:val="00BE0D22"/>
    <w:rsid w:val="00BF00F5"/>
    <w:rsid w:val="00BF1D3A"/>
    <w:rsid w:val="00BF59EC"/>
    <w:rsid w:val="00C00A70"/>
    <w:rsid w:val="00C01551"/>
    <w:rsid w:val="00C01A80"/>
    <w:rsid w:val="00C070EC"/>
    <w:rsid w:val="00C13539"/>
    <w:rsid w:val="00C50349"/>
    <w:rsid w:val="00C51123"/>
    <w:rsid w:val="00C54426"/>
    <w:rsid w:val="00C62917"/>
    <w:rsid w:val="00C91150"/>
    <w:rsid w:val="00CB0D38"/>
    <w:rsid w:val="00CB1C34"/>
    <w:rsid w:val="00CB3993"/>
    <w:rsid w:val="00CE348C"/>
    <w:rsid w:val="00CE5C92"/>
    <w:rsid w:val="00CF563E"/>
    <w:rsid w:val="00D01121"/>
    <w:rsid w:val="00D02405"/>
    <w:rsid w:val="00D269DE"/>
    <w:rsid w:val="00DA7ED4"/>
    <w:rsid w:val="00DD47E6"/>
    <w:rsid w:val="00DF104D"/>
    <w:rsid w:val="00E3120D"/>
    <w:rsid w:val="00E32B90"/>
    <w:rsid w:val="00E51BF8"/>
    <w:rsid w:val="00E549B4"/>
    <w:rsid w:val="00EA788E"/>
    <w:rsid w:val="00ED0222"/>
    <w:rsid w:val="00ED0C33"/>
    <w:rsid w:val="00F20CA4"/>
    <w:rsid w:val="00F45F41"/>
    <w:rsid w:val="00F54FAA"/>
    <w:rsid w:val="00F806B7"/>
    <w:rsid w:val="00F958AF"/>
    <w:rsid w:val="00FC3B41"/>
    <w:rsid w:val="00FC78AC"/>
    <w:rsid w:val="120C0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 w:type="character" w:customStyle="1" w:styleId="11">
    <w:name w:val="num_option"/>
    <w:basedOn w:val="8"/>
    <w:qFormat/>
    <w:uiPriority w:val="0"/>
  </w:style>
  <w:style w:type="character" w:styleId="12">
    <w:name w:val="Placeholder Text"/>
    <w:basedOn w:val="8"/>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zhanjiang ocean university</Company>
  <Pages>7</Pages>
  <Words>2181</Words>
  <Characters>2390</Characters>
  <Lines>26</Lines>
  <Paragraphs>7</Paragraphs>
  <TotalTime>1809</TotalTime>
  <ScaleCrop>false</ScaleCrop>
  <LinksUpToDate>false</LinksUpToDate>
  <CharactersWithSpaces>2477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2023-11-03T06:57:00Z</dcterms:created>
  <dc:creator>hj</dc:creator>
  <cp:lastModifiedBy>枫。fg。</cp:lastModifiedBy>
  <cp:lastPrinted>2017-10-26T02:03:00Z</cp:lastPrinted>
  <dcterms:modified xsi:type="dcterms:W3CDTF">2025-11-09T04:06:48Z</dcterms:modified>
  <dc:title>湛江海洋大学试卷袋</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eyJoZGlkIjoiN2YzNjBkOTgyNWQ1YTMxYzM3MzMwNWFiODNmOWIzYWMiLCJ1c2VySWQiOiI2MTEyMDMxNzAifQ==</vt:lpwstr>
  </property>
  <property fmtid="{D5CDD505-2E9C-101B-9397-08002B2CF9AE}" pid="3" name="KSOProductBuildVer">
    <vt:lpwstr>2052-12.1.0.23542</vt:lpwstr>
  </property>
  <property fmtid="{D5CDD505-2E9C-101B-9397-08002B2CF9AE}" pid="4" name="ICV">
    <vt:lpwstr>20201CF47C264DED9CBD19F4324B7461_13</vt:lpwstr>
  </property>
</Properties>
</file>