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4D4A65" w14:textId="4EDE8E7A" w:rsidR="00691016" w:rsidRDefault="0040629E">
      <w:r>
        <w:rPr>
          <w:rFonts w:hint="eastAsia"/>
        </w:rPr>
        <w:t>Memo：</w:t>
      </w:r>
    </w:p>
    <w:p w14:paraId="4B0CC8B8" w14:textId="16E56117" w:rsidR="0040629E" w:rsidRDefault="0040629E">
      <w:r>
        <w:rPr>
          <w:rFonts w:hint="eastAsia"/>
        </w:rPr>
        <w:t>4</w:t>
      </w:r>
      <w:r>
        <w:t>/16/2022</w:t>
      </w:r>
    </w:p>
    <w:p w14:paraId="14F7D9DA" w14:textId="46E98A51" w:rsidR="008B0F33" w:rsidRDefault="0040629E">
      <w:r>
        <w:rPr>
          <w:rFonts w:hint="eastAsia"/>
        </w:rPr>
        <w:t>注意到</w:t>
      </w:r>
      <w:proofErr w:type="spellStart"/>
      <w:r>
        <w:rPr>
          <w:rFonts w:hint="eastAsia"/>
        </w:rPr>
        <w:t>Rstata</w:t>
      </w:r>
      <w:proofErr w:type="spellEnd"/>
      <w:r>
        <w:rPr>
          <w:rFonts w:hint="eastAsia"/>
        </w:rPr>
        <w:t>网站提供的空气质量数据为2</w:t>
      </w:r>
      <w:r>
        <w:t>014</w:t>
      </w:r>
      <w:r>
        <w:rPr>
          <w:rFonts w:hint="eastAsia"/>
        </w:rPr>
        <w:t>年</w:t>
      </w:r>
      <w:r w:rsidR="00DA43B4">
        <w:rPr>
          <w:rFonts w:hint="eastAsia"/>
        </w:rPr>
        <w:t>开始的</w:t>
      </w:r>
      <w:r>
        <w:rPr>
          <w:rFonts w:hint="eastAsia"/>
        </w:rPr>
        <w:t>，</w:t>
      </w:r>
      <w:proofErr w:type="spellStart"/>
      <w:r w:rsidR="008B0F33">
        <w:rPr>
          <w:rFonts w:hint="eastAsia"/>
        </w:rPr>
        <w:t>yaoyao</w:t>
      </w:r>
      <w:proofErr w:type="spellEnd"/>
      <w:r w:rsidR="008B0F33">
        <w:rPr>
          <w:rFonts w:hint="eastAsia"/>
        </w:rPr>
        <w:t>文章里是取了受访者受访前1年的空气质量数据取平均</w:t>
      </w:r>
      <w:r w:rsidR="0055335F">
        <w:rPr>
          <w:rFonts w:hint="eastAsia"/>
        </w:rPr>
        <w:t>，涉及到2</w:t>
      </w:r>
      <w:r w:rsidR="0055335F">
        <w:t>013</w:t>
      </w:r>
      <w:r w:rsidR="0055335F">
        <w:rPr>
          <w:rFonts w:hint="eastAsia"/>
        </w:rPr>
        <w:t>年。</w:t>
      </w:r>
    </w:p>
    <w:p w14:paraId="2D5DC238" w14:textId="0AC94425" w:rsidR="00FB2C6F" w:rsidRPr="0055335F" w:rsidRDefault="00FB2C6F">
      <w:r>
        <w:rPr>
          <w:rFonts w:hint="eastAsia"/>
        </w:rPr>
        <w:t>为了</w:t>
      </w:r>
      <w:r w:rsidR="0055335F">
        <w:rPr>
          <w:rFonts w:hint="eastAsia"/>
        </w:rPr>
        <w:t>在现阶段</w:t>
      </w:r>
      <w:r>
        <w:rPr>
          <w:rFonts w:hint="eastAsia"/>
        </w:rPr>
        <w:t>简化初次数据清洗，先直接取现成的2</w:t>
      </w:r>
      <w:r>
        <w:t>014</w:t>
      </w:r>
      <w:r>
        <w:rPr>
          <w:rFonts w:hint="eastAsia"/>
        </w:rPr>
        <w:t>年和2</w:t>
      </w:r>
      <w:r>
        <w:t>017</w:t>
      </w:r>
      <w:r>
        <w:rPr>
          <w:rFonts w:hint="eastAsia"/>
        </w:rPr>
        <w:t>年年平均PM</w:t>
      </w:r>
      <w:r>
        <w:t>2.5</w:t>
      </w:r>
      <w:r>
        <w:rPr>
          <w:rFonts w:hint="eastAsia"/>
        </w:rPr>
        <w:t>，CO，NO2数据做空气质量指标。</w:t>
      </w:r>
    </w:p>
    <w:p w14:paraId="2BDCCB82" w14:textId="77777777" w:rsidR="00FB2C6F" w:rsidRDefault="00FB2C6F"/>
    <w:p w14:paraId="78CA635A" w14:textId="4B08FE54" w:rsidR="0040629E" w:rsidRDefault="0040629E">
      <w:r>
        <w:rPr>
          <w:rFonts w:hint="eastAsia"/>
        </w:rPr>
        <w:t>而</w:t>
      </w:r>
      <w:proofErr w:type="spellStart"/>
      <w:r>
        <w:rPr>
          <w:rFonts w:hint="eastAsia"/>
        </w:rPr>
        <w:t>yaoyao</w:t>
      </w:r>
      <w:proofErr w:type="spellEnd"/>
      <w:r>
        <w:rPr>
          <w:rFonts w:hint="eastAsia"/>
        </w:rPr>
        <w:t>的空气质量数据来自于一个公开的数据库：</w:t>
      </w:r>
    </w:p>
    <w:p w14:paraId="3803FD18" w14:textId="27973C0B" w:rsidR="0040629E" w:rsidRDefault="0040629E">
      <w:r w:rsidRPr="0040629E">
        <w:t>We generated residence-specific ambient concentrations of six pollutants (PM2·5, PM10, SO2, NO2, O3, and CO) using a previously published database.21 Nationwide monitoring network observation is the gold standard for air pollution exposure assessment, but they were not available for participants who lived a long distance from the monitoring sites.</w:t>
      </w:r>
    </w:p>
    <w:p w14:paraId="6FE74BF8" w14:textId="10A21C19" w:rsidR="0040629E" w:rsidRDefault="00B40B1C">
      <w:r>
        <w:rPr>
          <w:rFonts w:hint="eastAsia"/>
        </w:rPr>
        <w:t>这个讲到了时间，数量，空间差异</w:t>
      </w:r>
    </w:p>
    <w:p w14:paraId="0368002C" w14:textId="406B2812" w:rsidR="0040629E" w:rsidRDefault="0040629E">
      <w:r>
        <w:rPr>
          <w:rFonts w:hint="eastAsia"/>
        </w:rPr>
        <w:t>公开数据库：</w:t>
      </w:r>
    </w:p>
    <w:p w14:paraId="1B1F348B" w14:textId="3D9D6B1F" w:rsidR="0040629E" w:rsidRDefault="0040629E">
      <w:r>
        <w:rPr>
          <w:rFonts w:hint="eastAsia"/>
        </w:rPr>
        <w:t>文献：</w:t>
      </w:r>
      <w:r>
        <w:fldChar w:fldCharType="begin"/>
      </w:r>
      <w:r>
        <w:instrText xml:space="preserve"> HYPERLINK "</w:instrText>
      </w:r>
      <w:r w:rsidRPr="0040629E">
        <w:instrText>https://essd.copernicus.org/articles/13/529/2021/#section5</w:instrText>
      </w:r>
      <w:r>
        <w:instrText xml:space="preserve">" </w:instrText>
      </w:r>
      <w:r>
        <w:fldChar w:fldCharType="separate"/>
      </w:r>
      <w:r w:rsidRPr="002E66C1">
        <w:rPr>
          <w:rStyle w:val="a6"/>
        </w:rPr>
        <w:t>https://essd.copernicus.org/articles/13/529/2021/#section5</w:t>
      </w:r>
      <w:r>
        <w:fldChar w:fldCharType="end"/>
      </w:r>
    </w:p>
    <w:p w14:paraId="1522BAF4" w14:textId="77777777" w:rsidR="0040629E" w:rsidRDefault="0040629E">
      <w:r>
        <w:rPr>
          <w:rFonts w:hint="eastAsia"/>
        </w:rPr>
        <w:t>2</w:t>
      </w:r>
      <w:r>
        <w:t>013</w:t>
      </w:r>
      <w:r>
        <w:rPr>
          <w:rFonts w:hint="eastAsia"/>
        </w:rPr>
        <w:t>年的日度数据：</w:t>
      </w:r>
    </w:p>
    <w:p w14:paraId="3A33751C" w14:textId="2F79B816" w:rsidR="0040629E" w:rsidRDefault="0050518F">
      <w:hyperlink r:id="rId5" w:history="1">
        <w:r w:rsidR="0040629E" w:rsidRPr="002E66C1">
          <w:rPr>
            <w:rStyle w:val="a6"/>
          </w:rPr>
          <w:t>https://www.scidb.cn/en/detail?dataSetId=696756084735475712&amp;dataSetType=personal</w:t>
        </w:r>
      </w:hyperlink>
    </w:p>
    <w:p w14:paraId="3D067330" w14:textId="293EC4DC" w:rsidR="0040629E" w:rsidRDefault="0040629E">
      <w:r>
        <w:rPr>
          <w:rFonts w:hint="eastAsia"/>
        </w:rPr>
        <w:t>2</w:t>
      </w:r>
      <w:r>
        <w:t>013</w:t>
      </w:r>
      <w:r>
        <w:rPr>
          <w:rFonts w:hint="eastAsia"/>
        </w:rPr>
        <w:t>年起的月度数据：</w:t>
      </w:r>
    </w:p>
    <w:p w14:paraId="250E581C" w14:textId="66F1F966" w:rsidR="0040629E" w:rsidRDefault="0050518F">
      <w:hyperlink r:id="rId6" w:history="1">
        <w:r w:rsidR="0040629E" w:rsidRPr="002E66C1">
          <w:rPr>
            <w:rStyle w:val="a6"/>
          </w:rPr>
          <w:t>https://www.scidb.cn/en/detail?dataSetId=712258947691577344&amp;dataSetType=personal</w:t>
        </w:r>
      </w:hyperlink>
    </w:p>
    <w:p w14:paraId="32E2EECD" w14:textId="46EFECF6" w:rsidR="00FE1945" w:rsidRDefault="00A4575A">
      <w:r>
        <w:rPr>
          <w:rFonts w:hint="eastAsia"/>
        </w:rPr>
        <w:t>公开数据库</w:t>
      </w:r>
      <w:r>
        <w:t>说明</w:t>
      </w:r>
      <w:r>
        <w:rPr>
          <w:rFonts w:hint="eastAsia"/>
        </w:rPr>
        <w:t>：</w:t>
      </w:r>
    </w:p>
    <w:p w14:paraId="6B445A33" w14:textId="77777777" w:rsidR="00A4575A" w:rsidRPr="00A4575A" w:rsidRDefault="00A4575A" w:rsidP="00A4575A">
      <w:r w:rsidRPr="00A4575A">
        <w:rPr>
          <w:rFonts w:ascii="Helvetica Neue" w:hAnsi="Helvetica Neue"/>
          <w:color w:val="545454"/>
          <w:shd w:val="clear" w:color="auto" w:fill="FFFFFF"/>
        </w:rPr>
        <w:t> It provides the surface gridded fields of six conventional air pollutants (</w:t>
      </w:r>
      <w:proofErr w:type="gramStart"/>
      <w:r w:rsidRPr="00A4575A">
        <w:rPr>
          <w:rFonts w:ascii="Helvetica Neue" w:hAnsi="Helvetica Neue"/>
          <w:color w:val="545454"/>
          <w:shd w:val="clear" w:color="auto" w:fill="FFFFFF"/>
        </w:rPr>
        <w:t>i.e.</w:t>
      </w:r>
      <w:proofErr w:type="gramEnd"/>
      <w:r w:rsidRPr="00A4575A">
        <w:rPr>
          <w:rFonts w:ascii="Helvetica Neue" w:hAnsi="Helvetica Neue"/>
          <w:color w:val="545454"/>
          <w:shd w:val="clear" w:color="auto" w:fill="FFFFFF"/>
        </w:rPr>
        <w:t xml:space="preserve"> PM2.5</w:t>
      </w:r>
      <w:r w:rsidRPr="00A4575A">
        <w:rPr>
          <w:rFonts w:ascii="Helvetica Neue" w:hAnsi="Helvetica Neue"/>
          <w:color w:val="545454"/>
          <w:shd w:val="clear" w:color="auto" w:fill="FFFFFF"/>
        </w:rPr>
        <w:t>，</w:t>
      </w:r>
      <w:r w:rsidRPr="00A4575A">
        <w:rPr>
          <w:rFonts w:ascii="Helvetica Neue" w:hAnsi="Helvetica Neue"/>
          <w:color w:val="545454"/>
          <w:shd w:val="clear" w:color="auto" w:fill="FFFFFF"/>
        </w:rPr>
        <w:t>PM10</w:t>
      </w:r>
      <w:r w:rsidRPr="00A4575A">
        <w:rPr>
          <w:rFonts w:ascii="Helvetica Neue" w:hAnsi="Helvetica Neue"/>
          <w:color w:val="545454"/>
          <w:shd w:val="clear" w:color="auto" w:fill="FFFFFF"/>
        </w:rPr>
        <w:t>，</w:t>
      </w:r>
      <w:r w:rsidRPr="00A4575A">
        <w:rPr>
          <w:rFonts w:ascii="Helvetica Neue" w:hAnsi="Helvetica Neue"/>
          <w:color w:val="545454"/>
          <w:shd w:val="clear" w:color="auto" w:fill="FFFFFF"/>
        </w:rPr>
        <w:t>SO2</w:t>
      </w:r>
      <w:r w:rsidRPr="00A4575A">
        <w:rPr>
          <w:rFonts w:ascii="Helvetica Neue" w:hAnsi="Helvetica Neue"/>
          <w:color w:val="545454"/>
          <w:shd w:val="clear" w:color="auto" w:fill="FFFFFF"/>
        </w:rPr>
        <w:t>，</w:t>
      </w:r>
      <w:r w:rsidRPr="00A4575A">
        <w:rPr>
          <w:rFonts w:ascii="Helvetica Neue" w:hAnsi="Helvetica Neue"/>
          <w:color w:val="545454"/>
          <w:shd w:val="clear" w:color="auto" w:fill="FFFFFF"/>
        </w:rPr>
        <w:t>NO2</w:t>
      </w:r>
      <w:r w:rsidRPr="00A4575A">
        <w:rPr>
          <w:rFonts w:ascii="Helvetica Neue" w:hAnsi="Helvetica Neue"/>
          <w:color w:val="545454"/>
          <w:shd w:val="clear" w:color="auto" w:fill="FFFFFF"/>
        </w:rPr>
        <w:t>，</w:t>
      </w:r>
      <w:r w:rsidRPr="00A4575A">
        <w:rPr>
          <w:rFonts w:ascii="Helvetica Neue" w:hAnsi="Helvetica Neue"/>
          <w:color w:val="545454"/>
          <w:shd w:val="clear" w:color="auto" w:fill="FFFFFF"/>
        </w:rPr>
        <w:t>CO and O3) and the simulated surface fields of wind speed (u, v), pressure (</w:t>
      </w:r>
      <w:proofErr w:type="spellStart"/>
      <w:r w:rsidRPr="00A4575A">
        <w:rPr>
          <w:rFonts w:ascii="Helvetica Neue" w:hAnsi="Helvetica Neue"/>
          <w:color w:val="545454"/>
          <w:shd w:val="clear" w:color="auto" w:fill="FFFFFF"/>
        </w:rPr>
        <w:t>psfc</w:t>
      </w:r>
      <w:proofErr w:type="spellEnd"/>
      <w:r w:rsidRPr="00A4575A">
        <w:rPr>
          <w:rFonts w:ascii="Helvetica Neue" w:hAnsi="Helvetica Neue"/>
          <w:color w:val="545454"/>
          <w:shd w:val="clear" w:color="auto" w:fill="FFFFFF"/>
        </w:rPr>
        <w:t xml:space="preserve">), relative humidity (RH) and temperature (temp) by WRF model. The spatial and temporal resolutions are respectively 15km and 1 hour. Currently, the time period of the dataset is from 2013 to </w:t>
      </w:r>
      <w:proofErr w:type="gramStart"/>
      <w:r w:rsidRPr="00A4575A">
        <w:rPr>
          <w:rFonts w:ascii="Helvetica Neue" w:hAnsi="Helvetica Neue"/>
          <w:color w:val="545454"/>
          <w:shd w:val="clear" w:color="auto" w:fill="FFFFFF"/>
        </w:rPr>
        <w:t>2019, and</w:t>
      </w:r>
      <w:proofErr w:type="gramEnd"/>
      <w:r w:rsidRPr="00A4575A">
        <w:rPr>
          <w:rFonts w:ascii="Helvetica Neue" w:hAnsi="Helvetica Neue"/>
          <w:color w:val="545454"/>
          <w:shd w:val="clear" w:color="auto" w:fill="FFFFFF"/>
        </w:rPr>
        <w:t xml:space="preserve"> will be updated irregularly.</w:t>
      </w:r>
    </w:p>
    <w:p w14:paraId="75936687" w14:textId="77777777" w:rsidR="00A5557E" w:rsidRDefault="00A5557E" w:rsidP="00A5557E">
      <w:r>
        <w:rPr>
          <w:rFonts w:ascii="Helvetica Neue" w:hAnsi="Helvetica Neue"/>
          <w:color w:val="545454"/>
          <w:shd w:val="clear" w:color="auto" w:fill="FFFFFF"/>
        </w:rPr>
        <w:t>Data assimilation method: The dataset was produced by the chemical data assimilation system (</w:t>
      </w:r>
      <w:proofErr w:type="spellStart"/>
      <w:r>
        <w:rPr>
          <w:rFonts w:ascii="Helvetica Neue" w:hAnsi="Helvetica Neue"/>
          <w:color w:val="545454"/>
          <w:shd w:val="clear" w:color="auto" w:fill="FFFFFF"/>
        </w:rPr>
        <w:t>ChemDAS</w:t>
      </w:r>
      <w:proofErr w:type="spellEnd"/>
      <w:r>
        <w:rPr>
          <w:rFonts w:ascii="Helvetica Neue" w:hAnsi="Helvetica Neue"/>
          <w:color w:val="545454"/>
          <w:shd w:val="clear" w:color="auto" w:fill="FFFFFF"/>
        </w:rPr>
        <w:t>) developed by IAP, CAS, which assimilates over 1000 surface air quality monitoring sites from CNEMC based on the ensemble Kalman filter (</w:t>
      </w:r>
      <w:proofErr w:type="spellStart"/>
      <w:r>
        <w:rPr>
          <w:rFonts w:ascii="Helvetica Neue" w:hAnsi="Helvetica Neue"/>
          <w:color w:val="545454"/>
          <w:shd w:val="clear" w:color="auto" w:fill="FFFFFF"/>
        </w:rPr>
        <w:t>EnKF</w:t>
      </w:r>
      <w:proofErr w:type="spellEnd"/>
      <w:r>
        <w:rPr>
          <w:rFonts w:ascii="Helvetica Neue" w:hAnsi="Helvetica Neue"/>
          <w:color w:val="545454"/>
          <w:shd w:val="clear" w:color="auto" w:fill="FFFFFF"/>
        </w:rPr>
        <w:t>) and the Nested Air Quality Prediction Modeling system (NAQPMS). This method broke through the problems of instability, insufficient adjustment and negative assimilation effect in atmospheric chemistry data assimilation and develops the multi-air pollutant collaborative assimilation including the monitoring data automatic quality control methods, adaptive mode error estimation and other advanced algorithms. It has been published in Earth System Science Data, where detailed descriptions and validation of this dataset are available (https://doi.org/10.5194/essd-13-529-2021).</w:t>
      </w:r>
    </w:p>
    <w:p w14:paraId="782FBD73" w14:textId="58906DA8" w:rsidR="00A4575A" w:rsidRDefault="00A4575A"/>
    <w:p w14:paraId="1D6A1587" w14:textId="72120297" w:rsidR="008B0F33" w:rsidRDefault="008B0F33" w:rsidP="008B0F33">
      <w:proofErr w:type="spellStart"/>
      <w:r>
        <w:rPr>
          <w:rFonts w:hint="eastAsia"/>
        </w:rPr>
        <w:lastRenderedPageBreak/>
        <w:t>yaoyao</w:t>
      </w:r>
      <w:proofErr w:type="spellEnd"/>
      <w:r>
        <w:rPr>
          <w:rFonts w:hint="eastAsia"/>
        </w:rPr>
        <w:t>下载的是月度数据。我们尝试效仿这种做法</w:t>
      </w:r>
      <w:r w:rsidR="0055335F">
        <w:rPr>
          <w:rFonts w:hint="eastAsia"/>
        </w:rPr>
        <w:t>，已经下载了月度数据准备清洗和匹配栅栏。</w:t>
      </w:r>
    </w:p>
    <w:p w14:paraId="37CBB84C" w14:textId="77777777" w:rsidR="008B0F33" w:rsidRPr="008B0F33" w:rsidRDefault="008B0F33"/>
    <w:p w14:paraId="1267122D" w14:textId="692442A7" w:rsidR="00A4575A" w:rsidRDefault="00690C76">
      <w:r>
        <w:rPr>
          <w:rFonts w:hint="eastAsia"/>
        </w:rPr>
        <w:t>4</w:t>
      </w:r>
      <w:r>
        <w:t>/17/2022</w:t>
      </w:r>
    </w:p>
    <w:p w14:paraId="17BF7457" w14:textId="51EDEA37" w:rsidR="008B0F33" w:rsidRDefault="00690C76" w:rsidP="008B0F33">
      <w:r>
        <w:t>Frailty的定义</w:t>
      </w:r>
      <w:r w:rsidR="008B0F33">
        <w:rPr>
          <w:rFonts w:hint="eastAsia"/>
        </w:rPr>
        <w:t>来自</w:t>
      </w:r>
      <w:r w:rsidR="008B0F33" w:rsidRPr="008B0F33">
        <w:t>A limit to frailty in very old, community-dwelling people: a secondary analysis of the Chinese longitudinal health and longevity study</w:t>
      </w:r>
    </w:p>
    <w:p w14:paraId="2F3F17A6" w14:textId="727F4433" w:rsidR="008B0F33" w:rsidRDefault="0050518F" w:rsidP="008B0F33">
      <w:hyperlink r:id="rId7" w:history="1">
        <w:r w:rsidR="008B0F33" w:rsidRPr="002E66C1">
          <w:rPr>
            <w:rStyle w:val="a6"/>
          </w:rPr>
          <w:t>https://academic.oup.com/ageing/article/42/3/372/23917</w:t>
        </w:r>
      </w:hyperlink>
    </w:p>
    <w:p w14:paraId="0E908D10" w14:textId="77777777" w:rsidR="008B0F33" w:rsidRDefault="008B0F33" w:rsidP="008B0F33">
      <w:r w:rsidRPr="008B0F33">
        <w:t xml:space="preserve">The FI was created following a standard procedure [18]. Symptoms, signs, disabilities and diseases were considered as health deficits, if they: were associated with the health status; had a prevalence &gt;1%; generally increased with age, </w:t>
      </w:r>
      <w:proofErr w:type="spellStart"/>
      <w:r w:rsidRPr="008B0F33">
        <w:t>recognising</w:t>
      </w:r>
      <w:proofErr w:type="spellEnd"/>
      <w:r w:rsidRPr="008B0F33">
        <w:t xml:space="preserve"> that some age-related adverse conditions become less common in extreme old age due to survivor effects; did not saturate (i.e. were found to be present in most people at an early age, quantified here as a prevalence of 80%) and in their aggregate, represented several physiological systems [18]. Each variable was re-coded as 0 (absence of deficit), 1 </w:t>
      </w:r>
      <w:proofErr w:type="gramStart"/>
      <w:r w:rsidRPr="008B0F33">
        <w:t>( presence</w:t>
      </w:r>
      <w:proofErr w:type="gramEnd"/>
      <w:r w:rsidRPr="008B0F33">
        <w:t xml:space="preserve"> of deficit) or missing. </w:t>
      </w:r>
    </w:p>
    <w:p w14:paraId="29437B72" w14:textId="59FB08E1" w:rsidR="008B0F33" w:rsidRDefault="008B0F33" w:rsidP="008B0F33">
      <w:r w:rsidRPr="008B0F33">
        <w:t xml:space="preserve">The 1998–2005 CLHLS data set included 45 deficits, 29 of which had been used by another group to construct an FI [11,19]. We considered all 29 of these, plus 16 other variables that met the above criteria. Of these 45 variables, 4 were excluded due to saturation, 2 because they were not age related and 1 (‘Feel lonely and isolated’) because it was considered to reflect social vulnerability more than frailty. For </w:t>
      </w:r>
      <w:proofErr w:type="gramStart"/>
      <w:r w:rsidRPr="008B0F33">
        <w:t>each individual</w:t>
      </w:r>
      <w:proofErr w:type="gramEnd"/>
      <w:r w:rsidRPr="008B0F33">
        <w:t xml:space="preserve">, the FI score was calculated by summing the deficits present and dividing by the </w:t>
      </w:r>
      <w:r w:rsidRPr="008B0F33">
        <w:rPr>
          <w:highlight w:val="yellow"/>
        </w:rPr>
        <w:t>38 deficits</w:t>
      </w:r>
      <w:r w:rsidRPr="008B0F33">
        <w:t xml:space="preserve"> considered (Supplementary data are available in Age and Ageing online, Appendix A).</w:t>
      </w:r>
    </w:p>
    <w:p w14:paraId="7AA2FE19" w14:textId="77777777" w:rsidR="008B0F33" w:rsidRPr="008B0F33" w:rsidRDefault="008B0F33" w:rsidP="008B0F33"/>
    <w:p w14:paraId="2F1DECCA" w14:textId="26DEF251" w:rsidR="00690C76" w:rsidRPr="008B0F33" w:rsidRDefault="00690C76"/>
    <w:tbl>
      <w:tblPr>
        <w:tblW w:w="9485" w:type="dxa"/>
        <w:tblInd w:w="-106" w:type="dxa"/>
        <w:tblBorders>
          <w:top w:val="single" w:sz="4" w:space="0" w:color="auto"/>
          <w:left w:val="single" w:sz="4" w:space="0" w:color="auto"/>
          <w:bottom w:val="single" w:sz="4" w:space="0" w:color="auto"/>
          <w:right w:val="single" w:sz="4" w:space="0" w:color="auto"/>
          <w:insideV w:val="single" w:sz="4" w:space="0" w:color="auto"/>
        </w:tblBorders>
        <w:tblLook w:val="00A0" w:firstRow="1" w:lastRow="0" w:firstColumn="1" w:lastColumn="0" w:noHBand="0" w:noVBand="0"/>
      </w:tblPr>
      <w:tblGrid>
        <w:gridCol w:w="1088"/>
        <w:gridCol w:w="6861"/>
        <w:gridCol w:w="1536"/>
      </w:tblGrid>
      <w:tr w:rsidR="008B0F33" w:rsidRPr="008106CA" w14:paraId="0621BAF9" w14:textId="77777777" w:rsidTr="00D3465A">
        <w:trPr>
          <w:trHeight w:val="300"/>
        </w:trPr>
        <w:tc>
          <w:tcPr>
            <w:tcW w:w="8068" w:type="dxa"/>
            <w:gridSpan w:val="2"/>
            <w:tcBorders>
              <w:top w:val="single" w:sz="4" w:space="0" w:color="auto"/>
              <w:bottom w:val="single" w:sz="4" w:space="0" w:color="auto"/>
            </w:tcBorders>
          </w:tcPr>
          <w:p w14:paraId="6592DFCD" w14:textId="77777777" w:rsidR="008B0F33" w:rsidRPr="008106CA" w:rsidRDefault="008B0F33" w:rsidP="00D3465A">
            <w:pPr>
              <w:rPr>
                <w:color w:val="000000"/>
              </w:rPr>
            </w:pPr>
            <w:r w:rsidRPr="008106CA">
              <w:rPr>
                <w:color w:val="000000"/>
              </w:rPr>
              <w:t xml:space="preserve">Variables Used Here That Are Common To Gu et </w:t>
            </w:r>
            <w:proofErr w:type="spellStart"/>
            <w:proofErr w:type="gramStart"/>
            <w:r w:rsidRPr="008106CA">
              <w:rPr>
                <w:color w:val="000000"/>
              </w:rPr>
              <w:t>al's</w:t>
            </w:r>
            <w:proofErr w:type="spellEnd"/>
            <w:r>
              <w:rPr>
                <w:color w:val="000000"/>
              </w:rPr>
              <w:t>[</w:t>
            </w:r>
            <w:proofErr w:type="gramEnd"/>
            <w:r>
              <w:rPr>
                <w:color w:val="000000"/>
              </w:rPr>
              <w:t>18]</w:t>
            </w:r>
            <w:r w:rsidRPr="008106CA">
              <w:rPr>
                <w:color w:val="000000"/>
              </w:rPr>
              <w:t xml:space="preserve"> Frailty Index</w:t>
            </w:r>
          </w:p>
        </w:tc>
        <w:tc>
          <w:tcPr>
            <w:tcW w:w="1417" w:type="dxa"/>
            <w:tcBorders>
              <w:top w:val="single" w:sz="4" w:space="0" w:color="auto"/>
              <w:bottom w:val="single" w:sz="4" w:space="0" w:color="auto"/>
            </w:tcBorders>
            <w:noWrap/>
            <w:vAlign w:val="bottom"/>
          </w:tcPr>
          <w:p w14:paraId="4EA0B3E2" w14:textId="77777777" w:rsidR="008B0F33" w:rsidRPr="008106CA" w:rsidRDefault="008B0F33" w:rsidP="00D3465A">
            <w:pPr>
              <w:rPr>
                <w:color w:val="000000"/>
              </w:rPr>
            </w:pPr>
            <w:r w:rsidRPr="008106CA">
              <w:rPr>
                <w:color w:val="000000"/>
              </w:rPr>
              <w:t>Data Type</w:t>
            </w:r>
          </w:p>
        </w:tc>
      </w:tr>
      <w:tr w:rsidR="008B0F33" w:rsidRPr="00E17EAC" w14:paraId="450791E5" w14:textId="77777777" w:rsidTr="00D3465A">
        <w:trPr>
          <w:trHeight w:val="300"/>
        </w:trPr>
        <w:tc>
          <w:tcPr>
            <w:tcW w:w="1207" w:type="dxa"/>
            <w:tcBorders>
              <w:top w:val="single" w:sz="4" w:space="0" w:color="auto"/>
            </w:tcBorders>
          </w:tcPr>
          <w:p w14:paraId="570E9C13" w14:textId="77777777" w:rsidR="008B0F33" w:rsidRPr="00E17EAC" w:rsidRDefault="008B0F33" w:rsidP="00D3465A">
            <w:pPr>
              <w:rPr>
                <w:color w:val="000000"/>
              </w:rPr>
            </w:pPr>
            <w:r w:rsidRPr="00E17EAC">
              <w:rPr>
                <w:color w:val="000000"/>
              </w:rPr>
              <w:t>1</w:t>
            </w:r>
          </w:p>
        </w:tc>
        <w:tc>
          <w:tcPr>
            <w:tcW w:w="6861" w:type="dxa"/>
            <w:tcBorders>
              <w:top w:val="single" w:sz="4" w:space="0" w:color="auto"/>
            </w:tcBorders>
            <w:noWrap/>
            <w:vAlign w:val="bottom"/>
          </w:tcPr>
          <w:p w14:paraId="668678E4" w14:textId="77777777" w:rsidR="008B0F33" w:rsidRPr="00E17EAC" w:rsidRDefault="008B0F33" w:rsidP="00D3465A">
            <w:pPr>
              <w:rPr>
                <w:color w:val="000000"/>
              </w:rPr>
            </w:pPr>
            <w:r w:rsidRPr="00E17EAC">
              <w:rPr>
                <w:color w:val="000000"/>
              </w:rPr>
              <w:t>Self-reported health</w:t>
            </w:r>
          </w:p>
        </w:tc>
        <w:tc>
          <w:tcPr>
            <w:tcW w:w="1417" w:type="dxa"/>
            <w:tcBorders>
              <w:top w:val="single" w:sz="4" w:space="0" w:color="auto"/>
            </w:tcBorders>
            <w:noWrap/>
            <w:vAlign w:val="bottom"/>
          </w:tcPr>
          <w:p w14:paraId="4FD8A38F" w14:textId="77777777" w:rsidR="008B0F33" w:rsidRPr="00E17EAC" w:rsidRDefault="008B0F33" w:rsidP="00D3465A">
            <w:pPr>
              <w:rPr>
                <w:color w:val="000000"/>
              </w:rPr>
            </w:pPr>
            <w:r w:rsidRPr="00E17EAC">
              <w:rPr>
                <w:color w:val="000000"/>
              </w:rPr>
              <w:t xml:space="preserve">Ordinal </w:t>
            </w:r>
          </w:p>
        </w:tc>
      </w:tr>
      <w:tr w:rsidR="008B0F33" w:rsidRPr="00E17EAC" w14:paraId="47EC9EC8" w14:textId="77777777" w:rsidTr="00D3465A">
        <w:trPr>
          <w:trHeight w:val="300"/>
        </w:trPr>
        <w:tc>
          <w:tcPr>
            <w:tcW w:w="1207" w:type="dxa"/>
          </w:tcPr>
          <w:p w14:paraId="4E74DC13" w14:textId="77777777" w:rsidR="008B0F33" w:rsidRPr="00E17EAC" w:rsidRDefault="008B0F33" w:rsidP="00D3465A">
            <w:pPr>
              <w:rPr>
                <w:color w:val="000000"/>
              </w:rPr>
            </w:pPr>
            <w:r w:rsidRPr="00E17EAC">
              <w:rPr>
                <w:color w:val="000000"/>
              </w:rPr>
              <w:t>2</w:t>
            </w:r>
          </w:p>
        </w:tc>
        <w:tc>
          <w:tcPr>
            <w:tcW w:w="6861" w:type="dxa"/>
            <w:noWrap/>
            <w:vAlign w:val="bottom"/>
          </w:tcPr>
          <w:p w14:paraId="742BB597" w14:textId="77777777" w:rsidR="008B0F33" w:rsidRPr="00E17EAC" w:rsidRDefault="008B0F33" w:rsidP="00D3465A">
            <w:pPr>
              <w:rPr>
                <w:color w:val="000000"/>
              </w:rPr>
            </w:pPr>
            <w:r w:rsidRPr="00E17EAC">
              <w:rPr>
                <w:color w:val="000000"/>
              </w:rPr>
              <w:t>Feel fearful or anxious</w:t>
            </w:r>
          </w:p>
        </w:tc>
        <w:tc>
          <w:tcPr>
            <w:tcW w:w="1417" w:type="dxa"/>
            <w:noWrap/>
            <w:vAlign w:val="bottom"/>
          </w:tcPr>
          <w:p w14:paraId="4BE26940" w14:textId="77777777" w:rsidR="008B0F33" w:rsidRPr="00E17EAC" w:rsidRDefault="008B0F33" w:rsidP="00D3465A">
            <w:pPr>
              <w:rPr>
                <w:color w:val="000000"/>
              </w:rPr>
            </w:pPr>
            <w:r w:rsidRPr="00E17EAC">
              <w:rPr>
                <w:color w:val="000000"/>
              </w:rPr>
              <w:t xml:space="preserve">Ordinal </w:t>
            </w:r>
          </w:p>
        </w:tc>
      </w:tr>
      <w:tr w:rsidR="008B0F33" w:rsidRPr="00E17EAC" w14:paraId="001FAF48" w14:textId="77777777" w:rsidTr="00D3465A">
        <w:trPr>
          <w:trHeight w:val="300"/>
        </w:trPr>
        <w:tc>
          <w:tcPr>
            <w:tcW w:w="1207" w:type="dxa"/>
          </w:tcPr>
          <w:p w14:paraId="5B943306" w14:textId="77777777" w:rsidR="008B0F33" w:rsidRPr="00E17EAC" w:rsidRDefault="008B0F33" w:rsidP="00D3465A">
            <w:pPr>
              <w:rPr>
                <w:color w:val="000000"/>
              </w:rPr>
            </w:pPr>
            <w:r w:rsidRPr="00E17EAC">
              <w:rPr>
                <w:color w:val="000000"/>
              </w:rPr>
              <w:t>3</w:t>
            </w:r>
          </w:p>
        </w:tc>
        <w:tc>
          <w:tcPr>
            <w:tcW w:w="6861" w:type="dxa"/>
            <w:noWrap/>
            <w:vAlign w:val="bottom"/>
          </w:tcPr>
          <w:p w14:paraId="5F765B3F" w14:textId="77777777" w:rsidR="008B0F33" w:rsidRPr="00E17EAC" w:rsidRDefault="008B0F33" w:rsidP="00D3465A">
            <w:pPr>
              <w:rPr>
                <w:color w:val="000000"/>
              </w:rPr>
            </w:pPr>
            <w:r w:rsidRPr="00E17EAC">
              <w:rPr>
                <w:color w:val="000000"/>
              </w:rPr>
              <w:t>Feel useless with age</w:t>
            </w:r>
          </w:p>
        </w:tc>
        <w:tc>
          <w:tcPr>
            <w:tcW w:w="1417" w:type="dxa"/>
            <w:noWrap/>
            <w:vAlign w:val="bottom"/>
          </w:tcPr>
          <w:p w14:paraId="5A977992" w14:textId="77777777" w:rsidR="008B0F33" w:rsidRPr="00E17EAC" w:rsidRDefault="008B0F33" w:rsidP="00D3465A">
            <w:pPr>
              <w:rPr>
                <w:color w:val="000000"/>
              </w:rPr>
            </w:pPr>
            <w:r w:rsidRPr="00E17EAC">
              <w:rPr>
                <w:color w:val="000000"/>
              </w:rPr>
              <w:t xml:space="preserve">Ordinal </w:t>
            </w:r>
          </w:p>
        </w:tc>
      </w:tr>
      <w:tr w:rsidR="008B0F33" w:rsidRPr="00E17EAC" w14:paraId="4BB7989B" w14:textId="77777777" w:rsidTr="00D3465A">
        <w:trPr>
          <w:trHeight w:val="300"/>
        </w:trPr>
        <w:tc>
          <w:tcPr>
            <w:tcW w:w="1207" w:type="dxa"/>
          </w:tcPr>
          <w:p w14:paraId="5A941D72" w14:textId="77777777" w:rsidR="008B0F33" w:rsidRPr="00E17EAC" w:rsidRDefault="008B0F33" w:rsidP="00D3465A">
            <w:pPr>
              <w:rPr>
                <w:color w:val="000000"/>
              </w:rPr>
            </w:pPr>
            <w:r w:rsidRPr="00E17EAC">
              <w:rPr>
                <w:color w:val="000000"/>
              </w:rPr>
              <w:t>4</w:t>
            </w:r>
          </w:p>
        </w:tc>
        <w:tc>
          <w:tcPr>
            <w:tcW w:w="6861" w:type="dxa"/>
            <w:noWrap/>
            <w:vAlign w:val="bottom"/>
          </w:tcPr>
          <w:p w14:paraId="7F3A7268" w14:textId="77777777" w:rsidR="008B0F33" w:rsidRPr="00E17EAC" w:rsidRDefault="008B0F33" w:rsidP="00D3465A">
            <w:pPr>
              <w:rPr>
                <w:color w:val="000000"/>
              </w:rPr>
            </w:pPr>
            <w:r w:rsidRPr="00E17EAC">
              <w:rPr>
                <w:color w:val="000000"/>
              </w:rPr>
              <w:t>Bathing</w:t>
            </w:r>
          </w:p>
        </w:tc>
        <w:tc>
          <w:tcPr>
            <w:tcW w:w="1417" w:type="dxa"/>
            <w:noWrap/>
            <w:vAlign w:val="bottom"/>
          </w:tcPr>
          <w:p w14:paraId="0043FFC3" w14:textId="77777777" w:rsidR="008B0F33" w:rsidRPr="00E17EAC" w:rsidRDefault="008B0F33" w:rsidP="00D3465A">
            <w:pPr>
              <w:rPr>
                <w:color w:val="000000"/>
              </w:rPr>
            </w:pPr>
            <w:r w:rsidRPr="00E17EAC">
              <w:rPr>
                <w:color w:val="000000"/>
              </w:rPr>
              <w:t xml:space="preserve">Ordinal </w:t>
            </w:r>
          </w:p>
        </w:tc>
      </w:tr>
      <w:tr w:rsidR="008B0F33" w:rsidRPr="00E17EAC" w14:paraId="6131A396" w14:textId="77777777" w:rsidTr="00D3465A">
        <w:trPr>
          <w:trHeight w:val="300"/>
        </w:trPr>
        <w:tc>
          <w:tcPr>
            <w:tcW w:w="1207" w:type="dxa"/>
          </w:tcPr>
          <w:p w14:paraId="5D665810" w14:textId="77777777" w:rsidR="008B0F33" w:rsidRPr="00E17EAC" w:rsidRDefault="008B0F33" w:rsidP="00D3465A">
            <w:pPr>
              <w:rPr>
                <w:color w:val="000000"/>
              </w:rPr>
            </w:pPr>
            <w:r w:rsidRPr="00E17EAC">
              <w:rPr>
                <w:color w:val="000000"/>
              </w:rPr>
              <w:t>5</w:t>
            </w:r>
          </w:p>
        </w:tc>
        <w:tc>
          <w:tcPr>
            <w:tcW w:w="6861" w:type="dxa"/>
            <w:noWrap/>
            <w:vAlign w:val="bottom"/>
          </w:tcPr>
          <w:p w14:paraId="3A4D394D" w14:textId="77777777" w:rsidR="008B0F33" w:rsidRPr="00E17EAC" w:rsidRDefault="008B0F33" w:rsidP="00D3465A">
            <w:pPr>
              <w:rPr>
                <w:color w:val="000000"/>
              </w:rPr>
            </w:pPr>
            <w:r w:rsidRPr="00E17EAC">
              <w:rPr>
                <w:color w:val="000000"/>
              </w:rPr>
              <w:t>Dressing</w:t>
            </w:r>
          </w:p>
        </w:tc>
        <w:tc>
          <w:tcPr>
            <w:tcW w:w="1417" w:type="dxa"/>
            <w:noWrap/>
            <w:vAlign w:val="bottom"/>
          </w:tcPr>
          <w:p w14:paraId="3F9C107F" w14:textId="77777777" w:rsidR="008B0F33" w:rsidRPr="00E17EAC" w:rsidRDefault="008B0F33" w:rsidP="00D3465A">
            <w:pPr>
              <w:rPr>
                <w:color w:val="000000"/>
              </w:rPr>
            </w:pPr>
            <w:r w:rsidRPr="00E17EAC">
              <w:rPr>
                <w:color w:val="000000"/>
              </w:rPr>
              <w:t xml:space="preserve">Ordinal </w:t>
            </w:r>
          </w:p>
        </w:tc>
      </w:tr>
      <w:tr w:rsidR="008B0F33" w:rsidRPr="00E17EAC" w14:paraId="2C20AAF4" w14:textId="77777777" w:rsidTr="00D3465A">
        <w:trPr>
          <w:trHeight w:val="300"/>
        </w:trPr>
        <w:tc>
          <w:tcPr>
            <w:tcW w:w="1207" w:type="dxa"/>
          </w:tcPr>
          <w:p w14:paraId="485DAE53" w14:textId="77777777" w:rsidR="008B0F33" w:rsidRPr="00E17EAC" w:rsidRDefault="008B0F33" w:rsidP="00D3465A">
            <w:pPr>
              <w:rPr>
                <w:color w:val="000000"/>
              </w:rPr>
            </w:pPr>
            <w:r w:rsidRPr="00E17EAC">
              <w:rPr>
                <w:color w:val="000000"/>
              </w:rPr>
              <w:t>6</w:t>
            </w:r>
          </w:p>
        </w:tc>
        <w:tc>
          <w:tcPr>
            <w:tcW w:w="6861" w:type="dxa"/>
            <w:noWrap/>
            <w:vAlign w:val="bottom"/>
          </w:tcPr>
          <w:p w14:paraId="4CF57128" w14:textId="77777777" w:rsidR="008B0F33" w:rsidRPr="00E17EAC" w:rsidRDefault="008B0F33" w:rsidP="00D3465A">
            <w:pPr>
              <w:rPr>
                <w:color w:val="000000"/>
              </w:rPr>
            </w:pPr>
            <w:r w:rsidRPr="00E17EAC">
              <w:rPr>
                <w:color w:val="000000"/>
              </w:rPr>
              <w:t>Toileting</w:t>
            </w:r>
          </w:p>
        </w:tc>
        <w:tc>
          <w:tcPr>
            <w:tcW w:w="1417" w:type="dxa"/>
            <w:noWrap/>
            <w:vAlign w:val="bottom"/>
          </w:tcPr>
          <w:p w14:paraId="7F02DE8C" w14:textId="77777777" w:rsidR="008B0F33" w:rsidRPr="00E17EAC" w:rsidRDefault="008B0F33" w:rsidP="00D3465A">
            <w:pPr>
              <w:rPr>
                <w:color w:val="000000"/>
              </w:rPr>
            </w:pPr>
            <w:r w:rsidRPr="00E17EAC">
              <w:rPr>
                <w:color w:val="000000"/>
              </w:rPr>
              <w:t xml:space="preserve">Ordinal </w:t>
            </w:r>
          </w:p>
        </w:tc>
      </w:tr>
      <w:tr w:rsidR="008B0F33" w:rsidRPr="00E17EAC" w14:paraId="60065969" w14:textId="77777777" w:rsidTr="00D3465A">
        <w:trPr>
          <w:trHeight w:val="300"/>
        </w:trPr>
        <w:tc>
          <w:tcPr>
            <w:tcW w:w="1207" w:type="dxa"/>
          </w:tcPr>
          <w:p w14:paraId="7C4B237C" w14:textId="77777777" w:rsidR="008B0F33" w:rsidRPr="00E17EAC" w:rsidRDefault="008B0F33" w:rsidP="00D3465A">
            <w:pPr>
              <w:rPr>
                <w:color w:val="000000"/>
              </w:rPr>
            </w:pPr>
            <w:r w:rsidRPr="00E17EAC">
              <w:rPr>
                <w:color w:val="000000"/>
              </w:rPr>
              <w:t>7</w:t>
            </w:r>
          </w:p>
        </w:tc>
        <w:tc>
          <w:tcPr>
            <w:tcW w:w="6861" w:type="dxa"/>
            <w:noWrap/>
            <w:vAlign w:val="bottom"/>
          </w:tcPr>
          <w:p w14:paraId="699D4BDF" w14:textId="77777777" w:rsidR="008B0F33" w:rsidRPr="00E17EAC" w:rsidRDefault="008B0F33" w:rsidP="00D3465A">
            <w:pPr>
              <w:rPr>
                <w:color w:val="000000"/>
              </w:rPr>
            </w:pPr>
            <w:r w:rsidRPr="00E17EAC">
              <w:rPr>
                <w:color w:val="000000"/>
              </w:rPr>
              <w:t>Transferring</w:t>
            </w:r>
          </w:p>
        </w:tc>
        <w:tc>
          <w:tcPr>
            <w:tcW w:w="1417" w:type="dxa"/>
            <w:noWrap/>
            <w:vAlign w:val="bottom"/>
          </w:tcPr>
          <w:p w14:paraId="5274A5B8" w14:textId="77777777" w:rsidR="008B0F33" w:rsidRPr="00E17EAC" w:rsidRDefault="008B0F33" w:rsidP="00D3465A">
            <w:pPr>
              <w:rPr>
                <w:color w:val="000000"/>
              </w:rPr>
            </w:pPr>
            <w:r w:rsidRPr="00E17EAC">
              <w:rPr>
                <w:color w:val="000000"/>
              </w:rPr>
              <w:t xml:space="preserve">Ordinal </w:t>
            </w:r>
          </w:p>
        </w:tc>
      </w:tr>
      <w:tr w:rsidR="008B0F33" w:rsidRPr="00E17EAC" w14:paraId="10C83F8A" w14:textId="77777777" w:rsidTr="00D3465A">
        <w:trPr>
          <w:trHeight w:val="300"/>
        </w:trPr>
        <w:tc>
          <w:tcPr>
            <w:tcW w:w="1207" w:type="dxa"/>
          </w:tcPr>
          <w:p w14:paraId="6EA0FB9D" w14:textId="77777777" w:rsidR="008B0F33" w:rsidRPr="00E17EAC" w:rsidRDefault="008B0F33" w:rsidP="00D3465A">
            <w:pPr>
              <w:rPr>
                <w:color w:val="000000"/>
              </w:rPr>
            </w:pPr>
            <w:r w:rsidRPr="00E17EAC">
              <w:rPr>
                <w:color w:val="000000"/>
              </w:rPr>
              <w:t>8</w:t>
            </w:r>
          </w:p>
        </w:tc>
        <w:tc>
          <w:tcPr>
            <w:tcW w:w="6861" w:type="dxa"/>
            <w:noWrap/>
            <w:vAlign w:val="bottom"/>
          </w:tcPr>
          <w:p w14:paraId="30E1BA82" w14:textId="77777777" w:rsidR="008B0F33" w:rsidRPr="00E17EAC" w:rsidRDefault="008B0F33" w:rsidP="00D3465A">
            <w:pPr>
              <w:rPr>
                <w:color w:val="000000"/>
              </w:rPr>
            </w:pPr>
            <w:r w:rsidRPr="00E17EAC">
              <w:rPr>
                <w:color w:val="000000"/>
              </w:rPr>
              <w:t>Continence</w:t>
            </w:r>
          </w:p>
        </w:tc>
        <w:tc>
          <w:tcPr>
            <w:tcW w:w="1417" w:type="dxa"/>
            <w:noWrap/>
            <w:vAlign w:val="bottom"/>
          </w:tcPr>
          <w:p w14:paraId="5EBCEC75" w14:textId="77777777" w:rsidR="008B0F33" w:rsidRPr="00E17EAC" w:rsidRDefault="008B0F33" w:rsidP="00D3465A">
            <w:pPr>
              <w:rPr>
                <w:color w:val="000000"/>
              </w:rPr>
            </w:pPr>
            <w:r w:rsidRPr="00E17EAC">
              <w:rPr>
                <w:color w:val="000000"/>
              </w:rPr>
              <w:t xml:space="preserve">Ordinal </w:t>
            </w:r>
          </w:p>
        </w:tc>
      </w:tr>
      <w:tr w:rsidR="008B0F33" w:rsidRPr="00E17EAC" w14:paraId="073F2D16" w14:textId="77777777" w:rsidTr="00D3465A">
        <w:trPr>
          <w:trHeight w:val="300"/>
        </w:trPr>
        <w:tc>
          <w:tcPr>
            <w:tcW w:w="1207" w:type="dxa"/>
          </w:tcPr>
          <w:p w14:paraId="6D3A4E59" w14:textId="77777777" w:rsidR="008B0F33" w:rsidRPr="00E17EAC" w:rsidRDefault="008B0F33" w:rsidP="00D3465A">
            <w:pPr>
              <w:rPr>
                <w:color w:val="000000"/>
              </w:rPr>
            </w:pPr>
            <w:r w:rsidRPr="00E17EAC">
              <w:rPr>
                <w:color w:val="000000"/>
              </w:rPr>
              <w:t>9</w:t>
            </w:r>
          </w:p>
        </w:tc>
        <w:tc>
          <w:tcPr>
            <w:tcW w:w="6861" w:type="dxa"/>
            <w:noWrap/>
            <w:vAlign w:val="bottom"/>
          </w:tcPr>
          <w:p w14:paraId="70DC9587" w14:textId="77777777" w:rsidR="008B0F33" w:rsidRPr="00E17EAC" w:rsidRDefault="008B0F33" w:rsidP="00D3465A">
            <w:pPr>
              <w:rPr>
                <w:color w:val="000000"/>
              </w:rPr>
            </w:pPr>
            <w:r w:rsidRPr="00E17EAC">
              <w:rPr>
                <w:color w:val="000000"/>
              </w:rPr>
              <w:t>Feeding</w:t>
            </w:r>
          </w:p>
        </w:tc>
        <w:tc>
          <w:tcPr>
            <w:tcW w:w="1417" w:type="dxa"/>
            <w:noWrap/>
            <w:vAlign w:val="bottom"/>
          </w:tcPr>
          <w:p w14:paraId="59615D25" w14:textId="77777777" w:rsidR="008B0F33" w:rsidRPr="00E17EAC" w:rsidRDefault="008B0F33" w:rsidP="00D3465A">
            <w:pPr>
              <w:rPr>
                <w:color w:val="000000"/>
              </w:rPr>
            </w:pPr>
            <w:r w:rsidRPr="00E17EAC">
              <w:rPr>
                <w:color w:val="000000"/>
              </w:rPr>
              <w:t xml:space="preserve">Ordinal </w:t>
            </w:r>
          </w:p>
        </w:tc>
      </w:tr>
      <w:tr w:rsidR="008B0F33" w:rsidRPr="00E17EAC" w14:paraId="397A9993" w14:textId="77777777" w:rsidTr="00D3465A">
        <w:trPr>
          <w:trHeight w:val="300"/>
        </w:trPr>
        <w:tc>
          <w:tcPr>
            <w:tcW w:w="1207" w:type="dxa"/>
          </w:tcPr>
          <w:p w14:paraId="1DB153E6" w14:textId="77777777" w:rsidR="008B0F33" w:rsidRPr="00E17EAC" w:rsidRDefault="008B0F33" w:rsidP="00D3465A">
            <w:pPr>
              <w:rPr>
                <w:color w:val="000000"/>
              </w:rPr>
            </w:pPr>
            <w:r w:rsidRPr="00E17EAC">
              <w:rPr>
                <w:color w:val="000000"/>
              </w:rPr>
              <w:t>10</w:t>
            </w:r>
          </w:p>
        </w:tc>
        <w:tc>
          <w:tcPr>
            <w:tcW w:w="6861" w:type="dxa"/>
            <w:noWrap/>
            <w:vAlign w:val="bottom"/>
          </w:tcPr>
          <w:p w14:paraId="36EC6D28" w14:textId="77777777" w:rsidR="008B0F33" w:rsidRPr="00E17EAC" w:rsidRDefault="008B0F33" w:rsidP="00D3465A">
            <w:pPr>
              <w:rPr>
                <w:color w:val="000000"/>
              </w:rPr>
            </w:pPr>
            <w:r w:rsidRPr="00E17EAC">
              <w:rPr>
                <w:color w:val="000000"/>
              </w:rPr>
              <w:t>Visual function</w:t>
            </w:r>
          </w:p>
        </w:tc>
        <w:tc>
          <w:tcPr>
            <w:tcW w:w="1417" w:type="dxa"/>
            <w:noWrap/>
            <w:vAlign w:val="bottom"/>
          </w:tcPr>
          <w:p w14:paraId="27245FC4" w14:textId="77777777" w:rsidR="008B0F33" w:rsidRPr="00E17EAC" w:rsidRDefault="008B0F33" w:rsidP="00D3465A">
            <w:pPr>
              <w:rPr>
                <w:color w:val="000000"/>
              </w:rPr>
            </w:pPr>
            <w:r w:rsidRPr="00E17EAC">
              <w:rPr>
                <w:color w:val="000000"/>
              </w:rPr>
              <w:t xml:space="preserve">Ordinal </w:t>
            </w:r>
          </w:p>
        </w:tc>
      </w:tr>
      <w:tr w:rsidR="008B0F33" w:rsidRPr="00E17EAC" w14:paraId="150D42F1" w14:textId="77777777" w:rsidTr="00D3465A">
        <w:trPr>
          <w:trHeight w:val="300"/>
        </w:trPr>
        <w:tc>
          <w:tcPr>
            <w:tcW w:w="1207" w:type="dxa"/>
          </w:tcPr>
          <w:p w14:paraId="2F627F29" w14:textId="77777777" w:rsidR="008B0F33" w:rsidRPr="00E17EAC" w:rsidRDefault="008B0F33" w:rsidP="00D3465A">
            <w:pPr>
              <w:rPr>
                <w:color w:val="000000"/>
              </w:rPr>
            </w:pPr>
            <w:r w:rsidRPr="00E17EAC">
              <w:rPr>
                <w:color w:val="000000"/>
              </w:rPr>
              <w:t>11</w:t>
            </w:r>
          </w:p>
        </w:tc>
        <w:tc>
          <w:tcPr>
            <w:tcW w:w="6861" w:type="dxa"/>
            <w:noWrap/>
            <w:vAlign w:val="bottom"/>
          </w:tcPr>
          <w:p w14:paraId="70B50ACE" w14:textId="77777777" w:rsidR="008B0F33" w:rsidRPr="00E17EAC" w:rsidRDefault="008B0F33" w:rsidP="00D3465A">
            <w:pPr>
              <w:rPr>
                <w:color w:val="000000"/>
              </w:rPr>
            </w:pPr>
            <w:r w:rsidRPr="00E17EAC">
              <w:rPr>
                <w:color w:val="000000"/>
              </w:rPr>
              <w:t>Rhythm of heart</w:t>
            </w:r>
          </w:p>
        </w:tc>
        <w:tc>
          <w:tcPr>
            <w:tcW w:w="1417" w:type="dxa"/>
            <w:noWrap/>
            <w:vAlign w:val="bottom"/>
          </w:tcPr>
          <w:p w14:paraId="6C6C628A" w14:textId="77777777" w:rsidR="008B0F33" w:rsidRPr="00E17EAC" w:rsidRDefault="008B0F33" w:rsidP="00D3465A">
            <w:pPr>
              <w:rPr>
                <w:color w:val="000000"/>
              </w:rPr>
            </w:pPr>
            <w:r w:rsidRPr="00E17EAC">
              <w:rPr>
                <w:color w:val="000000"/>
              </w:rPr>
              <w:t xml:space="preserve">Binary </w:t>
            </w:r>
          </w:p>
        </w:tc>
      </w:tr>
      <w:tr w:rsidR="008B0F33" w:rsidRPr="00E17EAC" w14:paraId="1416B48C" w14:textId="77777777" w:rsidTr="00D3465A">
        <w:trPr>
          <w:trHeight w:val="300"/>
        </w:trPr>
        <w:tc>
          <w:tcPr>
            <w:tcW w:w="1207" w:type="dxa"/>
          </w:tcPr>
          <w:p w14:paraId="38CDE64D" w14:textId="77777777" w:rsidR="008B0F33" w:rsidRPr="00E17EAC" w:rsidRDefault="008B0F33" w:rsidP="00D3465A">
            <w:pPr>
              <w:rPr>
                <w:color w:val="000000"/>
              </w:rPr>
            </w:pPr>
            <w:r w:rsidRPr="00E17EAC">
              <w:rPr>
                <w:color w:val="000000"/>
              </w:rPr>
              <w:t>12</w:t>
            </w:r>
          </w:p>
        </w:tc>
        <w:tc>
          <w:tcPr>
            <w:tcW w:w="6861" w:type="dxa"/>
            <w:noWrap/>
            <w:vAlign w:val="bottom"/>
          </w:tcPr>
          <w:p w14:paraId="4E08EE24" w14:textId="77777777" w:rsidR="008B0F33" w:rsidRPr="00E17EAC" w:rsidRDefault="008B0F33" w:rsidP="00D3465A">
            <w:pPr>
              <w:rPr>
                <w:color w:val="000000"/>
              </w:rPr>
            </w:pPr>
            <w:r w:rsidRPr="00E17EAC">
              <w:rPr>
                <w:color w:val="000000"/>
              </w:rPr>
              <w:t>Hand behind neck</w:t>
            </w:r>
          </w:p>
        </w:tc>
        <w:tc>
          <w:tcPr>
            <w:tcW w:w="1417" w:type="dxa"/>
            <w:noWrap/>
            <w:vAlign w:val="bottom"/>
          </w:tcPr>
          <w:p w14:paraId="47A4B092" w14:textId="77777777" w:rsidR="008B0F33" w:rsidRPr="00E17EAC" w:rsidRDefault="008B0F33" w:rsidP="00D3465A">
            <w:pPr>
              <w:rPr>
                <w:color w:val="000000"/>
              </w:rPr>
            </w:pPr>
            <w:r w:rsidRPr="00E17EAC">
              <w:rPr>
                <w:color w:val="000000"/>
              </w:rPr>
              <w:t xml:space="preserve">Ordinal </w:t>
            </w:r>
          </w:p>
        </w:tc>
      </w:tr>
      <w:tr w:rsidR="008B0F33" w:rsidRPr="00E17EAC" w14:paraId="6142DDFD" w14:textId="77777777" w:rsidTr="00D3465A">
        <w:trPr>
          <w:trHeight w:val="300"/>
        </w:trPr>
        <w:tc>
          <w:tcPr>
            <w:tcW w:w="1207" w:type="dxa"/>
          </w:tcPr>
          <w:p w14:paraId="46191ABA" w14:textId="77777777" w:rsidR="008B0F33" w:rsidRPr="00E17EAC" w:rsidRDefault="008B0F33" w:rsidP="00D3465A">
            <w:pPr>
              <w:rPr>
                <w:color w:val="000000"/>
              </w:rPr>
            </w:pPr>
            <w:r w:rsidRPr="00E17EAC">
              <w:rPr>
                <w:color w:val="000000"/>
              </w:rPr>
              <w:lastRenderedPageBreak/>
              <w:t>13</w:t>
            </w:r>
          </w:p>
        </w:tc>
        <w:tc>
          <w:tcPr>
            <w:tcW w:w="6861" w:type="dxa"/>
            <w:noWrap/>
            <w:vAlign w:val="bottom"/>
          </w:tcPr>
          <w:p w14:paraId="4C23306E" w14:textId="77777777" w:rsidR="008B0F33" w:rsidRPr="00E17EAC" w:rsidRDefault="008B0F33" w:rsidP="00D3465A">
            <w:pPr>
              <w:rPr>
                <w:color w:val="000000"/>
              </w:rPr>
            </w:pPr>
            <w:r w:rsidRPr="00E17EAC">
              <w:rPr>
                <w:color w:val="000000"/>
              </w:rPr>
              <w:t>Hand behind lower back</w:t>
            </w:r>
          </w:p>
        </w:tc>
        <w:tc>
          <w:tcPr>
            <w:tcW w:w="1417" w:type="dxa"/>
            <w:noWrap/>
            <w:vAlign w:val="bottom"/>
          </w:tcPr>
          <w:p w14:paraId="7D05C426" w14:textId="77777777" w:rsidR="008B0F33" w:rsidRPr="00E17EAC" w:rsidRDefault="008B0F33" w:rsidP="00D3465A">
            <w:pPr>
              <w:rPr>
                <w:color w:val="000000"/>
              </w:rPr>
            </w:pPr>
            <w:r w:rsidRPr="00E17EAC">
              <w:rPr>
                <w:color w:val="000000"/>
              </w:rPr>
              <w:t xml:space="preserve">Ordinal </w:t>
            </w:r>
          </w:p>
        </w:tc>
      </w:tr>
      <w:tr w:rsidR="008B0F33" w:rsidRPr="00E17EAC" w14:paraId="1E82DFDA" w14:textId="77777777" w:rsidTr="00D3465A">
        <w:trPr>
          <w:trHeight w:val="300"/>
        </w:trPr>
        <w:tc>
          <w:tcPr>
            <w:tcW w:w="1207" w:type="dxa"/>
          </w:tcPr>
          <w:p w14:paraId="5D4B1A3C" w14:textId="77777777" w:rsidR="008B0F33" w:rsidRPr="00E17EAC" w:rsidRDefault="008B0F33" w:rsidP="00D3465A">
            <w:pPr>
              <w:rPr>
                <w:color w:val="000000"/>
              </w:rPr>
            </w:pPr>
            <w:r w:rsidRPr="00E17EAC">
              <w:rPr>
                <w:color w:val="000000"/>
              </w:rPr>
              <w:t>14</w:t>
            </w:r>
          </w:p>
        </w:tc>
        <w:tc>
          <w:tcPr>
            <w:tcW w:w="6861" w:type="dxa"/>
            <w:noWrap/>
            <w:vAlign w:val="bottom"/>
          </w:tcPr>
          <w:p w14:paraId="253A5C25" w14:textId="77777777" w:rsidR="008B0F33" w:rsidRPr="00E17EAC" w:rsidRDefault="008B0F33" w:rsidP="00D3465A">
            <w:pPr>
              <w:rPr>
                <w:color w:val="000000"/>
              </w:rPr>
            </w:pPr>
            <w:r w:rsidRPr="00E17EAC">
              <w:rPr>
                <w:color w:val="000000"/>
              </w:rPr>
              <w:t>Able to stand up from sitting</w:t>
            </w:r>
          </w:p>
        </w:tc>
        <w:tc>
          <w:tcPr>
            <w:tcW w:w="1417" w:type="dxa"/>
            <w:noWrap/>
            <w:vAlign w:val="bottom"/>
          </w:tcPr>
          <w:p w14:paraId="4AEDC3F1" w14:textId="77777777" w:rsidR="008B0F33" w:rsidRPr="00E17EAC" w:rsidRDefault="008B0F33" w:rsidP="00D3465A">
            <w:pPr>
              <w:rPr>
                <w:color w:val="000000"/>
              </w:rPr>
            </w:pPr>
            <w:r w:rsidRPr="00E17EAC">
              <w:rPr>
                <w:color w:val="000000"/>
              </w:rPr>
              <w:t xml:space="preserve">Ordinal </w:t>
            </w:r>
          </w:p>
        </w:tc>
      </w:tr>
      <w:tr w:rsidR="008B0F33" w:rsidRPr="00E17EAC" w14:paraId="110D0F51" w14:textId="77777777" w:rsidTr="00D3465A">
        <w:trPr>
          <w:trHeight w:val="300"/>
        </w:trPr>
        <w:tc>
          <w:tcPr>
            <w:tcW w:w="1207" w:type="dxa"/>
          </w:tcPr>
          <w:p w14:paraId="1DD265DF" w14:textId="77777777" w:rsidR="008B0F33" w:rsidRPr="00E17EAC" w:rsidRDefault="008B0F33" w:rsidP="00D3465A">
            <w:pPr>
              <w:rPr>
                <w:color w:val="000000"/>
              </w:rPr>
            </w:pPr>
            <w:r w:rsidRPr="00E17EAC">
              <w:rPr>
                <w:color w:val="000000"/>
              </w:rPr>
              <w:t>15</w:t>
            </w:r>
          </w:p>
        </w:tc>
        <w:tc>
          <w:tcPr>
            <w:tcW w:w="6861" w:type="dxa"/>
            <w:noWrap/>
            <w:vAlign w:val="bottom"/>
          </w:tcPr>
          <w:p w14:paraId="2B9ACDEA" w14:textId="77777777" w:rsidR="008B0F33" w:rsidRPr="00E17EAC" w:rsidRDefault="008B0F33" w:rsidP="00D3465A">
            <w:pPr>
              <w:rPr>
                <w:color w:val="000000"/>
              </w:rPr>
            </w:pPr>
            <w:r w:rsidRPr="00E17EAC">
              <w:rPr>
                <w:color w:val="000000"/>
              </w:rPr>
              <w:t>Able to pick up a book from the floor</w:t>
            </w:r>
          </w:p>
        </w:tc>
        <w:tc>
          <w:tcPr>
            <w:tcW w:w="1417" w:type="dxa"/>
            <w:noWrap/>
            <w:vAlign w:val="bottom"/>
          </w:tcPr>
          <w:p w14:paraId="6CDA62CC" w14:textId="77777777" w:rsidR="008B0F33" w:rsidRPr="00E17EAC" w:rsidRDefault="008B0F33" w:rsidP="00D3465A">
            <w:pPr>
              <w:rPr>
                <w:color w:val="000000"/>
              </w:rPr>
            </w:pPr>
            <w:r w:rsidRPr="00E17EAC">
              <w:rPr>
                <w:color w:val="000000"/>
              </w:rPr>
              <w:t xml:space="preserve">Ordinal </w:t>
            </w:r>
          </w:p>
        </w:tc>
      </w:tr>
      <w:tr w:rsidR="008B0F33" w:rsidRPr="00E17EAC" w14:paraId="05C41836" w14:textId="77777777" w:rsidTr="00D3465A">
        <w:trPr>
          <w:trHeight w:val="300"/>
        </w:trPr>
        <w:tc>
          <w:tcPr>
            <w:tcW w:w="1207" w:type="dxa"/>
          </w:tcPr>
          <w:p w14:paraId="3D115CC9" w14:textId="77777777" w:rsidR="008B0F33" w:rsidRPr="00E17EAC" w:rsidRDefault="008B0F33" w:rsidP="00D3465A">
            <w:pPr>
              <w:rPr>
                <w:color w:val="000000"/>
              </w:rPr>
            </w:pPr>
            <w:r w:rsidRPr="00E17EAC">
              <w:rPr>
                <w:color w:val="000000"/>
              </w:rPr>
              <w:t>16</w:t>
            </w:r>
          </w:p>
        </w:tc>
        <w:tc>
          <w:tcPr>
            <w:tcW w:w="6861" w:type="dxa"/>
            <w:noWrap/>
            <w:vAlign w:val="bottom"/>
          </w:tcPr>
          <w:p w14:paraId="5E215400" w14:textId="77777777" w:rsidR="008B0F33" w:rsidRPr="00E17EAC" w:rsidRDefault="008B0F33" w:rsidP="00D3465A">
            <w:pPr>
              <w:rPr>
                <w:color w:val="000000"/>
              </w:rPr>
            </w:pPr>
            <w:r w:rsidRPr="00E17EAC">
              <w:rPr>
                <w:color w:val="000000"/>
              </w:rPr>
              <w:t>Number of times suffering from serious illness in the past two years</w:t>
            </w:r>
          </w:p>
        </w:tc>
        <w:tc>
          <w:tcPr>
            <w:tcW w:w="1417" w:type="dxa"/>
            <w:noWrap/>
            <w:vAlign w:val="bottom"/>
          </w:tcPr>
          <w:p w14:paraId="3FA05AB1" w14:textId="77777777" w:rsidR="008B0F33" w:rsidRPr="00E17EAC" w:rsidRDefault="008B0F33" w:rsidP="00D3465A">
            <w:pPr>
              <w:rPr>
                <w:color w:val="000000"/>
              </w:rPr>
            </w:pPr>
            <w:r w:rsidRPr="00E17EAC">
              <w:rPr>
                <w:color w:val="000000"/>
              </w:rPr>
              <w:t xml:space="preserve">Ordinal </w:t>
            </w:r>
          </w:p>
        </w:tc>
      </w:tr>
      <w:tr w:rsidR="008B0F33" w:rsidRPr="00E17EAC" w14:paraId="0817BEFB" w14:textId="77777777" w:rsidTr="00D3465A">
        <w:trPr>
          <w:trHeight w:val="300"/>
        </w:trPr>
        <w:tc>
          <w:tcPr>
            <w:tcW w:w="1207" w:type="dxa"/>
          </w:tcPr>
          <w:p w14:paraId="4EE19646" w14:textId="77777777" w:rsidR="008B0F33" w:rsidRPr="00E17EAC" w:rsidRDefault="008B0F33" w:rsidP="00D3465A">
            <w:pPr>
              <w:rPr>
                <w:color w:val="000000"/>
              </w:rPr>
            </w:pPr>
            <w:r w:rsidRPr="00E17EAC">
              <w:rPr>
                <w:color w:val="000000"/>
              </w:rPr>
              <w:t>17</w:t>
            </w:r>
          </w:p>
        </w:tc>
        <w:tc>
          <w:tcPr>
            <w:tcW w:w="6861" w:type="dxa"/>
            <w:noWrap/>
            <w:vAlign w:val="bottom"/>
          </w:tcPr>
          <w:p w14:paraId="3F4EE049" w14:textId="77777777" w:rsidR="008B0F33" w:rsidRPr="00E17EAC" w:rsidRDefault="008B0F33" w:rsidP="00D3465A">
            <w:pPr>
              <w:rPr>
                <w:color w:val="000000"/>
              </w:rPr>
            </w:pPr>
            <w:r w:rsidRPr="00E17EAC">
              <w:rPr>
                <w:color w:val="000000"/>
              </w:rPr>
              <w:t>Hypertension</w:t>
            </w:r>
          </w:p>
        </w:tc>
        <w:tc>
          <w:tcPr>
            <w:tcW w:w="1417" w:type="dxa"/>
            <w:noWrap/>
            <w:vAlign w:val="bottom"/>
          </w:tcPr>
          <w:p w14:paraId="4FFF16BA" w14:textId="77777777" w:rsidR="008B0F33" w:rsidRPr="00E17EAC" w:rsidRDefault="008B0F33" w:rsidP="00D3465A">
            <w:pPr>
              <w:rPr>
                <w:color w:val="000000"/>
              </w:rPr>
            </w:pPr>
            <w:r w:rsidRPr="00E17EAC">
              <w:rPr>
                <w:color w:val="000000"/>
              </w:rPr>
              <w:t>Binary</w:t>
            </w:r>
          </w:p>
        </w:tc>
      </w:tr>
      <w:tr w:rsidR="008B0F33" w:rsidRPr="00E17EAC" w14:paraId="5D9142B0" w14:textId="77777777" w:rsidTr="00D3465A">
        <w:trPr>
          <w:trHeight w:val="300"/>
        </w:trPr>
        <w:tc>
          <w:tcPr>
            <w:tcW w:w="1207" w:type="dxa"/>
          </w:tcPr>
          <w:p w14:paraId="12065BC2" w14:textId="77777777" w:rsidR="008B0F33" w:rsidRPr="00E17EAC" w:rsidRDefault="008B0F33" w:rsidP="00D3465A">
            <w:pPr>
              <w:rPr>
                <w:color w:val="000000"/>
              </w:rPr>
            </w:pPr>
            <w:r w:rsidRPr="00E17EAC">
              <w:rPr>
                <w:color w:val="000000"/>
              </w:rPr>
              <w:t>18</w:t>
            </w:r>
          </w:p>
        </w:tc>
        <w:tc>
          <w:tcPr>
            <w:tcW w:w="6861" w:type="dxa"/>
            <w:noWrap/>
            <w:vAlign w:val="bottom"/>
          </w:tcPr>
          <w:p w14:paraId="18FADA46" w14:textId="77777777" w:rsidR="008B0F33" w:rsidRPr="00E17EAC" w:rsidRDefault="008B0F33" w:rsidP="00D3465A">
            <w:pPr>
              <w:rPr>
                <w:color w:val="000000"/>
              </w:rPr>
            </w:pPr>
            <w:r w:rsidRPr="00E17EAC">
              <w:rPr>
                <w:color w:val="000000"/>
              </w:rPr>
              <w:t>Diabetes</w:t>
            </w:r>
          </w:p>
        </w:tc>
        <w:tc>
          <w:tcPr>
            <w:tcW w:w="1417" w:type="dxa"/>
            <w:noWrap/>
            <w:vAlign w:val="bottom"/>
          </w:tcPr>
          <w:p w14:paraId="6A947D21" w14:textId="77777777" w:rsidR="008B0F33" w:rsidRPr="00E17EAC" w:rsidRDefault="008B0F33" w:rsidP="00D3465A">
            <w:pPr>
              <w:rPr>
                <w:color w:val="000000"/>
              </w:rPr>
            </w:pPr>
            <w:r w:rsidRPr="00E17EAC">
              <w:rPr>
                <w:color w:val="000000"/>
              </w:rPr>
              <w:t>Binary</w:t>
            </w:r>
          </w:p>
        </w:tc>
      </w:tr>
      <w:tr w:rsidR="008B0F33" w:rsidRPr="00E17EAC" w14:paraId="1EDD5F0B" w14:textId="77777777" w:rsidTr="00D3465A">
        <w:trPr>
          <w:trHeight w:val="300"/>
        </w:trPr>
        <w:tc>
          <w:tcPr>
            <w:tcW w:w="1207" w:type="dxa"/>
          </w:tcPr>
          <w:p w14:paraId="28B842C4" w14:textId="77777777" w:rsidR="008B0F33" w:rsidRPr="00E17EAC" w:rsidRDefault="008B0F33" w:rsidP="00D3465A">
            <w:pPr>
              <w:rPr>
                <w:color w:val="000000"/>
              </w:rPr>
            </w:pPr>
            <w:r w:rsidRPr="00E17EAC">
              <w:rPr>
                <w:color w:val="000000"/>
              </w:rPr>
              <w:t>19</w:t>
            </w:r>
          </w:p>
        </w:tc>
        <w:tc>
          <w:tcPr>
            <w:tcW w:w="6861" w:type="dxa"/>
            <w:noWrap/>
            <w:vAlign w:val="bottom"/>
          </w:tcPr>
          <w:p w14:paraId="3FE6111A" w14:textId="77777777" w:rsidR="008B0F33" w:rsidRPr="00E17EAC" w:rsidRDefault="008B0F33" w:rsidP="00D3465A">
            <w:pPr>
              <w:rPr>
                <w:color w:val="000000"/>
              </w:rPr>
            </w:pPr>
            <w:r w:rsidRPr="00E17EAC">
              <w:rPr>
                <w:color w:val="000000"/>
              </w:rPr>
              <w:t>Heart disease</w:t>
            </w:r>
          </w:p>
        </w:tc>
        <w:tc>
          <w:tcPr>
            <w:tcW w:w="1417" w:type="dxa"/>
            <w:noWrap/>
            <w:vAlign w:val="bottom"/>
          </w:tcPr>
          <w:p w14:paraId="782AD940" w14:textId="77777777" w:rsidR="008B0F33" w:rsidRPr="00E17EAC" w:rsidRDefault="008B0F33" w:rsidP="00D3465A">
            <w:pPr>
              <w:rPr>
                <w:color w:val="000000"/>
              </w:rPr>
            </w:pPr>
            <w:r w:rsidRPr="00E17EAC">
              <w:rPr>
                <w:color w:val="000000"/>
              </w:rPr>
              <w:t>Binary</w:t>
            </w:r>
          </w:p>
        </w:tc>
      </w:tr>
      <w:tr w:rsidR="008B0F33" w:rsidRPr="00E17EAC" w14:paraId="6FC5EE59" w14:textId="77777777" w:rsidTr="00D3465A">
        <w:trPr>
          <w:trHeight w:val="300"/>
        </w:trPr>
        <w:tc>
          <w:tcPr>
            <w:tcW w:w="1207" w:type="dxa"/>
          </w:tcPr>
          <w:p w14:paraId="2D93E6F7" w14:textId="77777777" w:rsidR="008B0F33" w:rsidRPr="00E17EAC" w:rsidRDefault="008B0F33" w:rsidP="00D3465A">
            <w:pPr>
              <w:rPr>
                <w:color w:val="000000"/>
              </w:rPr>
            </w:pPr>
            <w:r w:rsidRPr="00E17EAC">
              <w:rPr>
                <w:color w:val="000000"/>
              </w:rPr>
              <w:t>20</w:t>
            </w:r>
          </w:p>
        </w:tc>
        <w:tc>
          <w:tcPr>
            <w:tcW w:w="6861" w:type="dxa"/>
            <w:noWrap/>
            <w:vAlign w:val="bottom"/>
          </w:tcPr>
          <w:p w14:paraId="1E104D87" w14:textId="77777777" w:rsidR="008B0F33" w:rsidRPr="00E17EAC" w:rsidRDefault="008B0F33" w:rsidP="00D3465A">
            <w:pPr>
              <w:rPr>
                <w:color w:val="000000"/>
              </w:rPr>
            </w:pPr>
            <w:r w:rsidRPr="00E17EAC">
              <w:rPr>
                <w:color w:val="000000"/>
              </w:rPr>
              <w:t>Stroke or CVD</w:t>
            </w:r>
          </w:p>
        </w:tc>
        <w:tc>
          <w:tcPr>
            <w:tcW w:w="1417" w:type="dxa"/>
            <w:noWrap/>
            <w:vAlign w:val="bottom"/>
          </w:tcPr>
          <w:p w14:paraId="727AE591" w14:textId="77777777" w:rsidR="008B0F33" w:rsidRPr="00E17EAC" w:rsidRDefault="008B0F33" w:rsidP="00D3465A">
            <w:pPr>
              <w:rPr>
                <w:color w:val="000000"/>
              </w:rPr>
            </w:pPr>
            <w:r w:rsidRPr="00E17EAC">
              <w:rPr>
                <w:color w:val="000000"/>
              </w:rPr>
              <w:t>Binary</w:t>
            </w:r>
          </w:p>
        </w:tc>
      </w:tr>
      <w:tr w:rsidR="008B0F33" w:rsidRPr="00E17EAC" w14:paraId="50739575" w14:textId="77777777" w:rsidTr="00D3465A">
        <w:trPr>
          <w:trHeight w:val="300"/>
        </w:trPr>
        <w:tc>
          <w:tcPr>
            <w:tcW w:w="1207" w:type="dxa"/>
          </w:tcPr>
          <w:p w14:paraId="1755C425" w14:textId="77777777" w:rsidR="008B0F33" w:rsidRPr="00E17EAC" w:rsidRDefault="008B0F33" w:rsidP="00D3465A">
            <w:pPr>
              <w:rPr>
                <w:color w:val="000000"/>
              </w:rPr>
            </w:pPr>
            <w:r w:rsidRPr="00E17EAC">
              <w:rPr>
                <w:color w:val="000000"/>
              </w:rPr>
              <w:t>21</w:t>
            </w:r>
          </w:p>
        </w:tc>
        <w:tc>
          <w:tcPr>
            <w:tcW w:w="6861" w:type="dxa"/>
            <w:noWrap/>
            <w:vAlign w:val="bottom"/>
          </w:tcPr>
          <w:p w14:paraId="50528400" w14:textId="77777777" w:rsidR="008B0F33" w:rsidRPr="00E17EAC" w:rsidRDefault="008B0F33" w:rsidP="00D3465A">
            <w:pPr>
              <w:rPr>
                <w:color w:val="000000"/>
              </w:rPr>
            </w:pPr>
            <w:r w:rsidRPr="00E17EAC">
              <w:rPr>
                <w:color w:val="000000"/>
              </w:rPr>
              <w:t>Bronchitis, emphysema, pneumonia, asthma</w:t>
            </w:r>
          </w:p>
        </w:tc>
        <w:tc>
          <w:tcPr>
            <w:tcW w:w="1417" w:type="dxa"/>
            <w:noWrap/>
            <w:vAlign w:val="bottom"/>
          </w:tcPr>
          <w:p w14:paraId="089ED58F" w14:textId="77777777" w:rsidR="008B0F33" w:rsidRPr="00E17EAC" w:rsidRDefault="008B0F33" w:rsidP="00D3465A">
            <w:pPr>
              <w:rPr>
                <w:color w:val="000000"/>
              </w:rPr>
            </w:pPr>
            <w:r w:rsidRPr="00E17EAC">
              <w:rPr>
                <w:color w:val="000000"/>
              </w:rPr>
              <w:t>Binary</w:t>
            </w:r>
          </w:p>
        </w:tc>
      </w:tr>
      <w:tr w:rsidR="008B0F33" w:rsidRPr="00E17EAC" w14:paraId="17D43449" w14:textId="77777777" w:rsidTr="00D3465A">
        <w:trPr>
          <w:trHeight w:val="300"/>
        </w:trPr>
        <w:tc>
          <w:tcPr>
            <w:tcW w:w="1207" w:type="dxa"/>
          </w:tcPr>
          <w:p w14:paraId="7D39806B" w14:textId="77777777" w:rsidR="008B0F33" w:rsidRPr="00E17EAC" w:rsidRDefault="008B0F33" w:rsidP="00D3465A">
            <w:pPr>
              <w:rPr>
                <w:color w:val="000000"/>
              </w:rPr>
            </w:pPr>
            <w:r w:rsidRPr="00E17EAC">
              <w:rPr>
                <w:color w:val="000000"/>
              </w:rPr>
              <w:t>22</w:t>
            </w:r>
          </w:p>
        </w:tc>
        <w:tc>
          <w:tcPr>
            <w:tcW w:w="6861" w:type="dxa"/>
            <w:noWrap/>
            <w:vAlign w:val="bottom"/>
          </w:tcPr>
          <w:p w14:paraId="22007DB0" w14:textId="77777777" w:rsidR="008B0F33" w:rsidRPr="00E17EAC" w:rsidRDefault="008B0F33" w:rsidP="00D3465A">
            <w:pPr>
              <w:rPr>
                <w:color w:val="000000"/>
              </w:rPr>
            </w:pPr>
            <w:r w:rsidRPr="00E17EAC">
              <w:rPr>
                <w:color w:val="000000"/>
              </w:rPr>
              <w:t>Tuberculosis</w:t>
            </w:r>
          </w:p>
        </w:tc>
        <w:tc>
          <w:tcPr>
            <w:tcW w:w="1417" w:type="dxa"/>
            <w:noWrap/>
            <w:vAlign w:val="bottom"/>
          </w:tcPr>
          <w:p w14:paraId="07E2834F" w14:textId="77777777" w:rsidR="008B0F33" w:rsidRPr="00E17EAC" w:rsidRDefault="008B0F33" w:rsidP="00D3465A">
            <w:pPr>
              <w:rPr>
                <w:color w:val="000000"/>
              </w:rPr>
            </w:pPr>
            <w:r w:rsidRPr="00E17EAC">
              <w:rPr>
                <w:color w:val="000000"/>
              </w:rPr>
              <w:t>Binary</w:t>
            </w:r>
          </w:p>
        </w:tc>
      </w:tr>
      <w:tr w:rsidR="008B0F33" w:rsidRPr="00E17EAC" w14:paraId="7C330687" w14:textId="77777777" w:rsidTr="00D3465A">
        <w:trPr>
          <w:trHeight w:val="300"/>
        </w:trPr>
        <w:tc>
          <w:tcPr>
            <w:tcW w:w="1207" w:type="dxa"/>
          </w:tcPr>
          <w:p w14:paraId="42E68C0B" w14:textId="77777777" w:rsidR="008B0F33" w:rsidRPr="00E17EAC" w:rsidRDefault="008B0F33" w:rsidP="00D3465A">
            <w:pPr>
              <w:rPr>
                <w:color w:val="000000"/>
              </w:rPr>
            </w:pPr>
            <w:r w:rsidRPr="00E17EAC">
              <w:rPr>
                <w:color w:val="000000"/>
              </w:rPr>
              <w:t>23</w:t>
            </w:r>
          </w:p>
        </w:tc>
        <w:tc>
          <w:tcPr>
            <w:tcW w:w="6861" w:type="dxa"/>
            <w:noWrap/>
            <w:vAlign w:val="bottom"/>
          </w:tcPr>
          <w:p w14:paraId="21974C54" w14:textId="77777777" w:rsidR="008B0F33" w:rsidRPr="00E17EAC" w:rsidRDefault="008B0F33" w:rsidP="00D3465A">
            <w:pPr>
              <w:rPr>
                <w:color w:val="000000"/>
              </w:rPr>
            </w:pPr>
            <w:r w:rsidRPr="00E17EAC">
              <w:rPr>
                <w:color w:val="000000"/>
              </w:rPr>
              <w:t>Cancer</w:t>
            </w:r>
          </w:p>
        </w:tc>
        <w:tc>
          <w:tcPr>
            <w:tcW w:w="1417" w:type="dxa"/>
            <w:noWrap/>
            <w:vAlign w:val="bottom"/>
          </w:tcPr>
          <w:p w14:paraId="4457ED2F" w14:textId="77777777" w:rsidR="008B0F33" w:rsidRPr="00E17EAC" w:rsidRDefault="008B0F33" w:rsidP="00D3465A">
            <w:pPr>
              <w:rPr>
                <w:color w:val="000000"/>
              </w:rPr>
            </w:pPr>
            <w:r w:rsidRPr="00E17EAC">
              <w:rPr>
                <w:color w:val="000000"/>
              </w:rPr>
              <w:t>Binary</w:t>
            </w:r>
          </w:p>
        </w:tc>
      </w:tr>
      <w:tr w:rsidR="008B0F33" w:rsidRPr="00E17EAC" w14:paraId="14E5EA11" w14:textId="77777777" w:rsidTr="00D3465A">
        <w:trPr>
          <w:trHeight w:val="300"/>
        </w:trPr>
        <w:tc>
          <w:tcPr>
            <w:tcW w:w="1207" w:type="dxa"/>
          </w:tcPr>
          <w:p w14:paraId="4C8E5CCF" w14:textId="77777777" w:rsidR="008B0F33" w:rsidRPr="00E17EAC" w:rsidRDefault="008B0F33" w:rsidP="00D3465A">
            <w:pPr>
              <w:rPr>
                <w:color w:val="000000"/>
              </w:rPr>
            </w:pPr>
            <w:r w:rsidRPr="00E17EAC">
              <w:rPr>
                <w:color w:val="000000"/>
              </w:rPr>
              <w:t>24</w:t>
            </w:r>
          </w:p>
        </w:tc>
        <w:tc>
          <w:tcPr>
            <w:tcW w:w="6861" w:type="dxa"/>
            <w:noWrap/>
            <w:vAlign w:val="bottom"/>
          </w:tcPr>
          <w:p w14:paraId="0C8B3D1B" w14:textId="77777777" w:rsidR="008B0F33" w:rsidRPr="00E17EAC" w:rsidRDefault="008B0F33" w:rsidP="00D3465A">
            <w:pPr>
              <w:rPr>
                <w:color w:val="000000"/>
              </w:rPr>
            </w:pPr>
            <w:r w:rsidRPr="00E17EAC">
              <w:rPr>
                <w:color w:val="000000"/>
              </w:rPr>
              <w:t>Gastric or duodenal ulcer</w:t>
            </w:r>
          </w:p>
        </w:tc>
        <w:tc>
          <w:tcPr>
            <w:tcW w:w="1417" w:type="dxa"/>
            <w:noWrap/>
            <w:vAlign w:val="bottom"/>
          </w:tcPr>
          <w:p w14:paraId="54B3E85C" w14:textId="77777777" w:rsidR="008B0F33" w:rsidRPr="00E17EAC" w:rsidRDefault="008B0F33" w:rsidP="00D3465A">
            <w:pPr>
              <w:rPr>
                <w:color w:val="000000"/>
              </w:rPr>
            </w:pPr>
            <w:r w:rsidRPr="00E17EAC">
              <w:rPr>
                <w:color w:val="000000"/>
              </w:rPr>
              <w:t>Binary</w:t>
            </w:r>
          </w:p>
        </w:tc>
      </w:tr>
      <w:tr w:rsidR="008B0F33" w:rsidRPr="00E17EAC" w14:paraId="1983DF7F" w14:textId="77777777" w:rsidTr="00D3465A">
        <w:trPr>
          <w:trHeight w:val="300"/>
        </w:trPr>
        <w:tc>
          <w:tcPr>
            <w:tcW w:w="1207" w:type="dxa"/>
          </w:tcPr>
          <w:p w14:paraId="53513D14" w14:textId="77777777" w:rsidR="008B0F33" w:rsidRPr="00E17EAC" w:rsidRDefault="008B0F33" w:rsidP="00D3465A">
            <w:pPr>
              <w:rPr>
                <w:color w:val="000000"/>
              </w:rPr>
            </w:pPr>
            <w:r w:rsidRPr="00E17EAC">
              <w:rPr>
                <w:color w:val="000000"/>
              </w:rPr>
              <w:t>25</w:t>
            </w:r>
          </w:p>
        </w:tc>
        <w:tc>
          <w:tcPr>
            <w:tcW w:w="6861" w:type="dxa"/>
            <w:noWrap/>
            <w:vAlign w:val="bottom"/>
          </w:tcPr>
          <w:p w14:paraId="6EA11D3A" w14:textId="77777777" w:rsidR="008B0F33" w:rsidRPr="00E17EAC" w:rsidRDefault="008B0F33" w:rsidP="00D3465A">
            <w:pPr>
              <w:rPr>
                <w:color w:val="000000"/>
              </w:rPr>
            </w:pPr>
            <w:proofErr w:type="spellStart"/>
            <w:r w:rsidRPr="00E17EAC">
              <w:rPr>
                <w:color w:val="000000"/>
              </w:rPr>
              <w:t>Parkinsons</w:t>
            </w:r>
            <w:proofErr w:type="spellEnd"/>
          </w:p>
        </w:tc>
        <w:tc>
          <w:tcPr>
            <w:tcW w:w="1417" w:type="dxa"/>
            <w:noWrap/>
            <w:vAlign w:val="bottom"/>
          </w:tcPr>
          <w:p w14:paraId="35EB28AA" w14:textId="77777777" w:rsidR="008B0F33" w:rsidRPr="00E17EAC" w:rsidRDefault="008B0F33" w:rsidP="00D3465A">
            <w:pPr>
              <w:rPr>
                <w:color w:val="000000"/>
              </w:rPr>
            </w:pPr>
            <w:r w:rsidRPr="00E17EAC">
              <w:rPr>
                <w:color w:val="000000"/>
              </w:rPr>
              <w:t>Binary</w:t>
            </w:r>
          </w:p>
        </w:tc>
      </w:tr>
      <w:tr w:rsidR="008B0F33" w:rsidRPr="00E17EAC" w14:paraId="72A3C4BD" w14:textId="77777777" w:rsidTr="00D3465A">
        <w:trPr>
          <w:trHeight w:val="300"/>
        </w:trPr>
        <w:tc>
          <w:tcPr>
            <w:tcW w:w="1207" w:type="dxa"/>
          </w:tcPr>
          <w:p w14:paraId="7321C787" w14:textId="77777777" w:rsidR="008B0F33" w:rsidRPr="00E17EAC" w:rsidRDefault="008B0F33" w:rsidP="00D3465A">
            <w:pPr>
              <w:rPr>
                <w:color w:val="000000"/>
              </w:rPr>
            </w:pPr>
            <w:r w:rsidRPr="00E17EAC">
              <w:rPr>
                <w:color w:val="000000"/>
              </w:rPr>
              <w:t>26</w:t>
            </w:r>
          </w:p>
        </w:tc>
        <w:tc>
          <w:tcPr>
            <w:tcW w:w="6861" w:type="dxa"/>
            <w:noWrap/>
            <w:vAlign w:val="bottom"/>
          </w:tcPr>
          <w:p w14:paraId="71F06F51" w14:textId="77777777" w:rsidR="008B0F33" w:rsidRPr="00E17EAC" w:rsidRDefault="008B0F33" w:rsidP="00D3465A">
            <w:pPr>
              <w:rPr>
                <w:color w:val="000000"/>
              </w:rPr>
            </w:pPr>
            <w:r w:rsidRPr="00E17EAC">
              <w:rPr>
                <w:color w:val="000000"/>
              </w:rPr>
              <w:t>Bedsore</w:t>
            </w:r>
          </w:p>
        </w:tc>
        <w:tc>
          <w:tcPr>
            <w:tcW w:w="1417" w:type="dxa"/>
            <w:noWrap/>
            <w:vAlign w:val="bottom"/>
          </w:tcPr>
          <w:p w14:paraId="2FEB5835" w14:textId="77777777" w:rsidR="008B0F33" w:rsidRPr="00E17EAC" w:rsidRDefault="008B0F33" w:rsidP="00D3465A">
            <w:pPr>
              <w:rPr>
                <w:color w:val="000000"/>
              </w:rPr>
            </w:pPr>
            <w:r w:rsidRPr="00E17EAC">
              <w:rPr>
                <w:color w:val="000000"/>
              </w:rPr>
              <w:t>Binary</w:t>
            </w:r>
          </w:p>
        </w:tc>
      </w:tr>
      <w:tr w:rsidR="008B0F33" w:rsidRPr="00E17EAC" w14:paraId="5C57BF68" w14:textId="77777777" w:rsidTr="00D3465A">
        <w:trPr>
          <w:trHeight w:val="300"/>
        </w:trPr>
        <w:tc>
          <w:tcPr>
            <w:tcW w:w="1207" w:type="dxa"/>
          </w:tcPr>
          <w:p w14:paraId="0FBF7E8C" w14:textId="77777777" w:rsidR="008B0F33" w:rsidRPr="00E17EAC" w:rsidRDefault="008B0F33" w:rsidP="00D3465A">
            <w:pPr>
              <w:rPr>
                <w:color w:val="000000"/>
              </w:rPr>
            </w:pPr>
            <w:r w:rsidRPr="00E17EAC">
              <w:rPr>
                <w:color w:val="000000"/>
              </w:rPr>
              <w:t>27</w:t>
            </w:r>
          </w:p>
        </w:tc>
        <w:tc>
          <w:tcPr>
            <w:tcW w:w="6861" w:type="dxa"/>
            <w:noWrap/>
            <w:vAlign w:val="bottom"/>
          </w:tcPr>
          <w:p w14:paraId="40668C50" w14:textId="77777777" w:rsidR="008B0F33" w:rsidRPr="00E17EAC" w:rsidRDefault="008B0F33" w:rsidP="00D3465A">
            <w:pPr>
              <w:rPr>
                <w:color w:val="000000"/>
              </w:rPr>
            </w:pPr>
            <w:r w:rsidRPr="00E17EAC">
              <w:rPr>
                <w:color w:val="000000"/>
              </w:rPr>
              <w:t>Able to hear</w:t>
            </w:r>
          </w:p>
        </w:tc>
        <w:tc>
          <w:tcPr>
            <w:tcW w:w="1417" w:type="dxa"/>
            <w:noWrap/>
            <w:vAlign w:val="bottom"/>
          </w:tcPr>
          <w:p w14:paraId="3921AF88" w14:textId="77777777" w:rsidR="008B0F33" w:rsidRPr="00E17EAC" w:rsidRDefault="008B0F33" w:rsidP="00D3465A">
            <w:pPr>
              <w:rPr>
                <w:color w:val="000000"/>
              </w:rPr>
            </w:pPr>
            <w:r w:rsidRPr="00E17EAC">
              <w:rPr>
                <w:color w:val="000000"/>
              </w:rPr>
              <w:t>Binary</w:t>
            </w:r>
          </w:p>
        </w:tc>
      </w:tr>
      <w:tr w:rsidR="008B0F33" w:rsidRPr="00E17EAC" w14:paraId="06F87639" w14:textId="77777777" w:rsidTr="00D3465A">
        <w:trPr>
          <w:trHeight w:val="300"/>
        </w:trPr>
        <w:tc>
          <w:tcPr>
            <w:tcW w:w="1207" w:type="dxa"/>
            <w:tcBorders>
              <w:bottom w:val="single" w:sz="4" w:space="0" w:color="auto"/>
            </w:tcBorders>
          </w:tcPr>
          <w:p w14:paraId="2D56F22B" w14:textId="77777777" w:rsidR="008B0F33" w:rsidRPr="00E17EAC" w:rsidRDefault="008B0F33" w:rsidP="00D3465A">
            <w:pPr>
              <w:rPr>
                <w:color w:val="000000"/>
              </w:rPr>
            </w:pPr>
            <w:r w:rsidRPr="00E17EAC">
              <w:rPr>
                <w:color w:val="000000"/>
              </w:rPr>
              <w:t>28</w:t>
            </w:r>
          </w:p>
        </w:tc>
        <w:tc>
          <w:tcPr>
            <w:tcW w:w="6861" w:type="dxa"/>
            <w:tcBorders>
              <w:bottom w:val="single" w:sz="4" w:space="0" w:color="auto"/>
            </w:tcBorders>
            <w:noWrap/>
            <w:vAlign w:val="bottom"/>
          </w:tcPr>
          <w:p w14:paraId="7B9518FC" w14:textId="77777777" w:rsidR="008B0F33" w:rsidRPr="00E17EAC" w:rsidRDefault="008B0F33" w:rsidP="00D3465A">
            <w:pPr>
              <w:rPr>
                <w:color w:val="000000"/>
              </w:rPr>
            </w:pPr>
            <w:r w:rsidRPr="00E17EAC">
              <w:rPr>
                <w:color w:val="000000"/>
              </w:rPr>
              <w:t>Interviewer rated health</w:t>
            </w:r>
          </w:p>
        </w:tc>
        <w:tc>
          <w:tcPr>
            <w:tcW w:w="1417" w:type="dxa"/>
            <w:tcBorders>
              <w:bottom w:val="single" w:sz="4" w:space="0" w:color="auto"/>
            </w:tcBorders>
            <w:noWrap/>
            <w:vAlign w:val="bottom"/>
          </w:tcPr>
          <w:p w14:paraId="21EC72AF" w14:textId="77777777" w:rsidR="008B0F33" w:rsidRPr="00E17EAC" w:rsidRDefault="008B0F33" w:rsidP="00D3465A">
            <w:pPr>
              <w:rPr>
                <w:color w:val="000000"/>
              </w:rPr>
            </w:pPr>
            <w:r w:rsidRPr="00E17EAC">
              <w:rPr>
                <w:color w:val="000000"/>
              </w:rPr>
              <w:t>Ordinal</w:t>
            </w:r>
          </w:p>
        </w:tc>
      </w:tr>
      <w:tr w:rsidR="008B0F33" w:rsidRPr="00E17EAC" w14:paraId="219794D1" w14:textId="77777777" w:rsidTr="00D3465A">
        <w:trPr>
          <w:trHeight w:val="300"/>
        </w:trPr>
        <w:tc>
          <w:tcPr>
            <w:tcW w:w="1207" w:type="dxa"/>
            <w:tcBorders>
              <w:top w:val="single" w:sz="4" w:space="0" w:color="auto"/>
            </w:tcBorders>
          </w:tcPr>
          <w:p w14:paraId="04DC2999" w14:textId="77777777" w:rsidR="008B0F33" w:rsidRPr="00E17EAC" w:rsidRDefault="008B0F33" w:rsidP="00D3465A">
            <w:pPr>
              <w:rPr>
                <w:color w:val="000000"/>
              </w:rPr>
            </w:pPr>
            <w:r w:rsidRPr="00E17EAC">
              <w:rPr>
                <w:color w:val="000000"/>
              </w:rPr>
              <w:t>29</w:t>
            </w:r>
          </w:p>
        </w:tc>
        <w:tc>
          <w:tcPr>
            <w:tcW w:w="6861" w:type="dxa"/>
            <w:tcBorders>
              <w:top w:val="single" w:sz="4" w:space="0" w:color="auto"/>
            </w:tcBorders>
            <w:noWrap/>
            <w:vAlign w:val="bottom"/>
          </w:tcPr>
          <w:p w14:paraId="0D34919A" w14:textId="77777777" w:rsidR="008B0F33" w:rsidRPr="00E17EAC" w:rsidRDefault="008B0F33" w:rsidP="00D3465A">
            <w:pPr>
              <w:rPr>
                <w:color w:val="000000"/>
              </w:rPr>
            </w:pPr>
            <w:r w:rsidRPr="00E17EAC">
              <w:rPr>
                <w:color w:val="000000"/>
              </w:rPr>
              <w:t>Look on the bright side of things</w:t>
            </w:r>
          </w:p>
        </w:tc>
        <w:tc>
          <w:tcPr>
            <w:tcW w:w="1417" w:type="dxa"/>
            <w:tcBorders>
              <w:top w:val="single" w:sz="4" w:space="0" w:color="auto"/>
            </w:tcBorders>
            <w:noWrap/>
            <w:vAlign w:val="bottom"/>
          </w:tcPr>
          <w:p w14:paraId="34C26B35" w14:textId="77777777" w:rsidR="008B0F33" w:rsidRPr="00E17EAC" w:rsidRDefault="008B0F33" w:rsidP="00D3465A">
            <w:pPr>
              <w:rPr>
                <w:color w:val="000000"/>
              </w:rPr>
            </w:pPr>
            <w:r w:rsidRPr="00E17EAC">
              <w:rPr>
                <w:color w:val="000000"/>
              </w:rPr>
              <w:t xml:space="preserve">Ordinal </w:t>
            </w:r>
          </w:p>
        </w:tc>
      </w:tr>
      <w:tr w:rsidR="008B0F33" w:rsidRPr="00E17EAC" w14:paraId="4726E77F" w14:textId="77777777" w:rsidTr="00D3465A">
        <w:trPr>
          <w:trHeight w:val="300"/>
        </w:trPr>
        <w:tc>
          <w:tcPr>
            <w:tcW w:w="1207" w:type="dxa"/>
          </w:tcPr>
          <w:p w14:paraId="4F34D11E" w14:textId="77777777" w:rsidR="008B0F33" w:rsidRPr="00E17EAC" w:rsidRDefault="008B0F33" w:rsidP="00D3465A">
            <w:pPr>
              <w:rPr>
                <w:color w:val="000000"/>
              </w:rPr>
            </w:pPr>
            <w:r w:rsidRPr="00E17EAC">
              <w:rPr>
                <w:color w:val="000000"/>
              </w:rPr>
              <w:t>30</w:t>
            </w:r>
          </w:p>
        </w:tc>
        <w:tc>
          <w:tcPr>
            <w:tcW w:w="6861" w:type="dxa"/>
            <w:noWrap/>
            <w:vAlign w:val="bottom"/>
          </w:tcPr>
          <w:p w14:paraId="384758C5" w14:textId="77777777" w:rsidR="008B0F33" w:rsidRPr="00E17EAC" w:rsidRDefault="008B0F33" w:rsidP="00D3465A">
            <w:pPr>
              <w:rPr>
                <w:color w:val="000000"/>
              </w:rPr>
            </w:pPr>
            <w:r w:rsidRPr="00E17EAC">
              <w:rPr>
                <w:color w:val="000000"/>
              </w:rPr>
              <w:t>Keep my belongings neat and clean</w:t>
            </w:r>
          </w:p>
        </w:tc>
        <w:tc>
          <w:tcPr>
            <w:tcW w:w="1417" w:type="dxa"/>
            <w:noWrap/>
            <w:vAlign w:val="bottom"/>
          </w:tcPr>
          <w:p w14:paraId="2425547C" w14:textId="77777777" w:rsidR="008B0F33" w:rsidRPr="00E17EAC" w:rsidRDefault="008B0F33" w:rsidP="00D3465A">
            <w:pPr>
              <w:rPr>
                <w:color w:val="000000"/>
              </w:rPr>
            </w:pPr>
            <w:r w:rsidRPr="00E17EAC">
              <w:rPr>
                <w:color w:val="000000"/>
              </w:rPr>
              <w:t xml:space="preserve">Ordinal </w:t>
            </w:r>
          </w:p>
        </w:tc>
      </w:tr>
      <w:tr w:rsidR="008B0F33" w:rsidRPr="00E17EAC" w14:paraId="093A0EF0" w14:textId="77777777" w:rsidTr="00D3465A">
        <w:trPr>
          <w:trHeight w:val="300"/>
        </w:trPr>
        <w:tc>
          <w:tcPr>
            <w:tcW w:w="1207" w:type="dxa"/>
          </w:tcPr>
          <w:p w14:paraId="3A8BD3CB" w14:textId="77777777" w:rsidR="008B0F33" w:rsidRPr="00E17EAC" w:rsidRDefault="008B0F33" w:rsidP="00D3465A">
            <w:pPr>
              <w:rPr>
                <w:color w:val="000000"/>
              </w:rPr>
            </w:pPr>
            <w:r w:rsidRPr="00E17EAC">
              <w:rPr>
                <w:color w:val="000000"/>
              </w:rPr>
              <w:t>31</w:t>
            </w:r>
          </w:p>
        </w:tc>
        <w:tc>
          <w:tcPr>
            <w:tcW w:w="6861" w:type="dxa"/>
            <w:noWrap/>
            <w:vAlign w:val="bottom"/>
          </w:tcPr>
          <w:p w14:paraId="2148F8BA" w14:textId="77777777" w:rsidR="008B0F33" w:rsidRPr="00E17EAC" w:rsidRDefault="008B0F33" w:rsidP="00D3465A">
            <w:pPr>
              <w:rPr>
                <w:color w:val="000000"/>
              </w:rPr>
            </w:pPr>
            <w:r w:rsidRPr="00E17EAC">
              <w:rPr>
                <w:color w:val="000000"/>
              </w:rPr>
              <w:t>Make own decisions</w:t>
            </w:r>
          </w:p>
        </w:tc>
        <w:tc>
          <w:tcPr>
            <w:tcW w:w="1417" w:type="dxa"/>
            <w:noWrap/>
            <w:vAlign w:val="bottom"/>
          </w:tcPr>
          <w:p w14:paraId="077AB338" w14:textId="77777777" w:rsidR="008B0F33" w:rsidRPr="00E17EAC" w:rsidRDefault="008B0F33" w:rsidP="00D3465A">
            <w:pPr>
              <w:rPr>
                <w:color w:val="000000"/>
              </w:rPr>
            </w:pPr>
            <w:r w:rsidRPr="00E17EAC">
              <w:rPr>
                <w:color w:val="000000"/>
              </w:rPr>
              <w:t xml:space="preserve">Ordinal </w:t>
            </w:r>
          </w:p>
        </w:tc>
      </w:tr>
      <w:tr w:rsidR="008B0F33" w:rsidRPr="00E17EAC" w14:paraId="013B9BEC" w14:textId="77777777" w:rsidTr="00D3465A">
        <w:trPr>
          <w:trHeight w:val="300"/>
        </w:trPr>
        <w:tc>
          <w:tcPr>
            <w:tcW w:w="1207" w:type="dxa"/>
          </w:tcPr>
          <w:p w14:paraId="135BCB62" w14:textId="77777777" w:rsidR="008B0F33" w:rsidRPr="00E17EAC" w:rsidRDefault="008B0F33" w:rsidP="00D3465A">
            <w:pPr>
              <w:rPr>
                <w:color w:val="000000"/>
              </w:rPr>
            </w:pPr>
            <w:r w:rsidRPr="00E17EAC">
              <w:rPr>
                <w:color w:val="000000"/>
              </w:rPr>
              <w:t>32</w:t>
            </w:r>
          </w:p>
        </w:tc>
        <w:tc>
          <w:tcPr>
            <w:tcW w:w="6861" w:type="dxa"/>
            <w:noWrap/>
            <w:vAlign w:val="bottom"/>
          </w:tcPr>
          <w:p w14:paraId="439618F0" w14:textId="77777777" w:rsidR="008B0F33" w:rsidRPr="00E17EAC" w:rsidRDefault="008B0F33" w:rsidP="00D3465A">
            <w:pPr>
              <w:rPr>
                <w:color w:val="000000"/>
              </w:rPr>
            </w:pPr>
            <w:r w:rsidRPr="00E17EAC">
              <w:rPr>
                <w:color w:val="000000"/>
              </w:rPr>
              <w:t>Housework at present</w:t>
            </w:r>
          </w:p>
        </w:tc>
        <w:tc>
          <w:tcPr>
            <w:tcW w:w="1417" w:type="dxa"/>
            <w:noWrap/>
            <w:vAlign w:val="bottom"/>
          </w:tcPr>
          <w:p w14:paraId="70477AB6" w14:textId="77777777" w:rsidR="008B0F33" w:rsidRPr="00E17EAC" w:rsidRDefault="008B0F33" w:rsidP="00D3465A">
            <w:pPr>
              <w:rPr>
                <w:color w:val="000000"/>
              </w:rPr>
            </w:pPr>
            <w:r w:rsidRPr="00E17EAC">
              <w:rPr>
                <w:color w:val="000000"/>
              </w:rPr>
              <w:t xml:space="preserve">Ordinal </w:t>
            </w:r>
          </w:p>
        </w:tc>
      </w:tr>
      <w:tr w:rsidR="008B0F33" w:rsidRPr="00E17EAC" w14:paraId="42B125C5" w14:textId="77777777" w:rsidTr="00D3465A">
        <w:trPr>
          <w:trHeight w:val="300"/>
        </w:trPr>
        <w:tc>
          <w:tcPr>
            <w:tcW w:w="1207" w:type="dxa"/>
          </w:tcPr>
          <w:p w14:paraId="66D94D53" w14:textId="77777777" w:rsidR="008B0F33" w:rsidRPr="00E17EAC" w:rsidRDefault="008B0F33" w:rsidP="00D3465A">
            <w:pPr>
              <w:rPr>
                <w:color w:val="000000"/>
              </w:rPr>
            </w:pPr>
            <w:r w:rsidRPr="00E17EAC">
              <w:rPr>
                <w:color w:val="000000"/>
              </w:rPr>
              <w:t>33</w:t>
            </w:r>
          </w:p>
        </w:tc>
        <w:tc>
          <w:tcPr>
            <w:tcW w:w="6861" w:type="dxa"/>
            <w:noWrap/>
            <w:vAlign w:val="bottom"/>
          </w:tcPr>
          <w:p w14:paraId="397869E2" w14:textId="77777777" w:rsidR="008B0F33" w:rsidRPr="00E17EAC" w:rsidRDefault="008B0F33" w:rsidP="00D3465A">
            <w:pPr>
              <w:rPr>
                <w:color w:val="000000"/>
              </w:rPr>
            </w:pPr>
            <w:r w:rsidRPr="00E17EAC">
              <w:rPr>
                <w:color w:val="000000"/>
              </w:rPr>
              <w:t>Able to use chopsticks to eat</w:t>
            </w:r>
          </w:p>
        </w:tc>
        <w:tc>
          <w:tcPr>
            <w:tcW w:w="1417" w:type="dxa"/>
            <w:noWrap/>
            <w:vAlign w:val="bottom"/>
          </w:tcPr>
          <w:p w14:paraId="5B82C44A" w14:textId="77777777" w:rsidR="008B0F33" w:rsidRPr="00E17EAC" w:rsidRDefault="008B0F33" w:rsidP="00D3465A">
            <w:pPr>
              <w:rPr>
                <w:color w:val="000000"/>
              </w:rPr>
            </w:pPr>
            <w:r w:rsidRPr="00E17EAC">
              <w:rPr>
                <w:color w:val="000000"/>
              </w:rPr>
              <w:t xml:space="preserve">Ordinal </w:t>
            </w:r>
          </w:p>
        </w:tc>
      </w:tr>
      <w:tr w:rsidR="008B0F33" w:rsidRPr="00E17EAC" w14:paraId="01257FE7" w14:textId="77777777" w:rsidTr="00D3465A">
        <w:trPr>
          <w:trHeight w:val="300"/>
        </w:trPr>
        <w:tc>
          <w:tcPr>
            <w:tcW w:w="1207" w:type="dxa"/>
          </w:tcPr>
          <w:p w14:paraId="2102DD12" w14:textId="77777777" w:rsidR="008B0F33" w:rsidRPr="00E17EAC" w:rsidRDefault="008B0F33" w:rsidP="00D3465A">
            <w:pPr>
              <w:rPr>
                <w:color w:val="000000"/>
              </w:rPr>
            </w:pPr>
            <w:r w:rsidRPr="00E17EAC">
              <w:rPr>
                <w:color w:val="000000"/>
              </w:rPr>
              <w:t>34</w:t>
            </w:r>
          </w:p>
        </w:tc>
        <w:tc>
          <w:tcPr>
            <w:tcW w:w="6861" w:type="dxa"/>
            <w:noWrap/>
            <w:vAlign w:val="bottom"/>
          </w:tcPr>
          <w:p w14:paraId="05E7C19A" w14:textId="77777777" w:rsidR="008B0F33" w:rsidRPr="00E17EAC" w:rsidRDefault="008B0F33" w:rsidP="00D3465A">
            <w:pPr>
              <w:rPr>
                <w:color w:val="000000"/>
              </w:rPr>
            </w:pPr>
            <w:r w:rsidRPr="00E17EAC">
              <w:rPr>
                <w:color w:val="000000"/>
              </w:rPr>
              <w:t>Number of steps used to turn around a 360 degree turn without help</w:t>
            </w:r>
          </w:p>
        </w:tc>
        <w:tc>
          <w:tcPr>
            <w:tcW w:w="1417" w:type="dxa"/>
            <w:noWrap/>
            <w:vAlign w:val="bottom"/>
          </w:tcPr>
          <w:p w14:paraId="26FADE0E" w14:textId="77777777" w:rsidR="008B0F33" w:rsidRPr="00E17EAC" w:rsidRDefault="008B0F33" w:rsidP="00D3465A">
            <w:pPr>
              <w:rPr>
                <w:color w:val="000000"/>
              </w:rPr>
            </w:pPr>
            <w:r w:rsidRPr="00E17EAC">
              <w:rPr>
                <w:color w:val="000000"/>
              </w:rPr>
              <w:t xml:space="preserve">Interval </w:t>
            </w:r>
          </w:p>
        </w:tc>
      </w:tr>
      <w:tr w:rsidR="008B0F33" w:rsidRPr="00E17EAC" w14:paraId="588DC20D" w14:textId="77777777" w:rsidTr="00D3465A">
        <w:trPr>
          <w:trHeight w:val="300"/>
        </w:trPr>
        <w:tc>
          <w:tcPr>
            <w:tcW w:w="1207" w:type="dxa"/>
          </w:tcPr>
          <w:p w14:paraId="16A878F8" w14:textId="77777777" w:rsidR="008B0F33" w:rsidRPr="00E17EAC" w:rsidRDefault="008B0F33" w:rsidP="00D3465A">
            <w:pPr>
              <w:rPr>
                <w:color w:val="000000"/>
              </w:rPr>
            </w:pPr>
            <w:r w:rsidRPr="00E17EAC">
              <w:rPr>
                <w:color w:val="000000"/>
              </w:rPr>
              <w:t>35</w:t>
            </w:r>
          </w:p>
        </w:tc>
        <w:tc>
          <w:tcPr>
            <w:tcW w:w="6861" w:type="dxa"/>
            <w:noWrap/>
            <w:vAlign w:val="bottom"/>
          </w:tcPr>
          <w:p w14:paraId="58357079" w14:textId="77777777" w:rsidR="008B0F33" w:rsidRPr="00E17EAC" w:rsidRDefault="008B0F33" w:rsidP="00D3465A">
            <w:pPr>
              <w:rPr>
                <w:color w:val="000000"/>
              </w:rPr>
            </w:pPr>
            <w:r w:rsidRPr="00E17EAC">
              <w:rPr>
                <w:color w:val="000000"/>
              </w:rPr>
              <w:t>Cataract</w:t>
            </w:r>
          </w:p>
        </w:tc>
        <w:tc>
          <w:tcPr>
            <w:tcW w:w="1417" w:type="dxa"/>
            <w:noWrap/>
            <w:vAlign w:val="bottom"/>
          </w:tcPr>
          <w:p w14:paraId="1528C802" w14:textId="77777777" w:rsidR="008B0F33" w:rsidRPr="00E17EAC" w:rsidRDefault="008B0F33" w:rsidP="00D3465A">
            <w:pPr>
              <w:rPr>
                <w:color w:val="000000"/>
              </w:rPr>
            </w:pPr>
            <w:r w:rsidRPr="00E17EAC">
              <w:rPr>
                <w:color w:val="000000"/>
              </w:rPr>
              <w:t>Binary</w:t>
            </w:r>
          </w:p>
        </w:tc>
      </w:tr>
      <w:tr w:rsidR="008B0F33" w:rsidRPr="00E17EAC" w14:paraId="59E9CB74" w14:textId="77777777" w:rsidTr="00D3465A">
        <w:trPr>
          <w:trHeight w:val="300"/>
        </w:trPr>
        <w:tc>
          <w:tcPr>
            <w:tcW w:w="1207" w:type="dxa"/>
          </w:tcPr>
          <w:p w14:paraId="515A57F2" w14:textId="77777777" w:rsidR="008B0F33" w:rsidRPr="00E17EAC" w:rsidRDefault="008B0F33" w:rsidP="00D3465A">
            <w:pPr>
              <w:rPr>
                <w:color w:val="000000"/>
              </w:rPr>
            </w:pPr>
            <w:r w:rsidRPr="00E17EAC">
              <w:rPr>
                <w:color w:val="000000"/>
              </w:rPr>
              <w:t>36</w:t>
            </w:r>
          </w:p>
        </w:tc>
        <w:tc>
          <w:tcPr>
            <w:tcW w:w="6861" w:type="dxa"/>
            <w:noWrap/>
            <w:vAlign w:val="bottom"/>
          </w:tcPr>
          <w:p w14:paraId="11ECB5FC" w14:textId="77777777" w:rsidR="008B0F33" w:rsidRPr="00E17EAC" w:rsidRDefault="008B0F33" w:rsidP="00D3465A">
            <w:pPr>
              <w:rPr>
                <w:color w:val="000000"/>
              </w:rPr>
            </w:pPr>
            <w:r w:rsidRPr="00E17EAC">
              <w:rPr>
                <w:color w:val="000000"/>
              </w:rPr>
              <w:t>Glaucoma</w:t>
            </w:r>
          </w:p>
        </w:tc>
        <w:tc>
          <w:tcPr>
            <w:tcW w:w="1417" w:type="dxa"/>
            <w:noWrap/>
            <w:vAlign w:val="bottom"/>
          </w:tcPr>
          <w:p w14:paraId="410E3A92" w14:textId="77777777" w:rsidR="008B0F33" w:rsidRPr="00E17EAC" w:rsidRDefault="008B0F33" w:rsidP="00D3465A">
            <w:pPr>
              <w:rPr>
                <w:color w:val="000000"/>
              </w:rPr>
            </w:pPr>
            <w:r w:rsidRPr="00E17EAC">
              <w:rPr>
                <w:color w:val="000000"/>
              </w:rPr>
              <w:t>Binary</w:t>
            </w:r>
          </w:p>
        </w:tc>
      </w:tr>
      <w:tr w:rsidR="008B0F33" w:rsidRPr="00E17EAC" w14:paraId="4058DD1F" w14:textId="77777777" w:rsidTr="00D3465A">
        <w:trPr>
          <w:trHeight w:val="300"/>
        </w:trPr>
        <w:tc>
          <w:tcPr>
            <w:tcW w:w="1207" w:type="dxa"/>
          </w:tcPr>
          <w:p w14:paraId="792F07DD" w14:textId="77777777" w:rsidR="008B0F33" w:rsidRPr="00E17EAC" w:rsidRDefault="008B0F33" w:rsidP="00D3465A">
            <w:pPr>
              <w:rPr>
                <w:color w:val="000000"/>
              </w:rPr>
            </w:pPr>
            <w:r w:rsidRPr="00E17EAC">
              <w:rPr>
                <w:color w:val="000000"/>
              </w:rPr>
              <w:t>37</w:t>
            </w:r>
          </w:p>
        </w:tc>
        <w:tc>
          <w:tcPr>
            <w:tcW w:w="6861" w:type="dxa"/>
            <w:noWrap/>
            <w:vAlign w:val="bottom"/>
          </w:tcPr>
          <w:p w14:paraId="1C4DAA9D" w14:textId="77777777" w:rsidR="008B0F33" w:rsidRPr="00E17EAC" w:rsidRDefault="008B0F33" w:rsidP="00D3465A">
            <w:pPr>
              <w:rPr>
                <w:color w:val="000000"/>
              </w:rPr>
            </w:pPr>
            <w:r w:rsidRPr="00E17EAC">
              <w:rPr>
                <w:color w:val="000000"/>
              </w:rPr>
              <w:t>Other chronic disease</w:t>
            </w:r>
          </w:p>
        </w:tc>
        <w:tc>
          <w:tcPr>
            <w:tcW w:w="1417" w:type="dxa"/>
            <w:noWrap/>
            <w:vAlign w:val="bottom"/>
          </w:tcPr>
          <w:p w14:paraId="6A97104A" w14:textId="77777777" w:rsidR="008B0F33" w:rsidRPr="00E17EAC" w:rsidRDefault="008B0F33" w:rsidP="00D3465A">
            <w:pPr>
              <w:rPr>
                <w:color w:val="000000"/>
              </w:rPr>
            </w:pPr>
            <w:r w:rsidRPr="00E17EAC">
              <w:rPr>
                <w:color w:val="000000"/>
              </w:rPr>
              <w:t>Categorical</w:t>
            </w:r>
          </w:p>
        </w:tc>
      </w:tr>
      <w:tr w:rsidR="008B0F33" w:rsidRPr="00E17EAC" w14:paraId="7A12ED94" w14:textId="77777777" w:rsidTr="00D3465A">
        <w:trPr>
          <w:trHeight w:val="300"/>
        </w:trPr>
        <w:tc>
          <w:tcPr>
            <w:tcW w:w="1207" w:type="dxa"/>
            <w:tcBorders>
              <w:bottom w:val="single" w:sz="4" w:space="0" w:color="auto"/>
            </w:tcBorders>
          </w:tcPr>
          <w:p w14:paraId="2C27B9DE" w14:textId="77777777" w:rsidR="008B0F33" w:rsidRPr="00E17EAC" w:rsidRDefault="008B0F33" w:rsidP="00D3465A">
            <w:pPr>
              <w:rPr>
                <w:color w:val="000000"/>
              </w:rPr>
            </w:pPr>
            <w:r w:rsidRPr="00E17EAC">
              <w:rPr>
                <w:color w:val="000000"/>
              </w:rPr>
              <w:t>38</w:t>
            </w:r>
          </w:p>
        </w:tc>
        <w:tc>
          <w:tcPr>
            <w:tcW w:w="6861" w:type="dxa"/>
            <w:tcBorders>
              <w:bottom w:val="single" w:sz="4" w:space="0" w:color="auto"/>
            </w:tcBorders>
            <w:noWrap/>
            <w:vAlign w:val="bottom"/>
          </w:tcPr>
          <w:p w14:paraId="0B1237B1" w14:textId="77777777" w:rsidR="008B0F33" w:rsidRPr="00E17EAC" w:rsidRDefault="008B0F33" w:rsidP="00D3465A">
            <w:pPr>
              <w:rPr>
                <w:color w:val="000000"/>
              </w:rPr>
            </w:pPr>
            <w:r w:rsidRPr="00E17EAC">
              <w:rPr>
                <w:color w:val="000000"/>
              </w:rPr>
              <w:t>Prostate Tumor</w:t>
            </w:r>
          </w:p>
        </w:tc>
        <w:tc>
          <w:tcPr>
            <w:tcW w:w="1417" w:type="dxa"/>
            <w:tcBorders>
              <w:bottom w:val="single" w:sz="4" w:space="0" w:color="auto"/>
            </w:tcBorders>
            <w:noWrap/>
            <w:vAlign w:val="bottom"/>
          </w:tcPr>
          <w:p w14:paraId="54EF4410" w14:textId="77777777" w:rsidR="008B0F33" w:rsidRPr="00E17EAC" w:rsidRDefault="008B0F33" w:rsidP="00D3465A">
            <w:pPr>
              <w:rPr>
                <w:color w:val="000000"/>
              </w:rPr>
            </w:pPr>
            <w:r w:rsidRPr="00E17EAC">
              <w:rPr>
                <w:color w:val="000000"/>
              </w:rPr>
              <w:t>Binary</w:t>
            </w:r>
          </w:p>
        </w:tc>
      </w:tr>
    </w:tbl>
    <w:p w14:paraId="0852A50F" w14:textId="77777777" w:rsidR="008B0F33" w:rsidRDefault="008B0F33"/>
    <w:p w14:paraId="087B20F9" w14:textId="1C9A60B1" w:rsidR="008B0F33" w:rsidRDefault="008B0F33">
      <w:r>
        <w:rPr>
          <w:rFonts w:hint="eastAsia"/>
        </w:rPr>
        <w:t>基本都可以覆盖，就是这些变量都要变成</w:t>
      </w:r>
      <w:r>
        <w:t>0-1</w:t>
      </w:r>
      <w:r>
        <w:rPr>
          <w:rFonts w:hint="eastAsia"/>
        </w:rPr>
        <w:t>变量，有些measure的分类很细，不知道哪些该归为1，哪些该归为0。目前都是尽可能往不衰弱方向code</w:t>
      </w:r>
    </w:p>
    <w:p w14:paraId="697C2E4E" w14:textId="77777777" w:rsidR="008B0F33" w:rsidRDefault="008B0F33"/>
    <w:p w14:paraId="7D44F449" w14:textId="1EBD0752" w:rsidR="008B0F33" w:rsidRDefault="008B0F33">
      <w:r>
        <w:rPr>
          <w:rFonts w:hint="eastAsia"/>
        </w:rPr>
        <w:t>但是这里面涉及到心理</w:t>
      </w:r>
      <w:r w:rsidR="0055335F">
        <w:rPr>
          <w:rFonts w:hint="eastAsia"/>
        </w:rPr>
        <w:t>，</w:t>
      </w:r>
      <w:r>
        <w:rPr>
          <w:rFonts w:hint="eastAsia"/>
        </w:rPr>
        <w:t>还是存在measure不一致的问题。</w:t>
      </w:r>
    </w:p>
    <w:p w14:paraId="68ADA1AC" w14:textId="2484548F" w:rsidR="00690C76" w:rsidRDefault="00690C76"/>
    <w:p w14:paraId="03ACB191" w14:textId="560A2662" w:rsidR="00CB3393" w:rsidRDefault="00CB3393">
      <w:r>
        <w:rPr>
          <w:rFonts w:hint="eastAsia"/>
        </w:rPr>
        <w:t>!</w:t>
      </w:r>
      <w:r>
        <w:t xml:space="preserve"> 心里</w:t>
      </w:r>
      <w:r>
        <w:rPr>
          <w:rFonts w:hint="eastAsia"/>
        </w:rPr>
        <w:t>问题，2</w:t>
      </w:r>
      <w:r>
        <w:t>018</w:t>
      </w:r>
      <w:r>
        <w:rPr>
          <w:rFonts w:hint="eastAsia"/>
        </w:rPr>
        <w:t>年问题和2</w:t>
      </w:r>
      <w:r>
        <w:t>014</w:t>
      </w:r>
      <w:r>
        <w:rPr>
          <w:rFonts w:hint="eastAsia"/>
        </w:rPr>
        <w:t>年问题的校对</w:t>
      </w:r>
    </w:p>
    <w:tbl>
      <w:tblPr>
        <w:tblStyle w:val="a8"/>
        <w:tblW w:w="0" w:type="auto"/>
        <w:tblLook w:val="04A0" w:firstRow="1" w:lastRow="0" w:firstColumn="1" w:lastColumn="0" w:noHBand="0" w:noVBand="1"/>
      </w:tblPr>
      <w:tblGrid>
        <w:gridCol w:w="1296"/>
        <w:gridCol w:w="2714"/>
        <w:gridCol w:w="846"/>
        <w:gridCol w:w="2543"/>
        <w:gridCol w:w="897"/>
      </w:tblGrid>
      <w:tr w:rsidR="00521390" w14:paraId="6D4A1BA4" w14:textId="51D428AC" w:rsidTr="00521390">
        <w:tc>
          <w:tcPr>
            <w:tcW w:w="1129" w:type="dxa"/>
          </w:tcPr>
          <w:p w14:paraId="542F339B" w14:textId="13BCF44A" w:rsidR="00521390" w:rsidRDefault="00521390">
            <w:r>
              <w:t>V</w:t>
            </w:r>
            <w:r>
              <w:rPr>
                <w:rFonts w:hint="eastAsia"/>
              </w:rPr>
              <w:t>ariables</w:t>
            </w:r>
          </w:p>
        </w:tc>
        <w:tc>
          <w:tcPr>
            <w:tcW w:w="2790" w:type="dxa"/>
          </w:tcPr>
          <w:p w14:paraId="35CD3B93" w14:textId="089EEE78" w:rsidR="00521390" w:rsidRDefault="00521390">
            <w:r>
              <w:rPr>
                <w:rFonts w:hint="eastAsia"/>
              </w:rPr>
              <w:t>2</w:t>
            </w:r>
            <w:r>
              <w:t>014</w:t>
            </w:r>
          </w:p>
        </w:tc>
        <w:tc>
          <w:tcPr>
            <w:tcW w:w="856" w:type="dxa"/>
          </w:tcPr>
          <w:p w14:paraId="6E0F193A" w14:textId="77777777" w:rsidR="00521390" w:rsidRDefault="00521390"/>
        </w:tc>
        <w:tc>
          <w:tcPr>
            <w:tcW w:w="2612" w:type="dxa"/>
          </w:tcPr>
          <w:p w14:paraId="1D7359D6" w14:textId="17B8969D" w:rsidR="00521390" w:rsidRDefault="00521390">
            <w:r>
              <w:rPr>
                <w:rFonts w:hint="eastAsia"/>
              </w:rPr>
              <w:t>2</w:t>
            </w:r>
            <w:r>
              <w:t>018</w:t>
            </w:r>
          </w:p>
        </w:tc>
        <w:tc>
          <w:tcPr>
            <w:tcW w:w="909" w:type="dxa"/>
          </w:tcPr>
          <w:p w14:paraId="532929D2" w14:textId="77777777" w:rsidR="00521390" w:rsidRDefault="00521390"/>
        </w:tc>
      </w:tr>
      <w:tr w:rsidR="00521390" w14:paraId="57F0526A" w14:textId="6D36473C" w:rsidTr="00521390">
        <w:tc>
          <w:tcPr>
            <w:tcW w:w="1129" w:type="dxa"/>
          </w:tcPr>
          <w:p w14:paraId="510130CB" w14:textId="271379D0" w:rsidR="00521390" w:rsidRPr="00CB3393" w:rsidRDefault="00521390">
            <w:r>
              <w:t>P</w:t>
            </w:r>
            <w:r>
              <w:rPr>
                <w:rFonts w:hint="eastAsia"/>
              </w:rPr>
              <w:t>sy</w:t>
            </w:r>
            <w:r w:rsidR="00B54A7F">
              <w:t>1</w:t>
            </w:r>
          </w:p>
        </w:tc>
        <w:tc>
          <w:tcPr>
            <w:tcW w:w="2790" w:type="dxa"/>
          </w:tcPr>
          <w:p w14:paraId="4F13458F" w14:textId="31DB9C1F" w:rsidR="00521390" w:rsidRDefault="00521390">
            <w:r w:rsidRPr="00CB3393">
              <w:t>不论遇到什么事您是不是都能想得开？</w:t>
            </w:r>
          </w:p>
        </w:tc>
        <w:tc>
          <w:tcPr>
            <w:tcW w:w="856" w:type="dxa"/>
          </w:tcPr>
          <w:p w14:paraId="5C97964B" w14:textId="1411C47E" w:rsidR="00521390" w:rsidRPr="00CB3393" w:rsidRDefault="00521390">
            <w:r w:rsidRPr="00D14499">
              <w:t>b21</w:t>
            </w:r>
          </w:p>
        </w:tc>
        <w:tc>
          <w:tcPr>
            <w:tcW w:w="2612" w:type="dxa"/>
          </w:tcPr>
          <w:p w14:paraId="316056D7" w14:textId="5447ABD3" w:rsidR="00521390" w:rsidRDefault="00521390">
            <w:r w:rsidRPr="00CB3393">
              <w:t>不论遇到什么事您是不是都能想得开？</w:t>
            </w:r>
          </w:p>
        </w:tc>
        <w:tc>
          <w:tcPr>
            <w:tcW w:w="909" w:type="dxa"/>
          </w:tcPr>
          <w:p w14:paraId="5657C2DB" w14:textId="62269C88" w:rsidR="00521390" w:rsidRPr="00CB3393" w:rsidRDefault="00521390">
            <w:r w:rsidRPr="00D14499">
              <w:t>b21</w:t>
            </w:r>
          </w:p>
        </w:tc>
      </w:tr>
      <w:tr w:rsidR="00521390" w14:paraId="75A03204" w14:textId="7FDB2159" w:rsidTr="00521390">
        <w:tc>
          <w:tcPr>
            <w:tcW w:w="1129" w:type="dxa"/>
          </w:tcPr>
          <w:p w14:paraId="33DF05FB" w14:textId="2AA4BF58" w:rsidR="00521390" w:rsidRPr="00CB3393" w:rsidRDefault="00B54A7F">
            <w:r>
              <w:t>P</w:t>
            </w:r>
            <w:r>
              <w:rPr>
                <w:rFonts w:hint="eastAsia"/>
              </w:rPr>
              <w:t>sy</w:t>
            </w:r>
            <w:r>
              <w:t>2</w:t>
            </w:r>
          </w:p>
        </w:tc>
        <w:tc>
          <w:tcPr>
            <w:tcW w:w="2790" w:type="dxa"/>
          </w:tcPr>
          <w:p w14:paraId="3996A452" w14:textId="35B9CC4A" w:rsidR="00521390" w:rsidRDefault="00521390">
            <w:r w:rsidRPr="00CB3393">
              <w:t>您是不是喜欢把东西弄得干净、整洁？</w:t>
            </w:r>
          </w:p>
        </w:tc>
        <w:tc>
          <w:tcPr>
            <w:tcW w:w="856" w:type="dxa"/>
          </w:tcPr>
          <w:p w14:paraId="0C4DE68E" w14:textId="54242654" w:rsidR="00521390" w:rsidRPr="00CB3393" w:rsidRDefault="00521390">
            <w:r>
              <w:t>b22</w:t>
            </w:r>
          </w:p>
        </w:tc>
        <w:tc>
          <w:tcPr>
            <w:tcW w:w="2612" w:type="dxa"/>
          </w:tcPr>
          <w:p w14:paraId="632AA246" w14:textId="3E6D9084" w:rsidR="00521390" w:rsidRDefault="00521390">
            <w:r w:rsidRPr="00CB3393">
              <w:t>我喜欢把我的东西弄得干净、整洁</w:t>
            </w:r>
          </w:p>
        </w:tc>
        <w:tc>
          <w:tcPr>
            <w:tcW w:w="909" w:type="dxa"/>
          </w:tcPr>
          <w:p w14:paraId="149B52B7" w14:textId="4B8A8C0B" w:rsidR="00521390" w:rsidRPr="00CB3393" w:rsidRDefault="00521390">
            <w:r w:rsidRPr="00D14499">
              <w:t>b22</w:t>
            </w:r>
          </w:p>
        </w:tc>
      </w:tr>
      <w:tr w:rsidR="00521390" w14:paraId="41A63BFA" w14:textId="25C0E1DE" w:rsidTr="00521390">
        <w:tc>
          <w:tcPr>
            <w:tcW w:w="1129" w:type="dxa"/>
          </w:tcPr>
          <w:p w14:paraId="129FE4F9" w14:textId="6664D3EA" w:rsidR="00521390" w:rsidRPr="00CB3393" w:rsidRDefault="00B54A7F">
            <w:r>
              <w:t>Psy3</w:t>
            </w:r>
          </w:p>
        </w:tc>
        <w:tc>
          <w:tcPr>
            <w:tcW w:w="2790" w:type="dxa"/>
          </w:tcPr>
          <w:p w14:paraId="1DABB473" w14:textId="0DF53286" w:rsidR="00521390" w:rsidRDefault="00521390">
            <w:r w:rsidRPr="00CB3393">
              <w:t>您是不是经常感到紧张、害怕</w:t>
            </w:r>
          </w:p>
        </w:tc>
        <w:tc>
          <w:tcPr>
            <w:tcW w:w="856" w:type="dxa"/>
          </w:tcPr>
          <w:p w14:paraId="4ABD38A9" w14:textId="40B9AF86" w:rsidR="00521390" w:rsidRPr="00CB3393" w:rsidRDefault="00521390">
            <w:r w:rsidRPr="00521390">
              <w:t>b23</w:t>
            </w:r>
          </w:p>
        </w:tc>
        <w:tc>
          <w:tcPr>
            <w:tcW w:w="2612" w:type="dxa"/>
          </w:tcPr>
          <w:p w14:paraId="5F364FF4" w14:textId="23929DD2" w:rsidR="00521390" w:rsidRPr="00CB3393" w:rsidRDefault="00521390">
            <w:r w:rsidRPr="00CB3393">
              <w:t>您是不是经常感到紧张、害怕</w:t>
            </w:r>
          </w:p>
        </w:tc>
        <w:tc>
          <w:tcPr>
            <w:tcW w:w="909" w:type="dxa"/>
          </w:tcPr>
          <w:p w14:paraId="73A5BBA4" w14:textId="10AEE1EE" w:rsidR="00521390" w:rsidRPr="00CB3393" w:rsidRDefault="00521390">
            <w:r w:rsidRPr="00D14499">
              <w:t>b36</w:t>
            </w:r>
          </w:p>
        </w:tc>
      </w:tr>
      <w:tr w:rsidR="00521390" w14:paraId="34286988" w14:textId="381C730C" w:rsidTr="00521390">
        <w:tc>
          <w:tcPr>
            <w:tcW w:w="1129" w:type="dxa"/>
          </w:tcPr>
          <w:p w14:paraId="2EA06986" w14:textId="4217F892" w:rsidR="00521390" w:rsidRPr="00CB3393" w:rsidRDefault="00B54A7F">
            <w:r>
              <w:t>Psy6</w:t>
            </w:r>
          </w:p>
        </w:tc>
        <w:tc>
          <w:tcPr>
            <w:tcW w:w="2790" w:type="dxa"/>
          </w:tcPr>
          <w:p w14:paraId="2157B4B9" w14:textId="1B1FD0F8" w:rsidR="00521390" w:rsidRDefault="00521390">
            <w:r w:rsidRPr="00CB3393">
              <w:t>您是不是觉得越老越不中用？</w:t>
            </w:r>
          </w:p>
        </w:tc>
        <w:tc>
          <w:tcPr>
            <w:tcW w:w="856" w:type="dxa"/>
          </w:tcPr>
          <w:p w14:paraId="4CE13114" w14:textId="0FA1318F" w:rsidR="00521390" w:rsidRPr="00CB3393" w:rsidRDefault="00521390">
            <w:r>
              <w:t>B26</w:t>
            </w:r>
          </w:p>
        </w:tc>
        <w:tc>
          <w:tcPr>
            <w:tcW w:w="2612" w:type="dxa"/>
          </w:tcPr>
          <w:p w14:paraId="3CBCDAF3" w14:textId="58338E26" w:rsidR="00521390" w:rsidRDefault="00521390">
            <w:r w:rsidRPr="00CB3393">
              <w:t>我觉得越老越不中用</w:t>
            </w:r>
          </w:p>
        </w:tc>
        <w:tc>
          <w:tcPr>
            <w:tcW w:w="909" w:type="dxa"/>
          </w:tcPr>
          <w:p w14:paraId="36765F90" w14:textId="424F2A15" w:rsidR="00521390" w:rsidRPr="00CB3393" w:rsidRDefault="00521390">
            <w:r w:rsidRPr="00D14499">
              <w:t>b34</w:t>
            </w:r>
          </w:p>
        </w:tc>
      </w:tr>
      <w:tr w:rsidR="00521390" w14:paraId="0FE45820" w14:textId="763CE6BC" w:rsidTr="00521390">
        <w:tc>
          <w:tcPr>
            <w:tcW w:w="1129" w:type="dxa"/>
          </w:tcPr>
          <w:p w14:paraId="39C30869" w14:textId="743D0364" w:rsidR="00521390" w:rsidRPr="00CB3393" w:rsidRDefault="00B54A7F">
            <w:r>
              <w:lastRenderedPageBreak/>
              <w:t>Psy5</w:t>
            </w:r>
          </w:p>
        </w:tc>
        <w:tc>
          <w:tcPr>
            <w:tcW w:w="2790" w:type="dxa"/>
          </w:tcPr>
          <w:p w14:paraId="0D65444D" w14:textId="5AFD12B1" w:rsidR="00521390" w:rsidRDefault="00521390">
            <w:r w:rsidRPr="00CB3393">
              <w:t>您自己的事情是不是自己说了算？</w:t>
            </w:r>
          </w:p>
        </w:tc>
        <w:tc>
          <w:tcPr>
            <w:tcW w:w="856" w:type="dxa"/>
          </w:tcPr>
          <w:p w14:paraId="7832FDE6" w14:textId="123DA85B" w:rsidR="00521390" w:rsidRPr="00521390" w:rsidRDefault="00521390">
            <w:r>
              <w:t>B25</w:t>
            </w:r>
          </w:p>
        </w:tc>
        <w:tc>
          <w:tcPr>
            <w:tcW w:w="2612" w:type="dxa"/>
          </w:tcPr>
          <w:p w14:paraId="00F9F2CD" w14:textId="0E0806C5" w:rsidR="00521390" w:rsidRDefault="00521390"/>
        </w:tc>
        <w:tc>
          <w:tcPr>
            <w:tcW w:w="909" w:type="dxa"/>
          </w:tcPr>
          <w:p w14:paraId="196CA8D2" w14:textId="4F5C1379" w:rsidR="00521390" w:rsidRPr="00CB3393" w:rsidRDefault="00521390">
            <w:r>
              <w:rPr>
                <w:rFonts w:hint="eastAsia"/>
              </w:rPr>
              <w:t>无</w:t>
            </w:r>
          </w:p>
        </w:tc>
      </w:tr>
    </w:tbl>
    <w:p w14:paraId="6D62556F" w14:textId="77777777" w:rsidR="00521390" w:rsidRDefault="00521390"/>
    <w:p w14:paraId="02F39790" w14:textId="3F01C0E8" w:rsidR="00CB3393" w:rsidRPr="00CB3393" w:rsidRDefault="00521390">
      <w:r>
        <w:rPr>
          <w:rFonts w:hint="eastAsia"/>
        </w:rPr>
        <w:t>去掉</w:t>
      </w:r>
      <w:r w:rsidR="0055335F">
        <w:rPr>
          <w:rFonts w:hint="eastAsia"/>
        </w:rPr>
        <w:t>“</w:t>
      </w:r>
      <w:r w:rsidR="0055335F" w:rsidRPr="00CB3393">
        <w:t>您自己的事情是不是自己说了算？</w:t>
      </w:r>
      <w:r w:rsidR="0055335F">
        <w:rPr>
          <w:rFonts w:hint="eastAsia"/>
        </w:rPr>
        <w:t>“</w:t>
      </w:r>
      <w:r>
        <w:rPr>
          <w:rFonts w:hint="eastAsia"/>
        </w:rPr>
        <w:t>，最终留下3</w:t>
      </w:r>
      <w:r>
        <w:t>7</w:t>
      </w:r>
      <w:r>
        <w:rPr>
          <w:rFonts w:hint="eastAsia"/>
        </w:rPr>
        <w:t>个</w:t>
      </w:r>
    </w:p>
    <w:p w14:paraId="0465EABF" w14:textId="54EB5F94" w:rsidR="00CB3393" w:rsidRDefault="00CB3393"/>
    <w:p w14:paraId="171F55B7" w14:textId="77777777" w:rsidR="00EB3D1C" w:rsidRDefault="00EB3D1C">
      <w:r>
        <w:rPr>
          <w:rFonts w:hint="eastAsia"/>
        </w:rPr>
        <w:t>生成</w:t>
      </w:r>
      <w:r>
        <w:t>:</w:t>
      </w:r>
      <w:r w:rsidRPr="00EB3D1C">
        <w:t xml:space="preserve"> </w:t>
      </w:r>
    </w:p>
    <w:p w14:paraId="1A80E96D" w14:textId="04499845" w:rsidR="00EB3D1C" w:rsidRDefault="00EB3D1C">
      <w:proofErr w:type="spellStart"/>
      <w:r w:rsidRPr="00EB3D1C">
        <w:t>frailsum</w:t>
      </w:r>
      <w:proofErr w:type="spellEnd"/>
      <w:r>
        <w:rPr>
          <w:rFonts w:hint="eastAsia"/>
        </w:rPr>
        <w:t>：3</w:t>
      </w:r>
      <w:r>
        <w:t>7</w:t>
      </w:r>
      <w:r>
        <w:rPr>
          <w:rFonts w:hint="eastAsia"/>
        </w:rPr>
        <w:t>问加总</w:t>
      </w:r>
    </w:p>
    <w:p w14:paraId="6A4604BC" w14:textId="09133B57" w:rsidR="00EB3D1C" w:rsidRDefault="00EB3D1C">
      <w:proofErr w:type="spellStart"/>
      <w:r w:rsidRPr="00EB3D1C">
        <w:t>frailmissing</w:t>
      </w:r>
      <w:proofErr w:type="spellEnd"/>
      <w:r>
        <w:rPr>
          <w:rFonts w:hint="eastAsia"/>
        </w:rPr>
        <w:t>：3</w:t>
      </w:r>
      <w:r>
        <w:t>7</w:t>
      </w:r>
      <w:r>
        <w:rPr>
          <w:rFonts w:hint="eastAsia"/>
        </w:rPr>
        <w:t>问缺失</w:t>
      </w:r>
    </w:p>
    <w:p w14:paraId="6DE9B3E3" w14:textId="54E8CF84" w:rsidR="00EB3D1C" w:rsidRDefault="00EB3D1C">
      <w:proofErr w:type="spellStart"/>
      <w:r w:rsidRPr="00EB3D1C">
        <w:t>frailID</w:t>
      </w:r>
      <w:proofErr w:type="spellEnd"/>
      <w:r>
        <w:rPr>
          <w:rFonts w:hint="eastAsia"/>
        </w:rPr>
        <w:t>：3</w:t>
      </w:r>
      <w:r>
        <w:t>7</w:t>
      </w:r>
      <w:r>
        <w:rPr>
          <w:rFonts w:hint="eastAsia"/>
        </w:rPr>
        <w:t>问加总/（3</w:t>
      </w:r>
      <w:r>
        <w:t>7-37</w:t>
      </w:r>
      <w:r>
        <w:rPr>
          <w:rFonts w:hint="eastAsia"/>
        </w:rPr>
        <w:t>问缺失）</w:t>
      </w:r>
    </w:p>
    <w:p w14:paraId="1B6ED45D" w14:textId="38015520" w:rsidR="006540A3" w:rsidRDefault="00EB3D1C">
      <w:proofErr w:type="spellStart"/>
      <w:r w:rsidRPr="00EB3D1C">
        <w:rPr>
          <w:highlight w:val="yellow"/>
        </w:rPr>
        <w:t>frail_cat</w:t>
      </w:r>
      <w:proofErr w:type="spellEnd"/>
      <w:r>
        <w:rPr>
          <w:rFonts w:hint="eastAsia"/>
        </w:rPr>
        <w:t>：对</w:t>
      </w:r>
      <w:proofErr w:type="spellStart"/>
      <w:r w:rsidRPr="00EB3D1C">
        <w:t>frailID</w:t>
      </w:r>
      <w:proofErr w:type="spellEnd"/>
      <w:r>
        <w:rPr>
          <w:rFonts w:hint="eastAsia"/>
        </w:rPr>
        <w:t>做六分位1</w:t>
      </w:r>
      <w:r>
        <w:t>-6</w:t>
      </w:r>
      <w:r>
        <w:rPr>
          <w:rFonts w:hint="eastAsia"/>
        </w:rPr>
        <w:t>。（但是分出来不是真正的人数比六等份，只是基本平均的分类）数字越小，衰弱情况越轻微</w:t>
      </w:r>
      <w:r w:rsidR="006540A3">
        <w:rPr>
          <w:rFonts w:hint="eastAsia"/>
        </w:rPr>
        <w:t>。</w:t>
      </w:r>
    </w:p>
    <w:p w14:paraId="7EDA58E9" w14:textId="1991CFF8" w:rsidR="00CB3393" w:rsidRDefault="00CB3393"/>
    <w:p w14:paraId="383F4694" w14:textId="35E71F97" w:rsidR="004608AC" w:rsidRDefault="004608AC" w:rsidP="004608AC">
      <w:r>
        <w:rPr>
          <w:rFonts w:hint="eastAsia"/>
        </w:rPr>
        <w:t>4</w:t>
      </w:r>
      <w:r>
        <w:t>/18/2022</w:t>
      </w:r>
    </w:p>
    <w:p w14:paraId="548102CA" w14:textId="08B44BEC" w:rsidR="00692A4A" w:rsidRDefault="004608AC">
      <w:r>
        <w:t>合并</w:t>
      </w:r>
      <w:r>
        <w:rPr>
          <w:rFonts w:hint="eastAsia"/>
        </w:rPr>
        <w:t>所有数据</w:t>
      </w:r>
    </w:p>
    <w:p w14:paraId="576B2A94" w14:textId="5966DFF6" w:rsidR="004608AC" w:rsidRDefault="004608AC" w:rsidP="004608AC">
      <w:pPr>
        <w:pStyle w:val="a9"/>
        <w:numPr>
          <w:ilvl w:val="0"/>
          <w:numId w:val="1"/>
        </w:numPr>
        <w:ind w:firstLineChars="0"/>
      </w:pPr>
      <w:r>
        <w:rPr>
          <w:rFonts w:hint="eastAsia"/>
        </w:rPr>
        <w:t>清除</w:t>
      </w:r>
      <w:r>
        <w:t>37</w:t>
      </w:r>
      <w:r>
        <w:rPr>
          <w:rFonts w:hint="eastAsia"/>
        </w:rPr>
        <w:t>问frailty中，至少有5道missing的</w:t>
      </w:r>
    </w:p>
    <w:p w14:paraId="39625F12" w14:textId="5672707D" w:rsidR="004608AC" w:rsidRDefault="004608AC" w:rsidP="004608AC">
      <w:pPr>
        <w:pStyle w:val="a9"/>
        <w:numPr>
          <w:ilvl w:val="0"/>
          <w:numId w:val="1"/>
        </w:numPr>
        <w:ind w:firstLineChars="0"/>
      </w:pPr>
      <w:r>
        <w:rPr>
          <w:rFonts w:hint="eastAsia"/>
        </w:rPr>
        <w:t>保留城市有空气质量检测的数据</w:t>
      </w:r>
    </w:p>
    <w:p w14:paraId="5AFF498A" w14:textId="57910887" w:rsidR="004608AC" w:rsidRDefault="004608AC" w:rsidP="004608AC">
      <w:pPr>
        <w:pStyle w:val="a9"/>
        <w:numPr>
          <w:ilvl w:val="0"/>
          <w:numId w:val="1"/>
        </w:numPr>
        <w:ind w:firstLineChars="0"/>
      </w:pPr>
      <w:r>
        <w:rPr>
          <w:rFonts w:hint="eastAsia"/>
        </w:rPr>
        <w:t>保留1</w:t>
      </w:r>
      <w:r>
        <w:t>4</w:t>
      </w:r>
      <w:r>
        <w:rPr>
          <w:rFonts w:hint="eastAsia"/>
        </w:rPr>
        <w:t>，1</w:t>
      </w:r>
      <w:r>
        <w:t>8</w:t>
      </w:r>
      <w:r>
        <w:rPr>
          <w:rFonts w:hint="eastAsia"/>
        </w:rPr>
        <w:t>都有观测的数据</w:t>
      </w:r>
    </w:p>
    <w:p w14:paraId="3C59C59F" w14:textId="72559676" w:rsidR="004608AC" w:rsidRDefault="004608AC" w:rsidP="004608AC">
      <w:r>
        <w:rPr>
          <w:rFonts w:hint="eastAsia"/>
        </w:rPr>
        <w:t>最终得到</w:t>
      </w:r>
      <w:r w:rsidRPr="004608AC">
        <w:t>2,158</w:t>
      </w:r>
      <w:r w:rsidRPr="004608AC">
        <w:tab/>
      </w:r>
      <w:r>
        <w:rPr>
          <w:rFonts w:hint="eastAsia"/>
        </w:rPr>
        <w:t>个样本。做成长数据，一共4</w:t>
      </w:r>
      <w:r>
        <w:t>316</w:t>
      </w:r>
      <w:r>
        <w:rPr>
          <w:rFonts w:hint="eastAsia"/>
        </w:rPr>
        <w:t>个观测值。</w:t>
      </w:r>
    </w:p>
    <w:p w14:paraId="79710B18" w14:textId="6DAC6900" w:rsidR="00692A4A" w:rsidRDefault="00692A4A"/>
    <w:p w14:paraId="2B0D928C" w14:textId="77777777" w:rsidR="00EB3D1C" w:rsidRDefault="004608AC">
      <w:r>
        <w:rPr>
          <w:rFonts w:hint="eastAsia"/>
        </w:rPr>
        <w:t>按照如下</w:t>
      </w:r>
      <w:r w:rsidR="00EB3D1C">
        <w:rPr>
          <w:rFonts w:hint="eastAsia"/>
        </w:rPr>
        <w:t>城市区分</w:t>
      </w:r>
    </w:p>
    <w:p w14:paraId="0A451878" w14:textId="26F84F76" w:rsidR="004608AC" w:rsidRDefault="00EB3D1C">
      <w:r>
        <w:rPr>
          <w:rFonts w:hint="eastAsia"/>
        </w:rPr>
        <w:t>treat</w:t>
      </w:r>
      <w:r>
        <w:t>=1 18</w:t>
      </w:r>
      <w:r>
        <w:rPr>
          <w:rFonts w:hint="eastAsia"/>
        </w:rPr>
        <w:t>个省</w:t>
      </w:r>
    </w:p>
    <w:p w14:paraId="1A1BB48B" w14:textId="1D36396A" w:rsidR="00EB3D1C" w:rsidRDefault="00EB3D1C">
      <w:r>
        <w:rPr>
          <w:rFonts w:hint="eastAsia"/>
        </w:rPr>
        <w:t>treat</w:t>
      </w:r>
      <w:r>
        <w:t>=0 5</w:t>
      </w:r>
      <w:r>
        <w:rPr>
          <w:rFonts w:hint="eastAsia"/>
        </w:rPr>
        <w:t>个省</w:t>
      </w:r>
    </w:p>
    <w:p w14:paraId="6F21B4C9" w14:textId="7B217907" w:rsidR="00A0107C" w:rsidRDefault="00A0107C"/>
    <w:p w14:paraId="4E2D050B" w14:textId="3D203844" w:rsidR="00A0107C" w:rsidRDefault="00A0107C"/>
    <w:p w14:paraId="2E393D16" w14:textId="5D646F2F" w:rsidR="0040629E" w:rsidRDefault="004608AC">
      <w:r>
        <w:rPr>
          <w:noProof/>
        </w:rPr>
        <w:lastRenderedPageBreak/>
        <w:drawing>
          <wp:inline distT="0" distB="0" distL="0" distR="0" wp14:anchorId="216A8F1F" wp14:editId="100167FD">
            <wp:extent cx="4686300" cy="5080000"/>
            <wp:effectExtent l="0" t="0" r="0" b="0"/>
            <wp:docPr id="3" name="图片 3"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表格&#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4686300" cy="5080000"/>
                    </a:xfrm>
                    <a:prstGeom prst="rect">
                      <a:avLst/>
                    </a:prstGeom>
                  </pic:spPr>
                </pic:pic>
              </a:graphicData>
            </a:graphic>
          </wp:inline>
        </w:drawing>
      </w:r>
    </w:p>
    <w:p w14:paraId="710A41A7" w14:textId="31858CDE" w:rsidR="00627A29" w:rsidRDefault="00627A29"/>
    <w:p w14:paraId="6B79FB62" w14:textId="41ADDD88" w:rsidR="00627A29" w:rsidRDefault="00627A29"/>
    <w:p w14:paraId="461878DB" w14:textId="09E446B5" w:rsidR="00627A29" w:rsidRDefault="00627A29">
      <w:r>
        <w:rPr>
          <w:rFonts w:hint="eastAsia"/>
        </w:rPr>
        <w:t>4</w:t>
      </w:r>
      <w:r>
        <w:t>/18/2022</w:t>
      </w:r>
    </w:p>
    <w:p w14:paraId="6746B26F" w14:textId="77777777" w:rsidR="00627A29" w:rsidRPr="00627A29" w:rsidRDefault="00627A29" w:rsidP="00627A29">
      <w:pPr>
        <w:pStyle w:val="3"/>
        <w:shd w:val="clear" w:color="auto" w:fill="FFFFFF"/>
        <w:spacing w:before="400" w:beforeAutospacing="0" w:after="200" w:afterAutospacing="0" w:line="450" w:lineRule="atLeast"/>
        <w:rPr>
          <w:b w:val="0"/>
          <w:bCs w:val="0"/>
          <w:sz w:val="24"/>
          <w:szCs w:val="24"/>
        </w:rPr>
      </w:pPr>
      <w:r w:rsidRPr="00627A29">
        <w:rPr>
          <w:b w:val="0"/>
          <w:bCs w:val="0"/>
          <w:sz w:val="24"/>
          <w:szCs w:val="24"/>
        </w:rPr>
        <w:t>https://www.ncbi.nlm.nih.gov/pmc/articles/PMC8365226/</w:t>
      </w:r>
    </w:p>
    <w:p w14:paraId="15793DDB" w14:textId="0C064377" w:rsidR="00627A29" w:rsidRPr="00627A29" w:rsidRDefault="00627A29">
      <w:r>
        <w:rPr>
          <w:rFonts w:hint="eastAsia"/>
        </w:rPr>
        <w:t>发现了另一种measure</w:t>
      </w:r>
      <w:r>
        <w:t xml:space="preserve"> </w:t>
      </w:r>
      <w:r>
        <w:rPr>
          <w:rFonts w:hint="eastAsia"/>
        </w:rPr>
        <w:t>frailty的方式，感觉可以用来做robustness检验</w:t>
      </w:r>
    </w:p>
    <w:p w14:paraId="344B4919" w14:textId="1E384159" w:rsidR="00627A29" w:rsidRPr="00627A29" w:rsidRDefault="00627A29" w:rsidP="00627A29">
      <w:pPr>
        <w:pStyle w:val="3"/>
        <w:shd w:val="clear" w:color="auto" w:fill="FFFFFF"/>
        <w:spacing w:before="400" w:beforeAutospacing="0" w:after="200" w:afterAutospacing="0" w:line="450" w:lineRule="atLeast"/>
        <w:rPr>
          <w:b w:val="0"/>
          <w:bCs w:val="0"/>
          <w:sz w:val="24"/>
          <w:szCs w:val="24"/>
        </w:rPr>
      </w:pPr>
      <w:r w:rsidRPr="00627A29">
        <w:rPr>
          <w:b w:val="0"/>
          <w:bCs w:val="0"/>
          <w:sz w:val="24"/>
          <w:szCs w:val="24"/>
        </w:rPr>
        <w:t>Criteria for Frailty</w:t>
      </w:r>
    </w:p>
    <w:p w14:paraId="73BEAF35" w14:textId="22E17170" w:rsidR="00627A29" w:rsidRPr="00627A29" w:rsidRDefault="00627A29" w:rsidP="00627A29">
      <w:pPr>
        <w:pStyle w:val="p"/>
        <w:shd w:val="clear" w:color="auto" w:fill="FFFFFF"/>
        <w:spacing w:before="400" w:beforeAutospacing="0" w:after="400" w:afterAutospacing="0"/>
      </w:pPr>
      <w:r w:rsidRPr="00627A29">
        <w:t>The modified Fried criteria was adopted to define the frailty status (</w:t>
      </w:r>
      <w:hyperlink r:id="rId9" w:anchor="B2" w:history="1">
        <w:r w:rsidRPr="00627A29">
          <w:t>2</w:t>
        </w:r>
      </w:hyperlink>
      <w:r w:rsidRPr="00627A29">
        <w:t>, </w:t>
      </w:r>
      <w:hyperlink r:id="rId10" w:anchor="B12" w:history="1">
        <w:r w:rsidRPr="00627A29">
          <w:t>12</w:t>
        </w:r>
      </w:hyperlink>
      <w:r w:rsidRPr="00627A29">
        <w:t>, </w:t>
      </w:r>
      <w:hyperlink r:id="rId11" w:anchor="B17" w:history="1">
        <w:r w:rsidRPr="00627A29">
          <w:t>17</w:t>
        </w:r>
      </w:hyperlink>
      <w:r w:rsidRPr="00627A29">
        <w:t>). Five domains including exhaustion, shrink, weakness, low mobility, and inactivity were evaluated using self-report data.</w:t>
      </w:r>
    </w:p>
    <w:p w14:paraId="755486ED" w14:textId="77777777" w:rsidR="00627A29" w:rsidRPr="00627A29" w:rsidRDefault="00627A29" w:rsidP="00627A29">
      <w:pPr>
        <w:pStyle w:val="aa"/>
        <w:shd w:val="clear" w:color="auto" w:fill="FFFFFF"/>
        <w:spacing w:before="400" w:beforeAutospacing="0" w:after="400" w:afterAutospacing="0"/>
      </w:pPr>
      <w:r w:rsidRPr="00627A29">
        <w:t>Exhaustion was defined if the participant answered “always,” “often,” or “sometimes” to either of the questions “I felt old and useless” or “I felt everything I did was an effort” (</w:t>
      </w:r>
      <w:hyperlink r:id="rId12" w:anchor="B17" w:history="1">
        <w:r w:rsidRPr="00627A29">
          <w:t>17</w:t>
        </w:r>
      </w:hyperlink>
      <w:r w:rsidRPr="00627A29">
        <w:t>, </w:t>
      </w:r>
      <w:hyperlink r:id="rId13" w:anchor="B27" w:history="1">
        <w:r w:rsidRPr="00627A29">
          <w:t>27</w:t>
        </w:r>
      </w:hyperlink>
      <w:r w:rsidRPr="00627A29">
        <w:t xml:space="preserve">). </w:t>
      </w:r>
      <w:r w:rsidRPr="00627A29">
        <w:lastRenderedPageBreak/>
        <w:t>Shrink was defined as BMI &lt; 18.5 kg/m2 (</w:t>
      </w:r>
      <w:hyperlink r:id="rId14" w:anchor="B12" w:history="1">
        <w:r w:rsidRPr="00627A29">
          <w:t>12</w:t>
        </w:r>
      </w:hyperlink>
      <w:r w:rsidRPr="00627A29">
        <w:t>, </w:t>
      </w:r>
      <w:hyperlink r:id="rId15" w:anchor="B17" w:history="1">
        <w:r w:rsidRPr="00627A29">
          <w:t>17</w:t>
        </w:r>
      </w:hyperlink>
      <w:r w:rsidRPr="00627A29">
        <w:t>, </w:t>
      </w:r>
      <w:hyperlink r:id="rId16" w:anchor="B28" w:history="1">
        <w:r w:rsidRPr="00627A29">
          <w:t>28</w:t>
        </w:r>
      </w:hyperlink>
      <w:r w:rsidRPr="00627A29">
        <w:t>). Weakness was defined if the participant failed to lift a bag weighting 5 kg (</w:t>
      </w:r>
      <w:hyperlink r:id="rId17" w:anchor="B12" w:history="1">
        <w:r w:rsidRPr="00627A29">
          <w:t>12</w:t>
        </w:r>
      </w:hyperlink>
      <w:r w:rsidRPr="00627A29">
        <w:t>, </w:t>
      </w:r>
      <w:hyperlink r:id="rId18" w:anchor="B28" w:history="1">
        <w:r w:rsidRPr="00627A29">
          <w:t>28</w:t>
        </w:r>
      </w:hyperlink>
      <w:r w:rsidRPr="00627A29">
        <w:t>). Low mobility was defined if the participant failed to walk for 1 km (</w:t>
      </w:r>
      <w:hyperlink r:id="rId19" w:anchor="B29" w:history="1">
        <w:r w:rsidRPr="00627A29">
          <w:t>29</w:t>
        </w:r>
      </w:hyperlink>
      <w:r w:rsidRPr="00627A29">
        <w:t xml:space="preserve">). Inactivity was defined if the participant did the following activities 1 time per week or less: housework, outside activity, gardening, keeping a pet, livestock breeding, playing cards or </w:t>
      </w:r>
      <w:proofErr w:type="spellStart"/>
      <w:r w:rsidRPr="00627A29">
        <w:t>moh-jong</w:t>
      </w:r>
      <w:proofErr w:type="spellEnd"/>
      <w:r w:rsidRPr="00627A29">
        <w:t>, and social activity (</w:t>
      </w:r>
      <w:hyperlink r:id="rId20" w:anchor="B27" w:history="1">
        <w:r w:rsidRPr="00627A29">
          <w:t>27</w:t>
        </w:r>
      </w:hyperlink>
      <w:r w:rsidRPr="00627A29">
        <w:t>).</w:t>
      </w:r>
    </w:p>
    <w:p w14:paraId="46C929E8" w14:textId="3D977073" w:rsidR="00627A29" w:rsidRPr="00627A29" w:rsidRDefault="00627A29" w:rsidP="00627A29">
      <w:pPr>
        <w:pStyle w:val="p"/>
        <w:shd w:val="clear" w:color="auto" w:fill="FFFFFF"/>
        <w:spacing w:before="400" w:beforeAutospacing="0" w:after="400" w:afterAutospacing="0"/>
      </w:pPr>
      <w:r w:rsidRPr="00627A29">
        <w:t>Participant meeting 1–2 domains was defined as pre-frailty. Participant meeting ≥3 domains was defined as frailty. The prevalence of pre-frailty and frailty was defined according to the 2008 interview.</w:t>
      </w:r>
    </w:p>
    <w:p w14:paraId="744E5A19" w14:textId="52967DFC" w:rsidR="00627A29" w:rsidRDefault="00627A29">
      <w:r>
        <w:rPr>
          <w:rFonts w:hint="eastAsia"/>
        </w:rPr>
        <w:t>对了，其实我想起来经济学中有一个研究经济状况和健康的（忘记结局是啥了），用</w:t>
      </w:r>
      <w:proofErr w:type="spellStart"/>
      <w:r>
        <w:rPr>
          <w:rFonts w:hint="eastAsia"/>
        </w:rPr>
        <w:t>charles</w:t>
      </w:r>
      <w:proofErr w:type="spellEnd"/>
      <w:r>
        <w:rPr>
          <w:rFonts w:hint="eastAsia"/>
        </w:rPr>
        <w:t>和</w:t>
      </w:r>
      <w:proofErr w:type="spellStart"/>
      <w:r>
        <w:rPr>
          <w:rFonts w:hint="eastAsia"/>
        </w:rPr>
        <w:t>clhls</w:t>
      </w:r>
      <w:proofErr w:type="spellEnd"/>
      <w:r>
        <w:rPr>
          <w:rFonts w:hint="eastAsia"/>
        </w:rPr>
        <w:t>，结合国家养老保险政策的改变，用DID发了一个很不错的刊物。</w:t>
      </w:r>
    </w:p>
    <w:p w14:paraId="47C68C25" w14:textId="041F4A60" w:rsidR="00627A29" w:rsidRDefault="00627A29">
      <w:r>
        <w:rPr>
          <w:rFonts w:hint="eastAsia"/>
        </w:rPr>
        <w:t>我感觉健康结局是可以换的。不确定是否适合。</w:t>
      </w:r>
    </w:p>
    <w:p w14:paraId="3F74FC79" w14:textId="06067F42" w:rsidR="00DD2EA1" w:rsidRDefault="00DD2EA1"/>
    <w:p w14:paraId="424CBD86" w14:textId="61A258A8" w:rsidR="00DD2EA1" w:rsidRDefault="00DD2EA1">
      <w:r>
        <w:t>4/23/2022</w:t>
      </w:r>
    </w:p>
    <w:p w14:paraId="2C2FFE7F" w14:textId="3D6C4ADE" w:rsidR="00DD2EA1" w:rsidRDefault="00DD2EA1">
      <w:r>
        <w:rPr>
          <w:rFonts w:hint="eastAsia"/>
        </w:rPr>
        <w:t>加入受访者受访月所在区县的平均温度：temperature</w:t>
      </w:r>
      <w:r>
        <w:t xml:space="preserve"> </w:t>
      </w:r>
      <w:r>
        <w:rPr>
          <w:rFonts w:hint="eastAsia"/>
        </w:rPr>
        <w:t>（无缺失）</w:t>
      </w:r>
    </w:p>
    <w:p w14:paraId="7E80F206" w14:textId="29ACB3E3" w:rsidR="00E73A65" w:rsidRDefault="00E73A65">
      <w:r>
        <w:rPr>
          <w:rFonts w:hint="eastAsia"/>
        </w:rPr>
        <w:t>加入受访月：month</w:t>
      </w:r>
    </w:p>
    <w:p w14:paraId="6CFAFBA4" w14:textId="619A86E3" w:rsidR="00DD2EA1" w:rsidRDefault="0030665A">
      <w:r>
        <w:rPr>
          <w:rFonts w:hint="eastAsia"/>
        </w:rPr>
        <w:t>加入饮用水质量：</w:t>
      </w:r>
      <w:proofErr w:type="spellStart"/>
      <w:r w:rsidRPr="0030665A">
        <w:t>waterqual</w:t>
      </w:r>
      <w:proofErr w:type="spellEnd"/>
      <w:r>
        <w:t xml:space="preserve"> </w:t>
      </w:r>
      <w:r w:rsidRPr="0030665A">
        <w:t>1 "tap water"  2 "natural water"  3 "well water"</w:t>
      </w:r>
    </w:p>
    <w:p w14:paraId="00359C7E" w14:textId="181B556F" w:rsidR="00A173C3" w:rsidRDefault="00A173C3">
      <w:pPr>
        <w:rPr>
          <w:rFonts w:hint="eastAsia"/>
        </w:rPr>
      </w:pPr>
      <w:r>
        <w:rPr>
          <w:rFonts w:hint="eastAsia"/>
        </w:rPr>
        <w:t>加入收入来源：</w:t>
      </w:r>
      <w:proofErr w:type="spellStart"/>
      <w:r w:rsidRPr="00A173C3">
        <w:t>incomesource</w:t>
      </w:r>
      <w:proofErr w:type="spellEnd"/>
      <w:r>
        <w:t xml:space="preserve"> </w:t>
      </w:r>
      <w:r w:rsidRPr="00A173C3">
        <w:t>(1=1 "Retirement pension") (2/5 =</w:t>
      </w:r>
      <w:r>
        <w:t xml:space="preserve"> </w:t>
      </w:r>
      <w:r w:rsidRPr="00A173C3">
        <w:t>2 "Family support") (6 = 3 "Social insurance") (7 = 4 "Working payment") (8=5 "others")</w:t>
      </w:r>
    </w:p>
    <w:p w14:paraId="4AEA8A2A" w14:textId="24D3BB90" w:rsidR="00E73A65" w:rsidRDefault="00E73A65"/>
    <w:p w14:paraId="69CF5761" w14:textId="1955A1EB" w:rsidR="00B55C9E" w:rsidRPr="0040629E" w:rsidRDefault="00B55C9E">
      <w:pPr>
        <w:rPr>
          <w:rFonts w:hint="eastAsia"/>
        </w:rPr>
      </w:pPr>
      <w:r w:rsidRPr="00B55C9E">
        <w:t xml:space="preserve">百度，坐标纠偏，火星坐标系，专成WGS 1984坐标系，在栅格图中点出。中国区域污染物模拟。LUR/ML/CM社区模拟模型。一张年均值浓度图。再导出成浓度图。不需要，R </w:t>
      </w:r>
      <w:proofErr w:type="spellStart"/>
      <w:r w:rsidRPr="00B55C9E">
        <w:t>sql</w:t>
      </w:r>
      <w:proofErr w:type="spellEnd"/>
      <w:r w:rsidRPr="00B55C9E">
        <w:t xml:space="preserve">。R </w:t>
      </w:r>
      <w:proofErr w:type="spellStart"/>
      <w:r w:rsidRPr="00B55C9E">
        <w:t>sqldf</w:t>
      </w:r>
      <w:proofErr w:type="spellEnd"/>
      <w:r w:rsidRPr="00B55C9E">
        <w:t>。每年年均值。</w:t>
      </w:r>
    </w:p>
    <w:sectPr w:rsidR="00B55C9E" w:rsidRPr="004062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257F5"/>
    <w:multiLevelType w:val="hybridMultilevel"/>
    <w:tmpl w:val="F7F651B4"/>
    <w:lvl w:ilvl="0" w:tplc="CCDA7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29E"/>
    <w:rsid w:val="00022D11"/>
    <w:rsid w:val="0002349B"/>
    <w:rsid w:val="00061663"/>
    <w:rsid w:val="00062B6D"/>
    <w:rsid w:val="00073A0B"/>
    <w:rsid w:val="00096600"/>
    <w:rsid w:val="000C06A6"/>
    <w:rsid w:val="000C54A1"/>
    <w:rsid w:val="0010643C"/>
    <w:rsid w:val="0018258D"/>
    <w:rsid w:val="00185E5D"/>
    <w:rsid w:val="001861C2"/>
    <w:rsid w:val="001A5337"/>
    <w:rsid w:val="00257287"/>
    <w:rsid w:val="002A46A7"/>
    <w:rsid w:val="002B1A24"/>
    <w:rsid w:val="002B37C4"/>
    <w:rsid w:val="002B6972"/>
    <w:rsid w:val="003040E9"/>
    <w:rsid w:val="0030665A"/>
    <w:rsid w:val="00306E01"/>
    <w:rsid w:val="00325BBC"/>
    <w:rsid w:val="0037613F"/>
    <w:rsid w:val="00395F10"/>
    <w:rsid w:val="003A272B"/>
    <w:rsid w:val="003B56B7"/>
    <w:rsid w:val="003B7B55"/>
    <w:rsid w:val="003E3F60"/>
    <w:rsid w:val="003E46ED"/>
    <w:rsid w:val="0040629E"/>
    <w:rsid w:val="00450BA3"/>
    <w:rsid w:val="004608AC"/>
    <w:rsid w:val="004807A6"/>
    <w:rsid w:val="004B3B25"/>
    <w:rsid w:val="004D4F88"/>
    <w:rsid w:val="004E7F18"/>
    <w:rsid w:val="0050518F"/>
    <w:rsid w:val="00514883"/>
    <w:rsid w:val="00521390"/>
    <w:rsid w:val="005365CD"/>
    <w:rsid w:val="005414BA"/>
    <w:rsid w:val="0055335F"/>
    <w:rsid w:val="00561C78"/>
    <w:rsid w:val="00563248"/>
    <w:rsid w:val="005870CD"/>
    <w:rsid w:val="00590ACA"/>
    <w:rsid w:val="005979A7"/>
    <w:rsid w:val="00627A29"/>
    <w:rsid w:val="006540A3"/>
    <w:rsid w:val="00657F05"/>
    <w:rsid w:val="00690C76"/>
    <w:rsid w:val="00691016"/>
    <w:rsid w:val="00692A4A"/>
    <w:rsid w:val="006E0485"/>
    <w:rsid w:val="00700554"/>
    <w:rsid w:val="00706EA1"/>
    <w:rsid w:val="00771B64"/>
    <w:rsid w:val="00772B77"/>
    <w:rsid w:val="007A551A"/>
    <w:rsid w:val="00824752"/>
    <w:rsid w:val="008B0F33"/>
    <w:rsid w:val="008C1BB2"/>
    <w:rsid w:val="008F29D0"/>
    <w:rsid w:val="00953F7C"/>
    <w:rsid w:val="009F1619"/>
    <w:rsid w:val="009F5AEC"/>
    <w:rsid w:val="00A0107C"/>
    <w:rsid w:val="00A173C3"/>
    <w:rsid w:val="00A36CF2"/>
    <w:rsid w:val="00A4575A"/>
    <w:rsid w:val="00A54D04"/>
    <w:rsid w:val="00A5557E"/>
    <w:rsid w:val="00A95D12"/>
    <w:rsid w:val="00AA5544"/>
    <w:rsid w:val="00B07142"/>
    <w:rsid w:val="00B373D8"/>
    <w:rsid w:val="00B40B1C"/>
    <w:rsid w:val="00B54A7F"/>
    <w:rsid w:val="00B55C9E"/>
    <w:rsid w:val="00BA4006"/>
    <w:rsid w:val="00BC7547"/>
    <w:rsid w:val="00BE345C"/>
    <w:rsid w:val="00C406F2"/>
    <w:rsid w:val="00C41EAE"/>
    <w:rsid w:val="00C94CC7"/>
    <w:rsid w:val="00C96BFD"/>
    <w:rsid w:val="00CA0666"/>
    <w:rsid w:val="00CB3393"/>
    <w:rsid w:val="00CF5BCD"/>
    <w:rsid w:val="00D14499"/>
    <w:rsid w:val="00D82AE5"/>
    <w:rsid w:val="00DA4077"/>
    <w:rsid w:val="00DA43B4"/>
    <w:rsid w:val="00DD2EA1"/>
    <w:rsid w:val="00DF27C2"/>
    <w:rsid w:val="00E4197C"/>
    <w:rsid w:val="00E73A65"/>
    <w:rsid w:val="00E92E8F"/>
    <w:rsid w:val="00E95BC0"/>
    <w:rsid w:val="00EB3D1C"/>
    <w:rsid w:val="00F10B40"/>
    <w:rsid w:val="00F1526F"/>
    <w:rsid w:val="00F62451"/>
    <w:rsid w:val="00F84DEF"/>
    <w:rsid w:val="00FB2C6F"/>
    <w:rsid w:val="00FE1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8057"/>
  <w15:chartTrackingRefBased/>
  <w15:docId w15:val="{5A9F03FE-E49C-434E-99B4-D6FDC7897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5557E"/>
    <w:rPr>
      <w:rFonts w:ascii="宋体" w:eastAsia="宋体" w:hAnsi="宋体" w:cs="宋体"/>
      <w:kern w:val="0"/>
      <w:sz w:val="24"/>
    </w:rPr>
  </w:style>
  <w:style w:type="paragraph" w:styleId="3">
    <w:name w:val="heading 3"/>
    <w:basedOn w:val="a"/>
    <w:link w:val="30"/>
    <w:uiPriority w:val="9"/>
    <w:qFormat/>
    <w:rsid w:val="00627A29"/>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图"/>
    <w:basedOn w:val="a1"/>
    <w:uiPriority w:val="99"/>
    <w:rsid w:val="005979A7"/>
    <w:pPr>
      <w:jc w:val="both"/>
    </w:pPr>
    <w:tblPr>
      <w:tblBorders>
        <w:top w:val="single" w:sz="4" w:space="0" w:color="auto"/>
        <w:bottom w:val="single" w:sz="4" w:space="0" w:color="auto"/>
      </w:tblBorders>
    </w:tblPr>
    <w:tcPr>
      <w:shd w:val="clear" w:color="auto" w:fill="auto"/>
    </w:tcPr>
    <w:tblStylePr w:type="firstRow">
      <w:tblPr/>
      <w:tcPr>
        <w:tcBorders>
          <w:top w:val="nil"/>
          <w:bottom w:val="nil"/>
        </w:tcBorders>
        <w:shd w:val="clear" w:color="auto" w:fill="auto"/>
      </w:tcPr>
    </w:tblStylePr>
  </w:style>
  <w:style w:type="paragraph" w:styleId="a4">
    <w:name w:val="Date"/>
    <w:basedOn w:val="a"/>
    <w:next w:val="a"/>
    <w:link w:val="a5"/>
    <w:uiPriority w:val="99"/>
    <w:semiHidden/>
    <w:unhideWhenUsed/>
    <w:rsid w:val="0040629E"/>
    <w:pPr>
      <w:widowControl w:val="0"/>
      <w:ind w:leftChars="2500" w:left="100"/>
      <w:jc w:val="both"/>
    </w:pPr>
    <w:rPr>
      <w:rFonts w:asciiTheme="minorHAnsi" w:eastAsiaTheme="minorEastAsia" w:hAnsiTheme="minorHAnsi" w:cstheme="minorBidi"/>
      <w:kern w:val="2"/>
      <w:sz w:val="21"/>
    </w:rPr>
  </w:style>
  <w:style w:type="character" w:customStyle="1" w:styleId="a5">
    <w:name w:val="日期 字符"/>
    <w:basedOn w:val="a0"/>
    <w:link w:val="a4"/>
    <w:uiPriority w:val="99"/>
    <w:semiHidden/>
    <w:rsid w:val="0040629E"/>
  </w:style>
  <w:style w:type="character" w:styleId="a6">
    <w:name w:val="Hyperlink"/>
    <w:basedOn w:val="a0"/>
    <w:uiPriority w:val="99"/>
    <w:unhideWhenUsed/>
    <w:rsid w:val="0040629E"/>
    <w:rPr>
      <w:color w:val="0563C1" w:themeColor="hyperlink"/>
      <w:u w:val="single"/>
    </w:rPr>
  </w:style>
  <w:style w:type="character" w:styleId="a7">
    <w:name w:val="Unresolved Mention"/>
    <w:basedOn w:val="a0"/>
    <w:uiPriority w:val="99"/>
    <w:semiHidden/>
    <w:unhideWhenUsed/>
    <w:rsid w:val="0040629E"/>
    <w:rPr>
      <w:color w:val="605E5C"/>
      <w:shd w:val="clear" w:color="auto" w:fill="E1DFDD"/>
    </w:rPr>
  </w:style>
  <w:style w:type="table" w:styleId="a8">
    <w:name w:val="Table Grid"/>
    <w:basedOn w:val="a1"/>
    <w:uiPriority w:val="39"/>
    <w:rsid w:val="00CB33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608AC"/>
    <w:pPr>
      <w:ind w:firstLineChars="200" w:firstLine="420"/>
    </w:pPr>
  </w:style>
  <w:style w:type="character" w:customStyle="1" w:styleId="30">
    <w:name w:val="标题 3 字符"/>
    <w:basedOn w:val="a0"/>
    <w:link w:val="3"/>
    <w:uiPriority w:val="9"/>
    <w:rsid w:val="00627A29"/>
    <w:rPr>
      <w:rFonts w:ascii="宋体" w:eastAsia="宋体" w:hAnsi="宋体" w:cs="宋体"/>
      <w:b/>
      <w:bCs/>
      <w:kern w:val="0"/>
      <w:sz w:val="27"/>
      <w:szCs w:val="27"/>
    </w:rPr>
  </w:style>
  <w:style w:type="paragraph" w:customStyle="1" w:styleId="p">
    <w:name w:val="p"/>
    <w:basedOn w:val="a"/>
    <w:rsid w:val="00627A29"/>
    <w:pPr>
      <w:spacing w:before="100" w:beforeAutospacing="1" w:after="100" w:afterAutospacing="1"/>
    </w:pPr>
  </w:style>
  <w:style w:type="paragraph" w:styleId="aa">
    <w:name w:val="Normal (Web)"/>
    <w:basedOn w:val="a"/>
    <w:uiPriority w:val="99"/>
    <w:semiHidden/>
    <w:unhideWhenUsed/>
    <w:rsid w:val="00627A29"/>
    <w:pPr>
      <w:spacing w:before="100" w:beforeAutospacing="1" w:after="100" w:afterAutospacing="1"/>
    </w:pPr>
  </w:style>
  <w:style w:type="character" w:styleId="ab">
    <w:name w:val="FollowedHyperlink"/>
    <w:basedOn w:val="a0"/>
    <w:uiPriority w:val="99"/>
    <w:semiHidden/>
    <w:unhideWhenUsed/>
    <w:rsid w:val="00B40B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5472">
      <w:bodyDiv w:val="1"/>
      <w:marLeft w:val="0"/>
      <w:marRight w:val="0"/>
      <w:marTop w:val="0"/>
      <w:marBottom w:val="0"/>
      <w:divBdr>
        <w:top w:val="none" w:sz="0" w:space="0" w:color="auto"/>
        <w:left w:val="none" w:sz="0" w:space="0" w:color="auto"/>
        <w:bottom w:val="none" w:sz="0" w:space="0" w:color="auto"/>
        <w:right w:val="none" w:sz="0" w:space="0" w:color="auto"/>
      </w:divBdr>
    </w:div>
    <w:div w:id="319774401">
      <w:bodyDiv w:val="1"/>
      <w:marLeft w:val="0"/>
      <w:marRight w:val="0"/>
      <w:marTop w:val="0"/>
      <w:marBottom w:val="0"/>
      <w:divBdr>
        <w:top w:val="none" w:sz="0" w:space="0" w:color="auto"/>
        <w:left w:val="none" w:sz="0" w:space="0" w:color="auto"/>
        <w:bottom w:val="none" w:sz="0" w:space="0" w:color="auto"/>
        <w:right w:val="none" w:sz="0" w:space="0" w:color="auto"/>
      </w:divBdr>
    </w:div>
    <w:div w:id="960765724">
      <w:bodyDiv w:val="1"/>
      <w:marLeft w:val="0"/>
      <w:marRight w:val="0"/>
      <w:marTop w:val="0"/>
      <w:marBottom w:val="0"/>
      <w:divBdr>
        <w:top w:val="none" w:sz="0" w:space="0" w:color="auto"/>
        <w:left w:val="none" w:sz="0" w:space="0" w:color="auto"/>
        <w:bottom w:val="none" w:sz="0" w:space="0" w:color="auto"/>
        <w:right w:val="none" w:sz="0" w:space="0" w:color="auto"/>
      </w:divBdr>
    </w:div>
    <w:div w:id="1601597094">
      <w:bodyDiv w:val="1"/>
      <w:marLeft w:val="0"/>
      <w:marRight w:val="0"/>
      <w:marTop w:val="0"/>
      <w:marBottom w:val="0"/>
      <w:divBdr>
        <w:top w:val="none" w:sz="0" w:space="0" w:color="auto"/>
        <w:left w:val="none" w:sz="0" w:space="0" w:color="auto"/>
        <w:bottom w:val="none" w:sz="0" w:space="0" w:color="auto"/>
        <w:right w:val="none" w:sz="0" w:space="0" w:color="auto"/>
      </w:divBdr>
      <w:divsChild>
        <w:div w:id="1748840742">
          <w:marLeft w:val="0"/>
          <w:marRight w:val="0"/>
          <w:marTop w:val="0"/>
          <w:marBottom w:val="0"/>
          <w:divBdr>
            <w:top w:val="none" w:sz="0" w:space="0" w:color="auto"/>
            <w:left w:val="none" w:sz="0" w:space="0" w:color="auto"/>
            <w:bottom w:val="none" w:sz="0" w:space="0" w:color="auto"/>
            <w:right w:val="none" w:sz="0" w:space="0" w:color="auto"/>
          </w:divBdr>
          <w:divsChild>
            <w:div w:id="836263869">
              <w:marLeft w:val="0"/>
              <w:marRight w:val="0"/>
              <w:marTop w:val="0"/>
              <w:marBottom w:val="0"/>
              <w:divBdr>
                <w:top w:val="none" w:sz="0" w:space="0" w:color="auto"/>
                <w:left w:val="none" w:sz="0" w:space="0" w:color="auto"/>
                <w:bottom w:val="none" w:sz="0" w:space="0" w:color="auto"/>
                <w:right w:val="none" w:sz="0" w:space="0" w:color="auto"/>
              </w:divBdr>
            </w:div>
          </w:divsChild>
        </w:div>
        <w:div w:id="2118210361">
          <w:marLeft w:val="0"/>
          <w:marRight w:val="0"/>
          <w:marTop w:val="0"/>
          <w:marBottom w:val="0"/>
          <w:divBdr>
            <w:top w:val="none" w:sz="0" w:space="0" w:color="auto"/>
            <w:left w:val="none" w:sz="0" w:space="0" w:color="auto"/>
            <w:bottom w:val="none" w:sz="0" w:space="0" w:color="auto"/>
            <w:right w:val="none" w:sz="0" w:space="0" w:color="auto"/>
          </w:divBdr>
          <w:divsChild>
            <w:div w:id="21489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28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mc/articles/PMC8365226/" TargetMode="External"/><Relationship Id="rId18" Type="http://schemas.openxmlformats.org/officeDocument/2006/relationships/hyperlink" Target="https://www.ncbi.nlm.nih.gov/pmc/articles/PMC836522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cademic.oup.com/ageing/article/42/3/372/23917" TargetMode="External"/><Relationship Id="rId12" Type="http://schemas.openxmlformats.org/officeDocument/2006/relationships/hyperlink" Target="https://www.ncbi.nlm.nih.gov/pmc/articles/PMC8365226/" TargetMode="External"/><Relationship Id="rId17" Type="http://schemas.openxmlformats.org/officeDocument/2006/relationships/hyperlink" Target="https://www.ncbi.nlm.nih.gov/pmc/articles/PMC8365226/" TargetMode="External"/><Relationship Id="rId2" Type="http://schemas.openxmlformats.org/officeDocument/2006/relationships/styles" Target="styles.xml"/><Relationship Id="rId16" Type="http://schemas.openxmlformats.org/officeDocument/2006/relationships/hyperlink" Target="https://www.ncbi.nlm.nih.gov/pmc/articles/PMC8365226/" TargetMode="External"/><Relationship Id="rId20" Type="http://schemas.openxmlformats.org/officeDocument/2006/relationships/hyperlink" Target="https://www.ncbi.nlm.nih.gov/pmc/articles/PMC8365226/" TargetMode="External"/><Relationship Id="rId1" Type="http://schemas.openxmlformats.org/officeDocument/2006/relationships/numbering" Target="numbering.xml"/><Relationship Id="rId6" Type="http://schemas.openxmlformats.org/officeDocument/2006/relationships/hyperlink" Target="https://www.scidb.cn/en/detail?dataSetId=712258947691577344&amp;dataSetType=personal" TargetMode="External"/><Relationship Id="rId11" Type="http://schemas.openxmlformats.org/officeDocument/2006/relationships/hyperlink" Target="https://www.ncbi.nlm.nih.gov/pmc/articles/PMC8365226/" TargetMode="External"/><Relationship Id="rId5" Type="http://schemas.openxmlformats.org/officeDocument/2006/relationships/hyperlink" Target="https://www.scidb.cn/en/detail?dataSetId=696756084735475712&amp;dataSetType=personal" TargetMode="External"/><Relationship Id="rId15" Type="http://schemas.openxmlformats.org/officeDocument/2006/relationships/hyperlink" Target="https://www.ncbi.nlm.nih.gov/pmc/articles/PMC8365226/" TargetMode="External"/><Relationship Id="rId10" Type="http://schemas.openxmlformats.org/officeDocument/2006/relationships/hyperlink" Target="https://www.ncbi.nlm.nih.gov/pmc/articles/PMC8365226/" TargetMode="External"/><Relationship Id="rId19" Type="http://schemas.openxmlformats.org/officeDocument/2006/relationships/hyperlink" Target="https://www.ncbi.nlm.nih.gov/pmc/articles/PMC8365226/" TargetMode="External"/><Relationship Id="rId4" Type="http://schemas.openxmlformats.org/officeDocument/2006/relationships/webSettings" Target="webSettings.xml"/><Relationship Id="rId9" Type="http://schemas.openxmlformats.org/officeDocument/2006/relationships/hyperlink" Target="https://www.ncbi.nlm.nih.gov/pmc/articles/PMC8365226/" TargetMode="External"/><Relationship Id="rId14" Type="http://schemas.openxmlformats.org/officeDocument/2006/relationships/hyperlink" Target="https://www.ncbi.nlm.nih.gov/pmc/articles/PMC8365226/"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TotalTime>
  <Pages>6</Pages>
  <Words>1264</Words>
  <Characters>7208</Characters>
  <Application>Microsoft Office Word</Application>
  <DocSecurity>0</DocSecurity>
  <Lines>60</Lines>
  <Paragraphs>16</Paragraphs>
  <ScaleCrop>false</ScaleCrop>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 Zhang</dc:creator>
  <cp:keywords/>
  <dc:description/>
  <cp:lastModifiedBy>Xian Zhang</cp:lastModifiedBy>
  <cp:revision>16</cp:revision>
  <dcterms:created xsi:type="dcterms:W3CDTF">2022-04-16T12:33:00Z</dcterms:created>
  <dcterms:modified xsi:type="dcterms:W3CDTF">2022-05-05T07:38:00Z</dcterms:modified>
</cp:coreProperties>
</file>