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homework_cleaned_1777306977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2" w:name="homework_cleaned_1777306977"/>
    <w:p>
      <w:pPr>
        <w:pStyle w:val="Heading1"/>
      </w:pPr>
      <w:r>
        <w:t xml:space="preserve">homework_cleaned_1777306977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如何決定-q_1-與-q_2-的比例-n"/>
    <w:p>
      <w:pPr>
        <w:pStyle w:val="Heading3"/>
      </w:pPr>
      <w:r>
        <w:t xml:space="preserve">1. </w:t>
      </w:r>
      <w:r>
        <w:rPr>
          <w:rFonts w:hint="eastAsia"/>
        </w:rPr>
        <w:t xml:space="preserve">如何決定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</w:t>
      </w:r>
      <w:r>
        <w:t xml:space="preserve"> (</w:t>
      </w:r>
      <m:oMath>
        <m:r>
          <m:t>n</m:t>
        </m:r>
      </m:oMath>
      <w:r>
        <w:rPr>
          <w:rFonts w:hint="eastAsia"/>
        </w:rPr>
        <w:t xml:space="preserve">)？</w:t>
      </w:r>
    </w:p>
    <w:p>
      <w:pPr>
        <w:pStyle w:val="FirstParagraph"/>
      </w:pPr>
      <w:r>
        <w:rPr>
          <w:rFonts w:hint="eastAsia"/>
        </w:rPr>
        <w:t xml:space="preserve">決定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面積比例</w:t>
      </w:r>
      <w:r>
        <w:t xml:space="preserve"> (Area Ratio, </w:t>
      </w:r>
      <w:r>
        <w:rPr>
          <w:rFonts w:hint="eastAsia"/>
        </w:rPr>
        <w:t xml:space="preserve">通常標示為</w:t>
      </w:r>
      <w:r>
        <w:t xml:space="preserve"> </w:t>
      </w:r>
      <m:oMath>
        <m:r>
          <m:t>n</m:t>
        </m:r>
      </m:oMath>
      <w:r>
        <w:t xml:space="preserve">) </w:t>
      </w:r>
      <w:r>
        <w:rPr>
          <w:rFonts w:hint="eastAsia"/>
        </w:rPr>
        <w:t xml:space="preserve">的核心考量是</w:t>
      </w:r>
      <w:r>
        <w:rPr>
          <w:rFonts w:hint="eastAsia"/>
          <w:b/>
          <w:bCs/>
        </w:rPr>
        <w:t xml:space="preserve">佈局匹配</w:t>
      </w:r>
      <w:r>
        <w:rPr>
          <w:b/>
          <w:bCs/>
        </w:rPr>
        <w:t xml:space="preserve"> (Layout Matching)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  <w:b/>
          <w:bCs/>
        </w:rPr>
        <w:t xml:space="preserve">雜訊抑制能力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Common-Centroid </w:t>
      </w:r>
      <w:r>
        <w:rPr>
          <w:rFonts w:hint="eastAsia"/>
          <w:b/>
          <w:bCs/>
        </w:rPr>
        <w:t xml:space="preserve">(共同質心)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佈局法則：</w:t>
      </w:r>
      <w:r>
        <w:t xml:space="preserve"> </w:t>
      </w:r>
      <w:r>
        <w:rPr>
          <w:rFonts w:hint="eastAsia"/>
        </w:rPr>
        <w:t xml:space="preserve">教材中明確指出，選擇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的比例是為了達到更好的佈局匹配</w:t>
      </w:r>
      <w:r>
        <w:t xml:space="preserve"> </w:t>
      </w:r>
      <w:r>
        <w:rPr>
          <w:rFonts w:hint="eastAsia"/>
        </w:rPr>
        <w:t xml:space="preserve">。在實務上（如投影片第</w:t>
      </w:r>
      <w:r>
        <w:t xml:space="preserve"> 31 </w:t>
      </w:r>
      <w:r>
        <w:rPr>
          <w:rFonts w:hint="eastAsia"/>
        </w:rPr>
        <w:t xml:space="preserve">頁所示），最常見的黃金比例是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rPr>
          <w:rFonts w:hint="eastAsia"/>
        </w:rPr>
        <w:t xml:space="preserve">。這樣的設計可以在佈局時將單一顆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放置於正中央，周圍緊密環繞</w:t>
      </w:r>
      <w:r>
        <w:t xml:space="preserve"> 8 </w:t>
      </w:r>
      <w:r>
        <w:rPr>
          <w:rFonts w:hint="eastAsia"/>
        </w:rPr>
        <w:t xml:space="preserve">顆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，形成一個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的對稱陣列</w:t>
      </w:r>
      <w:r>
        <w:t xml:space="preserve"> </w:t>
      </w:r>
      <w:r>
        <w:rPr>
          <w:rFonts w:hint="eastAsia"/>
        </w:rPr>
        <w:t xml:space="preserve">。此結構能完美抵消晶片上的溫度梯度</w:t>
      </w:r>
      <w:r>
        <w:t xml:space="preserve"> (Temperature Gradient) </w:t>
      </w:r>
      <w:r>
        <w:rPr>
          <w:rFonts w:hint="eastAsia"/>
        </w:rPr>
        <w:t xml:space="preserve">與製程變異梯度。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抑制</w:t>
      </w:r>
      <w:r>
        <w:rPr>
          <w:b/>
          <w:bCs/>
        </w:rPr>
        <w:t xml:space="preserve"> OP-Amp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Offset Voltage (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)：</w:t>
      </w:r>
      <w:r>
        <w:t xml:space="preserve"> </w:t>
      </w:r>
      <w:r>
        <w:rPr>
          <w:rFonts w:hint="eastAsia"/>
        </w:rPr>
        <w:t xml:space="preserve">根據</w:t>
      </w:r>
      <w:r>
        <w:t xml:space="preserve"> BGR </w:t>
      </w:r>
      <w:r>
        <w:rPr>
          <w:rFonts w:hint="eastAsia"/>
        </w:rPr>
        <w:t xml:space="preserve">的內部關係，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rPr>
          <w:rFonts w:hint="eastAsia"/>
        </w:rPr>
        <w:t xml:space="preserve">。選擇較大的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值可以產生較大的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電壓。這非常重要，因為運算放大器的輸入平移電壓</w:t>
      </w:r>
      <w:r>
        <w:t xml:space="preserve"> (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) </w:t>
      </w:r>
      <w:r>
        <w:rPr>
          <w:rFonts w:hint="eastAsia"/>
        </w:rPr>
        <w:t xml:space="preserve">會被放大並影響輸出，且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本身也會隨溫度變化而惡化整體的溫度係數</w:t>
      </w:r>
      <w:r>
        <w:t xml:space="preserve"> </w:t>
      </w:r>
      <w:r>
        <w:rPr>
          <w:rFonts w:hint="eastAsia"/>
        </w:rPr>
        <w:t xml:space="preserve">。較大的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能夠有效稀釋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帶來的誤差比例。然而，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值過大會急遽增加晶片面積，因此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8</m:t>
        </m:r>
      </m:oMath>
      <w:r>
        <w:t xml:space="preserve"> </w:t>
      </w:r>
      <w:r>
        <w:rPr>
          <w:rFonts w:hint="eastAsia"/>
        </w:rPr>
        <w:t xml:space="preserve">是一個兼顧匹配與面積的最佳折衷方案。</w:t>
      </w:r>
    </w:p>
    <w:p>
      <w:r>
        <w:pict>
          <v:rect style="width:0;height:1.5pt" o:hralign="center" o:hrstd="t" o:hr="t"/>
        </w:pict>
      </w:r>
    </w:p>
    <w:bookmarkEnd w:id="9"/>
    <w:bookmarkStart w:id="10" w:name="如何決定-r_1-與-r_2-的比例"/>
    <w:p>
      <w:pPr>
        <w:pStyle w:val="Heading3"/>
      </w:pPr>
      <w:r>
        <w:t xml:space="preserve">2. </w:t>
      </w:r>
      <w:r>
        <w:rPr>
          <w:rFonts w:hint="eastAsia"/>
        </w:rPr>
        <w:t xml:space="preserve">如何決定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的比例？</w:t>
      </w:r>
    </w:p>
    <w:p>
      <w:pPr>
        <w:pStyle w:val="FirstParagraph"/>
      </w:pPr>
      <w:r>
        <w:rPr>
          <w:rFonts w:hint="eastAsia"/>
        </w:rPr>
        <w:t xml:space="preserve">電阻比例的決定，是基於</w:t>
      </w:r>
      <w:r>
        <w:rPr>
          <w:rFonts w:hint="eastAsia"/>
          <w:b/>
          <w:bCs/>
        </w:rPr>
        <w:t xml:space="preserve">溫度補償的數學推導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單位電阻的匹配性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數學推導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(抵消溫度係數)：</w:t>
      </w:r>
      <w:r>
        <w:t xml:space="preserve"> </w:t>
      </w:r>
      <w:r>
        <w:rPr>
          <w:rFonts w:hint="eastAsia"/>
        </w:rPr>
        <w:t xml:space="preserve">根據投影片第</w:t>
      </w:r>
      <w:r>
        <w:t xml:space="preserve"> 19 </w:t>
      </w:r>
      <w:r>
        <w:rPr>
          <w:rFonts w:hint="eastAsia"/>
        </w:rPr>
        <w:t xml:space="preserve">頁的</w:t>
      </w:r>
      <w:r>
        <w:t xml:space="preserve"> BGR </w:t>
      </w:r>
      <w:r>
        <w:rPr>
          <w:rFonts w:hint="eastAsia"/>
        </w:rPr>
        <w:t xml:space="preserve">核心公式：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t>3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要達到溫度獨立</w:t>
      </w:r>
      <w:r>
        <w:t xml:space="preserve"> (Temperature </w:t>
      </w:r>
      <w:r>
        <w:rPr>
          <w:rFonts w:hint="eastAsia"/>
        </w:rPr>
        <w:t xml:space="preserve">Independent)，必須令方程式對溫度的微分為零</w:t>
      </w:r>
      <w:r>
        <w:t xml:space="preserve"> (</w:t>
      </w:r>
      <m:oMath>
        <m:r>
          <m:rPr>
            <m:sty m:val="p"/>
          </m:rPr>
          <m:t>∂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。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具有負溫度係數</w:t>
      </w:r>
      <w:r>
        <w:t xml:space="preserve"> </w:t>
      </w:r>
      <w:r>
        <w:rPr>
          <w:rFonts w:hint="eastAsia"/>
        </w:rPr>
        <w:t xml:space="preserve">(CTAT)，在常溫下約為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2</m:t>
        </m:r>
        <m:r>
          <m:rPr>
            <m:nor/>
            <m:sty m:val="p"/>
          </m:rPr>
          <m:t> mV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。而熱電壓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具有正溫度係數</w:t>
      </w:r>
      <w:r>
        <w:t xml:space="preserve"> </w:t>
      </w:r>
      <w:r>
        <w:rPr>
          <w:rFonts w:hint="eastAsia"/>
        </w:rPr>
        <w:t xml:space="preserve">(PTAT)，其變化率為</w:t>
      </w:r>
      <w:r>
        <w:t xml:space="preserve"> </w:t>
      </w:r>
      <m:oMath>
        <m:r>
          <m:rPr>
            <m:sty m:val="p"/>
          </m:rPr>
          <m:t>+</m:t>
        </m:r>
        <m:r>
          <m:t>0.087</m:t>
        </m:r>
        <m:r>
          <m:rPr>
            <m:nor/>
            <m:sty m:val="p"/>
          </m:rPr>
          <m:t> mV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在選定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值（例如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rPr>
          <w:rFonts w:hint="eastAsia"/>
        </w:rPr>
        <w:t xml:space="preserve">）後，即可將上述數值代入微分方程式中，反推計算出能讓正負溫度係數互相抵銷的常數倍率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（實務上此比例通常落在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r>
          <m:t>10</m:t>
        </m:r>
      </m:oMath>
      <w:r>
        <w:t xml:space="preserve"> </w:t>
      </w:r>
      <w:r>
        <w:rPr>
          <w:rFonts w:hint="eastAsia"/>
        </w:rPr>
        <w:t xml:space="preserve">之間）。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佈局匹配</w:t>
      </w:r>
      <w:r>
        <w:rPr>
          <w:b/>
          <w:bCs/>
        </w:rPr>
        <w:t xml:space="preserve"> (Layout </w:t>
      </w:r>
      <w:r>
        <w:rPr>
          <w:rFonts w:hint="eastAsia"/>
          <w:b/>
          <w:bCs/>
        </w:rPr>
        <w:t xml:space="preserve">Matching)：</w:t>
      </w:r>
      <w:r>
        <w:t xml:space="preserve"> </w:t>
      </w:r>
      <w:r>
        <w:rPr>
          <w:rFonts w:hint="eastAsia"/>
        </w:rPr>
        <w:t xml:space="preserve">理論計算出的比例通常會有小數點，但教材強烈建議</w:t>
      </w:r>
      <w:r>
        <w:rPr>
          <w:rFonts w:hint="eastAsia"/>
          <w:b/>
          <w:bCs/>
        </w:rPr>
        <w:t xml:space="preserve">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的比例設定為「整數</w:t>
      </w:r>
      <w:r>
        <w:rPr>
          <w:b/>
          <w:bCs/>
        </w:rPr>
        <w:t xml:space="preserve"> (Integer)」</w:t>
      </w:r>
      <w:r>
        <w:t xml:space="preserve"> </w:t>
      </w:r>
      <w:r>
        <w:rPr>
          <w:rFonts w:hint="eastAsia"/>
        </w:rPr>
        <w:t xml:space="preserve">。在</w:t>
      </w:r>
      <w:r>
        <w:t xml:space="preserve"> Layout </w:t>
      </w:r>
      <w:r>
        <w:rPr>
          <w:rFonts w:hint="eastAsia"/>
        </w:rPr>
        <w:t xml:space="preserve">階段，我們應使用相同尺寸的「單位電阻</w:t>
      </w:r>
      <w:r>
        <w:t xml:space="preserve"> (Unit </w:t>
      </w:r>
      <w:r>
        <w:rPr>
          <w:rFonts w:hint="eastAsia"/>
        </w:rPr>
        <w:t xml:space="preserve">Resistor)」來進行串聯或並聯組成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，以減少製程偏移造成的比例失真，進而確保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能被精準放大。</w:t>
      </w:r>
    </w:p>
    <w:p>
      <w:r>
        <w:pict>
          <v:rect style="width:0;height:1.5pt" o:hralign="center" o:hrstd="t" o:hr="t"/>
        </w:pict>
      </w:r>
    </w:p>
    <w:bookmarkEnd w:id="10"/>
    <w:bookmarkStart w:id="11" w:name="其他關鍵設計考量-other-design-considerations"/>
    <w:p>
      <w:pPr>
        <w:pStyle w:val="Heading3"/>
      </w:pPr>
      <w:r>
        <w:t xml:space="preserve">3. </w:t>
      </w:r>
      <w:r>
        <w:rPr>
          <w:rFonts w:hint="eastAsia"/>
        </w:rPr>
        <w:t xml:space="preserve">其他關鍵設計考量</w:t>
      </w:r>
      <w:r>
        <w:t xml:space="preserve"> (Other Design Considerations)</w:t>
      </w:r>
    </w:p>
    <w:p>
      <w:pPr>
        <w:pStyle w:val="FirstParagraph"/>
      </w:pPr>
      <w:r>
        <w:rPr>
          <w:rFonts w:hint="eastAsia"/>
        </w:rPr>
        <w:t xml:space="preserve">在設計完整的</w:t>
      </w:r>
      <w:r>
        <w:t xml:space="preserve"> Bandgap Reference </w:t>
      </w:r>
      <w:r>
        <w:rPr>
          <w:rFonts w:hint="eastAsia"/>
        </w:rPr>
        <w:t xml:space="preserve">電路時，除了上述比例，還必須在報告中交代以下重要環節：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運算放大器的設計規格</w:t>
      </w:r>
      <w:r>
        <w:rPr>
          <w:b/>
          <w:bCs/>
        </w:rPr>
        <w:t xml:space="preserve"> (OP-Amp </w:t>
      </w:r>
      <w:r>
        <w:rPr>
          <w:rFonts w:hint="eastAsia"/>
          <w:b/>
          <w:bCs/>
        </w:rPr>
        <w:t xml:space="preserve">Design)：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高增益</w:t>
      </w:r>
      <w:r>
        <w:rPr>
          <w:b/>
          <w:bCs/>
        </w:rPr>
        <w:t xml:space="preserve"> (High </w:t>
      </w:r>
      <w:r>
        <w:rPr>
          <w:rFonts w:hint="eastAsia"/>
          <w:b/>
          <w:bCs/>
        </w:rPr>
        <w:t xml:space="preserve">Gain)：</w:t>
      </w:r>
      <w:r>
        <w:t xml:space="preserve"> </w:t>
      </w:r>
      <w:r>
        <w:rPr>
          <w:rFonts w:hint="eastAsia"/>
        </w:rPr>
        <w:t xml:space="preserve">運算放大器必須具備足夠的開迴路增益，才能利用虛短路</w:t>
      </w:r>
      <w:r>
        <w:t xml:space="preserve"> (Virtual Short) </w:t>
      </w:r>
      <w:r>
        <w:rPr>
          <w:rFonts w:hint="eastAsia"/>
        </w:rPr>
        <w:t xml:space="preserve">特性，精準迫使節點電壓相等</w:t>
      </w:r>
      <w:r>
        <w:t xml:space="preserve"> (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) </w:t>
      </w:r>
      <w:r>
        <w:rPr>
          <w:rFonts w:hint="eastAsia"/>
        </w:rPr>
        <w:t xml:space="preserve">。若有誤差，將直接影響</w:t>
      </w:r>
      <w:r>
        <w:t xml:space="preserve"> PTAT </w:t>
      </w:r>
      <w:r>
        <w:rPr>
          <w:rFonts w:hint="eastAsia"/>
        </w:rPr>
        <w:t xml:space="preserve">電流的精確度。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低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如前所述，OP</w:t>
      </w:r>
      <w:r>
        <w:t xml:space="preserve"> </w:t>
      </w:r>
      <w:r>
        <w:rPr>
          <w:rFonts w:hint="eastAsia"/>
        </w:rPr>
        <w:t xml:space="preserve">的平移電壓會嚴重破壞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的溫度穩定性</w:t>
      </w:r>
      <w:r>
        <w:t xml:space="preserve"> </w:t>
      </w:r>
      <w:r>
        <w:rPr>
          <w:rFonts w:hint="eastAsia"/>
        </w:rPr>
        <w:t xml:space="preserve">。需採用對稱性良好的差動輸入對。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迴路穩定度</w:t>
      </w:r>
      <w:r>
        <w:rPr>
          <w:b/>
          <w:bCs/>
        </w:rPr>
        <w:t xml:space="preserve"> (Loop </w:t>
      </w:r>
      <w:r>
        <w:rPr>
          <w:rFonts w:hint="eastAsia"/>
          <w:b/>
          <w:bCs/>
        </w:rPr>
        <w:t xml:space="preserve">Stability)：</w:t>
      </w:r>
      <w:r>
        <w:t xml:space="preserve"> </w:t>
      </w:r>
      <w:r>
        <w:t xml:space="preserve">BGR </w:t>
      </w:r>
      <w:r>
        <w:rPr>
          <w:rFonts w:hint="eastAsia"/>
        </w:rPr>
        <w:t xml:space="preserve">電路中同時包含了連接到正端與負端的迴路。為了確保系統整體是穩定的，必須保證</w:t>
      </w:r>
      <w:r>
        <w:rPr>
          <w:rFonts w:hint="eastAsia"/>
          <w:b/>
          <w:bCs/>
        </w:rPr>
        <w:t xml:space="preserve">整體的負回授強度大於正回授強度</w:t>
      </w:r>
      <w:r>
        <w:rPr>
          <w:b/>
          <w:bCs/>
        </w:rPr>
        <w:t xml:space="preserve"> (</w:t>
      </w:r>
      <m:oMath>
        <m:sSub>
          <m:e>
            <m:r>
              <m:t>β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β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rPr>
          <w:rFonts w:hint="eastAsia"/>
        </w:rPr>
        <w:t xml:space="preserve">。通常工程上會設計讓負回授因子約為正回授因子的兩倍</w:t>
      </w:r>
      <w:r>
        <w:t xml:space="preserve"> </w:t>
      </w:r>
      <w:r>
        <w:rPr>
          <w:rFonts w:hint="eastAsia"/>
        </w:rPr>
        <w:t xml:space="preserve">，並須觀察其暫態響應是否良好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靜態電流與功耗</w:t>
      </w:r>
      <w:r>
        <w:rPr>
          <w:b/>
          <w:bCs/>
        </w:rPr>
        <w:t xml:space="preserve"> (Static Current </w:t>
      </w:r>
      <w:r>
        <w:rPr>
          <w:rFonts w:hint="eastAsia"/>
          <w:b/>
          <w:bCs/>
        </w:rPr>
        <w:t xml:space="preserve">Consumption)：</w:t>
      </w:r>
      <w:r>
        <w:t xml:space="preserve"> </w:t>
      </w:r>
      <w:r>
        <w:rPr>
          <w:rFonts w:hint="eastAsia"/>
        </w:rPr>
        <w:t xml:space="preserve">根據規格要求，包含</w:t>
      </w:r>
      <w:r>
        <w:t xml:space="preserve"> BJT </w:t>
      </w:r>
      <w:r>
        <w:rPr>
          <w:rFonts w:hint="eastAsia"/>
        </w:rPr>
        <w:t xml:space="preserve">分支與電阻網路的靜態電流需小於</w:t>
      </w:r>
      <w:r>
        <w:t xml:space="preserve"> </w:t>
      </w:r>
      <w:r>
        <w:t xml:space="preserve">$50\text{ \mu A}$</w:t>
      </w:r>
      <w:r>
        <w:t xml:space="preserve"> </w:t>
      </w:r>
      <w:r>
        <w:rPr>
          <w:rFonts w:hint="eastAsia"/>
        </w:rPr>
        <w:t xml:space="preserve">。設計時需調整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的「絕對電阻值」（而不僅僅是比例），來限制偏壓電流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D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的大小</w:t>
      </w:r>
      <w:r>
        <w:t xml:space="preserve"> </w:t>
      </w:r>
      <w:r>
        <w:rPr>
          <w:rFonts w:hint="eastAsia"/>
        </w:rPr>
        <w:t xml:space="preserve">，並同時確保</w:t>
      </w:r>
      <w:r>
        <w:t xml:space="preserve"> BJT </w:t>
      </w:r>
      <w:r>
        <w:rPr>
          <w:rFonts w:hint="eastAsia"/>
        </w:rPr>
        <w:t xml:space="preserve">工作在對數特性良好的區間。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啟動電路</w:t>
      </w:r>
      <w:r>
        <w:rPr>
          <w:b/>
          <w:bCs/>
        </w:rPr>
        <w:t xml:space="preserve"> (Startup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（補充實務要點）BGR</w:t>
      </w:r>
      <w:r>
        <w:t xml:space="preserve"> </w:t>
      </w:r>
      <w:r>
        <w:rPr>
          <w:rFonts w:hint="eastAsia"/>
        </w:rPr>
        <w:t xml:space="preserve">電路天生具有一個「零電流」的簡併偏壓點</w:t>
      </w:r>
      <w:r>
        <w:t xml:space="preserve"> (Degenerate Bias </w:t>
      </w:r>
      <w:r>
        <w:rPr>
          <w:rFonts w:hint="eastAsia"/>
        </w:rPr>
        <w:t xml:space="preserve">Point)。雖然教材公式未特別列出，但實作時必須加入</w:t>
      </w:r>
      <w:r>
        <w:t xml:space="preserve"> Startup </w:t>
      </w:r>
      <w:r>
        <w:rPr>
          <w:rFonts w:hint="eastAsia"/>
        </w:rPr>
        <w:t xml:space="preserve">Circuit，確保電路上電時能強制注入電流，幫助電路脫離零電流狀態，順利進入預期的工作點。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2026-04-28T12:01:09Z</dcterms:created>
  <dcterms:modified xsi:type="dcterms:W3CDTF">2026-04-28T12:01:09Z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