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5CC" w:rsidRDefault="00BD3598">
      <w:pPr>
        <w:spacing w:line="360" w:lineRule="auto"/>
        <w:rPr>
          <w:rFonts w:eastAsia="Arial Unicode MS" w:cs="Arial Unicode MS"/>
          <w:b/>
          <w:szCs w:val="21"/>
        </w:rPr>
      </w:pPr>
      <w:r>
        <w:rPr>
          <w:rFonts w:eastAsia="Arial Unicode MS" w:cs="Arial Unicode MS" w:hint="eastAsia"/>
          <w:b/>
          <w:sz w:val="28"/>
          <w:szCs w:val="28"/>
        </w:rPr>
        <w:t>I</w:t>
      </w:r>
      <w:r>
        <w:rPr>
          <w:rFonts w:eastAsia="Arial Unicode MS" w:cs="Arial Unicode MS"/>
          <w:b/>
          <w:sz w:val="28"/>
          <w:szCs w:val="28"/>
        </w:rPr>
        <w:t>ntroduction to</w:t>
      </w:r>
      <w:r w:rsidR="00915381">
        <w:rPr>
          <w:rFonts w:eastAsia="Arial Unicode MS" w:cs="Arial Unicode MS"/>
          <w:b/>
          <w:sz w:val="28"/>
          <w:szCs w:val="28"/>
        </w:rPr>
        <w:t xml:space="preserve"> </w:t>
      </w:r>
      <w:r>
        <w:rPr>
          <w:rFonts w:eastAsia="Arial Unicode MS" w:cs="Arial Unicode MS"/>
          <w:b/>
          <w:sz w:val="28"/>
          <w:szCs w:val="28"/>
        </w:rPr>
        <w:t>Mao Zedong Thought</w:t>
      </w:r>
      <w:r>
        <w:rPr>
          <w:rFonts w:eastAsia="Arial Unicode MS" w:cs="Arial Unicode MS" w:hint="eastAsia"/>
          <w:b/>
          <w:sz w:val="28"/>
          <w:szCs w:val="28"/>
        </w:rPr>
        <w:t xml:space="preserve"> and The S</w:t>
      </w:r>
      <w:r>
        <w:rPr>
          <w:rFonts w:eastAsia="Arial Unicode MS" w:cs="Arial Unicode MS"/>
          <w:b/>
          <w:sz w:val="28"/>
          <w:szCs w:val="28"/>
        </w:rPr>
        <w:t xml:space="preserve">ystem of </w:t>
      </w:r>
      <w:r>
        <w:rPr>
          <w:rFonts w:eastAsia="Arial Unicode MS" w:cs="Arial Unicode MS" w:hint="eastAsia"/>
          <w:b/>
          <w:sz w:val="28"/>
          <w:szCs w:val="28"/>
        </w:rPr>
        <w:t>T</w:t>
      </w:r>
      <w:r>
        <w:rPr>
          <w:rFonts w:eastAsia="Arial Unicode MS" w:cs="Arial Unicode MS"/>
          <w:b/>
          <w:sz w:val="28"/>
          <w:szCs w:val="28"/>
        </w:rPr>
        <w:t xml:space="preserve">heories of </w:t>
      </w:r>
      <w:r>
        <w:rPr>
          <w:rFonts w:eastAsia="Arial Unicode MS" w:cs="Arial Unicode MS" w:hint="eastAsia"/>
          <w:b/>
          <w:sz w:val="28"/>
          <w:szCs w:val="28"/>
        </w:rPr>
        <w:t>S</w:t>
      </w:r>
      <w:r>
        <w:rPr>
          <w:rFonts w:eastAsia="Arial Unicode MS" w:cs="Arial Unicode MS"/>
          <w:b/>
          <w:sz w:val="28"/>
          <w:szCs w:val="28"/>
        </w:rPr>
        <w:t xml:space="preserve">ocialism with Chinese </w:t>
      </w:r>
      <w:r>
        <w:rPr>
          <w:rFonts w:eastAsia="Arial Unicode MS" w:cs="Arial Unicode MS" w:hint="eastAsia"/>
          <w:b/>
          <w:sz w:val="28"/>
          <w:szCs w:val="28"/>
        </w:rPr>
        <w:t>C</w:t>
      </w:r>
      <w:r>
        <w:rPr>
          <w:rFonts w:eastAsia="Arial Unicode MS" w:cs="Arial Unicode MS"/>
          <w:b/>
          <w:sz w:val="28"/>
          <w:szCs w:val="28"/>
        </w:rPr>
        <w:t>haracteristics</w:t>
      </w:r>
      <w:r>
        <w:rPr>
          <w:rFonts w:eastAsia="Arial Unicode MS" w:cs="Arial Unicode MS" w:hint="eastAsia"/>
          <w:b/>
          <w:sz w:val="28"/>
          <w:szCs w:val="28"/>
        </w:rPr>
        <w:t>（</w:t>
      </w:r>
      <w:r>
        <w:rPr>
          <w:rFonts w:eastAsia="Arial Unicode MS" w:cs="Arial Unicode MS" w:hint="eastAsia"/>
          <w:b/>
          <w:sz w:val="28"/>
          <w:szCs w:val="28"/>
        </w:rPr>
        <w:t>P</w:t>
      </w:r>
      <w:r>
        <w:rPr>
          <w:rFonts w:eastAsia="Arial Unicode MS" w:cs="Arial Unicode MS"/>
          <w:b/>
          <w:sz w:val="28"/>
          <w:szCs w:val="28"/>
        </w:rPr>
        <w:t>ractice</w:t>
      </w:r>
      <w:r>
        <w:rPr>
          <w:rFonts w:eastAsia="Arial Unicode MS" w:cs="Arial Unicode MS"/>
          <w:b/>
          <w:sz w:val="28"/>
          <w:szCs w:val="28"/>
        </w:rPr>
        <w:t>）</w:t>
      </w:r>
      <w:r>
        <w:rPr>
          <w:rFonts w:eastAsia="Arial Unicode MS" w:cs="Arial Unicode MS" w:hint="eastAsia"/>
          <w:b/>
          <w:sz w:val="28"/>
          <w:szCs w:val="28"/>
        </w:rPr>
        <w:t xml:space="preserve"> </w:t>
      </w:r>
      <w:r w:rsidR="0042212D">
        <w:rPr>
          <w:rFonts w:eastAsia="Arial Unicode MS" w:cs="Arial Unicode MS"/>
          <w:b/>
          <w:sz w:val="28"/>
          <w:szCs w:val="28"/>
        </w:rPr>
        <w:t>Course Description</w:t>
      </w:r>
      <w:r>
        <w:rPr>
          <w:rFonts w:eastAsia="Arial Unicode MS" w:cs="Arial Unicode MS" w:hint="eastAsia"/>
          <w:b/>
          <w:szCs w:val="21"/>
        </w:rPr>
        <w:t xml:space="preserve"> </w:t>
      </w:r>
    </w:p>
    <w:p w:rsidR="0064164C" w:rsidRDefault="00BD3598">
      <w:pPr>
        <w:spacing w:line="360" w:lineRule="auto"/>
        <w:rPr>
          <w:rFonts w:ascii="宋体" w:hAnsi="宋体"/>
          <w:szCs w:val="21"/>
        </w:rPr>
      </w:pPr>
      <w:r>
        <w:rPr>
          <w:rFonts w:eastAsia="Arial Unicode MS" w:cs="Arial Unicode MS" w:hint="eastAsia"/>
          <w:b/>
          <w:szCs w:val="21"/>
        </w:rPr>
        <w:t>No.:</w:t>
      </w:r>
      <w:r w:rsidR="003A65CC" w:rsidRPr="003A65CC">
        <w:rPr>
          <w:color w:val="000000"/>
          <w:kern w:val="0"/>
          <w:szCs w:val="21"/>
        </w:rPr>
        <w:t xml:space="preserve"> </w:t>
      </w:r>
      <w:r w:rsidR="003A65CC">
        <w:rPr>
          <w:color w:val="000000"/>
          <w:kern w:val="0"/>
          <w:szCs w:val="21"/>
        </w:rPr>
        <w:t>33221000</w:t>
      </w:r>
      <w:r>
        <w:rPr>
          <w:rFonts w:hint="eastAsia"/>
          <w:color w:val="000000"/>
          <w:szCs w:val="21"/>
        </w:rPr>
        <w:t>31</w:t>
      </w:r>
    </w:p>
    <w:p w:rsidR="0064164C" w:rsidRDefault="00BD3598">
      <w:pPr>
        <w:spacing w:line="360" w:lineRule="auto"/>
        <w:rPr>
          <w:color w:val="000000"/>
          <w:szCs w:val="21"/>
        </w:rPr>
      </w:pPr>
      <w:r>
        <w:rPr>
          <w:rFonts w:eastAsia="Arial Unicode MS" w:cs="Arial Unicode MS"/>
          <w:b/>
          <w:szCs w:val="21"/>
        </w:rPr>
        <w:t>Course</w:t>
      </w:r>
      <w:r>
        <w:rPr>
          <w:rFonts w:ascii="宋体" w:hAnsi="宋体"/>
          <w:szCs w:val="21"/>
        </w:rPr>
        <w:t>:</w:t>
      </w:r>
      <w:r>
        <w:rPr>
          <w:color w:val="000000"/>
          <w:szCs w:val="21"/>
        </w:rPr>
        <w:t xml:space="preserve"> Introduction</w:t>
      </w:r>
      <w:r>
        <w:rPr>
          <w:rFonts w:hint="eastAsia"/>
          <w:color w:val="000000"/>
          <w:szCs w:val="21"/>
        </w:rPr>
        <w:t xml:space="preserve"> to Mao Zedong Thought and The System of Theories of Socialism with Chinese Characteristics </w:t>
      </w:r>
      <w:r>
        <w:rPr>
          <w:rFonts w:hint="eastAsia"/>
          <w:color w:val="000000"/>
          <w:szCs w:val="21"/>
        </w:rPr>
        <w:t>（</w:t>
      </w:r>
      <w:r>
        <w:rPr>
          <w:rFonts w:hint="eastAsia"/>
          <w:color w:val="000000"/>
          <w:szCs w:val="21"/>
        </w:rPr>
        <w:t>Practice</w:t>
      </w:r>
      <w:r>
        <w:rPr>
          <w:rFonts w:hint="eastAsia"/>
          <w:color w:val="000000"/>
          <w:szCs w:val="21"/>
        </w:rPr>
        <w:t>）</w:t>
      </w:r>
    </w:p>
    <w:p w:rsidR="0064164C" w:rsidRDefault="00BD3598">
      <w:pPr>
        <w:spacing w:line="360" w:lineRule="auto"/>
        <w:rPr>
          <w:rFonts w:ascii="宋体" w:hAnsi="宋体"/>
          <w:szCs w:val="21"/>
        </w:rPr>
      </w:pPr>
      <w:r>
        <w:rPr>
          <w:rFonts w:eastAsia="Arial Unicode MS" w:cs="Arial Unicode MS" w:hint="eastAsia"/>
          <w:b/>
          <w:szCs w:val="21"/>
        </w:rPr>
        <w:t>Credit / Course Hours:</w:t>
      </w:r>
      <w:r>
        <w:rPr>
          <w:rFonts w:hint="eastAsia"/>
          <w:color w:val="000000"/>
          <w:szCs w:val="21"/>
        </w:rPr>
        <w:t>2 credits /</w:t>
      </w:r>
      <w:bookmarkStart w:id="0" w:name="_GoBack"/>
      <w:bookmarkEnd w:id="0"/>
      <w:r>
        <w:rPr>
          <w:rFonts w:hint="eastAsia"/>
          <w:color w:val="000000"/>
          <w:szCs w:val="21"/>
        </w:rPr>
        <w:t xml:space="preserve"> 32 course hours</w:t>
      </w:r>
    </w:p>
    <w:p w:rsidR="0064164C" w:rsidRDefault="00BD3598">
      <w:pPr>
        <w:spacing w:line="360" w:lineRule="auto"/>
        <w:rPr>
          <w:rFonts w:ascii="宋体" w:hAnsi="宋体"/>
          <w:szCs w:val="21"/>
        </w:rPr>
      </w:pPr>
      <w:r>
        <w:rPr>
          <w:rFonts w:eastAsia="Arial Unicode MS" w:cs="Arial Unicode MS" w:hint="eastAsia"/>
          <w:b/>
          <w:szCs w:val="21"/>
        </w:rPr>
        <w:t>Preparatory Course:</w:t>
      </w:r>
      <w:r w:rsidR="00915381">
        <w:rPr>
          <w:rFonts w:eastAsia="Arial Unicode MS" w:cs="Arial Unicode MS"/>
          <w:b/>
          <w:szCs w:val="21"/>
        </w:rPr>
        <w:t xml:space="preserve"> </w:t>
      </w:r>
      <w:r>
        <w:rPr>
          <w:rFonts w:hint="eastAsia"/>
          <w:color w:val="000000"/>
          <w:szCs w:val="21"/>
        </w:rPr>
        <w:t>None</w:t>
      </w:r>
    </w:p>
    <w:p w:rsidR="0064164C" w:rsidRDefault="00BD3598">
      <w:pPr>
        <w:spacing w:line="360" w:lineRule="auto"/>
        <w:rPr>
          <w:color w:val="000000"/>
          <w:szCs w:val="21"/>
        </w:rPr>
      </w:pPr>
      <w:r>
        <w:rPr>
          <w:rFonts w:eastAsia="Arial Unicode MS" w:cs="Arial Unicode MS" w:hint="eastAsia"/>
          <w:b/>
          <w:szCs w:val="21"/>
        </w:rPr>
        <w:t>Course Description:</w:t>
      </w:r>
      <w:r>
        <w:rPr>
          <w:rFonts w:hint="eastAsia"/>
          <w:color w:val="000000"/>
          <w:szCs w:val="21"/>
        </w:rPr>
        <w:t xml:space="preserve"> This course will guide students to integrate theory with practice, recognize national conditions and know the society and understand the great achievements of the theory and practice of combining Marxism with the concrete reality of </w:t>
      </w:r>
      <w:r>
        <w:rPr>
          <w:color w:val="000000"/>
          <w:szCs w:val="21"/>
        </w:rPr>
        <w:t>China. This</w:t>
      </w:r>
      <w:r>
        <w:rPr>
          <w:rFonts w:hint="eastAsia"/>
          <w:color w:val="000000"/>
          <w:szCs w:val="21"/>
        </w:rPr>
        <w:t xml:space="preserve"> course will guide students in using the basic methods and techniques of social investigation to deepen the understanding, grasping and applying of the basic principles and basic methods of Mao Zedong Thought and the theoretical system of socialism with Chinese characteristics in social </w:t>
      </w:r>
      <w:r>
        <w:rPr>
          <w:color w:val="000000"/>
          <w:szCs w:val="21"/>
        </w:rPr>
        <w:t>practice. Teaching</w:t>
      </w:r>
      <w:r>
        <w:rPr>
          <w:rFonts w:hint="eastAsia"/>
          <w:color w:val="000000"/>
          <w:szCs w:val="21"/>
        </w:rPr>
        <w:t xml:space="preserve"> contents and arrangement include in the introduction of basic theory and method of social investigation and guidance of research report writing and the social surveys which students will </w:t>
      </w:r>
      <w:proofErr w:type="spellStart"/>
      <w:r>
        <w:rPr>
          <w:rFonts w:hint="eastAsia"/>
          <w:color w:val="000000"/>
          <w:szCs w:val="21"/>
        </w:rPr>
        <w:t>participate.At</w:t>
      </w:r>
      <w:proofErr w:type="spellEnd"/>
      <w:r>
        <w:rPr>
          <w:rFonts w:hint="eastAsia"/>
          <w:color w:val="000000"/>
          <w:szCs w:val="21"/>
        </w:rPr>
        <w:t xml:space="preserve"> the last of this </w:t>
      </w:r>
      <w:r>
        <w:rPr>
          <w:color w:val="000000"/>
          <w:szCs w:val="21"/>
        </w:rPr>
        <w:t>course, there</w:t>
      </w:r>
      <w:r>
        <w:rPr>
          <w:rFonts w:hint="eastAsia"/>
          <w:color w:val="000000"/>
          <w:szCs w:val="21"/>
        </w:rPr>
        <w:t xml:space="preserve"> is a selection which after all student summary and exchange their </w:t>
      </w:r>
      <w:r>
        <w:rPr>
          <w:color w:val="000000"/>
          <w:szCs w:val="21"/>
        </w:rPr>
        <w:t>reports. The</w:t>
      </w:r>
      <w:r>
        <w:rPr>
          <w:rFonts w:hint="eastAsia"/>
          <w:color w:val="000000"/>
          <w:szCs w:val="21"/>
        </w:rPr>
        <w:t xml:space="preserve"> examination takes the form of submitting a social investigation (practice) report, and the practice report of social investigation (practice) requires 3000-5000 words. Apart from the body of the investigation report, the content should cover the process, methods and basic data of social investigation (including words, Images, pictures, etc.) and other </w:t>
      </w:r>
      <w:r>
        <w:rPr>
          <w:color w:val="000000"/>
          <w:szCs w:val="21"/>
        </w:rPr>
        <w:t>information. The</w:t>
      </w:r>
      <w:r>
        <w:rPr>
          <w:rFonts w:hint="eastAsia"/>
          <w:color w:val="000000"/>
          <w:szCs w:val="21"/>
        </w:rPr>
        <w:t xml:space="preserve"> total score of the course consists of two parts: one is the mobilization of lectures and lessons prior to the social survey (practice), accounting for 20% of the total scores; the other part is the writing of social surveys and investigation reports, accounting for 80%.</w:t>
      </w:r>
    </w:p>
    <w:p w:rsidR="0064164C" w:rsidRDefault="0064164C"/>
    <w:sectPr w:rsidR="0064164C" w:rsidSect="00A726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C45" w:rsidRDefault="004D6C45" w:rsidP="003A65CC">
      <w:r>
        <w:separator/>
      </w:r>
    </w:p>
  </w:endnote>
  <w:endnote w:type="continuationSeparator" w:id="0">
    <w:p w:rsidR="004D6C45" w:rsidRDefault="004D6C45" w:rsidP="003A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C45" w:rsidRDefault="004D6C45" w:rsidP="003A65CC">
      <w:r>
        <w:separator/>
      </w:r>
    </w:p>
  </w:footnote>
  <w:footnote w:type="continuationSeparator" w:id="0">
    <w:p w:rsidR="004D6C45" w:rsidRDefault="004D6C45" w:rsidP="003A65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1FFA7D59"/>
    <w:rsid w:val="003A65CC"/>
    <w:rsid w:val="0042212D"/>
    <w:rsid w:val="004D6C45"/>
    <w:rsid w:val="0052382D"/>
    <w:rsid w:val="0064164C"/>
    <w:rsid w:val="00891159"/>
    <w:rsid w:val="00915381"/>
    <w:rsid w:val="00A72679"/>
    <w:rsid w:val="00BD3598"/>
    <w:rsid w:val="00CD215C"/>
    <w:rsid w:val="1FFA7D59"/>
    <w:rsid w:val="643467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C5463"/>
  <w15:docId w15:val="{AE3070C9-787D-46C2-95CE-73A55805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726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font">
    <w:name w:val="enfont"/>
    <w:basedOn w:val="a0"/>
    <w:rsid w:val="00A72679"/>
  </w:style>
  <w:style w:type="paragraph" w:styleId="a3">
    <w:name w:val="header"/>
    <w:basedOn w:val="a"/>
    <w:link w:val="a4"/>
    <w:rsid w:val="003A65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A65CC"/>
    <w:rPr>
      <w:kern w:val="2"/>
      <w:sz w:val="18"/>
      <w:szCs w:val="18"/>
    </w:rPr>
  </w:style>
  <w:style w:type="paragraph" w:styleId="a5">
    <w:name w:val="footer"/>
    <w:basedOn w:val="a"/>
    <w:link w:val="a6"/>
    <w:rsid w:val="003A65CC"/>
    <w:pPr>
      <w:tabs>
        <w:tab w:val="center" w:pos="4153"/>
        <w:tab w:val="right" w:pos="8306"/>
      </w:tabs>
      <w:snapToGrid w:val="0"/>
      <w:jc w:val="left"/>
    </w:pPr>
    <w:rPr>
      <w:sz w:val="18"/>
      <w:szCs w:val="18"/>
    </w:rPr>
  </w:style>
  <w:style w:type="character" w:customStyle="1" w:styleId="a6">
    <w:name w:val="页脚 字符"/>
    <w:basedOn w:val="a0"/>
    <w:link w:val="a5"/>
    <w:rsid w:val="003A65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晚安</dc:creator>
  <cp:lastModifiedBy>86135</cp:lastModifiedBy>
  <cp:revision>7</cp:revision>
  <dcterms:created xsi:type="dcterms:W3CDTF">2018-03-04T11:38:00Z</dcterms:created>
  <dcterms:modified xsi:type="dcterms:W3CDTF">2021-01-19T02:48:00Z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