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6E5" w:rsidRPr="00FD06E5" w:rsidRDefault="00FD06E5" w:rsidP="00FD06E5">
      <w:pPr>
        <w:spacing w:line="360" w:lineRule="auto"/>
        <w:jc w:val="center"/>
        <w:rPr>
          <w:rFonts w:ascii="Times New Roman" w:hAnsi="Times New Roman" w:cs="Times New Roman"/>
          <w:b/>
        </w:rPr>
      </w:pPr>
      <w:r w:rsidRPr="00FD06E5">
        <w:rPr>
          <w:rFonts w:ascii="Times New Roman" w:hAnsi="Times New Roman" w:cs="Times New Roman"/>
          <w:b/>
        </w:rPr>
        <w:t>&lt;Writing and Communication&gt; Course Description</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Course: Writing and Communication</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 xml:space="preserve">Course No.: </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Credit / Course Hours: 2</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 xml:space="preserve">Preparatory Course: None </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Course Description:</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Based on the require for improving skills of communication in the cultivation of International engineering talents, the design of this course integrates the basic writing in Chinese tertiary education and the critical thinking and writing in the wester</w:t>
      </w:r>
      <w:bookmarkStart w:id="0" w:name="_GoBack"/>
      <w:bookmarkEnd w:id="0"/>
      <w:r w:rsidRPr="00FD06E5">
        <w:rPr>
          <w:rFonts w:ascii="Times New Roman" w:hAnsi="Times New Roman" w:cs="Times New Roman"/>
        </w:rPr>
        <w:t xml:space="preserve">n universities. </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1.</w:t>
      </w:r>
      <w:r w:rsidRPr="00FD06E5">
        <w:rPr>
          <w:rFonts w:ascii="Times New Roman" w:hAnsi="Times New Roman" w:cs="Times New Roman"/>
        </w:rPr>
        <w:tab/>
        <w:t xml:space="preserve">Writing module. The core of this part is to provide students with some basic elements of writing. Moreover, lecturers will guide students to accomplish rational and analytical writing with independent thinking. </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2.</w:t>
      </w:r>
      <w:r w:rsidRPr="00FD06E5">
        <w:rPr>
          <w:rFonts w:ascii="Times New Roman" w:hAnsi="Times New Roman" w:cs="Times New Roman"/>
        </w:rPr>
        <w:tab/>
        <w:t xml:space="preserve">Communication module. This part will convey practical skills and knowledge about how to communicate with different target audiences in distinctive contexts. Based on the format of low teacher-student ratio, lecturers will organize students to make public speech, self-introduction and debate, in order to improve students’ engagement. </w:t>
      </w:r>
    </w:p>
    <w:p w:rsidR="00FD06E5" w:rsidRPr="00FD06E5" w:rsidRDefault="00FD06E5" w:rsidP="00FD06E5">
      <w:pPr>
        <w:spacing w:line="360" w:lineRule="auto"/>
        <w:rPr>
          <w:rFonts w:ascii="Times New Roman" w:hAnsi="Times New Roman" w:cs="Times New Roman"/>
        </w:rPr>
      </w:pPr>
      <w:r w:rsidRPr="00FD06E5">
        <w:rPr>
          <w:rFonts w:ascii="Times New Roman" w:hAnsi="Times New Roman" w:cs="Times New Roman"/>
        </w:rPr>
        <w:t xml:space="preserve">This course will combine skills of thinking, communication and writing. Students are the core of teaching, and will be supervised in small groups. Every piece of homework will be given feedbacks in details. The practice of critical thinking will be permeated in the interaction between teachers and students, as well as in the feedbacks from teachers. </w:t>
      </w:r>
    </w:p>
    <w:p w:rsidR="007106B5" w:rsidRPr="00FD06E5" w:rsidRDefault="007106B5"/>
    <w:sectPr w:rsidR="007106B5" w:rsidRPr="00FD0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E5"/>
    <w:rsid w:val="007106B5"/>
    <w:rsid w:val="00FD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2020-10-19T07:54:00Z</dcterms:created>
  <dcterms:modified xsi:type="dcterms:W3CDTF">2020-10-19T07:55:00Z</dcterms:modified>
</cp:coreProperties>
</file>