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04E" w:rsidRPr="0084004E" w:rsidRDefault="0084004E" w:rsidP="0084004E">
      <w:pPr>
        <w:pStyle w:val="a3"/>
        <w:jc w:val="center"/>
        <w:rPr>
          <w:rFonts w:ascii="TimesNew" w:hAnsi="TimesNew"/>
          <w:b/>
          <w:bCs/>
          <w:color w:val="000000"/>
          <w:sz w:val="21"/>
          <w:szCs w:val="21"/>
        </w:rPr>
      </w:pPr>
      <w:r>
        <w:rPr>
          <w:rFonts w:ascii="TimesNew" w:hAnsi="TimesNew" w:hint="eastAsia"/>
          <w:b/>
          <w:bCs/>
          <w:color w:val="000000"/>
          <w:sz w:val="21"/>
          <w:szCs w:val="21"/>
        </w:rPr>
        <w:t xml:space="preserve">&lt;Expression methodology of modern </w:t>
      </w:r>
      <w:r>
        <w:rPr>
          <w:rFonts w:ascii="TimesNew" w:hAnsi="TimesNew"/>
          <w:b/>
          <w:bCs/>
          <w:color w:val="000000"/>
          <w:sz w:val="21"/>
          <w:szCs w:val="21"/>
        </w:rPr>
        <w:t>engineering</w:t>
      </w:r>
      <w:r>
        <w:rPr>
          <w:rFonts w:ascii="TimesNew" w:hAnsi="TimesNew" w:hint="eastAsia"/>
          <w:b/>
          <w:bCs/>
          <w:color w:val="000000"/>
          <w:sz w:val="21"/>
          <w:szCs w:val="21"/>
        </w:rPr>
        <w:t xml:space="preserve"> design&gt;</w:t>
      </w:r>
      <w:r>
        <w:rPr>
          <w:rFonts w:ascii="TimesNew" w:hAnsi="TimesNew"/>
          <w:b/>
          <w:bCs/>
          <w:color w:val="000000"/>
          <w:sz w:val="21"/>
          <w:szCs w:val="21"/>
        </w:rPr>
        <w:t>Course Description</w:t>
      </w:r>
    </w:p>
    <w:p w:rsidR="0084004E" w:rsidRDefault="0084004E" w:rsidP="0084004E">
      <w:pPr>
        <w:pStyle w:val="a3"/>
      </w:pPr>
      <w:r>
        <w:rPr>
          <w:rFonts w:ascii="TimesNew" w:hAnsi="TimesNew"/>
          <w:b/>
          <w:bCs/>
          <w:color w:val="000000"/>
          <w:sz w:val="17"/>
          <w:szCs w:val="17"/>
        </w:rPr>
        <w:t>Course:</w:t>
      </w:r>
      <w:r>
        <w:rPr>
          <w:rFonts w:ascii="TimesNew" w:hAnsi="TimesNew"/>
          <w:color w:val="000000"/>
          <w:sz w:val="17"/>
          <w:szCs w:val="17"/>
        </w:rPr>
        <w:t xml:space="preserve"> Expression methodology of modern engineering design </w:t>
      </w:r>
    </w:p>
    <w:p w:rsidR="0084004E" w:rsidRDefault="0084004E" w:rsidP="0084004E">
      <w:pPr>
        <w:pStyle w:val="a3"/>
      </w:pPr>
      <w:r>
        <w:rPr>
          <w:rFonts w:ascii="TimesNew" w:hAnsi="TimesNew"/>
          <w:b/>
          <w:bCs/>
          <w:color w:val="000000"/>
          <w:sz w:val="17"/>
          <w:szCs w:val="17"/>
        </w:rPr>
        <w:t>Course No.:</w:t>
      </w:r>
      <w:r>
        <w:rPr>
          <w:rFonts w:ascii="TimesNew" w:hAnsi="TimesNew"/>
          <w:color w:val="000000"/>
          <w:sz w:val="14"/>
          <w:szCs w:val="14"/>
        </w:rPr>
        <w:t xml:space="preserve"> </w:t>
      </w:r>
      <w:r>
        <w:rPr>
          <w:rFonts w:ascii="TimesNew" w:hAnsi="TimesNew"/>
          <w:color w:val="000000"/>
          <w:sz w:val="17"/>
          <w:szCs w:val="17"/>
        </w:rPr>
        <w:t xml:space="preserve">3142101162 </w:t>
      </w:r>
    </w:p>
    <w:p w:rsidR="0084004E" w:rsidRDefault="0084004E" w:rsidP="0084004E">
      <w:pPr>
        <w:pStyle w:val="a3"/>
      </w:pPr>
      <w:r>
        <w:rPr>
          <w:rFonts w:ascii="TimesNew" w:hAnsi="TimesNew"/>
          <w:b/>
          <w:bCs/>
          <w:color w:val="000000"/>
          <w:sz w:val="17"/>
          <w:szCs w:val="17"/>
        </w:rPr>
        <w:t>Credit / Course Hours</w:t>
      </w:r>
      <w:proofErr w:type="gramStart"/>
      <w:r>
        <w:rPr>
          <w:rFonts w:ascii="TimesNew" w:hAnsi="TimesNew"/>
          <w:b/>
          <w:bCs/>
          <w:color w:val="000000"/>
          <w:sz w:val="17"/>
          <w:szCs w:val="17"/>
        </w:rPr>
        <w:t>:</w:t>
      </w:r>
      <w:r>
        <w:rPr>
          <w:rFonts w:ascii="TimesNew" w:hAnsi="TimesNew"/>
          <w:color w:val="000000"/>
          <w:sz w:val="17"/>
          <w:szCs w:val="17"/>
        </w:rPr>
        <w:t>48</w:t>
      </w:r>
      <w:proofErr w:type="gramEnd"/>
      <w:r>
        <w:rPr>
          <w:rFonts w:ascii="TimesNew" w:hAnsi="TimesNew"/>
          <w:color w:val="000000"/>
          <w:sz w:val="17"/>
          <w:szCs w:val="17"/>
        </w:rPr>
        <w:t xml:space="preserve"> </w:t>
      </w:r>
    </w:p>
    <w:p w:rsidR="0084004E" w:rsidRDefault="0084004E" w:rsidP="0084004E">
      <w:pPr>
        <w:pStyle w:val="a3"/>
      </w:pPr>
      <w:r>
        <w:rPr>
          <w:rFonts w:ascii="TimesNew" w:hAnsi="TimesNew"/>
          <w:b/>
          <w:bCs/>
          <w:color w:val="000000"/>
          <w:sz w:val="17"/>
          <w:szCs w:val="17"/>
        </w:rPr>
        <w:t>Preparatory Course:</w:t>
      </w:r>
      <w:r>
        <w:rPr>
          <w:rFonts w:ascii="TimesNew" w:hAnsi="TimesNew"/>
          <w:color w:val="000000"/>
          <w:sz w:val="17"/>
          <w:szCs w:val="17"/>
        </w:rPr>
        <w:t xml:space="preserve"> None</w:t>
      </w:r>
      <w:r>
        <w:rPr>
          <w:rFonts w:ascii="TimesNew" w:hAnsi="TimesNew"/>
          <w:b/>
          <w:bCs/>
          <w:color w:val="000000"/>
          <w:sz w:val="17"/>
          <w:szCs w:val="17"/>
        </w:rPr>
        <w:t xml:space="preserve"> </w:t>
      </w:r>
    </w:p>
    <w:p w:rsidR="0084004E" w:rsidRDefault="0084004E" w:rsidP="0084004E">
      <w:pPr>
        <w:pStyle w:val="a3"/>
      </w:pPr>
      <w:r>
        <w:rPr>
          <w:rFonts w:ascii="TimesNew" w:hAnsi="TimesNew"/>
          <w:b/>
          <w:bCs/>
          <w:color w:val="000000"/>
          <w:sz w:val="17"/>
          <w:szCs w:val="17"/>
        </w:rPr>
        <w:t>Course Description:</w:t>
      </w:r>
      <w:r>
        <w:rPr>
          <w:rFonts w:ascii="TimesNew" w:hAnsi="TimesNew"/>
          <w:color w:val="000000"/>
          <w:sz w:val="17"/>
          <w:szCs w:val="17"/>
        </w:rPr>
        <w:t xml:space="preserve"> </w:t>
      </w:r>
    </w:p>
    <w:p w:rsidR="0084004E" w:rsidRDefault="0084004E" w:rsidP="0084004E">
      <w:pPr>
        <w:pStyle w:val="a3"/>
      </w:pPr>
      <w:r>
        <w:rPr>
          <w:rFonts w:ascii="TimesNew" w:hAnsi="TimesNew"/>
          <w:color w:val="000000"/>
          <w:sz w:val="17"/>
          <w:szCs w:val="17"/>
        </w:rPr>
        <w:t>The course with the expression method of engineering design as the goal, based on geometry and computer graphics</w:t>
      </w:r>
      <w:proofErr w:type="gramStart"/>
      <w:r>
        <w:rPr>
          <w:rFonts w:ascii="TimesNew" w:hAnsi="TimesNew"/>
          <w:color w:val="000000"/>
          <w:sz w:val="17"/>
          <w:szCs w:val="17"/>
        </w:rPr>
        <w:t>, ,</w:t>
      </w:r>
      <w:proofErr w:type="gramEnd"/>
      <w:r>
        <w:rPr>
          <w:rFonts w:ascii="TimesNew" w:hAnsi="TimesNew"/>
          <w:color w:val="000000"/>
          <w:sz w:val="17"/>
          <w:szCs w:val="17"/>
        </w:rPr>
        <w:t xml:space="preserve"> take commercialized software and network as the platform. It is built with high and new technologies such as big data, VR, AR, 3D printing and robot and Integrating science, engineering and education. It is an important basic course for Engineering Major. </w:t>
      </w:r>
    </w:p>
    <w:p w:rsidR="0084004E" w:rsidRDefault="0084004E" w:rsidP="0084004E">
      <w:pPr>
        <w:pStyle w:val="a3"/>
      </w:pPr>
      <w:r>
        <w:rPr>
          <w:rFonts w:ascii="TimesNew" w:hAnsi="TimesNew"/>
          <w:color w:val="000000"/>
          <w:sz w:val="17"/>
          <w:szCs w:val="17"/>
        </w:rPr>
        <w:t>High level teaching team, broad audience, advanced teaching methods, a large number of practical training contents. It is helpful to cultivate the spatial imagination, innovative ability and many advanced expression skills of the combination of image thinking and logical thinking. The model of curriculum reform provides reference for other courses.</w:t>
      </w:r>
      <w:r>
        <w:rPr>
          <w:rFonts w:ascii="TimesNew" w:hAnsi="TimesNew"/>
          <w:b/>
          <w:bCs/>
          <w:color w:val="000000"/>
          <w:sz w:val="17"/>
          <w:szCs w:val="17"/>
        </w:rPr>
        <w:t xml:space="preserve"> </w:t>
      </w:r>
    </w:p>
    <w:p w:rsidR="009A5DBB" w:rsidRPr="0084004E" w:rsidRDefault="009A5DBB">
      <w:bookmarkStart w:id="0" w:name="_GoBack"/>
      <w:bookmarkEnd w:id="0"/>
    </w:p>
    <w:sectPr w:rsidR="009A5DBB" w:rsidRPr="008400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04E"/>
    <w:rsid w:val="0084004E"/>
    <w:rsid w:val="009A5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004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004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87086">
      <w:bodyDiv w:val="1"/>
      <w:marLeft w:val="0"/>
      <w:marRight w:val="0"/>
      <w:marTop w:val="0"/>
      <w:marBottom w:val="0"/>
      <w:divBdr>
        <w:top w:val="none" w:sz="0" w:space="0" w:color="auto"/>
        <w:left w:val="none" w:sz="0" w:space="0" w:color="auto"/>
        <w:bottom w:val="none" w:sz="0" w:space="0" w:color="auto"/>
        <w:right w:val="none" w:sz="0" w:space="0" w:color="auto"/>
      </w:divBdr>
    </w:div>
    <w:div w:id="170270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jxyj</dc:creator>
  <cp:lastModifiedBy>jxyj</cp:lastModifiedBy>
  <cp:revision>1</cp:revision>
  <dcterms:created xsi:type="dcterms:W3CDTF">2020-10-19T08:14:00Z</dcterms:created>
  <dcterms:modified xsi:type="dcterms:W3CDTF">2020-10-19T08:17:00Z</dcterms:modified>
</cp:coreProperties>
</file>