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C32" w:rsidRPr="00D5381F" w:rsidRDefault="00EB3C27" w:rsidP="00CA3DE1">
      <w:pPr>
        <w:spacing w:line="400" w:lineRule="exact"/>
        <w:jc w:val="center"/>
        <w:rPr>
          <w:rFonts w:ascii="宋体" w:hAnsi="宋体"/>
          <w:color w:val="FF0000"/>
        </w:rPr>
      </w:pPr>
      <w:r w:rsidRPr="00D5381F">
        <w:rPr>
          <w:rFonts w:ascii="Arial Unicode MS" w:eastAsia="Arial Unicode MS" w:hAnsi="Arial Unicode MS" w:cs="Arial Unicode MS" w:hint="eastAsia"/>
          <w:sz w:val="30"/>
        </w:rPr>
        <w:t>&lt;</w:t>
      </w:r>
      <w:r w:rsidR="006F36C6">
        <w:rPr>
          <w:rFonts w:ascii="Arial Unicode MS" w:eastAsia="Arial Unicode MS" w:hAnsi="Arial Unicode MS" w:cs="Arial Unicode MS" w:hint="eastAsia"/>
          <w:sz w:val="30"/>
        </w:rPr>
        <w:t>Military T</w:t>
      </w:r>
      <w:r w:rsidR="00E72557" w:rsidRPr="00E72557">
        <w:rPr>
          <w:rFonts w:ascii="Arial Unicode MS" w:eastAsia="Arial Unicode MS" w:hAnsi="Arial Unicode MS" w:cs="Arial Unicode MS" w:hint="eastAsia"/>
          <w:sz w:val="30"/>
        </w:rPr>
        <w:t>heory</w:t>
      </w:r>
      <w:r w:rsidRPr="00D5381F">
        <w:rPr>
          <w:rFonts w:ascii="Arial Unicode MS" w:eastAsia="Arial Unicode MS" w:hAnsi="Arial Unicode MS" w:cs="Arial Unicode MS" w:hint="eastAsia"/>
          <w:sz w:val="30"/>
        </w:rPr>
        <w:t>&gt;</w:t>
      </w:r>
      <w:r w:rsidR="000238FA" w:rsidRPr="000238FA">
        <w:rPr>
          <w:rFonts w:ascii="Arial Unicode MS" w:eastAsia="Arial Unicode MS" w:hAnsi="Arial Unicode MS" w:cs="Arial Unicode MS"/>
          <w:sz w:val="30"/>
        </w:rPr>
        <w:t>Course Description</w:t>
      </w:r>
    </w:p>
    <w:p w:rsidR="00B135DE" w:rsidRPr="00CA3DE1" w:rsidRDefault="000238FA" w:rsidP="00CA3DE1">
      <w:pPr>
        <w:adjustRightInd w:val="0"/>
        <w:spacing w:line="400" w:lineRule="exact"/>
        <w:rPr>
          <w:rFonts w:ascii="宋体" w:eastAsiaTheme="minorEastAsia" w:hAnsi="宋体"/>
          <w:color w:val="FF0000"/>
          <w:szCs w:val="21"/>
        </w:rPr>
      </w:pPr>
      <w:r w:rsidRPr="00B135DE">
        <w:rPr>
          <w:rFonts w:ascii="Arial Unicode MS" w:eastAsia="Arial Unicode MS" w:hAnsi="Arial Unicode MS" w:cs="Arial Unicode MS" w:hint="eastAsia"/>
          <w:b/>
          <w:szCs w:val="21"/>
        </w:rPr>
        <w:t>Course Number</w:t>
      </w:r>
      <w:r w:rsidR="002B0429" w:rsidRPr="00B135DE">
        <w:rPr>
          <w:rFonts w:ascii="Arial Unicode MS" w:eastAsia="Arial Unicode MS" w:hAnsi="Arial Unicode MS" w:cs="Arial Unicode MS" w:hint="eastAsia"/>
          <w:b/>
          <w:bCs/>
        </w:rPr>
        <w:t>：</w:t>
      </w:r>
      <w:r w:rsidR="00CA3DE1">
        <w:rPr>
          <w:rFonts w:ascii="Arial Unicode MS" w:eastAsiaTheme="minorEastAsia" w:hAnsi="Arial Unicode MS" w:cs="Arial Unicode MS" w:hint="eastAsia"/>
          <w:szCs w:val="21"/>
        </w:rPr>
        <w:t>2122110000</w:t>
      </w:r>
    </w:p>
    <w:p w:rsidR="00B135DE" w:rsidRPr="00E72557" w:rsidRDefault="009F4C15" w:rsidP="00CA3DE1">
      <w:pPr>
        <w:adjustRightInd w:val="0"/>
        <w:spacing w:line="400" w:lineRule="exact"/>
        <w:rPr>
          <w:rFonts w:ascii="Arial Unicode MS" w:eastAsia="Arial Unicode MS" w:hAnsi="Arial Unicode MS" w:cs="Arial Unicode MS"/>
          <w:szCs w:val="21"/>
        </w:rPr>
      </w:pPr>
      <w:r w:rsidRPr="00B135DE">
        <w:rPr>
          <w:rFonts w:ascii="Arial Unicode MS" w:eastAsia="Arial Unicode MS" w:hAnsi="Arial Unicode MS" w:cs="Arial Unicode MS" w:hint="eastAsia"/>
          <w:b/>
          <w:szCs w:val="21"/>
        </w:rPr>
        <w:t>Course</w:t>
      </w:r>
      <w:r w:rsidR="002B0429" w:rsidRPr="00B135DE">
        <w:rPr>
          <w:rFonts w:ascii="Arial Unicode MS" w:eastAsia="Arial Unicode MS" w:hAnsi="Arial Unicode MS" w:cs="Arial Unicode MS" w:hint="eastAsia"/>
          <w:b/>
          <w:szCs w:val="21"/>
        </w:rPr>
        <w:t>：</w:t>
      </w:r>
      <w:r w:rsidR="006F36C6">
        <w:rPr>
          <w:rFonts w:ascii="Arial Unicode MS" w:eastAsia="Arial Unicode MS" w:hAnsi="Arial Unicode MS" w:cs="Arial Unicode MS" w:hint="eastAsia"/>
          <w:szCs w:val="21"/>
        </w:rPr>
        <w:t xml:space="preserve"> Military T</w:t>
      </w:r>
      <w:r w:rsidR="00E72557" w:rsidRPr="00E72557">
        <w:rPr>
          <w:rFonts w:ascii="Arial Unicode MS" w:eastAsia="Arial Unicode MS" w:hAnsi="Arial Unicode MS" w:cs="Arial Unicode MS" w:hint="eastAsia"/>
          <w:szCs w:val="21"/>
        </w:rPr>
        <w:t>heory</w:t>
      </w:r>
      <w:bookmarkStart w:id="0" w:name="_GoBack"/>
      <w:bookmarkEnd w:id="0"/>
    </w:p>
    <w:p w:rsidR="009F4C15" w:rsidRPr="009F4C15" w:rsidRDefault="009F4C15" w:rsidP="00CA3DE1">
      <w:pPr>
        <w:adjustRightInd w:val="0"/>
        <w:spacing w:line="400" w:lineRule="exact"/>
        <w:rPr>
          <w:rFonts w:ascii="黑体" w:eastAsia="黑体" w:hAnsi="宋体"/>
          <w:b/>
          <w:bCs/>
        </w:rPr>
      </w:pPr>
      <w:r w:rsidRPr="00B135DE">
        <w:rPr>
          <w:rFonts w:ascii="Arial Unicode MS" w:eastAsia="Arial Unicode MS" w:hAnsi="Arial Unicode MS" w:cs="Arial Unicode MS" w:hint="eastAsia"/>
          <w:b/>
          <w:szCs w:val="21"/>
        </w:rPr>
        <w:t>Credit</w:t>
      </w:r>
      <w:r w:rsidR="00836904">
        <w:rPr>
          <w:rFonts w:ascii="Arial Unicode MS" w:eastAsia="Arial Unicode MS" w:hAnsi="Arial Unicode MS" w:cs="Arial Unicode MS" w:hint="eastAsia"/>
          <w:b/>
          <w:szCs w:val="21"/>
        </w:rPr>
        <w:t>(s)</w:t>
      </w:r>
      <w:r w:rsidRPr="00B135DE">
        <w:rPr>
          <w:rFonts w:ascii="Arial Unicode MS" w:eastAsia="Arial Unicode MS" w:hAnsi="Arial Unicode MS" w:cs="Arial Unicode MS" w:hint="eastAsia"/>
          <w:b/>
          <w:szCs w:val="21"/>
        </w:rPr>
        <w:t>：</w:t>
      </w:r>
      <w:r w:rsidR="00CA3DE1">
        <w:rPr>
          <w:rFonts w:ascii="Arial Unicode MS" w:eastAsiaTheme="minorEastAsia" w:hAnsi="Arial Unicode MS" w:cs="Arial Unicode MS" w:hint="eastAsia"/>
          <w:szCs w:val="21"/>
        </w:rPr>
        <w:t>1.5</w:t>
      </w:r>
      <w:r w:rsidR="00D5381F" w:rsidRPr="00D5381F">
        <w:rPr>
          <w:rFonts w:ascii="Arial Unicode MS" w:eastAsia="Arial Unicode MS" w:hAnsi="Arial Unicode MS" w:cs="Arial Unicode MS" w:hint="eastAsia"/>
          <w:szCs w:val="21"/>
        </w:rPr>
        <w:t xml:space="preserve"> credits, </w:t>
      </w:r>
      <w:r w:rsidR="00CA3DE1">
        <w:rPr>
          <w:rFonts w:ascii="Arial Unicode MS" w:eastAsiaTheme="minorEastAsia" w:hAnsi="Arial Unicode MS" w:cs="Arial Unicode MS" w:hint="eastAsia"/>
          <w:szCs w:val="21"/>
        </w:rPr>
        <w:t>24</w:t>
      </w:r>
      <w:r w:rsidR="00D5381F" w:rsidRPr="00D5381F">
        <w:rPr>
          <w:rFonts w:ascii="Arial Unicode MS" w:eastAsia="Arial Unicode MS" w:hAnsi="Arial Unicode MS" w:cs="Arial Unicode MS" w:hint="eastAsia"/>
          <w:szCs w:val="21"/>
        </w:rPr>
        <w:t xml:space="preserve"> hours</w:t>
      </w:r>
    </w:p>
    <w:p w:rsidR="00F47D3F" w:rsidRPr="00D5381F" w:rsidRDefault="00836904" w:rsidP="00CA3DE1">
      <w:pPr>
        <w:spacing w:line="400" w:lineRule="exact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b/>
          <w:szCs w:val="21"/>
        </w:rPr>
        <w:t>Course D</w:t>
      </w:r>
      <w:r w:rsidR="009F4C15" w:rsidRPr="00B135DE">
        <w:rPr>
          <w:rFonts w:ascii="Arial Unicode MS" w:eastAsia="Arial Unicode MS" w:hAnsi="Arial Unicode MS" w:cs="Arial Unicode MS" w:hint="eastAsia"/>
          <w:b/>
          <w:szCs w:val="21"/>
        </w:rPr>
        <w:t>escription</w:t>
      </w:r>
      <w:r w:rsidR="00F47D3F" w:rsidRPr="00B135DE">
        <w:rPr>
          <w:rFonts w:ascii="Arial Unicode MS" w:eastAsia="Arial Unicode MS" w:hAnsi="Arial Unicode MS" w:cs="Arial Unicode MS" w:hint="eastAsia"/>
          <w:b/>
          <w:szCs w:val="21"/>
        </w:rPr>
        <w:t>：</w:t>
      </w:r>
      <w:r w:rsidR="008E58CA" w:rsidRPr="00D5381F">
        <w:rPr>
          <w:rFonts w:ascii="Arial Unicode MS" w:eastAsia="Arial Unicode MS" w:hAnsi="Arial Unicode MS" w:cs="Arial Unicode MS" w:hint="eastAsia"/>
          <w:szCs w:val="21"/>
        </w:rPr>
        <w:t xml:space="preserve">This course aims to teach students some basic </w:t>
      </w:r>
      <w:r w:rsidR="008E58CA">
        <w:rPr>
          <w:rFonts w:ascii="Arial Unicode MS" w:eastAsia="Arial Unicode MS" w:hAnsi="Arial Unicode MS" w:cs="Arial Unicode MS"/>
          <w:szCs w:val="21"/>
        </w:rPr>
        <w:t>military</w:t>
      </w:r>
      <w:r w:rsidR="008E58CA" w:rsidRPr="00D5381F">
        <w:rPr>
          <w:rFonts w:ascii="Arial Unicode MS" w:eastAsia="Arial Unicode MS" w:hAnsi="Arial Unicode MS" w:cs="Arial Unicode MS" w:hint="eastAsia"/>
          <w:szCs w:val="21"/>
        </w:rPr>
        <w:t xml:space="preserve"> knowledge</w:t>
      </w:r>
      <w:r w:rsidR="008E58CA">
        <w:rPr>
          <w:rFonts w:ascii="Arial Unicode MS" w:eastAsia="Arial Unicode MS" w:hAnsi="Arial Unicode MS" w:cs="Arial Unicode MS"/>
          <w:szCs w:val="21"/>
        </w:rPr>
        <w:t xml:space="preserve">, like </w:t>
      </w:r>
      <w:r w:rsidR="008E58CA" w:rsidRPr="008E58CA">
        <w:rPr>
          <w:rFonts w:ascii="Arial Unicode MS" w:eastAsia="Arial Unicode MS" w:hAnsi="Arial Unicode MS" w:cs="Arial Unicode MS"/>
          <w:szCs w:val="21"/>
        </w:rPr>
        <w:t>national defense of China, military thought and military history, world military affairs</w:t>
      </w:r>
      <w:r w:rsidR="008E58CA">
        <w:rPr>
          <w:rFonts w:ascii="Arial Unicode MS" w:eastAsia="Arial Unicode MS" w:hAnsi="Arial Unicode MS" w:cs="Arial Unicode MS" w:hint="eastAsia"/>
          <w:szCs w:val="21"/>
        </w:rPr>
        <w:t xml:space="preserve"> (</w:t>
      </w:r>
      <w:r w:rsidR="004B0EFA">
        <w:rPr>
          <w:rFonts w:ascii="Arial Unicode MS" w:eastAsia="Arial Unicode MS" w:hAnsi="Arial Unicode MS" w:cs="Arial Unicode MS" w:hint="eastAsia"/>
          <w:szCs w:val="21"/>
        </w:rPr>
        <w:t>i</w:t>
      </w:r>
      <w:r w:rsidR="008E58CA" w:rsidRPr="008E58CA">
        <w:rPr>
          <w:rFonts w:ascii="Arial Unicode MS" w:eastAsia="Arial Unicode MS" w:hAnsi="Arial Unicode MS" w:cs="Arial Unicode MS"/>
          <w:szCs w:val="21"/>
        </w:rPr>
        <w:t>nternational military situation</w:t>
      </w:r>
      <w:r w:rsidR="008E58CA">
        <w:rPr>
          <w:rFonts w:ascii="Arial Unicode MS" w:eastAsia="Arial Unicode MS" w:hAnsi="Arial Unicode MS" w:cs="Arial Unicode MS" w:hint="eastAsia"/>
          <w:szCs w:val="21"/>
        </w:rPr>
        <w:t xml:space="preserve"> and </w:t>
      </w:r>
      <w:r w:rsidR="004B0EFA">
        <w:rPr>
          <w:rFonts w:ascii="Arial Unicode MS" w:eastAsia="Arial Unicode MS" w:hAnsi="Arial Unicode MS" w:cs="Arial Unicode MS" w:hint="eastAsia"/>
          <w:szCs w:val="21"/>
        </w:rPr>
        <w:t>p</w:t>
      </w:r>
      <w:r w:rsidR="008E58CA" w:rsidRPr="008E58CA">
        <w:rPr>
          <w:rFonts w:ascii="Arial Unicode MS" w:eastAsia="Arial Unicode MS" w:hAnsi="Arial Unicode MS" w:cs="Arial Unicode MS"/>
          <w:szCs w:val="21"/>
        </w:rPr>
        <w:t>eripheral security environment</w:t>
      </w:r>
      <w:r w:rsidR="008E58CA">
        <w:rPr>
          <w:rFonts w:ascii="Arial Unicode MS" w:eastAsia="Arial Unicode MS" w:hAnsi="Arial Unicode MS" w:cs="Arial Unicode MS" w:hint="eastAsia"/>
          <w:szCs w:val="21"/>
        </w:rPr>
        <w:t>)</w:t>
      </w:r>
      <w:r w:rsidR="008E58CA" w:rsidRPr="008E58CA">
        <w:rPr>
          <w:rFonts w:ascii="Arial Unicode MS" w:eastAsia="Arial Unicode MS" w:hAnsi="Arial Unicode MS" w:cs="Arial Unicode MS"/>
          <w:szCs w:val="21"/>
        </w:rPr>
        <w:t>, military high technologies</w:t>
      </w:r>
      <w:r w:rsidR="004B0EFA">
        <w:rPr>
          <w:rFonts w:ascii="Arial Unicode MS" w:eastAsia="Arial Unicode MS" w:hAnsi="Arial Unicode MS" w:cs="Arial Unicode MS" w:hint="eastAsia"/>
          <w:szCs w:val="21"/>
        </w:rPr>
        <w:t xml:space="preserve"> (p</w:t>
      </w:r>
      <w:r w:rsidR="004B0EFA" w:rsidRPr="004B0EFA">
        <w:rPr>
          <w:rFonts w:ascii="Arial Unicode MS" w:eastAsia="Arial Unicode MS" w:hAnsi="Arial Unicode MS" w:cs="Arial Unicode MS"/>
          <w:szCs w:val="21"/>
        </w:rPr>
        <w:t>recision guidance technology</w:t>
      </w:r>
      <w:r w:rsidR="004B0EFA">
        <w:rPr>
          <w:rFonts w:ascii="Arial Unicode MS" w:eastAsia="Arial Unicode MS" w:hAnsi="Arial Unicode MS" w:cs="Arial Unicode MS" w:hint="eastAsia"/>
          <w:szCs w:val="21"/>
        </w:rPr>
        <w:t>, e</w:t>
      </w:r>
      <w:r w:rsidR="004B0EFA">
        <w:rPr>
          <w:rFonts w:ascii="Arial Unicode MS" w:eastAsia="Arial Unicode MS" w:hAnsi="Arial Unicode MS" w:cs="Arial Unicode MS"/>
          <w:szCs w:val="21"/>
        </w:rPr>
        <w:t xml:space="preserve">lectronic </w:t>
      </w:r>
      <w:r w:rsidR="004B0EFA">
        <w:rPr>
          <w:rFonts w:ascii="Arial Unicode MS" w:eastAsia="Arial Unicode MS" w:hAnsi="Arial Unicode MS" w:cs="Arial Unicode MS" w:hint="eastAsia"/>
          <w:szCs w:val="21"/>
        </w:rPr>
        <w:t>w</w:t>
      </w:r>
      <w:r w:rsidR="004B0EFA">
        <w:rPr>
          <w:rFonts w:ascii="Arial Unicode MS" w:eastAsia="Arial Unicode MS" w:hAnsi="Arial Unicode MS" w:cs="Arial Unicode MS"/>
          <w:szCs w:val="21"/>
        </w:rPr>
        <w:t xml:space="preserve">arfare </w:t>
      </w:r>
      <w:r w:rsidR="004B0EFA">
        <w:rPr>
          <w:rFonts w:ascii="Arial Unicode MS" w:eastAsia="Arial Unicode MS" w:hAnsi="Arial Unicode MS" w:cs="Arial Unicode MS" w:hint="eastAsia"/>
          <w:szCs w:val="21"/>
        </w:rPr>
        <w:t>t</w:t>
      </w:r>
      <w:r w:rsidR="004B0EFA" w:rsidRPr="004B0EFA">
        <w:rPr>
          <w:rFonts w:ascii="Arial Unicode MS" w:eastAsia="Arial Unicode MS" w:hAnsi="Arial Unicode MS" w:cs="Arial Unicode MS"/>
          <w:szCs w:val="21"/>
        </w:rPr>
        <w:t>echnology</w:t>
      </w:r>
      <w:r w:rsidR="004B0EFA">
        <w:rPr>
          <w:rFonts w:ascii="Arial Unicode MS" w:eastAsia="Arial Unicode MS" w:hAnsi="Arial Unicode MS" w:cs="Arial Unicode MS" w:hint="eastAsia"/>
          <w:szCs w:val="21"/>
        </w:rPr>
        <w:t xml:space="preserve">, </w:t>
      </w:r>
      <w:hyperlink r:id="rId6" w:history="1">
        <w:r w:rsidR="004B0EFA" w:rsidRPr="004B0EFA">
          <w:rPr>
            <w:rFonts w:ascii="Arial Unicode MS" w:eastAsia="Arial Unicode MS" w:hAnsi="Arial Unicode MS" w:cs="Arial Unicode MS"/>
            <w:szCs w:val="21"/>
          </w:rPr>
          <w:t>aerospace</w:t>
        </w:r>
      </w:hyperlink>
      <w:r w:rsidR="004B0EFA">
        <w:rPr>
          <w:rFonts w:ascii="Arial Unicode MS" w:eastAsia="Arial Unicode MS" w:hAnsi="Arial Unicode MS" w:cs="Arial Unicode MS" w:hint="eastAsia"/>
          <w:szCs w:val="21"/>
        </w:rPr>
        <w:t>t</w:t>
      </w:r>
      <w:r w:rsidR="004B0EFA" w:rsidRPr="004B0EFA">
        <w:rPr>
          <w:rFonts w:ascii="Arial Unicode MS" w:eastAsia="Arial Unicode MS" w:hAnsi="Arial Unicode MS" w:cs="Arial Unicode MS"/>
          <w:szCs w:val="21"/>
        </w:rPr>
        <w:t>echnology</w:t>
      </w:r>
      <w:r w:rsidR="004B0EFA">
        <w:rPr>
          <w:rFonts w:ascii="Arial Unicode MS" w:eastAsia="Arial Unicode MS" w:hAnsi="Arial Unicode MS" w:cs="Arial Unicode MS" w:hint="eastAsia"/>
          <w:szCs w:val="21"/>
        </w:rPr>
        <w:t xml:space="preserve"> and a</w:t>
      </w:r>
      <w:r w:rsidR="004B0EFA" w:rsidRPr="004B0EFA">
        <w:rPr>
          <w:rFonts w:ascii="Arial Unicode MS" w:eastAsia="Arial Unicode MS" w:hAnsi="Arial Unicode MS" w:cs="Arial Unicode MS"/>
          <w:szCs w:val="21"/>
        </w:rPr>
        <w:t>utomated command technology</w:t>
      </w:r>
      <w:r w:rsidR="004B0EFA">
        <w:rPr>
          <w:rFonts w:ascii="Arial Unicode MS" w:eastAsia="Arial Unicode MS" w:hAnsi="Arial Unicode MS" w:cs="Arial Unicode MS" w:hint="eastAsia"/>
          <w:szCs w:val="21"/>
        </w:rPr>
        <w:t>)</w:t>
      </w:r>
      <w:r w:rsidR="008E58CA" w:rsidRPr="008E58CA">
        <w:rPr>
          <w:rFonts w:ascii="Arial Unicode MS" w:eastAsia="Arial Unicode MS" w:hAnsi="Arial Unicode MS" w:cs="Arial Unicode MS" w:hint="eastAsia"/>
          <w:szCs w:val="21"/>
        </w:rPr>
        <w:t xml:space="preserve">, </w:t>
      </w:r>
      <w:r w:rsidR="008E58CA" w:rsidRPr="008E58CA">
        <w:rPr>
          <w:rFonts w:ascii="Arial Unicode MS" w:eastAsia="Arial Unicode MS" w:hAnsi="Arial Unicode MS" w:cs="Arial Unicode MS"/>
          <w:szCs w:val="21"/>
        </w:rPr>
        <w:t>high-tech warfare</w:t>
      </w:r>
      <w:r w:rsidR="008E58CA" w:rsidRPr="008E58CA">
        <w:rPr>
          <w:rFonts w:ascii="Arial Unicode MS" w:eastAsia="Arial Unicode MS" w:hAnsi="Arial Unicode MS" w:cs="Arial Unicode MS" w:hint="eastAsia"/>
          <w:szCs w:val="21"/>
        </w:rPr>
        <w:t xml:space="preserve">, </w:t>
      </w:r>
      <w:r w:rsidR="008E58CA" w:rsidRPr="008E58CA">
        <w:rPr>
          <w:rFonts w:ascii="Arial Unicode MS" w:eastAsia="Arial Unicode MS" w:hAnsi="Arial Unicode MS" w:cs="Arial Unicode MS"/>
          <w:szCs w:val="21"/>
        </w:rPr>
        <w:t>information warfare</w:t>
      </w:r>
      <w:r w:rsidR="008E58CA" w:rsidRPr="008E58CA">
        <w:rPr>
          <w:rFonts w:ascii="Arial Unicode MS" w:eastAsia="Arial Unicode MS" w:hAnsi="Arial Unicode MS" w:cs="Arial Unicode MS" w:hint="eastAsia"/>
          <w:szCs w:val="21"/>
        </w:rPr>
        <w:t xml:space="preserve"> and so on.</w:t>
      </w:r>
    </w:p>
    <w:p w:rsidR="009F4C15" w:rsidRPr="00D5381F" w:rsidRDefault="009F4C15" w:rsidP="00CA3DE1">
      <w:pPr>
        <w:adjustRightInd w:val="0"/>
        <w:spacing w:line="400" w:lineRule="exact"/>
        <w:rPr>
          <w:rFonts w:ascii="黑体" w:eastAsia="黑体" w:hAnsi="宋体"/>
          <w:bCs/>
        </w:rPr>
      </w:pPr>
      <w:r w:rsidRPr="00B135DE">
        <w:rPr>
          <w:rFonts w:ascii="Arial Unicode MS" w:eastAsia="Arial Unicode MS" w:hAnsi="Arial Unicode MS" w:cs="Arial Unicode MS"/>
          <w:b/>
          <w:szCs w:val="21"/>
        </w:rPr>
        <w:t>Prerequisite(s)</w:t>
      </w:r>
      <w:r w:rsidRPr="00B135DE">
        <w:rPr>
          <w:rFonts w:ascii="Arial Unicode MS" w:eastAsia="Arial Unicode MS" w:hAnsi="Arial Unicode MS" w:cs="Arial Unicode MS" w:hint="eastAsia"/>
          <w:b/>
          <w:szCs w:val="21"/>
        </w:rPr>
        <w:t>：</w:t>
      </w:r>
      <w:r w:rsidR="00D5381F" w:rsidRPr="00D5381F">
        <w:rPr>
          <w:rFonts w:ascii="Arial Unicode MS" w:eastAsia="Arial Unicode MS" w:hAnsi="Arial Unicode MS" w:cs="Arial Unicode MS" w:hint="eastAsia"/>
          <w:szCs w:val="21"/>
        </w:rPr>
        <w:t>N/A</w:t>
      </w:r>
    </w:p>
    <w:p w:rsidR="00F47D3F" w:rsidRDefault="00F47D3F" w:rsidP="00CA3DE1">
      <w:pPr>
        <w:spacing w:line="400" w:lineRule="exact"/>
        <w:rPr>
          <w:rFonts w:ascii="黑体" w:eastAsia="黑体" w:hAnsi="宋体"/>
          <w:b/>
          <w:bCs/>
        </w:rPr>
      </w:pPr>
    </w:p>
    <w:p w:rsidR="002B0429" w:rsidRDefault="002B0429" w:rsidP="00CA3DE1">
      <w:pPr>
        <w:snapToGrid w:val="0"/>
        <w:spacing w:line="400" w:lineRule="exact"/>
        <w:rPr>
          <w:rFonts w:ascii="宋体" w:hAnsi="宋体"/>
          <w:color w:val="FF0000"/>
        </w:rPr>
      </w:pPr>
    </w:p>
    <w:p w:rsidR="009812BF" w:rsidRDefault="009812BF" w:rsidP="00CA3DE1">
      <w:pPr>
        <w:snapToGrid w:val="0"/>
        <w:spacing w:line="400" w:lineRule="exact"/>
        <w:rPr>
          <w:rFonts w:ascii="宋体" w:hAnsi="宋体"/>
          <w:color w:val="FF0000"/>
        </w:rPr>
      </w:pPr>
    </w:p>
    <w:p w:rsidR="002B0429" w:rsidRDefault="002B0429" w:rsidP="00CA3DE1">
      <w:pPr>
        <w:snapToGrid w:val="0"/>
        <w:spacing w:line="400" w:lineRule="exac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——————————————————————————————————————————</w:t>
      </w:r>
    </w:p>
    <w:p w:rsidR="002B0429" w:rsidRDefault="002B0429" w:rsidP="00CA3DE1">
      <w:pPr>
        <w:spacing w:line="400" w:lineRule="exact"/>
      </w:pPr>
    </w:p>
    <w:p w:rsidR="002B0429" w:rsidRDefault="002B0429" w:rsidP="00CA3DE1">
      <w:pPr>
        <w:spacing w:line="400" w:lineRule="exact"/>
      </w:pPr>
    </w:p>
    <w:p w:rsidR="002B0429" w:rsidRDefault="002B0429" w:rsidP="00CA3DE1">
      <w:pPr>
        <w:spacing w:line="400" w:lineRule="exact"/>
      </w:pPr>
    </w:p>
    <w:sectPr w:rsidR="002B0429" w:rsidSect="00045169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B41" w:rsidRDefault="004E3B41" w:rsidP="000407CD">
      <w:r>
        <w:separator/>
      </w:r>
    </w:p>
  </w:endnote>
  <w:endnote w:type="continuationSeparator" w:id="1">
    <w:p w:rsidR="004E3B41" w:rsidRDefault="004E3B41" w:rsidP="000407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B41" w:rsidRDefault="004E3B41" w:rsidP="000407CD">
      <w:r>
        <w:separator/>
      </w:r>
    </w:p>
  </w:footnote>
  <w:footnote w:type="continuationSeparator" w:id="1">
    <w:p w:rsidR="004E3B41" w:rsidRDefault="004E3B41" w:rsidP="000407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1E9C"/>
    <w:rsid w:val="000238FA"/>
    <w:rsid w:val="000407CD"/>
    <w:rsid w:val="00045169"/>
    <w:rsid w:val="000F1A8E"/>
    <w:rsid w:val="00224D10"/>
    <w:rsid w:val="002B0429"/>
    <w:rsid w:val="002B1B86"/>
    <w:rsid w:val="002B6FB2"/>
    <w:rsid w:val="002E50F4"/>
    <w:rsid w:val="00434DBD"/>
    <w:rsid w:val="004562A6"/>
    <w:rsid w:val="004A36DD"/>
    <w:rsid w:val="004B0EFA"/>
    <w:rsid w:val="004E3B41"/>
    <w:rsid w:val="00601E9C"/>
    <w:rsid w:val="00605F95"/>
    <w:rsid w:val="006F36C6"/>
    <w:rsid w:val="007402C3"/>
    <w:rsid w:val="00754D8C"/>
    <w:rsid w:val="00791F2F"/>
    <w:rsid w:val="00836904"/>
    <w:rsid w:val="008E58CA"/>
    <w:rsid w:val="00906AEB"/>
    <w:rsid w:val="009812BF"/>
    <w:rsid w:val="009F4C15"/>
    <w:rsid w:val="00A42C32"/>
    <w:rsid w:val="00B135DE"/>
    <w:rsid w:val="00BE4903"/>
    <w:rsid w:val="00CA3DE1"/>
    <w:rsid w:val="00CF73B5"/>
    <w:rsid w:val="00D5381F"/>
    <w:rsid w:val="00E72557"/>
    <w:rsid w:val="00EB3C27"/>
    <w:rsid w:val="00F47D3F"/>
    <w:rsid w:val="00FA0AA3"/>
    <w:rsid w:val="00FA3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516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45169"/>
    <w:rPr>
      <w:sz w:val="18"/>
      <w:szCs w:val="18"/>
    </w:rPr>
  </w:style>
  <w:style w:type="paragraph" w:styleId="a4">
    <w:name w:val="header"/>
    <w:basedOn w:val="a"/>
    <w:link w:val="Char"/>
    <w:rsid w:val="00040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407CD"/>
    <w:rPr>
      <w:kern w:val="2"/>
      <w:sz w:val="18"/>
      <w:szCs w:val="18"/>
    </w:rPr>
  </w:style>
  <w:style w:type="paragraph" w:styleId="a5">
    <w:name w:val="footer"/>
    <w:basedOn w:val="a"/>
    <w:link w:val="Char0"/>
    <w:rsid w:val="00040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407CD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9F4C15"/>
  </w:style>
  <w:style w:type="character" w:customStyle="1" w:styleId="def">
    <w:name w:val="def"/>
    <w:basedOn w:val="a0"/>
    <w:rsid w:val="008E58CA"/>
  </w:style>
  <w:style w:type="character" w:styleId="a6">
    <w:name w:val="Hyperlink"/>
    <w:basedOn w:val="a0"/>
    <w:uiPriority w:val="99"/>
    <w:unhideWhenUsed/>
    <w:rsid w:val="004B0EFA"/>
    <w:rPr>
      <w:color w:val="35A1D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link w:val="Char"/>
    <w:rsid w:val="00040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407CD"/>
    <w:rPr>
      <w:kern w:val="2"/>
      <w:sz w:val="18"/>
      <w:szCs w:val="18"/>
    </w:rPr>
  </w:style>
  <w:style w:type="paragraph" w:styleId="a5">
    <w:name w:val="footer"/>
    <w:basedOn w:val="a"/>
    <w:link w:val="Char0"/>
    <w:rsid w:val="00040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407CD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9F4C15"/>
  </w:style>
  <w:style w:type="character" w:customStyle="1" w:styleId="def">
    <w:name w:val="def"/>
    <w:basedOn w:val="a0"/>
    <w:rsid w:val="008E58CA"/>
  </w:style>
  <w:style w:type="character" w:styleId="a6">
    <w:name w:val="Hyperlink"/>
    <w:basedOn w:val="a0"/>
    <w:uiPriority w:val="99"/>
    <w:unhideWhenUsed/>
    <w:rsid w:val="004B0EFA"/>
    <w:rPr>
      <w:color w:val="35A1D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pp:ds:aerospac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565</Characters>
  <Application>Microsoft Office Word</Application>
  <DocSecurity>0</DocSecurity>
  <Lines>4</Lines>
  <Paragraphs>1</Paragraphs>
  <ScaleCrop>false</ScaleCrop>
  <Company>Microsoft China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课程编号：(黑体/五号)</dc:title>
  <dc:creator>蒲瑞</dc:creator>
  <cp:lastModifiedBy>dbc</cp:lastModifiedBy>
  <cp:revision>5</cp:revision>
  <cp:lastPrinted>2006-06-01T04:46:00Z</cp:lastPrinted>
  <dcterms:created xsi:type="dcterms:W3CDTF">2013-03-03T02:35:00Z</dcterms:created>
  <dcterms:modified xsi:type="dcterms:W3CDTF">2013-03-27T09:14:00Z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1711439369</vt:i4>
  </property>
  <property fmtid="{D5CDD505-2E9C-101B-9397-08002B2CF9AE}" pid="3" name="_EmailSubject">
    <vt:lpwstr>格式</vt:lpwstr>
  </property>
  <property fmtid="{D5CDD505-2E9C-101B-9397-08002B2CF9AE}" pid="4" name="_AuthorEmail">
    <vt:lpwstr>csdang@bupt.edu.cn</vt:lpwstr>
  </property>
  <property fmtid="{D5CDD505-2E9C-101B-9397-08002B2CF9AE}" pid="5" name="_AuthorEmailDisplayName">
    <vt:lpwstr>csdang</vt:lpwstr>
  </property>
  <property fmtid="{D5CDD505-2E9C-101B-9397-08002B2CF9AE}" pid="6" name="_ReviewingToolsShownOnce">
    <vt:lpwstr/>
  </property>
</Properties>
</file>