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FF0000"/>
        </w:rPr>
        <w:t xml:space="preserve">Oct. 24</w:t>
      </w:r>
      <w:r>
        <w:rPr>
          <w:rFonts w:ascii="Times" w:hAnsi="Times" w:cs="Times"/>
          <w:sz w:val="24"/>
          <w:sz-cs w:val="24"/>
        </w:rPr>
        <w:t xml:space="preserve"> Arrived at Edmonton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Oct. 25</w:t>
      </w:r>
      <w:r>
        <w:rPr>
          <w:rFonts w:ascii="Times" w:hAnsi="Times" w:cs="Times"/>
          <w:sz w:val="24"/>
          <w:sz-cs w:val="24"/>
        </w:rPr>
        <w:t xml:space="preserve"> First day in UofA. First Group Meeting. First Meeting with Rich (get to know each other; write down your thoughts habitually)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Oct. 26 – 31</w:t>
      </w:r>
      <w:r>
        <w:rPr>
          <w:rFonts w:ascii="Times" w:hAnsi="Times" w:cs="Times"/>
          <w:sz w:val="24"/>
          <w:sz-cs w:val="24"/>
        </w:rPr>
        <w:t xml:space="preserve"> First week in Edmonton. Reading through chapter 10 and 11 (on-policy control with approximation, and off-policy methods with approximation)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Nov. 1</w:t>
      </w:r>
      <w:r>
        <w:rPr>
          <w:rFonts w:ascii="Times" w:hAnsi="Times" w:cs="Times"/>
          <w:sz w:val="24"/>
          <w:sz-cs w:val="24"/>
        </w:rPr>
        <w:t xml:space="preserve"> Meet with Rich (</w:t>
      </w:r>
      <w:r>
        <w:rPr>
          <w:rFonts w:ascii="Times" w:hAnsi="Times" w:cs="Times"/>
          <w:sz w:val="24"/>
          <w:sz-cs w:val="24"/>
          <w:i/>
        </w:rPr>
        <w:t xml:space="preserve">Journey to Find Intelligence; AI should be inspired by human’s thinking but not constrained; Do something that you find it calling; Successful graduate students should be abstract and thoughtful – be able to think independently</w:t>
      </w:r>
      <w:r>
        <w:rPr>
          <w:rFonts w:ascii="Times" w:hAnsi="Times" w:cs="Times"/>
          <w:sz w:val="24"/>
          <w:sz-cs w:val="24"/>
        </w:rPr>
        <w:t xml:space="preserve">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Nov. 1 – 4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  <w:color w:val="000000"/>
        </w:rPr>
        <w:t xml:space="preserve">Implemented a Gridworld problem in tabular case; Implemented TD(0) Prediction algorithm, and TD(0) Control algorithm (Sarsa and Q-Learning) on this problem</w:t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Nov. 4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Finished the tile coding practice project (supervised learning using linear method with tile coding)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Nov. 5 – 6</w:t>
      </w:r>
      <w:r>
        <w:rPr>
          <w:rFonts w:ascii="Times" w:hAnsi="Times" w:cs="Times"/>
          <w:sz w:val="24"/>
          <w:sz-cs w:val="24"/>
        </w:rPr>
        <w:t xml:space="preserve"> Read the eligibility trace section; </w:t>
      </w:r>
      <w:r>
        <w:rPr>
          <w:rFonts w:ascii="Times" w:hAnsi="Times" w:cs="Times"/>
          <w:sz w:val="24"/>
          <w:sz-cs w:val="24"/>
          <w:i/>
        </w:rPr>
        <w:t xml:space="preserve">Extend the tile coding practice project to a general algorithm which can tile-code any 2-D input; implemented a TD(λ) Prediction algorithm with function approximation (using linear method and tile-coding) for MountainCar environment on a simple policy; Write programs to plot the result of TD(λ);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Nov. 7 – 9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Implemented ETD(λ) and can reproduce Sina’s result of TD method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 10 – 12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Write programs to submit task to condor (Namely, for each lambda, run TD and ETD for various step size – 16 step sizes for each lambda that ranges from 0.0, 0.1… to 1.0); Get result from condor but still not draw the plot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Nov 13 – 14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Finished the Final_Performance and AUC plots for both TD and ETD methods under 5 different lambdas on about 20 different step sizes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F0000"/>
        </w:rPr>
        <w:t xml:space="preserve">Nov 15 — 20</w:t>
      </w:r>
      <w:r>
        <w:rPr>
          <w:rFonts w:ascii="Times" w:hAnsi="Times" w:cs="Times"/>
          <w:sz w:val="24"/>
          <w:sz-cs w:val="24"/>
          <w:i/>
        </w:rPr>
        <w:t xml:space="preserve"> Re-ran the experiment with RMSVE; Organized plots programs (plot_difference.py that plots the difference b/t TD and ETD for different lambdas; plot.py that plots TD or ETD methods with all lambdas; plot_learning_curve.py that plots learning curve of each individual parameter setting); Switching from Windows to MacOS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F0000"/>
        </w:rPr>
        <w:t xml:space="preserve">Nov 21 —22</w:t>
      </w:r>
      <w:r>
        <w:rPr>
          <w:rFonts w:ascii="Times" w:hAnsi="Times" w:cs="Times"/>
          <w:sz w:val="24"/>
          <w:sz-cs w:val="24"/>
          <w:i/>
        </w:rPr>
        <w:t xml:space="preserve"> Learning Linux command line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F0000"/>
        </w:rPr>
        <w:t xml:space="preserve">Nov 23 — 26 </w:t>
      </w:r>
      <w:r>
        <w:rPr>
          <w:rFonts w:ascii="Times" w:hAnsi="Times" w:cs="Times"/>
          <w:sz w:val="24"/>
          <w:sz-cs w:val="24"/>
          <w:i/>
        </w:rPr>
        <w:t xml:space="preserve">Finish extending TD and ETD to Control algorithms on Mountain Car problem (TD(lambda) —&gt; Sarsa(lambda), ETD(lambda) —&gt; nonameyet haha)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F0000"/>
        </w:rPr>
        <w:t xml:space="preserve">Nov 27</w:t>
      </w:r>
      <w:r>
        <w:rPr>
          <w:rFonts w:ascii="Times" w:hAnsi="Times" w:cs="Times"/>
          <w:sz w:val="24"/>
          <w:sz-cs w:val="24"/>
          <w:i/>
        </w:rPr>
        <w:t xml:space="preserve"> Learning Bash Script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F0000"/>
        </w:rPr>
        <w:t xml:space="preserve">Nov 28 -- Dec 4</w:t>
      </w:r>
      <w:r>
        <w:rPr>
          <w:rFonts w:ascii="Times" w:hAnsi="Times" w:cs="Times"/>
          <w:sz w:val="24"/>
          <w:sz-cs w:val="24"/>
          <w:i/>
        </w:rPr>
        <w:t xml:space="preserve"> Debugging the Control algorithm and run the experiments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B0207"/>
        </w:rPr>
        <w:t xml:space="preserve">Dec 5 — 10</w:t>
      </w:r>
      <w:r>
        <w:rPr>
          <w:rFonts w:ascii="Times" w:hAnsi="Times" w:cs="Times"/>
          <w:sz w:val="24"/>
          <w:sz-cs w:val="24"/>
          <w:i/>
        </w:rPr>
        <w:t xml:space="preserve"> Finished another problem — PuddleWorld and extending TD and ETD to do control on this problem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B0207"/>
        </w:rPr>
        <w:t xml:space="preserve">Dec 11 — 17</w:t>
      </w:r>
      <w:r>
        <w:rPr>
          <w:rFonts w:ascii="Times" w:hAnsi="Times" w:cs="Times"/>
          <w:sz w:val="24"/>
          <w:sz-cs w:val="24"/>
          <w:i/>
        </w:rPr>
        <w:t xml:space="preserve"> Finished two counterexample (spiral and varying lambdas). Tested that TD(0) diverges but ETD(0) converges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B0007"/>
        </w:rPr>
        <w:t xml:space="preserve">Dec 18 — 27 </w:t>
      </w:r>
      <w:r>
        <w:rPr>
          <w:rFonts w:ascii="Times" w:hAnsi="Times" w:cs="Times"/>
          <w:sz w:val="24"/>
          <w:sz-cs w:val="24"/>
          <w:i/>
        </w:rPr>
        <w:t xml:space="preserve">Finished another two environments (Acrobot and Cartpole) and tested our on-policy TD and ETD on those two programs.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FB0007"/>
        </w:rPr>
        <w:t xml:space="preserve">Jan 1. — Feb. 15 </w:t>
      </w:r>
      <w:r>
        <w:rPr>
          <w:rFonts w:ascii="Times" w:hAnsi="Times" w:cs="Times"/>
          <w:sz w:val="24"/>
          <w:sz-cs w:val="24"/>
          <w:i/>
        </w:rPr>
        <w:t xml:space="preserve">Finish organizing results and writing. Prepared to submit to RLDM 2019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 max</dc:creator>
</cp:coreProperties>
</file>

<file path=docProps/meta.xml><?xml version="1.0" encoding="utf-8"?>
<meta xmlns="http://schemas.apple.com/cocoa/2006/metadata">
  <generator>CocoaOOXMLWriter/1671.2</generator>
</meta>
</file>