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42987" w14:textId="77777777" w:rsidR="00FD074A" w:rsidRPr="00FD074A" w:rsidRDefault="00FD074A" w:rsidP="008055B6">
      <m:oMathPara>
        <m:oMath>
          <m:r>
            <w:rPr>
              <w:rFonts w:ascii="Cambria Math" w:hAnsi="Cambria Math"/>
            </w:rPr>
            <m:t>∀n∈N such that n is prime</m:t>
          </m:r>
        </m:oMath>
      </m:oMathPara>
    </w:p>
    <w:p w14:paraId="7CB9E6EC" w14:textId="77777777" w:rsidR="008055B6" w:rsidRPr="00D571EB" w:rsidRDefault="00EE2A9F" w:rsidP="008055B6">
      <m:oMathPara>
        <m:oMath>
          <m:r>
            <w:rPr>
              <w:rFonts w:ascii="Cambria Math" w:hAnsi="Cambria Math"/>
            </w:rPr>
            <m:t xml:space="preserve">(n-1)! 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2DCE57F" w14:textId="77777777" w:rsidR="00D571EB" w:rsidRPr="00BA0D80" w:rsidRDefault="00D571EB" w:rsidP="008055B6"/>
    <w:p w14:paraId="6F5CF30E" w14:textId="77777777" w:rsidR="008055B6" w:rsidRPr="000E1B47" w:rsidRDefault="008055B6" w:rsidP="008055B6">
      <m:oMathPara>
        <m:oMath>
          <m:r>
            <w:rPr>
              <w:rFonts w:ascii="Cambria Math" w:hAnsi="Cambria Math"/>
            </w:rPr>
            <m:t>proof:</m:t>
          </m:r>
        </m:oMath>
      </m:oMathPara>
    </w:p>
    <w:p w14:paraId="5BE54996" w14:textId="77777777" w:rsidR="008055B6" w:rsidRPr="000F4A7F" w:rsidRDefault="008055B6" w:rsidP="008055B6">
      <m:oMathPara>
        <m:oMath>
          <m:r>
            <w:rPr>
              <w:rFonts w:ascii="Cambria Math" w:hAnsi="Cambria Math"/>
            </w:rPr>
            <m:t>∀a∈N such that a&lt;n=&gt;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644E6AC" w14:textId="77777777" w:rsidR="00582D6D" w:rsidRPr="00984FB9" w:rsidRDefault="00582D6D" w:rsidP="00582D6D">
      <m:oMathPara>
        <m:oMath>
          <m:r>
            <w:rPr>
              <w:rFonts w:ascii="Cambria Math" w:hAnsi="Cambria Math"/>
            </w:rPr>
            <m:t xml:space="preserve">let b=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 xml:space="preserve"> mod n=&gt;a*b≡1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1C520C89" w14:textId="77777777" w:rsidR="00984FB9" w:rsidRPr="00582D6D" w:rsidRDefault="00984FB9" w:rsidP="00582D6D"/>
    <w:p w14:paraId="12B79227" w14:textId="77777777" w:rsidR="001314AF" w:rsidRPr="001314AF" w:rsidRDefault="0075788B" w:rsidP="00582D6D">
      <m:oMathPara>
        <m:oMath>
          <m:r>
            <w:rPr>
              <w:rFonts w:ascii="Cambria Math" w:hAnsi="Cambria Math"/>
            </w:rPr>
            <m:t xml:space="preserve">∀c∈N </m:t>
          </m:r>
          <m:r>
            <m:rPr>
              <m:sty m:val="bi"/>
            </m:rPr>
            <w:rPr>
              <w:rFonts w:ascii="Cambria Math" w:hAnsi="Cambria Math"/>
            </w:rPr>
            <m:t>c&lt;n</m:t>
          </m:r>
          <m:r>
            <w:rPr>
              <w:rFonts w:ascii="Cambria Math" w:hAnsi="Cambria Math"/>
            </w:rPr>
            <m:t xml:space="preserve">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276EA65B" w14:textId="77777777" w:rsidR="00EA0455" w:rsidRPr="00EA0455" w:rsidRDefault="00536303" w:rsidP="00582D6D">
      <m:oMathPara>
        <m:oMath>
          <m:r>
            <w:rPr>
              <w:rFonts w:ascii="Cambria Math" w:hAnsi="Cambria Math"/>
            </w:rPr>
            <m:t>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≡c*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=&gt;c≡a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AF0AFC6" w14:textId="77777777" w:rsidR="008055B6" w:rsidRPr="00A54BFF" w:rsidRDefault="00582D6D" w:rsidP="008055B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E941A0A" w14:textId="77777777" w:rsidR="00A54BFF" w:rsidRPr="00A973BA" w:rsidRDefault="00A54BFF" w:rsidP="008055B6"/>
    <w:p w14:paraId="72B7ED09" w14:textId="77777777" w:rsidR="008055B6" w:rsidRPr="00C863C9" w:rsidRDefault="008055B6" w:rsidP="008055B6">
      <m:oMathPara>
        <m:oMath>
          <m:r>
            <w:rPr>
              <w:rFonts w:ascii="Cambria Math" w:hAnsi="Cambria Math"/>
            </w:rPr>
            <m:t>special case :a=b</m:t>
          </m:r>
        </m:oMath>
      </m:oMathPara>
    </w:p>
    <w:p w14:paraId="150D78B2" w14:textId="77777777" w:rsidR="009D062A" w:rsidRPr="009D062A" w:rsidRDefault="00000000" w:rsidP="008055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-1≡0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14:paraId="40DBF2E5" w14:textId="77777777" w:rsidR="002A6A8B" w:rsidRPr="002A6A8B" w:rsidRDefault="00000000" w:rsidP="008055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/>
            </w:rPr>
            <m:t>=k*n</m:t>
          </m:r>
        </m:oMath>
      </m:oMathPara>
    </w:p>
    <w:p w14:paraId="510217CD" w14:textId="77777777" w:rsidR="003354A0" w:rsidRPr="003354A0" w:rsidRDefault="00910549" w:rsidP="008055B6">
      <m:oMathPara>
        <m:oMath>
          <m:r>
            <w:rPr>
              <w:rFonts w:ascii="Cambria Math" w:hAnsi="Cambria Math"/>
            </w:rPr>
            <m:t>if a≠1 and a≠n-1</m:t>
          </m:r>
        </m:oMath>
      </m:oMathPara>
    </w:p>
    <w:p w14:paraId="585800CB" w14:textId="77777777" w:rsidR="005D1818" w:rsidRPr="005D1818" w:rsidRDefault="00000000" w:rsidP="008055B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a+1,n</m:t>
                  </m:r>
                </m:e>
              </m:d>
            </m:e>
          </m:func>
          <m:r>
            <w:rPr>
              <w:rFonts w:ascii="Cambria Math" w:hAnsi="Cambria Math"/>
            </w:rPr>
            <m:t>=1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a-1,n</m:t>
                  </m:r>
                </m:e>
              </m:d>
            </m:e>
          </m:func>
          <m:r>
            <w:rPr>
              <w:rFonts w:ascii="Cambria Math" w:hAnsi="Cambria Math"/>
            </w:rPr>
            <m:t>=1=&gt;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/>
                    </w:rPr>
                    <m:t>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4323461C" w14:textId="77777777" w:rsidR="00F972EA" w:rsidRPr="00F972EA" w:rsidRDefault="000B7D15" w:rsidP="008055B6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p w14:paraId="3B457C42" w14:textId="77777777" w:rsidR="008055B6" w:rsidRPr="00597C50" w:rsidRDefault="00622A14" w:rsidP="008055B6">
      <m:oMathPara>
        <m:oMath>
          <m:r>
            <w:rPr>
              <w:rFonts w:ascii="Cambria Math" w:hAnsi="Cambria Math"/>
            </w:rPr>
            <m:t xml:space="preserve">sepcial case only exist for a=1 or a=n-1 </m:t>
          </m:r>
        </m:oMath>
      </m:oMathPara>
    </w:p>
    <w:p w14:paraId="73BCD2E1" w14:textId="77777777" w:rsidR="008055B6" w:rsidRPr="00597C50" w:rsidRDefault="008055B6" w:rsidP="008055B6"/>
    <w:p w14:paraId="2DF2F8F3" w14:textId="77777777" w:rsidR="008055B6" w:rsidRPr="007129AE" w:rsidRDefault="00641CCF" w:rsidP="008055B6">
      <m:oMathPara>
        <m:oMath>
          <m:r>
            <w:rPr>
              <w:rFonts w:ascii="Cambria Math" w:hAnsi="Cambria Math"/>
            </w:rPr>
            <m:t>Then we could re arrange to obtain</m:t>
          </m:r>
        </m:oMath>
      </m:oMathPara>
    </w:p>
    <w:p w14:paraId="5D455BD1" w14:textId="77777777" w:rsidR="00645DFE" w:rsidRPr="00645DFE" w:rsidRDefault="00000000" w:rsidP="008055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!≡1*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≡n-1≡-1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48E03D16" w14:textId="77777777" w:rsidR="00645DFE" w:rsidRDefault="00645DFE" w:rsidP="008055B6"/>
    <w:p w14:paraId="5D945EDD" w14:textId="77777777" w:rsidR="00110B04" w:rsidRPr="00645DFE" w:rsidRDefault="00110B04" w:rsidP="008055B6"/>
    <w:p w14:paraId="20083761" w14:textId="77777777" w:rsidR="00645DFE" w:rsidRPr="00F81656" w:rsidRDefault="00645DFE" w:rsidP="008055B6">
      <m:oMathPara>
        <m:oMath>
          <m:r>
            <w:rPr>
              <w:rFonts w:ascii="Cambria Math" w:hAnsi="Cambria Math"/>
            </w:rPr>
            <m:t>generalization:</m:t>
          </m:r>
        </m:oMath>
      </m:oMathPara>
    </w:p>
    <w:p w14:paraId="764137B6" w14:textId="77777777" w:rsidR="000533A2" w:rsidRPr="000533A2" w:rsidRDefault="00A96627" w:rsidP="008055B6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 xml:space="preserve">p∈N and 0&lt;p&lt;n  and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F033927" w14:textId="77777777" w:rsidR="00524446" w:rsidRPr="00F81FF2" w:rsidRDefault="000533A2" w:rsidP="008055B6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represent the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element of P</m:t>
          </m:r>
        </m:oMath>
      </m:oMathPara>
    </w:p>
    <w:p w14:paraId="7E22228B" w14:textId="77777777" w:rsidR="00F81FF2" w:rsidRPr="00524446" w:rsidRDefault="00F81FF2" w:rsidP="008055B6"/>
    <w:p w14:paraId="79B4668E" w14:textId="2ACCBBB6" w:rsidR="00A96627" w:rsidRPr="00A96627" w:rsidRDefault="00524446" w:rsidP="008055B6">
      <m:oMathPara>
        <m:oMath>
          <m:r>
            <w:rPr>
              <w:rFonts w:ascii="Cambria Math" w:hAnsi="Cambria Math"/>
            </w:rPr>
            <m:t>∀n∈N such that 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or n=2*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or n=4 </m:t>
          </m:r>
        </m:oMath>
      </m:oMathPara>
    </w:p>
    <w:p w14:paraId="683E76FE" w14:textId="59D8518F" w:rsidR="0030031D" w:rsidRPr="007E4C99" w:rsidRDefault="00000000" w:rsidP="008055B6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13DF6161" w14:textId="77777777" w:rsidR="007E4C99" w:rsidRPr="0030031D" w:rsidRDefault="007E4C99" w:rsidP="008055B6"/>
    <w:p w14:paraId="45BFFF9B" w14:textId="53CAE72B" w:rsidR="00176FBF" w:rsidRPr="00176FBF" w:rsidRDefault="0039041C" w:rsidP="008055B6">
      <m:oMathPara>
        <m:oMath>
          <m:r>
            <w:rPr>
              <w:rFonts w:ascii="Cambria Math" w:hAnsi="Cambria Math"/>
            </w:rPr>
            <m:t xml:space="preserve">otherwise: </m:t>
          </m:r>
        </m:oMath>
      </m:oMathPara>
    </w:p>
    <w:p w14:paraId="71BDB80B" w14:textId="718746A4" w:rsidR="00176FBF" w:rsidRPr="00645DFE" w:rsidRDefault="00000000" w:rsidP="00176FBF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≡1 (mod n) </m:t>
          </m:r>
        </m:oMath>
      </m:oMathPara>
    </w:p>
    <w:p w14:paraId="635D6C19" w14:textId="0D7D319C" w:rsidR="00F81656" w:rsidRPr="00BA0D80" w:rsidRDefault="00F81656" w:rsidP="00F81656"/>
    <w:p w14:paraId="1208ED6D" w14:textId="77777777" w:rsidR="00F81656" w:rsidRPr="000E1B47" w:rsidRDefault="00F81656" w:rsidP="00F81656">
      <m:oMathPara>
        <m:oMath>
          <m:r>
            <w:rPr>
              <w:rFonts w:ascii="Cambria Math" w:hAnsi="Cambria Math"/>
            </w:rPr>
            <m:t>proof:</m:t>
          </m:r>
        </m:oMath>
      </m:oMathPara>
    </w:p>
    <w:p w14:paraId="7B89291D" w14:textId="77777777" w:rsidR="00F81656" w:rsidRPr="000F4A7F" w:rsidRDefault="00F81656" w:rsidP="00F81656">
      <m:oMathPara>
        <m:oMath>
          <m:r>
            <w:rPr>
              <w:rFonts w:ascii="Cambria Math" w:hAnsi="Cambria Math"/>
            </w:rPr>
            <m:t>∀a∈P=&gt;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57FB386B" w14:textId="77777777" w:rsidR="00F81656" w:rsidRPr="00656A9B" w:rsidRDefault="00942CA0" w:rsidP="00F81656">
      <m:oMathPara>
        <m:oMath>
          <m:r>
            <w:rPr>
              <w:rFonts w:ascii="Cambria Math" w:hAnsi="Cambria Math"/>
            </w:rPr>
            <m:t xml:space="preserve">∃b∈N b&lt;n such that b≡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(mod n)</m:t>
          </m:r>
        </m:oMath>
      </m:oMathPara>
    </w:p>
    <w:p w14:paraId="46FB4344" w14:textId="77777777" w:rsidR="00F96109" w:rsidRPr="00F96109" w:rsidRDefault="006B1812" w:rsidP="00F81656">
      <m:oMathPara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=1=&gt; </m:t>
          </m:r>
          <w:hyperlink w:anchor="info_1" w:history="1">
            <m:func>
              <m:funcPr>
                <m:ctrlPr>
                  <w:rPr>
                    <w:rStyle w:val="Hyperlink"/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</w:rPr>
                  <m:t>gcd</m:t>
                </m:r>
              </m:fName>
              <m:e>
                <m:d>
                  <m:dPr>
                    <m:ctrlPr>
                      <w:rPr>
                        <w:rStyle w:val="Hyperlink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Hyperlink"/>
                        <w:rFonts w:ascii="Cambria Math" w:hAnsi="Cambria Math"/>
                      </w:rPr>
                      <m:t>b,n</m:t>
                    </m:r>
                  </m:e>
                </m:d>
              </m:e>
            </m:func>
            <m:r>
              <m:rPr>
                <m:sty m:val="p"/>
              </m:rPr>
              <w:rPr>
                <w:rStyle w:val="Hyperlink"/>
                <w:rFonts w:ascii="Cambria Math" w:hAnsi="Cambria Math"/>
              </w:rPr>
              <m:t>=1</m:t>
            </m:r>
          </w:hyperlink>
          <m:r>
            <w:rPr>
              <w:rFonts w:ascii="Cambria Math" w:hAnsi="Cambria Math"/>
            </w:rPr>
            <m:t>=&gt;b∈P</m:t>
          </m:r>
        </m:oMath>
      </m:oMathPara>
    </w:p>
    <w:p w14:paraId="5BB03683" w14:textId="62152A80" w:rsidR="00F20A73" w:rsidRPr="00FE2F5A" w:rsidRDefault="00F96109" w:rsidP="00F81656">
      <m:oMathPara>
        <m:oMath>
          <m:r>
            <w:rPr>
              <w:rFonts w:ascii="Cambria Math" w:hAnsi="Cambria Math"/>
            </w:rPr>
            <m:t>a*b≡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≡1</m:t>
          </m:r>
          <m:r>
            <w:rPr>
              <w:rFonts w:ascii="Cambria Math" w:hAnsi="Cambria Math"/>
            </w:rPr>
            <m:t xml:space="preserve"> (mod n)</m:t>
          </m:r>
        </m:oMath>
      </m:oMathPara>
    </w:p>
    <w:p w14:paraId="12283109" w14:textId="77777777" w:rsidR="00FE2F5A" w:rsidRPr="00F20A73" w:rsidRDefault="00FE2F5A" w:rsidP="00F81656"/>
    <w:p w14:paraId="6A96CDB7" w14:textId="2B41D74F" w:rsidR="003F248A" w:rsidRPr="003F248A" w:rsidRDefault="0096370E" w:rsidP="00F81656"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∈P</m:t>
          </m:r>
          <m:r>
            <w:rPr>
              <w:rFonts w:ascii="Cambria Math" w:hAnsi="Cambria Math"/>
            </w:rPr>
            <m:t xml:space="preserve"> A&lt;n</m:t>
          </m:r>
          <m:r>
            <w:rPr>
              <w:rFonts w:ascii="Cambria Math" w:hAnsi="Cambria Math"/>
            </w:rPr>
            <m:t xml:space="preserve"> such that </m:t>
          </m:r>
          <m:r>
            <w:rPr>
              <w:rFonts w:ascii="Cambria Math" w:hAnsi="Cambria Math"/>
            </w:rPr>
            <m:t xml:space="preserve">A*b 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a*b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62E14E52" w14:textId="43C5AC9A" w:rsidR="00C77CBB" w:rsidRPr="00C77CBB" w:rsidRDefault="004629B3" w:rsidP="00F8165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*b≡0 (mod n)</m:t>
          </m:r>
        </m:oMath>
      </m:oMathPara>
    </w:p>
    <w:p w14:paraId="6FEB267C" w14:textId="77777777" w:rsidR="00986049" w:rsidRPr="00986049" w:rsidRDefault="00986049" w:rsidP="00F81656">
      <m:oMathPara>
        <m:oMath>
          <m:r>
            <w:rPr>
              <w:rFonts w:ascii="Cambria Math" w:hAnsi="Cambria Math"/>
            </w:rPr>
            <m:t>since b∈P=&gt;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=1=&gt;A-a≡0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4C09DC50" w14:textId="77777777" w:rsidR="00FC2376" w:rsidRPr="00FC2376" w:rsidRDefault="00C93CEA" w:rsidP="00F81656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n-1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=a</m:t>
          </m:r>
        </m:oMath>
      </m:oMathPara>
    </w:p>
    <w:p w14:paraId="4017C121" w14:textId="77777777" w:rsidR="00FC2376" w:rsidRPr="00FC2376" w:rsidRDefault="00FC2376" w:rsidP="00F81656"/>
    <w:p w14:paraId="24DE35E2" w14:textId="13E43984" w:rsidR="00BF3DFC" w:rsidRPr="00BF3DFC" w:rsidRDefault="00BF3DFC" w:rsidP="00F81656">
      <m:oMathPara>
        <m:oMath>
          <m:r>
            <w:rPr>
              <w:rFonts w:ascii="Cambria Math" w:hAnsi="Cambria Math"/>
            </w:rPr>
            <m:t xml:space="preserve">A </m:t>
          </m:r>
          <m:r>
            <w:rPr>
              <w:rFonts w:ascii="Cambria Math" w:hAnsi="Cambria Math"/>
            </w:rPr>
            <m:t xml:space="preserve">rough </m:t>
          </m:r>
          <m:r>
            <w:rPr>
              <w:rFonts w:ascii="Cambria Math" w:hAnsi="Cambria Math"/>
            </w:rPr>
            <m:t>1 to 1 relationship between elements in P is established</m:t>
          </m:r>
        </m:oMath>
      </m:oMathPara>
    </w:p>
    <w:p w14:paraId="3C93CF7E" w14:textId="77777777" w:rsidR="00944DCD" w:rsidRPr="00944DCD" w:rsidRDefault="00944DCD" w:rsidP="00F81656"/>
    <w:p w14:paraId="6D9F02E0" w14:textId="246314D5" w:rsidR="00D96688" w:rsidRPr="00D96688" w:rsidRDefault="00D96688" w:rsidP="00F81656">
      <m:oMathPara>
        <m:oMath>
          <m:r>
            <w:rPr>
              <w:rFonts w:ascii="Cambria Math" w:hAnsi="Cambria Math"/>
            </w:rPr>
            <m:t xml:space="preserve">∀a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-2na+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 (mod n)</m:t>
          </m:r>
        </m:oMath>
      </m:oMathPara>
    </w:p>
    <w:p w14:paraId="74B64E2A" w14:textId="77777777" w:rsidR="008A7D17" w:rsidRPr="008A7D17" w:rsidRDefault="008A7D17" w:rsidP="00F8165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*a=n*a-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3EC3E7C" w14:textId="77777777" w:rsidR="00954CD5" w:rsidRPr="00954CD5" w:rsidRDefault="00954CD5" w:rsidP="00F81656"/>
    <w:p w14:paraId="374B0521" w14:textId="77777777" w:rsidR="00BE7D04" w:rsidRPr="00BE7D04" w:rsidRDefault="00257572" w:rsidP="00F81656">
      <m:oMathPara>
        <m:oMath>
          <m:r>
            <w:rPr>
              <w:rFonts w:ascii="Cambria Math" w:hAnsi="Cambria Math"/>
            </w:rPr>
            <m:t>To deal</m:t>
          </m:r>
          <m:r>
            <w:rPr>
              <w:rFonts w:ascii="Cambria Math" w:hAnsi="Cambria Math"/>
            </w:rPr>
            <m:t xml:space="preserve"> with cases where an elements maps with itself we map it with n-a</m:t>
          </m:r>
        </m:oMath>
      </m:oMathPara>
    </w:p>
    <w:p w14:paraId="1DECD0B7" w14:textId="77777777" w:rsidR="00BE7D04" w:rsidRPr="00BE7D04" w:rsidRDefault="00BE7D04" w:rsidP="00F81656"/>
    <w:p w14:paraId="036BCAFD" w14:textId="77777777" w:rsidR="0018696A" w:rsidRPr="0018696A" w:rsidRDefault="0018696A" w:rsidP="00F81656"/>
    <w:p w14:paraId="58190427" w14:textId="77777777" w:rsidR="00341E6B" w:rsidRPr="00341E6B" w:rsidRDefault="00CC3E55" w:rsidP="00F81656">
      <m:oMathPara>
        <m:oMath>
          <m:r>
            <w:rPr>
              <w:rFonts w:ascii="Cambria Math" w:hAnsi="Cambria Math"/>
            </w:rPr>
            <m:t xml:space="preserve">For </m:t>
          </m:r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or n=2*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or n=4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CFD5650" w14:textId="6DE4F0B5" w:rsidR="00054EB9" w:rsidRPr="00054EB9" w:rsidRDefault="00341E6B" w:rsidP="00F81656">
      <m:oMathPara>
        <m:oMath>
          <m:r>
            <w:rPr>
              <w:rFonts w:ascii="Cambria Math" w:hAnsi="Cambria Math"/>
            </w:rPr>
            <m:t>number of solutions to</m:t>
          </m:r>
          <m:r>
            <w:rPr>
              <w:rFonts w:ascii="Cambria Math" w:hAnsi="Cambria Math"/>
            </w:rPr>
            <m:t xml:space="preserve"> a∈P and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 is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</m:t>
          </m:r>
        </m:oMath>
      </m:oMathPara>
    </w:p>
    <w:p w14:paraId="507478FC" w14:textId="77777777" w:rsidR="00B53933" w:rsidRPr="00B53933" w:rsidRDefault="00054EB9" w:rsidP="00F81656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Counting solutions of a particular quadratic modular equation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14:paraId="72093C4D" w14:textId="6B78D1E9" w:rsidR="00E056B6" w:rsidRPr="00E056B6" w:rsidRDefault="00D139EB" w:rsidP="00F81656">
      <m:oMathPara>
        <m:oMath>
          <m:r>
            <w:rPr>
              <w:rFonts w:ascii="Cambria Math" w:hAnsi="Cambria Math"/>
            </w:rPr>
            <m:t xml:space="preserve">Since number of solutions is 2 </m:t>
          </m:r>
          <m:r>
            <w:rPr>
              <w:rFonts w:ascii="Cambria Math" w:hAnsi="Cambria Math"/>
            </w:rPr>
            <m:t>by grouping we will end up with</m:t>
          </m:r>
        </m:oMath>
      </m:oMathPara>
    </w:p>
    <w:p w14:paraId="00DC6B88" w14:textId="205F2A73" w:rsidR="00E056B6" w:rsidRPr="007E4C99" w:rsidRDefault="00E056B6" w:rsidP="00E056B6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1*1*…*1*-1</m:t>
          </m:r>
          <m:r>
            <w:rPr>
              <w:rFonts w:ascii="Cambria Math" w:hAnsi="Cambria Math"/>
            </w:rPr>
            <m:t>≡-1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1219618A" w14:textId="1A816915" w:rsidR="00C35232" w:rsidRPr="00C35232" w:rsidRDefault="00C35232" w:rsidP="00F81656"/>
    <w:p w14:paraId="3F11975E" w14:textId="77777777" w:rsidR="00C35232" w:rsidRPr="00C35232" w:rsidRDefault="00C35232" w:rsidP="00F81656"/>
    <w:p w14:paraId="7D6ECD55" w14:textId="77777777" w:rsidR="0000514B" w:rsidRPr="0000514B" w:rsidRDefault="0000514B" w:rsidP="00F81656">
      <m:oMathPara>
        <m:oMath>
          <m:r>
            <w:rPr>
              <w:rFonts w:ascii="Cambria Math" w:hAnsi="Cambria Math"/>
            </w:rPr>
            <m:t>For all n otherwise</m:t>
          </m:r>
        </m:oMath>
      </m:oMathPara>
    </w:p>
    <w:p w14:paraId="4DAB554D" w14:textId="40F443D4" w:rsidR="00510331" w:rsidRPr="00D937F1" w:rsidRDefault="00115BE2" w:rsidP="00F81656">
      <m:oMathPara>
        <m:oMath>
          <m:r>
            <w:rPr>
              <w:rFonts w:ascii="Cambria Math" w:hAnsi="Cambria Math"/>
            </w:rPr>
            <m:t xml:space="preserve">number of solution&gt;2 and is in the form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therefore divisible by 4</m:t>
          </m:r>
        </m:oMath>
      </m:oMathPara>
    </w:p>
    <w:p w14:paraId="6E8219CD" w14:textId="2071C33F" w:rsidR="004B16A2" w:rsidRPr="004B16A2" w:rsidRDefault="00D937F1" w:rsidP="00F81656">
      <m:oMathPara>
        <m:oMath>
          <m:r>
            <w:rPr>
              <w:rFonts w:ascii="Cambria Math" w:hAnsi="Cambria Math"/>
            </w:rPr>
            <m:t>meaning the number we will have even numbers of-1</m:t>
          </m:r>
          <m:r>
            <w:rPr>
              <w:rFonts w:ascii="Cambria Math" w:hAnsi="Cambria Math"/>
            </w:rPr>
            <m:t xml:space="preserve"> in </m:t>
          </m:r>
          <m:r>
            <w:rPr>
              <w:rFonts w:ascii="Cambria Math" w:hAnsi="Cambria Math"/>
            </w:rPr>
            <m:t>the following</m:t>
          </m:r>
        </m:oMath>
      </m:oMathPara>
    </w:p>
    <w:p w14:paraId="2A04F797" w14:textId="77777777" w:rsidR="0055132C" w:rsidRPr="0055132C" w:rsidRDefault="003944B8" w:rsidP="003944B8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≡1*1*…*1*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*…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2B81C9AF" w14:textId="77777777" w:rsidR="0055132C" w:rsidRPr="0055132C" w:rsidRDefault="0055132C" w:rsidP="003944B8"/>
    <w:p w14:paraId="24BE7A29" w14:textId="77777777" w:rsidR="00FD0F94" w:rsidRPr="00FD0F94" w:rsidRDefault="00565BD2" w:rsidP="003944B8">
      <m:oMathPara>
        <m:oMath>
          <m:r>
            <w:rPr>
              <w:rFonts w:ascii="Cambria Math" w:hAnsi="Cambria Math"/>
            </w:rPr>
            <m:t>Note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by the ways </m:t>
          </m:r>
          <m:r>
            <w:rPr>
              <w:rFonts w:ascii="Cambria Math" w:hAnsi="Cambria Math"/>
            </w:rPr>
            <m:t xml:space="preserve">the solutions are generated </m:t>
          </m:r>
        </m:oMath>
      </m:oMathPara>
    </w:p>
    <w:p w14:paraId="6477D1C2" w14:textId="496437D3" w:rsidR="003944B8" w:rsidRPr="007E4C99" w:rsidRDefault="00FD0F94" w:rsidP="003944B8">
      <m:oMathPara>
        <m:oMath>
          <m:r>
            <w:rPr>
              <w:rFonts w:ascii="Cambria Math" w:hAnsi="Cambria Math"/>
            </w:rPr>
            <m:t>it is guaranteed that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the solutions are comprime to n</m:t>
          </m:r>
        </m:oMath>
      </m:oMathPara>
    </w:p>
    <w:p w14:paraId="31645A9F" w14:textId="4B2E1640" w:rsidR="00CC5CCD" w:rsidRPr="00F51C88" w:rsidRDefault="00CC5CCD" w:rsidP="00F81656"/>
    <w:p w14:paraId="19FA33A3" w14:textId="77777777" w:rsidR="00717086" w:rsidRDefault="00717086">
      <w:bookmarkStart w:id="0" w:name="info_1"/>
    </w:p>
    <w:p w14:paraId="24CD7F5A" w14:textId="77777777" w:rsidR="00717086" w:rsidRDefault="00717086"/>
    <w:p w14:paraId="39758FBC" w14:textId="77777777" w:rsidR="00717086" w:rsidRDefault="00717086"/>
    <w:p w14:paraId="29198140" w14:textId="77777777" w:rsidR="00717086" w:rsidRDefault="00717086"/>
    <w:p w14:paraId="1CAB77C6" w14:textId="77777777" w:rsidR="00717086" w:rsidRDefault="00717086"/>
    <w:p w14:paraId="2A15AB6A" w14:textId="77777777" w:rsidR="00717086" w:rsidRDefault="00717086"/>
    <w:p w14:paraId="563F07D1" w14:textId="77777777" w:rsidR="00717086" w:rsidRDefault="00717086"/>
    <w:p w14:paraId="00FA51FC" w14:textId="77777777" w:rsidR="00717086" w:rsidRDefault="00717086"/>
    <w:p w14:paraId="78E5688F" w14:textId="77777777" w:rsidR="00717086" w:rsidRDefault="00717086"/>
    <w:p w14:paraId="75242606" w14:textId="77777777" w:rsidR="003C01E6" w:rsidRPr="001D02F8" w:rsidRDefault="003C01E6" w:rsidP="003C01E6">
      <m:oMathPara>
        <m:oMath>
          <m:r>
            <w:rPr>
              <w:rFonts w:ascii="Cambria Math" w:hAnsi="Cambria Math"/>
            </w:rPr>
            <m:t>∀p∈ such that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06D3B7FB" w14:textId="77777777" w:rsidR="003C01E6" w:rsidRPr="00DD3382" w:rsidRDefault="003C01E6" w:rsidP="003C01E6">
      <m:oMathPara>
        <m:oMath>
          <m:r>
            <w:rPr>
              <w:rFonts w:ascii="Cambria Math" w:hAnsi="Cambria Math"/>
            </w:rPr>
            <m:t xml:space="preserve">p≡m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345DF25" w14:textId="77777777" w:rsidR="003C01E6" w:rsidRPr="00CA13BA" w:rsidRDefault="00000000" w:rsidP="003C01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2A8E4271" w14:textId="77777777" w:rsidR="003C01E6" w:rsidRPr="00B121FE" w:rsidRDefault="003C01E6" w:rsidP="003C01E6"/>
    <w:p w14:paraId="2E97C524" w14:textId="77777777" w:rsidR="003C01E6" w:rsidRPr="00B121FE" w:rsidRDefault="003C01E6" w:rsidP="003C01E6">
      <m:oMathPara>
        <m:oMath>
          <m:r>
            <w:rPr>
              <w:rFonts w:ascii="Cambria Math" w:hAnsi="Cambria Math"/>
            </w:rPr>
            <m:t>proof:</m:t>
          </m:r>
        </m:oMath>
      </m:oMathPara>
    </w:p>
    <w:p w14:paraId="0F72C9A0" w14:textId="77777777" w:rsidR="003C01E6" w:rsidRPr="00A20059" w:rsidRDefault="003C01E6" w:rsidP="003C01E6">
      <m:oMathPara>
        <m:oMath>
          <m:r>
            <w:rPr>
              <w:rFonts w:ascii="Cambria Math" w:hAnsi="Cambria Math"/>
            </w:rPr>
            <w:lastRenderedPageBreak/>
            <m:t xml:space="preserve">let p≡m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41ADC6E8" w14:textId="77777777" w:rsidR="003C01E6" w:rsidRPr="0046569B" w:rsidRDefault="003C01E6" w:rsidP="003C01E6">
      <m:oMathPara>
        <m:oMath>
          <m:r>
            <w:rPr>
              <w:rFonts w:ascii="Cambria Math" w:hAnsi="Cambria Math"/>
            </w:rPr>
            <m:t>p*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 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≡0 (mod n)</m:t>
          </m:r>
        </m:oMath>
      </m:oMathPara>
    </w:p>
    <w:p w14:paraId="42B48C92" w14:textId="77777777" w:rsidR="003C01E6" w:rsidRPr="00A755FC" w:rsidRDefault="00000000" w:rsidP="003C01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p,n</m:t>
                  </m:r>
                </m:e>
              </m:d>
            </m:e>
          </m:func>
          <m:r>
            <w:rPr>
              <w:rFonts w:ascii="Cambria Math" w:hAnsi="Cambria Math"/>
            </w:rPr>
            <m:t>=1=&gt;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≡0 (mod n)</m:t>
          </m:r>
        </m:oMath>
      </m:oMathPara>
    </w:p>
    <w:p w14:paraId="23819229" w14:textId="77777777" w:rsidR="003C01E6" w:rsidRPr="00346935" w:rsidRDefault="00000000" w:rsidP="003C01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func>
          <m:r>
            <w:rPr>
              <w:rFonts w:ascii="Cambria Math" w:hAnsi="Cambria Math"/>
            </w:rPr>
            <m:t>≠1=&gt;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&lt;n=&gt;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≢0 (mod n)=&gt;</m:t>
          </m:r>
        </m:oMath>
      </m:oMathPara>
    </w:p>
    <w:p w14:paraId="3CD0EF8F" w14:textId="77777777" w:rsidR="003C01E6" w:rsidRPr="00346935" w:rsidRDefault="003C01E6" w:rsidP="003C01E6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bookmarkEnd w:id="0"/>
    <w:p w14:paraId="3683116C" w14:textId="77777777" w:rsidR="003C01E6" w:rsidRPr="00730AF2" w:rsidRDefault="003C01E6"/>
    <w:sectPr w:rsidR="003C01E6" w:rsidRPr="0073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F2"/>
    <w:rsid w:val="000009C0"/>
    <w:rsid w:val="00003794"/>
    <w:rsid w:val="0000514B"/>
    <w:rsid w:val="000061A4"/>
    <w:rsid w:val="000076D3"/>
    <w:rsid w:val="00007C8C"/>
    <w:rsid w:val="0001094D"/>
    <w:rsid w:val="00013C3F"/>
    <w:rsid w:val="00026349"/>
    <w:rsid w:val="00030DC4"/>
    <w:rsid w:val="000316CD"/>
    <w:rsid w:val="0003659A"/>
    <w:rsid w:val="00040CCC"/>
    <w:rsid w:val="00042700"/>
    <w:rsid w:val="00043658"/>
    <w:rsid w:val="000533A2"/>
    <w:rsid w:val="00054EB9"/>
    <w:rsid w:val="000603D0"/>
    <w:rsid w:val="0006045D"/>
    <w:rsid w:val="0006054B"/>
    <w:rsid w:val="00063DE0"/>
    <w:rsid w:val="000664B9"/>
    <w:rsid w:val="00067079"/>
    <w:rsid w:val="0006715C"/>
    <w:rsid w:val="00070CB5"/>
    <w:rsid w:val="00073490"/>
    <w:rsid w:val="00073949"/>
    <w:rsid w:val="000746AB"/>
    <w:rsid w:val="0007561D"/>
    <w:rsid w:val="000771F0"/>
    <w:rsid w:val="00081B42"/>
    <w:rsid w:val="00081F98"/>
    <w:rsid w:val="000849B3"/>
    <w:rsid w:val="0009176F"/>
    <w:rsid w:val="00094104"/>
    <w:rsid w:val="000945B0"/>
    <w:rsid w:val="000968C1"/>
    <w:rsid w:val="00097D89"/>
    <w:rsid w:val="000A093B"/>
    <w:rsid w:val="000A0D09"/>
    <w:rsid w:val="000A152E"/>
    <w:rsid w:val="000A1F12"/>
    <w:rsid w:val="000A3469"/>
    <w:rsid w:val="000A737C"/>
    <w:rsid w:val="000B0CEA"/>
    <w:rsid w:val="000B335E"/>
    <w:rsid w:val="000B3F5B"/>
    <w:rsid w:val="000B5E53"/>
    <w:rsid w:val="000B7D15"/>
    <w:rsid w:val="000B7D9A"/>
    <w:rsid w:val="000C062A"/>
    <w:rsid w:val="000C115F"/>
    <w:rsid w:val="000C33FC"/>
    <w:rsid w:val="000C58C6"/>
    <w:rsid w:val="000C5EC9"/>
    <w:rsid w:val="000C6FF9"/>
    <w:rsid w:val="000C796F"/>
    <w:rsid w:val="000D05C0"/>
    <w:rsid w:val="000D0906"/>
    <w:rsid w:val="000D4F0F"/>
    <w:rsid w:val="000E1A3A"/>
    <w:rsid w:val="000E32E5"/>
    <w:rsid w:val="000E3D15"/>
    <w:rsid w:val="000E4C86"/>
    <w:rsid w:val="000E52FF"/>
    <w:rsid w:val="000E53CD"/>
    <w:rsid w:val="000E62BD"/>
    <w:rsid w:val="000F045B"/>
    <w:rsid w:val="000F2C8A"/>
    <w:rsid w:val="000F3679"/>
    <w:rsid w:val="000F3B07"/>
    <w:rsid w:val="000F46B7"/>
    <w:rsid w:val="00102FC3"/>
    <w:rsid w:val="00105DAB"/>
    <w:rsid w:val="00106489"/>
    <w:rsid w:val="001075BF"/>
    <w:rsid w:val="00110B04"/>
    <w:rsid w:val="00115855"/>
    <w:rsid w:val="00115BE2"/>
    <w:rsid w:val="00115DAB"/>
    <w:rsid w:val="00116C9B"/>
    <w:rsid w:val="001170B8"/>
    <w:rsid w:val="00122184"/>
    <w:rsid w:val="00122B79"/>
    <w:rsid w:val="00123AC7"/>
    <w:rsid w:val="001314AF"/>
    <w:rsid w:val="001325FE"/>
    <w:rsid w:val="0013459F"/>
    <w:rsid w:val="001358E8"/>
    <w:rsid w:val="00140703"/>
    <w:rsid w:val="00150D49"/>
    <w:rsid w:val="00151C7B"/>
    <w:rsid w:val="00151D1A"/>
    <w:rsid w:val="00152337"/>
    <w:rsid w:val="00152F59"/>
    <w:rsid w:val="00156C8A"/>
    <w:rsid w:val="00156E91"/>
    <w:rsid w:val="001619F8"/>
    <w:rsid w:val="00163D1F"/>
    <w:rsid w:val="00166DFB"/>
    <w:rsid w:val="00167E3A"/>
    <w:rsid w:val="00170105"/>
    <w:rsid w:val="00176745"/>
    <w:rsid w:val="00176FBF"/>
    <w:rsid w:val="0018145A"/>
    <w:rsid w:val="0018198A"/>
    <w:rsid w:val="00183167"/>
    <w:rsid w:val="00184A02"/>
    <w:rsid w:val="00185874"/>
    <w:rsid w:val="0018696A"/>
    <w:rsid w:val="001869F8"/>
    <w:rsid w:val="00192374"/>
    <w:rsid w:val="00193458"/>
    <w:rsid w:val="00194CF3"/>
    <w:rsid w:val="00194F9B"/>
    <w:rsid w:val="001A652C"/>
    <w:rsid w:val="001B0966"/>
    <w:rsid w:val="001B134D"/>
    <w:rsid w:val="001B7001"/>
    <w:rsid w:val="001C04FB"/>
    <w:rsid w:val="001C0DC0"/>
    <w:rsid w:val="001C256A"/>
    <w:rsid w:val="001C64CC"/>
    <w:rsid w:val="001D4DF1"/>
    <w:rsid w:val="001E1AE9"/>
    <w:rsid w:val="001E5A32"/>
    <w:rsid w:val="001E5B2C"/>
    <w:rsid w:val="001E5D90"/>
    <w:rsid w:val="001F37E2"/>
    <w:rsid w:val="001F41BB"/>
    <w:rsid w:val="001F48FB"/>
    <w:rsid w:val="001F7D26"/>
    <w:rsid w:val="0020444A"/>
    <w:rsid w:val="0020529B"/>
    <w:rsid w:val="0020736F"/>
    <w:rsid w:val="00207C60"/>
    <w:rsid w:val="00211957"/>
    <w:rsid w:val="00211E3C"/>
    <w:rsid w:val="0021292B"/>
    <w:rsid w:val="00213C07"/>
    <w:rsid w:val="00215B04"/>
    <w:rsid w:val="0021661A"/>
    <w:rsid w:val="00217E27"/>
    <w:rsid w:val="0022035E"/>
    <w:rsid w:val="00222A23"/>
    <w:rsid w:val="00224A3E"/>
    <w:rsid w:val="00224FAA"/>
    <w:rsid w:val="002251D5"/>
    <w:rsid w:val="002272B8"/>
    <w:rsid w:val="00227859"/>
    <w:rsid w:val="00231F8C"/>
    <w:rsid w:val="00236170"/>
    <w:rsid w:val="00236B17"/>
    <w:rsid w:val="00240E91"/>
    <w:rsid w:val="00240F5B"/>
    <w:rsid w:val="00242CE7"/>
    <w:rsid w:val="002435E8"/>
    <w:rsid w:val="00244E1C"/>
    <w:rsid w:val="002463CD"/>
    <w:rsid w:val="00246FBF"/>
    <w:rsid w:val="0025617B"/>
    <w:rsid w:val="0025728A"/>
    <w:rsid w:val="00257572"/>
    <w:rsid w:val="00257FBC"/>
    <w:rsid w:val="00257FE1"/>
    <w:rsid w:val="0026506D"/>
    <w:rsid w:val="00265773"/>
    <w:rsid w:val="00265BDC"/>
    <w:rsid w:val="00266AE7"/>
    <w:rsid w:val="00266C11"/>
    <w:rsid w:val="00270314"/>
    <w:rsid w:val="00270812"/>
    <w:rsid w:val="00270FCD"/>
    <w:rsid w:val="002720BD"/>
    <w:rsid w:val="00272537"/>
    <w:rsid w:val="00272F14"/>
    <w:rsid w:val="00272F3F"/>
    <w:rsid w:val="00275546"/>
    <w:rsid w:val="00275C48"/>
    <w:rsid w:val="00277A27"/>
    <w:rsid w:val="00281C3E"/>
    <w:rsid w:val="002823B2"/>
    <w:rsid w:val="00282EF9"/>
    <w:rsid w:val="0028501F"/>
    <w:rsid w:val="00287C8B"/>
    <w:rsid w:val="002A537B"/>
    <w:rsid w:val="002A5F7B"/>
    <w:rsid w:val="002A63BC"/>
    <w:rsid w:val="002A6A8B"/>
    <w:rsid w:val="002A6DEC"/>
    <w:rsid w:val="002A7335"/>
    <w:rsid w:val="002B0EA8"/>
    <w:rsid w:val="002B1875"/>
    <w:rsid w:val="002B3124"/>
    <w:rsid w:val="002B3F16"/>
    <w:rsid w:val="002B4022"/>
    <w:rsid w:val="002C19E0"/>
    <w:rsid w:val="002C1D91"/>
    <w:rsid w:val="002C2D6A"/>
    <w:rsid w:val="002C5ECF"/>
    <w:rsid w:val="002C649B"/>
    <w:rsid w:val="002D4BD9"/>
    <w:rsid w:val="002D61A1"/>
    <w:rsid w:val="002D6B17"/>
    <w:rsid w:val="002D7C8E"/>
    <w:rsid w:val="002D7CD8"/>
    <w:rsid w:val="002E0CF4"/>
    <w:rsid w:val="002E3E55"/>
    <w:rsid w:val="002E51B7"/>
    <w:rsid w:val="002E5E4C"/>
    <w:rsid w:val="002F31B4"/>
    <w:rsid w:val="0030031D"/>
    <w:rsid w:val="00302AFB"/>
    <w:rsid w:val="00303547"/>
    <w:rsid w:val="00307217"/>
    <w:rsid w:val="00314DF2"/>
    <w:rsid w:val="0032288A"/>
    <w:rsid w:val="0032501F"/>
    <w:rsid w:val="00326B0B"/>
    <w:rsid w:val="00332CE1"/>
    <w:rsid w:val="003333F4"/>
    <w:rsid w:val="003354A0"/>
    <w:rsid w:val="003356FD"/>
    <w:rsid w:val="00341E6B"/>
    <w:rsid w:val="003434B6"/>
    <w:rsid w:val="00345759"/>
    <w:rsid w:val="00350B7C"/>
    <w:rsid w:val="00350FDF"/>
    <w:rsid w:val="003510B4"/>
    <w:rsid w:val="003514B1"/>
    <w:rsid w:val="003547FD"/>
    <w:rsid w:val="0035634A"/>
    <w:rsid w:val="00357895"/>
    <w:rsid w:val="0036229A"/>
    <w:rsid w:val="00362569"/>
    <w:rsid w:val="00372014"/>
    <w:rsid w:val="00372584"/>
    <w:rsid w:val="00372B3B"/>
    <w:rsid w:val="00374DB2"/>
    <w:rsid w:val="00375A98"/>
    <w:rsid w:val="0038220E"/>
    <w:rsid w:val="003835EA"/>
    <w:rsid w:val="0038760F"/>
    <w:rsid w:val="00387BE2"/>
    <w:rsid w:val="00387CC5"/>
    <w:rsid w:val="0039041C"/>
    <w:rsid w:val="00391F33"/>
    <w:rsid w:val="00392DF0"/>
    <w:rsid w:val="00393D17"/>
    <w:rsid w:val="003944B8"/>
    <w:rsid w:val="003A17B0"/>
    <w:rsid w:val="003A1BC3"/>
    <w:rsid w:val="003A2953"/>
    <w:rsid w:val="003A6105"/>
    <w:rsid w:val="003B27B2"/>
    <w:rsid w:val="003B2B6F"/>
    <w:rsid w:val="003B2E10"/>
    <w:rsid w:val="003B4AE5"/>
    <w:rsid w:val="003B5B8E"/>
    <w:rsid w:val="003C00FC"/>
    <w:rsid w:val="003C01E6"/>
    <w:rsid w:val="003C579B"/>
    <w:rsid w:val="003C6BDE"/>
    <w:rsid w:val="003D1294"/>
    <w:rsid w:val="003D3CD8"/>
    <w:rsid w:val="003D432D"/>
    <w:rsid w:val="003D6245"/>
    <w:rsid w:val="003D79BD"/>
    <w:rsid w:val="003E0086"/>
    <w:rsid w:val="003E1B4B"/>
    <w:rsid w:val="003E2890"/>
    <w:rsid w:val="003E4108"/>
    <w:rsid w:val="003E6FE4"/>
    <w:rsid w:val="003F09FC"/>
    <w:rsid w:val="003F248A"/>
    <w:rsid w:val="003F5504"/>
    <w:rsid w:val="004010C9"/>
    <w:rsid w:val="0040216A"/>
    <w:rsid w:val="00402660"/>
    <w:rsid w:val="00414316"/>
    <w:rsid w:val="00414BF5"/>
    <w:rsid w:val="004153F1"/>
    <w:rsid w:val="00415DDC"/>
    <w:rsid w:val="00417A06"/>
    <w:rsid w:val="00420D7C"/>
    <w:rsid w:val="00420F48"/>
    <w:rsid w:val="0042270C"/>
    <w:rsid w:val="00422962"/>
    <w:rsid w:val="00425169"/>
    <w:rsid w:val="0043116E"/>
    <w:rsid w:val="00432C57"/>
    <w:rsid w:val="00436726"/>
    <w:rsid w:val="00436B7B"/>
    <w:rsid w:val="00442D1A"/>
    <w:rsid w:val="004449E9"/>
    <w:rsid w:val="0044580B"/>
    <w:rsid w:val="00451C65"/>
    <w:rsid w:val="004540C7"/>
    <w:rsid w:val="00456DA4"/>
    <w:rsid w:val="00456E19"/>
    <w:rsid w:val="004606CF"/>
    <w:rsid w:val="0046114D"/>
    <w:rsid w:val="004629B3"/>
    <w:rsid w:val="00467245"/>
    <w:rsid w:val="00467EE3"/>
    <w:rsid w:val="00477A42"/>
    <w:rsid w:val="0048528D"/>
    <w:rsid w:val="00485DBF"/>
    <w:rsid w:val="004901ED"/>
    <w:rsid w:val="00490EB4"/>
    <w:rsid w:val="0049408B"/>
    <w:rsid w:val="004A2375"/>
    <w:rsid w:val="004A3293"/>
    <w:rsid w:val="004A3C6D"/>
    <w:rsid w:val="004A4728"/>
    <w:rsid w:val="004A6BF2"/>
    <w:rsid w:val="004A7C16"/>
    <w:rsid w:val="004B16A2"/>
    <w:rsid w:val="004B32D0"/>
    <w:rsid w:val="004B598F"/>
    <w:rsid w:val="004B6A7B"/>
    <w:rsid w:val="004C07E9"/>
    <w:rsid w:val="004C1386"/>
    <w:rsid w:val="004C20D5"/>
    <w:rsid w:val="004C22E9"/>
    <w:rsid w:val="004C4014"/>
    <w:rsid w:val="004D06AE"/>
    <w:rsid w:val="004D0AEC"/>
    <w:rsid w:val="004D5310"/>
    <w:rsid w:val="004D78AA"/>
    <w:rsid w:val="004E1DAA"/>
    <w:rsid w:val="004E2E0D"/>
    <w:rsid w:val="004E3BE5"/>
    <w:rsid w:val="004E3D3B"/>
    <w:rsid w:val="004E69D0"/>
    <w:rsid w:val="004F0E11"/>
    <w:rsid w:val="004F387A"/>
    <w:rsid w:val="004F7FB4"/>
    <w:rsid w:val="00502D65"/>
    <w:rsid w:val="005035F5"/>
    <w:rsid w:val="005038AE"/>
    <w:rsid w:val="00505955"/>
    <w:rsid w:val="005075FD"/>
    <w:rsid w:val="00510331"/>
    <w:rsid w:val="005106BE"/>
    <w:rsid w:val="00511D51"/>
    <w:rsid w:val="00511E03"/>
    <w:rsid w:val="00513EF6"/>
    <w:rsid w:val="00517B27"/>
    <w:rsid w:val="00521B77"/>
    <w:rsid w:val="00524383"/>
    <w:rsid w:val="00524446"/>
    <w:rsid w:val="00526984"/>
    <w:rsid w:val="00527334"/>
    <w:rsid w:val="00531E18"/>
    <w:rsid w:val="005325C4"/>
    <w:rsid w:val="00534C03"/>
    <w:rsid w:val="00536303"/>
    <w:rsid w:val="005363A7"/>
    <w:rsid w:val="00543C0D"/>
    <w:rsid w:val="00546419"/>
    <w:rsid w:val="00546987"/>
    <w:rsid w:val="005470D0"/>
    <w:rsid w:val="00550482"/>
    <w:rsid w:val="005511F7"/>
    <w:rsid w:val="0055132C"/>
    <w:rsid w:val="00553575"/>
    <w:rsid w:val="00553BB4"/>
    <w:rsid w:val="005543BD"/>
    <w:rsid w:val="00554E5F"/>
    <w:rsid w:val="00555066"/>
    <w:rsid w:val="005620C0"/>
    <w:rsid w:val="00564A02"/>
    <w:rsid w:val="00565BD2"/>
    <w:rsid w:val="00576CF6"/>
    <w:rsid w:val="00576CFC"/>
    <w:rsid w:val="00576E63"/>
    <w:rsid w:val="00581C10"/>
    <w:rsid w:val="00582D6D"/>
    <w:rsid w:val="00584DAA"/>
    <w:rsid w:val="00592B8D"/>
    <w:rsid w:val="005951B7"/>
    <w:rsid w:val="0059571C"/>
    <w:rsid w:val="005A1205"/>
    <w:rsid w:val="005A156D"/>
    <w:rsid w:val="005A4071"/>
    <w:rsid w:val="005A4581"/>
    <w:rsid w:val="005B1C00"/>
    <w:rsid w:val="005B209A"/>
    <w:rsid w:val="005B5BA3"/>
    <w:rsid w:val="005C5B38"/>
    <w:rsid w:val="005D1818"/>
    <w:rsid w:val="005D2535"/>
    <w:rsid w:val="005D30F9"/>
    <w:rsid w:val="005D3E6F"/>
    <w:rsid w:val="005D706E"/>
    <w:rsid w:val="005D7605"/>
    <w:rsid w:val="005E2E6D"/>
    <w:rsid w:val="005E5D79"/>
    <w:rsid w:val="005E6F75"/>
    <w:rsid w:val="005E7DE2"/>
    <w:rsid w:val="005F3A8A"/>
    <w:rsid w:val="005F6CA8"/>
    <w:rsid w:val="005F7E90"/>
    <w:rsid w:val="006029A9"/>
    <w:rsid w:val="00605698"/>
    <w:rsid w:val="00610C1C"/>
    <w:rsid w:val="00611055"/>
    <w:rsid w:val="00614EE8"/>
    <w:rsid w:val="00620980"/>
    <w:rsid w:val="0062199E"/>
    <w:rsid w:val="00622A14"/>
    <w:rsid w:val="00622EDE"/>
    <w:rsid w:val="00626F20"/>
    <w:rsid w:val="00627471"/>
    <w:rsid w:val="00630D58"/>
    <w:rsid w:val="00631E44"/>
    <w:rsid w:val="00637E41"/>
    <w:rsid w:val="0064155D"/>
    <w:rsid w:val="00641CCF"/>
    <w:rsid w:val="006450AD"/>
    <w:rsid w:val="00645DFE"/>
    <w:rsid w:val="00646B96"/>
    <w:rsid w:val="00646F40"/>
    <w:rsid w:val="00653E1C"/>
    <w:rsid w:val="00653F06"/>
    <w:rsid w:val="0065733E"/>
    <w:rsid w:val="0066207B"/>
    <w:rsid w:val="00662D4A"/>
    <w:rsid w:val="0067265F"/>
    <w:rsid w:val="006748F1"/>
    <w:rsid w:val="00676A56"/>
    <w:rsid w:val="00677B0C"/>
    <w:rsid w:val="006870FB"/>
    <w:rsid w:val="00690FDA"/>
    <w:rsid w:val="006A1C07"/>
    <w:rsid w:val="006A2482"/>
    <w:rsid w:val="006A38EF"/>
    <w:rsid w:val="006A4E66"/>
    <w:rsid w:val="006A73E1"/>
    <w:rsid w:val="006A7DCE"/>
    <w:rsid w:val="006B1812"/>
    <w:rsid w:val="006C042C"/>
    <w:rsid w:val="006C0B4C"/>
    <w:rsid w:val="006C0D80"/>
    <w:rsid w:val="006C1686"/>
    <w:rsid w:val="006C1992"/>
    <w:rsid w:val="006C4099"/>
    <w:rsid w:val="006C578B"/>
    <w:rsid w:val="006C5975"/>
    <w:rsid w:val="006D7A5B"/>
    <w:rsid w:val="006E35D4"/>
    <w:rsid w:val="006E484B"/>
    <w:rsid w:val="006E6F0A"/>
    <w:rsid w:val="006F0D10"/>
    <w:rsid w:val="006F4210"/>
    <w:rsid w:val="006F622A"/>
    <w:rsid w:val="007006B0"/>
    <w:rsid w:val="00701579"/>
    <w:rsid w:val="0070298A"/>
    <w:rsid w:val="00703484"/>
    <w:rsid w:val="00707371"/>
    <w:rsid w:val="007074FA"/>
    <w:rsid w:val="00713E5F"/>
    <w:rsid w:val="00717086"/>
    <w:rsid w:val="007173A7"/>
    <w:rsid w:val="00721893"/>
    <w:rsid w:val="00723A60"/>
    <w:rsid w:val="0072434F"/>
    <w:rsid w:val="0072592A"/>
    <w:rsid w:val="00726856"/>
    <w:rsid w:val="00730AF2"/>
    <w:rsid w:val="00730C6D"/>
    <w:rsid w:val="00736E2C"/>
    <w:rsid w:val="00736EEC"/>
    <w:rsid w:val="007403B3"/>
    <w:rsid w:val="0074155D"/>
    <w:rsid w:val="00742E79"/>
    <w:rsid w:val="00746051"/>
    <w:rsid w:val="0075289A"/>
    <w:rsid w:val="00756770"/>
    <w:rsid w:val="00756EE2"/>
    <w:rsid w:val="0075788B"/>
    <w:rsid w:val="0076227D"/>
    <w:rsid w:val="00763440"/>
    <w:rsid w:val="00764BA9"/>
    <w:rsid w:val="00767010"/>
    <w:rsid w:val="0076734C"/>
    <w:rsid w:val="007738C5"/>
    <w:rsid w:val="00775DE0"/>
    <w:rsid w:val="007765F8"/>
    <w:rsid w:val="00780503"/>
    <w:rsid w:val="00781FAE"/>
    <w:rsid w:val="00782608"/>
    <w:rsid w:val="0079142D"/>
    <w:rsid w:val="007918C2"/>
    <w:rsid w:val="00792A8E"/>
    <w:rsid w:val="0079463E"/>
    <w:rsid w:val="00794F8F"/>
    <w:rsid w:val="007955F2"/>
    <w:rsid w:val="00795C47"/>
    <w:rsid w:val="007967B0"/>
    <w:rsid w:val="00796843"/>
    <w:rsid w:val="007A0342"/>
    <w:rsid w:val="007A152C"/>
    <w:rsid w:val="007A1A78"/>
    <w:rsid w:val="007B02CB"/>
    <w:rsid w:val="007B24C4"/>
    <w:rsid w:val="007B3835"/>
    <w:rsid w:val="007B38F1"/>
    <w:rsid w:val="007B3F37"/>
    <w:rsid w:val="007C0166"/>
    <w:rsid w:val="007C0BA9"/>
    <w:rsid w:val="007C3C11"/>
    <w:rsid w:val="007C5A05"/>
    <w:rsid w:val="007C779B"/>
    <w:rsid w:val="007D31A4"/>
    <w:rsid w:val="007D5952"/>
    <w:rsid w:val="007D7F6B"/>
    <w:rsid w:val="007E0819"/>
    <w:rsid w:val="007E10D9"/>
    <w:rsid w:val="007E2DD5"/>
    <w:rsid w:val="007E38B8"/>
    <w:rsid w:val="007E4C99"/>
    <w:rsid w:val="007E5740"/>
    <w:rsid w:val="007E592E"/>
    <w:rsid w:val="007E60FA"/>
    <w:rsid w:val="007E6A22"/>
    <w:rsid w:val="007E6E6F"/>
    <w:rsid w:val="007F120A"/>
    <w:rsid w:val="007F230E"/>
    <w:rsid w:val="007F4627"/>
    <w:rsid w:val="007F4C27"/>
    <w:rsid w:val="00801136"/>
    <w:rsid w:val="00801662"/>
    <w:rsid w:val="00801680"/>
    <w:rsid w:val="00802733"/>
    <w:rsid w:val="0080404C"/>
    <w:rsid w:val="008055B6"/>
    <w:rsid w:val="00805B9D"/>
    <w:rsid w:val="008157E7"/>
    <w:rsid w:val="0081767E"/>
    <w:rsid w:val="00822F2A"/>
    <w:rsid w:val="00823303"/>
    <w:rsid w:val="00823312"/>
    <w:rsid w:val="00824AB2"/>
    <w:rsid w:val="00825338"/>
    <w:rsid w:val="00825603"/>
    <w:rsid w:val="00832278"/>
    <w:rsid w:val="00837403"/>
    <w:rsid w:val="008376F9"/>
    <w:rsid w:val="00841253"/>
    <w:rsid w:val="008417B7"/>
    <w:rsid w:val="008428C5"/>
    <w:rsid w:val="008435E8"/>
    <w:rsid w:val="008513B1"/>
    <w:rsid w:val="00855545"/>
    <w:rsid w:val="00855728"/>
    <w:rsid w:val="00856FA2"/>
    <w:rsid w:val="00860E38"/>
    <w:rsid w:val="008618DB"/>
    <w:rsid w:val="0086201D"/>
    <w:rsid w:val="0086307A"/>
    <w:rsid w:val="00863201"/>
    <w:rsid w:val="00863F13"/>
    <w:rsid w:val="00865F0C"/>
    <w:rsid w:val="00866A7E"/>
    <w:rsid w:val="0087258B"/>
    <w:rsid w:val="00872D15"/>
    <w:rsid w:val="0087481A"/>
    <w:rsid w:val="00876469"/>
    <w:rsid w:val="00881672"/>
    <w:rsid w:val="008906BE"/>
    <w:rsid w:val="00897964"/>
    <w:rsid w:val="008A3126"/>
    <w:rsid w:val="008A5EF7"/>
    <w:rsid w:val="008A66E6"/>
    <w:rsid w:val="008A7D17"/>
    <w:rsid w:val="008B006E"/>
    <w:rsid w:val="008B3ED8"/>
    <w:rsid w:val="008B54DC"/>
    <w:rsid w:val="008C0E56"/>
    <w:rsid w:val="008C4FC7"/>
    <w:rsid w:val="008C69E0"/>
    <w:rsid w:val="008C7E1D"/>
    <w:rsid w:val="008C7EDD"/>
    <w:rsid w:val="008D1D43"/>
    <w:rsid w:val="008D367E"/>
    <w:rsid w:val="008D5EEE"/>
    <w:rsid w:val="008D63F3"/>
    <w:rsid w:val="008E3BF2"/>
    <w:rsid w:val="008E67D0"/>
    <w:rsid w:val="008F235C"/>
    <w:rsid w:val="008F46C3"/>
    <w:rsid w:val="008F4DA4"/>
    <w:rsid w:val="008F588C"/>
    <w:rsid w:val="009012E8"/>
    <w:rsid w:val="00902810"/>
    <w:rsid w:val="00905924"/>
    <w:rsid w:val="00910549"/>
    <w:rsid w:val="009107CA"/>
    <w:rsid w:val="0091144D"/>
    <w:rsid w:val="00914D59"/>
    <w:rsid w:val="009219FA"/>
    <w:rsid w:val="00924E49"/>
    <w:rsid w:val="0092578D"/>
    <w:rsid w:val="00930337"/>
    <w:rsid w:val="0093114D"/>
    <w:rsid w:val="00931437"/>
    <w:rsid w:val="00933143"/>
    <w:rsid w:val="00933719"/>
    <w:rsid w:val="00934948"/>
    <w:rsid w:val="00941D6F"/>
    <w:rsid w:val="00942CA0"/>
    <w:rsid w:val="009437BA"/>
    <w:rsid w:val="00944DCD"/>
    <w:rsid w:val="0095244D"/>
    <w:rsid w:val="009530DC"/>
    <w:rsid w:val="00953E20"/>
    <w:rsid w:val="00954240"/>
    <w:rsid w:val="00954CD5"/>
    <w:rsid w:val="00957A14"/>
    <w:rsid w:val="0096033F"/>
    <w:rsid w:val="0096370E"/>
    <w:rsid w:val="0096426D"/>
    <w:rsid w:val="0096566B"/>
    <w:rsid w:val="009709C2"/>
    <w:rsid w:val="009714E0"/>
    <w:rsid w:val="00972896"/>
    <w:rsid w:val="00974634"/>
    <w:rsid w:val="00980088"/>
    <w:rsid w:val="00984FB9"/>
    <w:rsid w:val="00986049"/>
    <w:rsid w:val="00994243"/>
    <w:rsid w:val="00994ADE"/>
    <w:rsid w:val="00996396"/>
    <w:rsid w:val="00996870"/>
    <w:rsid w:val="00996DB2"/>
    <w:rsid w:val="009A3407"/>
    <w:rsid w:val="009A4114"/>
    <w:rsid w:val="009B1FFA"/>
    <w:rsid w:val="009B214B"/>
    <w:rsid w:val="009C236D"/>
    <w:rsid w:val="009C3F74"/>
    <w:rsid w:val="009C5B6B"/>
    <w:rsid w:val="009C7409"/>
    <w:rsid w:val="009D062A"/>
    <w:rsid w:val="009D0DC9"/>
    <w:rsid w:val="009D0E3A"/>
    <w:rsid w:val="009D4172"/>
    <w:rsid w:val="009D5C43"/>
    <w:rsid w:val="009D6F17"/>
    <w:rsid w:val="009E01E7"/>
    <w:rsid w:val="009E073C"/>
    <w:rsid w:val="009F0DFC"/>
    <w:rsid w:val="009F4AA2"/>
    <w:rsid w:val="009F712F"/>
    <w:rsid w:val="009F7D2F"/>
    <w:rsid w:val="00A0545B"/>
    <w:rsid w:val="00A061F2"/>
    <w:rsid w:val="00A07628"/>
    <w:rsid w:val="00A113B6"/>
    <w:rsid w:val="00A137C2"/>
    <w:rsid w:val="00A14F66"/>
    <w:rsid w:val="00A205ED"/>
    <w:rsid w:val="00A2151E"/>
    <w:rsid w:val="00A25D8A"/>
    <w:rsid w:val="00A27976"/>
    <w:rsid w:val="00A3786A"/>
    <w:rsid w:val="00A41C48"/>
    <w:rsid w:val="00A5000C"/>
    <w:rsid w:val="00A50E9B"/>
    <w:rsid w:val="00A5157F"/>
    <w:rsid w:val="00A545F8"/>
    <w:rsid w:val="00A54BFF"/>
    <w:rsid w:val="00A55AB8"/>
    <w:rsid w:val="00A60671"/>
    <w:rsid w:val="00A62898"/>
    <w:rsid w:val="00A63147"/>
    <w:rsid w:val="00A71C81"/>
    <w:rsid w:val="00A81F27"/>
    <w:rsid w:val="00A83597"/>
    <w:rsid w:val="00A84773"/>
    <w:rsid w:val="00A851E3"/>
    <w:rsid w:val="00A85BCC"/>
    <w:rsid w:val="00A87119"/>
    <w:rsid w:val="00A87D40"/>
    <w:rsid w:val="00A90E7A"/>
    <w:rsid w:val="00A91449"/>
    <w:rsid w:val="00A92E5B"/>
    <w:rsid w:val="00A95E23"/>
    <w:rsid w:val="00A95FB3"/>
    <w:rsid w:val="00A96627"/>
    <w:rsid w:val="00AA0027"/>
    <w:rsid w:val="00AA0479"/>
    <w:rsid w:val="00AB3EA1"/>
    <w:rsid w:val="00AB51FA"/>
    <w:rsid w:val="00AC3B04"/>
    <w:rsid w:val="00AC7F05"/>
    <w:rsid w:val="00AD042A"/>
    <w:rsid w:val="00AD121A"/>
    <w:rsid w:val="00AD2646"/>
    <w:rsid w:val="00AD3C03"/>
    <w:rsid w:val="00AD4ACA"/>
    <w:rsid w:val="00AD5602"/>
    <w:rsid w:val="00AE0DF5"/>
    <w:rsid w:val="00AE1A70"/>
    <w:rsid w:val="00AE22F3"/>
    <w:rsid w:val="00AE6159"/>
    <w:rsid w:val="00AE7CFD"/>
    <w:rsid w:val="00AF334F"/>
    <w:rsid w:val="00AF7ACA"/>
    <w:rsid w:val="00B00A7D"/>
    <w:rsid w:val="00B0439D"/>
    <w:rsid w:val="00B043F9"/>
    <w:rsid w:val="00B0618D"/>
    <w:rsid w:val="00B06FD9"/>
    <w:rsid w:val="00B13F42"/>
    <w:rsid w:val="00B1586D"/>
    <w:rsid w:val="00B17696"/>
    <w:rsid w:val="00B2163D"/>
    <w:rsid w:val="00B24155"/>
    <w:rsid w:val="00B24938"/>
    <w:rsid w:val="00B24F55"/>
    <w:rsid w:val="00B27AB6"/>
    <w:rsid w:val="00B300BD"/>
    <w:rsid w:val="00B37819"/>
    <w:rsid w:val="00B37CE2"/>
    <w:rsid w:val="00B44DA0"/>
    <w:rsid w:val="00B51158"/>
    <w:rsid w:val="00B53702"/>
    <w:rsid w:val="00B53933"/>
    <w:rsid w:val="00B54198"/>
    <w:rsid w:val="00B548B9"/>
    <w:rsid w:val="00B563FA"/>
    <w:rsid w:val="00B56CC8"/>
    <w:rsid w:val="00B57496"/>
    <w:rsid w:val="00B606AC"/>
    <w:rsid w:val="00B61636"/>
    <w:rsid w:val="00B621F0"/>
    <w:rsid w:val="00B66455"/>
    <w:rsid w:val="00B67B9C"/>
    <w:rsid w:val="00B70F12"/>
    <w:rsid w:val="00B72920"/>
    <w:rsid w:val="00B73512"/>
    <w:rsid w:val="00B7498D"/>
    <w:rsid w:val="00B76F5E"/>
    <w:rsid w:val="00B80705"/>
    <w:rsid w:val="00B81C83"/>
    <w:rsid w:val="00B81E5D"/>
    <w:rsid w:val="00B83772"/>
    <w:rsid w:val="00B86C3E"/>
    <w:rsid w:val="00B86E9C"/>
    <w:rsid w:val="00B940C8"/>
    <w:rsid w:val="00B96DB2"/>
    <w:rsid w:val="00B97B67"/>
    <w:rsid w:val="00BA0D80"/>
    <w:rsid w:val="00BA1AC8"/>
    <w:rsid w:val="00BA6815"/>
    <w:rsid w:val="00BB0160"/>
    <w:rsid w:val="00BB020A"/>
    <w:rsid w:val="00BB4545"/>
    <w:rsid w:val="00BB4720"/>
    <w:rsid w:val="00BB6263"/>
    <w:rsid w:val="00BC08D0"/>
    <w:rsid w:val="00BC134B"/>
    <w:rsid w:val="00BC1B1B"/>
    <w:rsid w:val="00BC2A25"/>
    <w:rsid w:val="00BC2F7D"/>
    <w:rsid w:val="00BC416F"/>
    <w:rsid w:val="00BC53DC"/>
    <w:rsid w:val="00BC7D0E"/>
    <w:rsid w:val="00BD014E"/>
    <w:rsid w:val="00BD145B"/>
    <w:rsid w:val="00BD1609"/>
    <w:rsid w:val="00BE028B"/>
    <w:rsid w:val="00BE1147"/>
    <w:rsid w:val="00BE31CF"/>
    <w:rsid w:val="00BE3206"/>
    <w:rsid w:val="00BE42B5"/>
    <w:rsid w:val="00BE7067"/>
    <w:rsid w:val="00BE7D04"/>
    <w:rsid w:val="00BF0A74"/>
    <w:rsid w:val="00BF0D9C"/>
    <w:rsid w:val="00BF3DFC"/>
    <w:rsid w:val="00BF481F"/>
    <w:rsid w:val="00BF5F19"/>
    <w:rsid w:val="00C027DB"/>
    <w:rsid w:val="00C03E5E"/>
    <w:rsid w:val="00C041BE"/>
    <w:rsid w:val="00C045F6"/>
    <w:rsid w:val="00C10DFF"/>
    <w:rsid w:val="00C17161"/>
    <w:rsid w:val="00C22AFF"/>
    <w:rsid w:val="00C31C6D"/>
    <w:rsid w:val="00C35232"/>
    <w:rsid w:val="00C42ED4"/>
    <w:rsid w:val="00C47E27"/>
    <w:rsid w:val="00C5191D"/>
    <w:rsid w:val="00C53F12"/>
    <w:rsid w:val="00C54503"/>
    <w:rsid w:val="00C55314"/>
    <w:rsid w:val="00C56482"/>
    <w:rsid w:val="00C576B1"/>
    <w:rsid w:val="00C63CB0"/>
    <w:rsid w:val="00C64A31"/>
    <w:rsid w:val="00C65D21"/>
    <w:rsid w:val="00C6706A"/>
    <w:rsid w:val="00C71208"/>
    <w:rsid w:val="00C76F74"/>
    <w:rsid w:val="00C77CBB"/>
    <w:rsid w:val="00C80FBA"/>
    <w:rsid w:val="00C82A33"/>
    <w:rsid w:val="00C833FC"/>
    <w:rsid w:val="00C83A08"/>
    <w:rsid w:val="00C83AED"/>
    <w:rsid w:val="00C9008A"/>
    <w:rsid w:val="00C93003"/>
    <w:rsid w:val="00C93CA1"/>
    <w:rsid w:val="00C93CEA"/>
    <w:rsid w:val="00C93F7D"/>
    <w:rsid w:val="00C949F1"/>
    <w:rsid w:val="00C94B04"/>
    <w:rsid w:val="00C97F87"/>
    <w:rsid w:val="00CA067C"/>
    <w:rsid w:val="00CA1565"/>
    <w:rsid w:val="00CA2955"/>
    <w:rsid w:val="00CA49B4"/>
    <w:rsid w:val="00CA4C7E"/>
    <w:rsid w:val="00CA5B37"/>
    <w:rsid w:val="00CB0DF3"/>
    <w:rsid w:val="00CB1134"/>
    <w:rsid w:val="00CB1C81"/>
    <w:rsid w:val="00CB5595"/>
    <w:rsid w:val="00CB76CF"/>
    <w:rsid w:val="00CC07AE"/>
    <w:rsid w:val="00CC1116"/>
    <w:rsid w:val="00CC13F4"/>
    <w:rsid w:val="00CC17BD"/>
    <w:rsid w:val="00CC23CD"/>
    <w:rsid w:val="00CC3E55"/>
    <w:rsid w:val="00CC490C"/>
    <w:rsid w:val="00CC5CCD"/>
    <w:rsid w:val="00CD0407"/>
    <w:rsid w:val="00CD20EB"/>
    <w:rsid w:val="00CD27C6"/>
    <w:rsid w:val="00CD2EC7"/>
    <w:rsid w:val="00CD3C81"/>
    <w:rsid w:val="00CD5007"/>
    <w:rsid w:val="00CD5018"/>
    <w:rsid w:val="00CD5FFF"/>
    <w:rsid w:val="00CE0C80"/>
    <w:rsid w:val="00CE262C"/>
    <w:rsid w:val="00CE772F"/>
    <w:rsid w:val="00CF2B2F"/>
    <w:rsid w:val="00CF3CEC"/>
    <w:rsid w:val="00CF54D9"/>
    <w:rsid w:val="00D007EA"/>
    <w:rsid w:val="00D01DE9"/>
    <w:rsid w:val="00D108B5"/>
    <w:rsid w:val="00D11000"/>
    <w:rsid w:val="00D12D2E"/>
    <w:rsid w:val="00D1304B"/>
    <w:rsid w:val="00D139EB"/>
    <w:rsid w:val="00D21488"/>
    <w:rsid w:val="00D24C04"/>
    <w:rsid w:val="00D31620"/>
    <w:rsid w:val="00D32A9C"/>
    <w:rsid w:val="00D331BF"/>
    <w:rsid w:val="00D34D16"/>
    <w:rsid w:val="00D37800"/>
    <w:rsid w:val="00D40B30"/>
    <w:rsid w:val="00D40C1C"/>
    <w:rsid w:val="00D42398"/>
    <w:rsid w:val="00D43318"/>
    <w:rsid w:val="00D46408"/>
    <w:rsid w:val="00D500BF"/>
    <w:rsid w:val="00D51506"/>
    <w:rsid w:val="00D5231D"/>
    <w:rsid w:val="00D55558"/>
    <w:rsid w:val="00D55C97"/>
    <w:rsid w:val="00D571EB"/>
    <w:rsid w:val="00D60DB2"/>
    <w:rsid w:val="00D61430"/>
    <w:rsid w:val="00D70ACB"/>
    <w:rsid w:val="00D712E7"/>
    <w:rsid w:val="00D71811"/>
    <w:rsid w:val="00D722D9"/>
    <w:rsid w:val="00D72F1D"/>
    <w:rsid w:val="00D734A4"/>
    <w:rsid w:val="00D75C92"/>
    <w:rsid w:val="00D76FD1"/>
    <w:rsid w:val="00D7749C"/>
    <w:rsid w:val="00D83058"/>
    <w:rsid w:val="00D85DB0"/>
    <w:rsid w:val="00D87AEB"/>
    <w:rsid w:val="00D937F1"/>
    <w:rsid w:val="00D93D87"/>
    <w:rsid w:val="00D96688"/>
    <w:rsid w:val="00DA2681"/>
    <w:rsid w:val="00DA2B65"/>
    <w:rsid w:val="00DA3B3C"/>
    <w:rsid w:val="00DA3C5B"/>
    <w:rsid w:val="00DA550C"/>
    <w:rsid w:val="00DA7EAE"/>
    <w:rsid w:val="00DB0411"/>
    <w:rsid w:val="00DB0E87"/>
    <w:rsid w:val="00DB2EF2"/>
    <w:rsid w:val="00DB4F07"/>
    <w:rsid w:val="00DB5711"/>
    <w:rsid w:val="00DC0C3D"/>
    <w:rsid w:val="00DC1922"/>
    <w:rsid w:val="00DC4357"/>
    <w:rsid w:val="00DD001D"/>
    <w:rsid w:val="00DD561E"/>
    <w:rsid w:val="00DE4170"/>
    <w:rsid w:val="00DE66A6"/>
    <w:rsid w:val="00DE7296"/>
    <w:rsid w:val="00DF088A"/>
    <w:rsid w:val="00DF2286"/>
    <w:rsid w:val="00DF2726"/>
    <w:rsid w:val="00DF3B4A"/>
    <w:rsid w:val="00E02A3A"/>
    <w:rsid w:val="00E03CA2"/>
    <w:rsid w:val="00E056B6"/>
    <w:rsid w:val="00E1082B"/>
    <w:rsid w:val="00E1199E"/>
    <w:rsid w:val="00E1300E"/>
    <w:rsid w:val="00E13024"/>
    <w:rsid w:val="00E130A7"/>
    <w:rsid w:val="00E1392D"/>
    <w:rsid w:val="00E20290"/>
    <w:rsid w:val="00E27573"/>
    <w:rsid w:val="00E30C26"/>
    <w:rsid w:val="00E36D64"/>
    <w:rsid w:val="00E408B8"/>
    <w:rsid w:val="00E4114A"/>
    <w:rsid w:val="00E43C69"/>
    <w:rsid w:val="00E443DF"/>
    <w:rsid w:val="00E44CDD"/>
    <w:rsid w:val="00E45970"/>
    <w:rsid w:val="00E533B2"/>
    <w:rsid w:val="00E613F7"/>
    <w:rsid w:val="00E62E42"/>
    <w:rsid w:val="00E65879"/>
    <w:rsid w:val="00E66D19"/>
    <w:rsid w:val="00E66E46"/>
    <w:rsid w:val="00E67F56"/>
    <w:rsid w:val="00E7002A"/>
    <w:rsid w:val="00E742D6"/>
    <w:rsid w:val="00E85DA5"/>
    <w:rsid w:val="00E87DBB"/>
    <w:rsid w:val="00E91CD5"/>
    <w:rsid w:val="00E93978"/>
    <w:rsid w:val="00E94979"/>
    <w:rsid w:val="00E94F6B"/>
    <w:rsid w:val="00E94FF6"/>
    <w:rsid w:val="00EA0455"/>
    <w:rsid w:val="00EA1F08"/>
    <w:rsid w:val="00EA2B8E"/>
    <w:rsid w:val="00EA6496"/>
    <w:rsid w:val="00EA6627"/>
    <w:rsid w:val="00EA6D7A"/>
    <w:rsid w:val="00EA7A18"/>
    <w:rsid w:val="00EB2842"/>
    <w:rsid w:val="00EB316E"/>
    <w:rsid w:val="00EB32FF"/>
    <w:rsid w:val="00EB5D02"/>
    <w:rsid w:val="00EB748F"/>
    <w:rsid w:val="00EC0245"/>
    <w:rsid w:val="00EC71DD"/>
    <w:rsid w:val="00ED1E66"/>
    <w:rsid w:val="00ED32B9"/>
    <w:rsid w:val="00ED4922"/>
    <w:rsid w:val="00ED4A5E"/>
    <w:rsid w:val="00EE11B2"/>
    <w:rsid w:val="00EE13A4"/>
    <w:rsid w:val="00EE2A9F"/>
    <w:rsid w:val="00EE3732"/>
    <w:rsid w:val="00EE446E"/>
    <w:rsid w:val="00EF0155"/>
    <w:rsid w:val="00EF64E4"/>
    <w:rsid w:val="00EF6BDD"/>
    <w:rsid w:val="00F15AC3"/>
    <w:rsid w:val="00F17493"/>
    <w:rsid w:val="00F17D46"/>
    <w:rsid w:val="00F20A73"/>
    <w:rsid w:val="00F21DD6"/>
    <w:rsid w:val="00F24F84"/>
    <w:rsid w:val="00F26A6B"/>
    <w:rsid w:val="00F27BFC"/>
    <w:rsid w:val="00F3095F"/>
    <w:rsid w:val="00F3327A"/>
    <w:rsid w:val="00F34B6D"/>
    <w:rsid w:val="00F4354D"/>
    <w:rsid w:val="00F43C80"/>
    <w:rsid w:val="00F45E1C"/>
    <w:rsid w:val="00F51C88"/>
    <w:rsid w:val="00F5560B"/>
    <w:rsid w:val="00F55B8E"/>
    <w:rsid w:val="00F573DA"/>
    <w:rsid w:val="00F57C4F"/>
    <w:rsid w:val="00F63A9C"/>
    <w:rsid w:val="00F66389"/>
    <w:rsid w:val="00F70C21"/>
    <w:rsid w:val="00F71A8D"/>
    <w:rsid w:val="00F72ED6"/>
    <w:rsid w:val="00F74525"/>
    <w:rsid w:val="00F74AA1"/>
    <w:rsid w:val="00F75707"/>
    <w:rsid w:val="00F7642A"/>
    <w:rsid w:val="00F77296"/>
    <w:rsid w:val="00F80D98"/>
    <w:rsid w:val="00F81656"/>
    <w:rsid w:val="00F81FF2"/>
    <w:rsid w:val="00F8278B"/>
    <w:rsid w:val="00F837C4"/>
    <w:rsid w:val="00F83890"/>
    <w:rsid w:val="00F83E3A"/>
    <w:rsid w:val="00F85F5F"/>
    <w:rsid w:val="00F87A86"/>
    <w:rsid w:val="00F87C35"/>
    <w:rsid w:val="00F90966"/>
    <w:rsid w:val="00F9157B"/>
    <w:rsid w:val="00F936EA"/>
    <w:rsid w:val="00F93817"/>
    <w:rsid w:val="00F93D58"/>
    <w:rsid w:val="00F96109"/>
    <w:rsid w:val="00F972EA"/>
    <w:rsid w:val="00FA1DEA"/>
    <w:rsid w:val="00FA23B1"/>
    <w:rsid w:val="00FA328D"/>
    <w:rsid w:val="00FA5A9F"/>
    <w:rsid w:val="00FB06A1"/>
    <w:rsid w:val="00FB15CA"/>
    <w:rsid w:val="00FB2BA9"/>
    <w:rsid w:val="00FB2D2F"/>
    <w:rsid w:val="00FB6D6D"/>
    <w:rsid w:val="00FB7FDF"/>
    <w:rsid w:val="00FC2376"/>
    <w:rsid w:val="00FC2EA0"/>
    <w:rsid w:val="00FC3B4C"/>
    <w:rsid w:val="00FC763A"/>
    <w:rsid w:val="00FC7B82"/>
    <w:rsid w:val="00FD074A"/>
    <w:rsid w:val="00FD0F94"/>
    <w:rsid w:val="00FE00B5"/>
    <w:rsid w:val="00FE234C"/>
    <w:rsid w:val="00FE2F5A"/>
    <w:rsid w:val="00FE3056"/>
    <w:rsid w:val="00FE51F7"/>
    <w:rsid w:val="00FF115F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48FEB"/>
  <w15:chartTrackingRefBased/>
  <w15:docId w15:val="{0C2C78F4-743D-674C-B8E9-60E4DCDB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5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5B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0479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392D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4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9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9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9305;&#23450;&#20108;&#27425;&#27169;&#26041;&#31243;&#25968;&#35299;&#30340;&#25968;&#37327;-Counting%20solutions%20of%20a%20particular%20quadratic%20modular%20equ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1082</cp:revision>
  <dcterms:created xsi:type="dcterms:W3CDTF">2024-12-09T02:50:00Z</dcterms:created>
  <dcterms:modified xsi:type="dcterms:W3CDTF">2025-02-08T23:39:00Z</dcterms:modified>
</cp:coreProperties>
</file>