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50C2" w:rsidRDefault="007C0569" w:rsidP="00283FBC">
      <w:pPr>
        <w:pStyle w:val="Heading1"/>
      </w:pPr>
      <w:r>
        <w:t>Algorithm Format</w:t>
      </w:r>
      <w:r w:rsidR="004E1667">
        <w:t>s</w:t>
      </w:r>
    </w:p>
    <w:p w:rsidR="004E1667" w:rsidRDefault="004E1667" w:rsidP="00283FBC">
      <w:pPr>
        <w:pStyle w:val="Heading2"/>
      </w:pPr>
      <w:r>
        <w:t>Flowchart</w:t>
      </w:r>
    </w:p>
    <w:p w:rsidR="004E1667" w:rsidRDefault="004E1667" w:rsidP="004E1667">
      <w:r w:rsidRPr="00D450C2">
        <w:t xml:space="preserve">A flowchart models the processing flow of a module, program, or system. </w:t>
      </w:r>
      <w:r>
        <w:t xml:space="preserve">It </w:t>
      </w:r>
      <w:r w:rsidRPr="00D450C2">
        <w:t xml:space="preserve">is a graphical representation of the steps </w:t>
      </w:r>
      <w:r>
        <w:t xml:space="preserve">that </w:t>
      </w:r>
      <w:r w:rsidRPr="00D450C2">
        <w:t xml:space="preserve">describe the processing </w:t>
      </w:r>
      <w:r>
        <w:t>being performed.</w:t>
      </w:r>
    </w:p>
    <w:p w:rsidR="00D450C2" w:rsidRDefault="00E0411E" w:rsidP="004E1667">
      <w:pPr>
        <w:pStyle w:val="Heading3"/>
      </w:pPr>
      <w:r>
        <w:t xml:space="preserve">Symbols and </w:t>
      </w:r>
      <w:r w:rsidR="00D450C2">
        <w:t>Semantics</w:t>
      </w:r>
    </w:p>
    <w:p w:rsidR="00D450C2" w:rsidRDefault="00D450C2" w:rsidP="00D450C2">
      <w:r>
        <w:t xml:space="preserve">A flowchart is a graph of </w:t>
      </w:r>
      <w:r w:rsidR="00E0411E">
        <w:t xml:space="preserve">connected symbols that describe the processing flow (i.e., control flow) of one module, program or system. The symbols used on a flowchart represent </w:t>
      </w:r>
      <w:r>
        <w:t>flo</w:t>
      </w:r>
      <w:r w:rsidR="00E0411E">
        <w:t>w, terminal, processing</w:t>
      </w:r>
      <w:r w:rsidR="00125077">
        <w:t xml:space="preserve"> step</w:t>
      </w:r>
      <w:r>
        <w:t>, input/output, decision, subroutine call, and connectors.</w:t>
      </w:r>
      <w:r w:rsidR="009B0D6A">
        <w:t xml:space="preserve"> An algorithm described using a flowchart starts and ends with a terminal symbol.</w:t>
      </w:r>
    </w:p>
    <w:p w:rsidR="004E1667" w:rsidRDefault="004E1667" w:rsidP="00D450C2"/>
    <w:tbl>
      <w:tblPr>
        <w:tblStyle w:val="TableGrid"/>
        <w:tblW w:w="145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1"/>
        <w:gridCol w:w="12807"/>
      </w:tblGrid>
      <w:tr w:rsidR="00E0411E" w:rsidRPr="00E0411E" w:rsidTr="004E1667">
        <w:tc>
          <w:tcPr>
            <w:tcW w:w="1791" w:type="dxa"/>
            <w:tcBorders>
              <w:top w:val="single" w:sz="4" w:space="0" w:color="auto"/>
              <w:left w:val="single" w:sz="4" w:space="0" w:color="auto"/>
              <w:bottom w:val="single" w:sz="4" w:space="0" w:color="auto"/>
              <w:right w:val="single" w:sz="4" w:space="0" w:color="auto"/>
            </w:tcBorders>
          </w:tcPr>
          <w:p w:rsidR="00E0411E" w:rsidRPr="00E0411E" w:rsidRDefault="00E0411E" w:rsidP="00E9449C">
            <w:pPr>
              <w:rPr>
                <w:b/>
                <w:szCs w:val="20"/>
              </w:rPr>
            </w:pPr>
            <w:r w:rsidRPr="00E0411E">
              <w:rPr>
                <w:b/>
                <w:szCs w:val="20"/>
              </w:rPr>
              <w:t>Symbol</w:t>
            </w:r>
          </w:p>
        </w:tc>
        <w:tc>
          <w:tcPr>
            <w:tcW w:w="12807" w:type="dxa"/>
            <w:tcBorders>
              <w:top w:val="single" w:sz="4" w:space="0" w:color="auto"/>
              <w:left w:val="single" w:sz="4" w:space="0" w:color="auto"/>
              <w:bottom w:val="single" w:sz="4" w:space="0" w:color="auto"/>
              <w:right w:val="single" w:sz="4" w:space="0" w:color="auto"/>
            </w:tcBorders>
          </w:tcPr>
          <w:p w:rsidR="00E0411E" w:rsidRPr="00E0411E" w:rsidRDefault="00E0411E" w:rsidP="000F073E">
            <w:pPr>
              <w:rPr>
                <w:b/>
                <w:szCs w:val="20"/>
              </w:rPr>
            </w:pPr>
            <w:r w:rsidRPr="00E0411E">
              <w:rPr>
                <w:b/>
                <w:szCs w:val="20"/>
              </w:rPr>
              <w:t>Semantics</w:t>
            </w:r>
          </w:p>
        </w:tc>
      </w:tr>
      <w:tr w:rsidR="00E0411E" w:rsidRPr="00E0411E" w:rsidTr="004E1667">
        <w:tc>
          <w:tcPr>
            <w:tcW w:w="1791" w:type="dxa"/>
            <w:tcBorders>
              <w:top w:val="single" w:sz="4" w:space="0" w:color="auto"/>
              <w:bottom w:val="single" w:sz="4" w:space="0" w:color="auto"/>
            </w:tcBorders>
          </w:tcPr>
          <w:p w:rsidR="00E0411E" w:rsidRPr="00E0411E" w:rsidRDefault="00F62346" w:rsidP="00125077">
            <w:pPr>
              <w:jc w:val="center"/>
              <w:rPr>
                <w:szCs w:val="20"/>
              </w:rPr>
            </w:pPr>
            <w:r>
              <w:rPr>
                <w:noProof/>
                <w:lang w:bidi="ar-SA"/>
              </w:rPr>
              <w:pict>
                <v:shapetype id="_x0000_t32" coordsize="21600,21600" o:spt="32" o:oned="t" path="m,l21600,21600e" filled="f">
                  <v:path arrowok="t" fillok="f" o:connecttype="none"/>
                  <o:lock v:ext="edit" shapetype="t"/>
                </v:shapetype>
                <v:shape id="_x0000_s1026" type="#_x0000_t32" style="position:absolute;left:0;text-align:left;margin-left:6.9pt;margin-top:9.95pt;width:58.55pt;height:0;z-index:251658240;mso-position-horizontal-relative:text;mso-position-vertical-relative:text" o:connectortype="straight">
                  <v:stroke endarrow="block"/>
                </v:shape>
              </w:pict>
            </w:r>
          </w:p>
        </w:tc>
        <w:tc>
          <w:tcPr>
            <w:tcW w:w="12807" w:type="dxa"/>
            <w:tcBorders>
              <w:top w:val="single" w:sz="4" w:space="0" w:color="auto"/>
              <w:bottom w:val="single" w:sz="4" w:space="0" w:color="auto"/>
            </w:tcBorders>
          </w:tcPr>
          <w:p w:rsidR="00E0411E" w:rsidRPr="00E0411E" w:rsidRDefault="00E0411E" w:rsidP="00E0411E">
            <w:pPr>
              <w:rPr>
                <w:szCs w:val="20"/>
              </w:rPr>
            </w:pPr>
            <w:r w:rsidRPr="00E0411E">
              <w:rPr>
                <w:szCs w:val="20"/>
              </w:rPr>
              <w:t xml:space="preserve">A </w:t>
            </w:r>
            <w:r w:rsidRPr="00E0411E">
              <w:rPr>
                <w:rStyle w:val="SubtleEmphasis"/>
                <w:szCs w:val="20"/>
              </w:rPr>
              <w:t>flow</w:t>
            </w:r>
            <w:r w:rsidRPr="00E0411E">
              <w:rPr>
                <w:szCs w:val="20"/>
              </w:rPr>
              <w:t xml:space="preserve"> is a directed line that connects two symbols within the flowchart.</w:t>
            </w:r>
          </w:p>
          <w:p w:rsidR="00E0411E" w:rsidRPr="00E0411E" w:rsidRDefault="00E0411E" w:rsidP="00E0411E">
            <w:pPr>
              <w:pStyle w:val="ListParagraph"/>
              <w:numPr>
                <w:ilvl w:val="0"/>
                <w:numId w:val="2"/>
              </w:numPr>
              <w:rPr>
                <w:szCs w:val="20"/>
              </w:rPr>
            </w:pPr>
            <w:r w:rsidRPr="00E0411E">
              <w:rPr>
                <w:szCs w:val="20"/>
              </w:rPr>
              <w:t>The direction of the arrow indicates the processing (i.e., execution) sequence within the flowchart.</w:t>
            </w:r>
          </w:p>
        </w:tc>
      </w:tr>
      <w:tr w:rsidR="00E0411E" w:rsidRPr="00E0411E" w:rsidTr="004E1667">
        <w:tc>
          <w:tcPr>
            <w:tcW w:w="1791" w:type="dxa"/>
            <w:tcBorders>
              <w:top w:val="single" w:sz="4" w:space="0" w:color="auto"/>
              <w:bottom w:val="single" w:sz="4" w:space="0" w:color="auto"/>
            </w:tcBorders>
          </w:tcPr>
          <w:p w:rsidR="00E0411E" w:rsidRPr="00E0411E" w:rsidRDefault="00F62346" w:rsidP="00125077">
            <w:pPr>
              <w:jc w:val="center"/>
              <w:rPr>
                <w:szCs w:val="20"/>
              </w:rPr>
            </w:pPr>
            <w:r>
              <w:rPr>
                <w:noProof/>
                <w:szCs w:val="20"/>
                <w:lang w:bidi="ar-SA"/>
              </w:rPr>
              <w:pict>
                <v:shapetype id="_x0000_t116" coordsize="21600,21600" o:spt="116" path="m3475,qx,10800,3475,21600l18125,21600qx21600,10800,18125,xe">
                  <v:stroke joinstyle="miter"/>
                  <v:path gradientshapeok="t" o:connecttype="rect" textboxrect="1018,3163,20582,18437"/>
                </v:shapetype>
                <v:shape id="_x0000_s1031" type="#_x0000_t116" style="position:absolute;left:0;text-align:left;margin-left:0;margin-top:9.7pt;width:1in;height:24pt;z-index:251663360;mso-position-horizontal-relative:text;mso-position-vertical-relative:text"/>
              </w:pict>
            </w:r>
          </w:p>
        </w:tc>
        <w:tc>
          <w:tcPr>
            <w:tcW w:w="12807" w:type="dxa"/>
            <w:tcBorders>
              <w:top w:val="single" w:sz="4" w:space="0" w:color="auto"/>
              <w:bottom w:val="single" w:sz="4" w:space="0" w:color="auto"/>
            </w:tcBorders>
          </w:tcPr>
          <w:p w:rsidR="00E0411E" w:rsidRPr="00E0411E" w:rsidRDefault="00E0411E" w:rsidP="00E0411E">
            <w:pPr>
              <w:rPr>
                <w:szCs w:val="20"/>
              </w:rPr>
            </w:pPr>
            <w:r w:rsidRPr="00E0411E">
              <w:rPr>
                <w:szCs w:val="20"/>
              </w:rPr>
              <w:t xml:space="preserve">A </w:t>
            </w:r>
            <w:r w:rsidRPr="00E0411E">
              <w:rPr>
                <w:rStyle w:val="SubtleEmphasis"/>
                <w:szCs w:val="20"/>
              </w:rPr>
              <w:t>terminal</w:t>
            </w:r>
            <w:r w:rsidRPr="00E0411E">
              <w:rPr>
                <w:szCs w:val="20"/>
              </w:rPr>
              <w:t xml:space="preserve"> is an oval labeled with the word “start”, “stop”, “enter”, or “exit”.</w:t>
            </w:r>
          </w:p>
          <w:p w:rsidR="00E0411E" w:rsidRPr="00E0411E" w:rsidRDefault="00E0411E" w:rsidP="00E0411E">
            <w:pPr>
              <w:pStyle w:val="ListParagraph"/>
              <w:numPr>
                <w:ilvl w:val="0"/>
                <w:numId w:val="2"/>
              </w:numPr>
              <w:rPr>
                <w:szCs w:val="20"/>
              </w:rPr>
            </w:pPr>
            <w:r w:rsidRPr="00E0411E">
              <w:rPr>
                <w:szCs w:val="20"/>
              </w:rPr>
              <w:t>While “start” and “enter” have similar meaning (likewise “stop” and “exit”), convention dictates that “start” and “stop” be used when the flowchart represents the main processing of the module, program or system, and “enter” and “exit” be used when the flowchart represents a sub-processing element (i.e., subroutine) of the module, program, or system.</w:t>
            </w:r>
          </w:p>
          <w:p w:rsidR="00E0411E" w:rsidRPr="00E0411E" w:rsidRDefault="00E0411E" w:rsidP="00E0411E">
            <w:pPr>
              <w:pStyle w:val="ListParagraph"/>
              <w:numPr>
                <w:ilvl w:val="0"/>
                <w:numId w:val="2"/>
              </w:numPr>
              <w:rPr>
                <w:szCs w:val="20"/>
              </w:rPr>
            </w:pPr>
            <w:r w:rsidRPr="00E0411E">
              <w:rPr>
                <w:szCs w:val="20"/>
              </w:rPr>
              <w:t>The “start” and “enter” terminal symbols cannot have an inbound flow and must have only one outbound flow.</w:t>
            </w:r>
          </w:p>
          <w:p w:rsidR="00E0411E" w:rsidRPr="00E0411E" w:rsidRDefault="00E0411E" w:rsidP="00E0411E">
            <w:pPr>
              <w:pStyle w:val="ListParagraph"/>
              <w:numPr>
                <w:ilvl w:val="0"/>
                <w:numId w:val="2"/>
              </w:numPr>
              <w:rPr>
                <w:szCs w:val="20"/>
              </w:rPr>
            </w:pPr>
            <w:r w:rsidRPr="00E0411E">
              <w:rPr>
                <w:szCs w:val="20"/>
              </w:rPr>
              <w:t>The “stop” and “exit” terminal symbols can have one or more inbound flows but no outbound flows.</w:t>
            </w:r>
          </w:p>
        </w:tc>
      </w:tr>
      <w:tr w:rsidR="00E0411E" w:rsidRPr="00E0411E" w:rsidTr="004E1667">
        <w:tc>
          <w:tcPr>
            <w:tcW w:w="1791" w:type="dxa"/>
            <w:tcBorders>
              <w:top w:val="single" w:sz="4" w:space="0" w:color="auto"/>
              <w:bottom w:val="single" w:sz="4" w:space="0" w:color="auto"/>
            </w:tcBorders>
          </w:tcPr>
          <w:p w:rsidR="00E0411E" w:rsidRPr="00E0411E" w:rsidRDefault="00F62346" w:rsidP="00125077">
            <w:pPr>
              <w:jc w:val="center"/>
              <w:rPr>
                <w:szCs w:val="20"/>
              </w:rPr>
            </w:pPr>
            <w:r>
              <w:rPr>
                <w:noProof/>
                <w:szCs w:val="20"/>
                <w:lang w:bidi="ar-SA"/>
              </w:rPr>
              <w:pict>
                <v:shapetype id="_x0000_t109" coordsize="21600,21600" o:spt="109" path="m,l,21600r21600,l21600,xe">
                  <v:stroke joinstyle="miter"/>
                  <v:path gradientshapeok="t" o:connecttype="rect"/>
                </v:shapetype>
                <v:shape id="_x0000_s1030" type="#_x0000_t109" style="position:absolute;left:0;text-align:left;margin-left:0;margin-top:5.4pt;width:1in;height:27.05pt;z-index:251662336;mso-position-horizontal-relative:text;mso-position-vertical-relative:text"/>
              </w:pict>
            </w:r>
          </w:p>
        </w:tc>
        <w:tc>
          <w:tcPr>
            <w:tcW w:w="12807" w:type="dxa"/>
            <w:tcBorders>
              <w:top w:val="single" w:sz="4" w:space="0" w:color="auto"/>
              <w:bottom w:val="single" w:sz="4" w:space="0" w:color="auto"/>
            </w:tcBorders>
          </w:tcPr>
          <w:p w:rsidR="00E0411E" w:rsidRPr="00E0411E" w:rsidRDefault="00E0411E" w:rsidP="00E0411E">
            <w:pPr>
              <w:rPr>
                <w:szCs w:val="20"/>
              </w:rPr>
            </w:pPr>
            <w:r w:rsidRPr="00E0411E">
              <w:rPr>
                <w:szCs w:val="20"/>
              </w:rPr>
              <w:t xml:space="preserve">A </w:t>
            </w:r>
            <w:r w:rsidRPr="00E0411E">
              <w:rPr>
                <w:rStyle w:val="SubtleEmphasis"/>
                <w:szCs w:val="20"/>
              </w:rPr>
              <w:t>processing</w:t>
            </w:r>
            <w:r w:rsidR="00125077">
              <w:rPr>
                <w:rStyle w:val="SubtleEmphasis"/>
                <w:szCs w:val="20"/>
              </w:rPr>
              <w:t xml:space="preserve"> step</w:t>
            </w:r>
            <w:r w:rsidRPr="00E0411E">
              <w:rPr>
                <w:szCs w:val="20"/>
              </w:rPr>
              <w:t xml:space="preserve"> is </w:t>
            </w:r>
            <w:r w:rsidR="00125077">
              <w:rPr>
                <w:szCs w:val="20"/>
              </w:rPr>
              <w:t xml:space="preserve">a rectangle </w:t>
            </w:r>
            <w:r w:rsidRPr="00E0411E">
              <w:rPr>
                <w:szCs w:val="20"/>
              </w:rPr>
              <w:t>labeled with a verb-</w:t>
            </w:r>
            <w:r w:rsidR="00EE3B76">
              <w:rPr>
                <w:szCs w:val="20"/>
              </w:rPr>
              <w:t>noun-</w:t>
            </w:r>
            <w:r w:rsidRPr="00E0411E">
              <w:rPr>
                <w:szCs w:val="20"/>
              </w:rPr>
              <w:t>phrase that describes the processing performed at this step of the flowchart.</w:t>
            </w:r>
          </w:p>
          <w:p w:rsidR="00125077" w:rsidRDefault="00E0411E" w:rsidP="00E0411E">
            <w:pPr>
              <w:pStyle w:val="ListParagraph"/>
              <w:numPr>
                <w:ilvl w:val="0"/>
                <w:numId w:val="3"/>
              </w:numPr>
              <w:rPr>
                <w:szCs w:val="20"/>
              </w:rPr>
            </w:pPr>
            <w:r w:rsidRPr="00125077">
              <w:rPr>
                <w:szCs w:val="20"/>
              </w:rPr>
              <w:t>A processing symbol can have one or more inbound flows but must have only one outbound flow.</w:t>
            </w:r>
          </w:p>
          <w:p w:rsidR="00E0411E" w:rsidRPr="00125077" w:rsidRDefault="00E0411E" w:rsidP="00E0411E">
            <w:pPr>
              <w:pStyle w:val="ListParagraph"/>
              <w:numPr>
                <w:ilvl w:val="0"/>
                <w:numId w:val="3"/>
              </w:numPr>
              <w:rPr>
                <w:szCs w:val="20"/>
              </w:rPr>
            </w:pPr>
            <w:r w:rsidRPr="00125077">
              <w:rPr>
                <w:szCs w:val="20"/>
              </w:rPr>
              <w:t>After the verb</w:t>
            </w:r>
            <w:r w:rsidR="00EE3B76">
              <w:rPr>
                <w:szCs w:val="20"/>
              </w:rPr>
              <w:t>-noun</w:t>
            </w:r>
            <w:r w:rsidRPr="00125077">
              <w:rPr>
                <w:szCs w:val="20"/>
              </w:rPr>
              <w:t>-phrase is performed, processing continues to the symbol pointed to by the outbound flow.</w:t>
            </w:r>
          </w:p>
        </w:tc>
      </w:tr>
      <w:tr w:rsidR="00E0411E" w:rsidRPr="00E0411E" w:rsidTr="004E1667">
        <w:tc>
          <w:tcPr>
            <w:tcW w:w="1791" w:type="dxa"/>
            <w:tcBorders>
              <w:top w:val="single" w:sz="4" w:space="0" w:color="auto"/>
              <w:bottom w:val="single" w:sz="4" w:space="0" w:color="auto"/>
            </w:tcBorders>
          </w:tcPr>
          <w:p w:rsidR="00E0411E" w:rsidRPr="00E0411E" w:rsidRDefault="00F62346" w:rsidP="00125077">
            <w:pPr>
              <w:jc w:val="center"/>
              <w:rPr>
                <w:szCs w:val="20"/>
              </w:rPr>
            </w:pPr>
            <w:r>
              <w:rPr>
                <w:noProof/>
                <w:szCs w:val="20"/>
                <w:lang w:bidi="ar-SA"/>
              </w:rPr>
              <w:pict>
                <v:shapetype id="_x0000_t111" coordsize="21600,21600" o:spt="111" path="m4321,l21600,,17204,21600,,21600xe">
                  <v:stroke joinstyle="miter"/>
                  <v:path gradientshapeok="t" o:connecttype="custom" o:connectlocs="12961,0;10800,0;2161,10800;8602,21600;10800,21600;19402,10800" textboxrect="4321,0,17204,21600"/>
                </v:shapetype>
                <v:shape id="_x0000_s1032" type="#_x0000_t111" style="position:absolute;left:0;text-align:left;margin-left:0;margin-top:8.65pt;width:1in;height:48pt;z-index:251664384;mso-position-horizontal-relative:text;mso-position-vertical-relative:text"/>
              </w:pict>
            </w:r>
          </w:p>
        </w:tc>
        <w:tc>
          <w:tcPr>
            <w:tcW w:w="12807" w:type="dxa"/>
            <w:tcBorders>
              <w:top w:val="single" w:sz="4" w:space="0" w:color="auto"/>
              <w:bottom w:val="single" w:sz="4" w:space="0" w:color="auto"/>
            </w:tcBorders>
          </w:tcPr>
          <w:p w:rsidR="00E0411E" w:rsidRPr="00E0411E" w:rsidRDefault="00E0411E" w:rsidP="00E0411E">
            <w:pPr>
              <w:rPr>
                <w:szCs w:val="20"/>
              </w:rPr>
            </w:pPr>
            <w:r w:rsidRPr="00E0411E">
              <w:rPr>
                <w:szCs w:val="20"/>
              </w:rPr>
              <w:t xml:space="preserve">An </w:t>
            </w:r>
            <w:r w:rsidRPr="00E0411E">
              <w:rPr>
                <w:rStyle w:val="SubtleEmphasis"/>
                <w:szCs w:val="20"/>
              </w:rPr>
              <w:t>input/output</w:t>
            </w:r>
            <w:r w:rsidRPr="00E0411E">
              <w:rPr>
                <w:szCs w:val="20"/>
              </w:rPr>
              <w:t xml:space="preserve"> is </w:t>
            </w:r>
            <w:r w:rsidR="00536869">
              <w:rPr>
                <w:szCs w:val="20"/>
              </w:rPr>
              <w:t xml:space="preserve">a </w:t>
            </w:r>
            <w:r w:rsidR="00125077">
              <w:rPr>
                <w:szCs w:val="20"/>
              </w:rPr>
              <w:t xml:space="preserve">parallelogram </w:t>
            </w:r>
            <w:r w:rsidRPr="00E0411E">
              <w:rPr>
                <w:szCs w:val="20"/>
              </w:rPr>
              <w:t>labeled with a verb</w:t>
            </w:r>
            <w:r w:rsidR="00EE3B76">
              <w:rPr>
                <w:szCs w:val="20"/>
              </w:rPr>
              <w:t>-noun</w:t>
            </w:r>
            <w:r w:rsidRPr="00E0411E">
              <w:rPr>
                <w:szCs w:val="20"/>
              </w:rPr>
              <w:t>-phrase that describes an input or output processing statement.</w:t>
            </w:r>
          </w:p>
          <w:p w:rsidR="007C0569" w:rsidRDefault="00E0411E" w:rsidP="00E0411E">
            <w:pPr>
              <w:pStyle w:val="ListParagraph"/>
              <w:numPr>
                <w:ilvl w:val="0"/>
                <w:numId w:val="4"/>
              </w:numPr>
              <w:rPr>
                <w:szCs w:val="20"/>
              </w:rPr>
            </w:pPr>
            <w:r w:rsidRPr="007C0569">
              <w:rPr>
                <w:szCs w:val="20"/>
              </w:rPr>
              <w:t>An input verb-</w:t>
            </w:r>
            <w:r w:rsidR="00EE3B76">
              <w:rPr>
                <w:szCs w:val="20"/>
              </w:rPr>
              <w:t>noun-</w:t>
            </w:r>
            <w:r w:rsidRPr="007C0569">
              <w:rPr>
                <w:szCs w:val="20"/>
              </w:rPr>
              <w:t>phrase (e.g., “read number”, “get name”) indicates that data is obtained from an external entity. For example, input data may come from a user typing on the keyboard or from a data file.</w:t>
            </w:r>
          </w:p>
          <w:p w:rsidR="007C0569" w:rsidRDefault="00E0411E" w:rsidP="00E0411E">
            <w:pPr>
              <w:pStyle w:val="ListParagraph"/>
              <w:numPr>
                <w:ilvl w:val="0"/>
                <w:numId w:val="4"/>
              </w:numPr>
              <w:rPr>
                <w:szCs w:val="20"/>
              </w:rPr>
            </w:pPr>
            <w:r w:rsidRPr="007C0569">
              <w:rPr>
                <w:szCs w:val="20"/>
              </w:rPr>
              <w:t>An output verb-</w:t>
            </w:r>
            <w:r w:rsidR="00EE3B76">
              <w:rPr>
                <w:szCs w:val="20"/>
              </w:rPr>
              <w:t>noun-</w:t>
            </w:r>
            <w:r w:rsidRPr="007C0569">
              <w:rPr>
                <w:szCs w:val="20"/>
              </w:rPr>
              <w:t>phrase (e.g., “write number”, “display name“) indicates that data is given to an external entity. For example, output data may be displayed to a user or written to a data file.</w:t>
            </w:r>
          </w:p>
          <w:p w:rsidR="007C0569" w:rsidRDefault="00E0411E" w:rsidP="00E0411E">
            <w:pPr>
              <w:pStyle w:val="ListParagraph"/>
              <w:numPr>
                <w:ilvl w:val="0"/>
                <w:numId w:val="4"/>
              </w:numPr>
              <w:rPr>
                <w:szCs w:val="20"/>
              </w:rPr>
            </w:pPr>
            <w:r w:rsidRPr="007C0569">
              <w:rPr>
                <w:szCs w:val="20"/>
              </w:rPr>
              <w:t>An input/output symbol can have one or more inbound flows but must have only one outbound flow.</w:t>
            </w:r>
          </w:p>
          <w:p w:rsidR="00E0411E" w:rsidRPr="007C0569" w:rsidRDefault="00E0411E" w:rsidP="00E0411E">
            <w:pPr>
              <w:pStyle w:val="ListParagraph"/>
              <w:numPr>
                <w:ilvl w:val="0"/>
                <w:numId w:val="4"/>
              </w:numPr>
              <w:rPr>
                <w:szCs w:val="20"/>
              </w:rPr>
            </w:pPr>
            <w:r w:rsidRPr="007C0569">
              <w:rPr>
                <w:szCs w:val="20"/>
              </w:rPr>
              <w:t>After the verb-</w:t>
            </w:r>
            <w:r w:rsidR="00EE3B76">
              <w:rPr>
                <w:szCs w:val="20"/>
              </w:rPr>
              <w:t>noun-</w:t>
            </w:r>
            <w:r w:rsidRPr="007C0569">
              <w:rPr>
                <w:szCs w:val="20"/>
              </w:rPr>
              <w:t>phrase is performed, processing continues to the symbol pointed to by the outbound flow.</w:t>
            </w:r>
          </w:p>
        </w:tc>
      </w:tr>
      <w:tr w:rsidR="00E0411E" w:rsidRPr="00E0411E" w:rsidTr="004E1667">
        <w:tc>
          <w:tcPr>
            <w:tcW w:w="1791" w:type="dxa"/>
            <w:tcBorders>
              <w:top w:val="single" w:sz="4" w:space="0" w:color="auto"/>
              <w:bottom w:val="single" w:sz="4" w:space="0" w:color="auto"/>
            </w:tcBorders>
          </w:tcPr>
          <w:p w:rsidR="00E0411E" w:rsidRPr="00E0411E" w:rsidRDefault="00F62346" w:rsidP="00125077">
            <w:pPr>
              <w:jc w:val="center"/>
              <w:rPr>
                <w:szCs w:val="20"/>
              </w:rPr>
            </w:pPr>
            <w:r>
              <w:rPr>
                <w:noProof/>
                <w:szCs w:val="20"/>
                <w:lang w:bidi="ar-SA"/>
              </w:rPr>
              <w:pict>
                <v:shapetype id="_x0000_t110" coordsize="21600,21600" o:spt="110" path="m10800,l,10800,10800,21600,21600,10800xe">
                  <v:stroke joinstyle="miter"/>
                  <v:path gradientshapeok="t" o:connecttype="rect" textboxrect="5400,5400,16200,16200"/>
                </v:shapetype>
                <v:shape id="_x0000_s1033" type="#_x0000_t110" style="position:absolute;left:0;text-align:left;margin-left:-.55pt;margin-top:2.55pt;width:64.3pt;height:38.15pt;z-index:251665408;mso-position-horizontal-relative:text;mso-position-vertical-relative:text"/>
              </w:pict>
            </w:r>
          </w:p>
        </w:tc>
        <w:tc>
          <w:tcPr>
            <w:tcW w:w="12807" w:type="dxa"/>
            <w:tcBorders>
              <w:top w:val="single" w:sz="4" w:space="0" w:color="auto"/>
              <w:bottom w:val="single" w:sz="4" w:space="0" w:color="auto"/>
            </w:tcBorders>
          </w:tcPr>
          <w:p w:rsidR="00E0411E" w:rsidRPr="00E0411E" w:rsidRDefault="00E0411E" w:rsidP="00E0411E">
            <w:pPr>
              <w:rPr>
                <w:szCs w:val="20"/>
              </w:rPr>
            </w:pPr>
            <w:r w:rsidRPr="00E0411E">
              <w:rPr>
                <w:szCs w:val="20"/>
              </w:rPr>
              <w:t xml:space="preserve">A </w:t>
            </w:r>
            <w:r w:rsidRPr="00E0411E">
              <w:rPr>
                <w:rStyle w:val="SubtleEmphasis"/>
                <w:szCs w:val="20"/>
              </w:rPr>
              <w:t>decision</w:t>
            </w:r>
            <w:r w:rsidRPr="00E0411E">
              <w:rPr>
                <w:szCs w:val="20"/>
              </w:rPr>
              <w:t xml:space="preserve"> is </w:t>
            </w:r>
            <w:r w:rsidR="00125077">
              <w:rPr>
                <w:szCs w:val="20"/>
              </w:rPr>
              <w:t xml:space="preserve">a diamond </w:t>
            </w:r>
            <w:r w:rsidRPr="00E0411E">
              <w:rPr>
                <w:szCs w:val="20"/>
              </w:rPr>
              <w:t>labeled with a question (aka: test, condition) that must result in a yes/no or true/false answer.</w:t>
            </w:r>
          </w:p>
          <w:p w:rsidR="007C0569" w:rsidRDefault="00E0411E" w:rsidP="00E0411E">
            <w:pPr>
              <w:pStyle w:val="ListParagraph"/>
              <w:numPr>
                <w:ilvl w:val="0"/>
                <w:numId w:val="5"/>
              </w:numPr>
              <w:rPr>
                <w:szCs w:val="20"/>
              </w:rPr>
            </w:pPr>
            <w:r w:rsidRPr="007C0569">
              <w:rPr>
                <w:szCs w:val="20"/>
              </w:rPr>
              <w:t>A decision symbol can have one or more inbound flows but must have exactly two outbound flows.</w:t>
            </w:r>
          </w:p>
          <w:p w:rsidR="007C0569" w:rsidRDefault="00E0411E" w:rsidP="00E0411E">
            <w:pPr>
              <w:pStyle w:val="ListParagraph"/>
              <w:numPr>
                <w:ilvl w:val="0"/>
                <w:numId w:val="5"/>
              </w:numPr>
              <w:rPr>
                <w:szCs w:val="20"/>
              </w:rPr>
            </w:pPr>
            <w:r w:rsidRPr="007C0569">
              <w:rPr>
                <w:szCs w:val="20"/>
              </w:rPr>
              <w:t>One outbound flow is labeled with “yes” or “true” while the other outbound flow is labeled with “no” or “false”.</w:t>
            </w:r>
          </w:p>
          <w:p w:rsidR="00E0411E" w:rsidRPr="007C0569" w:rsidRDefault="00E0411E" w:rsidP="00E0411E">
            <w:pPr>
              <w:pStyle w:val="ListParagraph"/>
              <w:numPr>
                <w:ilvl w:val="0"/>
                <w:numId w:val="5"/>
              </w:numPr>
              <w:rPr>
                <w:szCs w:val="20"/>
              </w:rPr>
            </w:pPr>
            <w:r w:rsidRPr="007C0569">
              <w:rPr>
                <w:szCs w:val="20"/>
              </w:rPr>
              <w:t>As a result of processing a decision symbol, flow continues to one of the two outbound flows based on the answer to the question.</w:t>
            </w:r>
          </w:p>
        </w:tc>
      </w:tr>
      <w:tr w:rsidR="00E0411E" w:rsidRPr="00E0411E" w:rsidTr="004E1667">
        <w:tc>
          <w:tcPr>
            <w:tcW w:w="1791" w:type="dxa"/>
            <w:tcBorders>
              <w:top w:val="single" w:sz="4" w:space="0" w:color="auto"/>
              <w:bottom w:val="single" w:sz="4" w:space="0" w:color="auto"/>
            </w:tcBorders>
          </w:tcPr>
          <w:p w:rsidR="00E0411E" w:rsidRPr="00E0411E" w:rsidRDefault="00F62346" w:rsidP="00125077">
            <w:pPr>
              <w:jc w:val="center"/>
              <w:rPr>
                <w:szCs w:val="20"/>
              </w:rPr>
            </w:pPr>
            <w:r>
              <w:rPr>
                <w:noProof/>
                <w:szCs w:val="20"/>
                <w:lang w:bidi="ar-SA"/>
              </w:rPr>
              <w:pict>
                <v:shapetype id="_x0000_t112" coordsize="21600,21600" o:spt="112" path="m,l,21600r21600,l21600,xem2610,nfl2610,21600em18990,nfl18990,21600e">
                  <v:stroke joinstyle="miter"/>
                  <v:path o:extrusionok="f" gradientshapeok="t" o:connecttype="rect" textboxrect="2610,0,18990,21600"/>
                </v:shapetype>
                <v:shape id="_x0000_s1034" type="#_x0000_t112" style="position:absolute;left:0;text-align:left;margin-left:0;margin-top:4.15pt;width:1in;height:26pt;z-index:251666432;mso-position-horizontal-relative:text;mso-position-vertical-relative:text"/>
              </w:pict>
            </w:r>
          </w:p>
        </w:tc>
        <w:tc>
          <w:tcPr>
            <w:tcW w:w="12807" w:type="dxa"/>
            <w:tcBorders>
              <w:top w:val="single" w:sz="4" w:space="0" w:color="auto"/>
              <w:bottom w:val="single" w:sz="4" w:space="0" w:color="auto"/>
            </w:tcBorders>
          </w:tcPr>
          <w:p w:rsidR="00E0411E" w:rsidRPr="00E0411E" w:rsidRDefault="00E0411E" w:rsidP="00E0411E">
            <w:pPr>
              <w:rPr>
                <w:szCs w:val="20"/>
              </w:rPr>
            </w:pPr>
            <w:r w:rsidRPr="00E0411E">
              <w:rPr>
                <w:szCs w:val="20"/>
              </w:rPr>
              <w:t xml:space="preserve">A </w:t>
            </w:r>
            <w:r w:rsidRPr="00E0411E">
              <w:rPr>
                <w:rStyle w:val="SubtleEmphasis"/>
                <w:szCs w:val="20"/>
              </w:rPr>
              <w:t>subroutine call</w:t>
            </w:r>
            <w:r w:rsidRPr="00E0411E">
              <w:rPr>
                <w:szCs w:val="20"/>
              </w:rPr>
              <w:t xml:space="preserve"> is </w:t>
            </w:r>
            <w:r w:rsidR="00536869">
              <w:rPr>
                <w:szCs w:val="20"/>
              </w:rPr>
              <w:t xml:space="preserve">a rectangle with </w:t>
            </w:r>
            <w:r w:rsidR="004E727B">
              <w:rPr>
                <w:szCs w:val="20"/>
              </w:rPr>
              <w:t xml:space="preserve">rectangular-sides </w:t>
            </w:r>
            <w:r w:rsidRPr="00E0411E">
              <w:rPr>
                <w:szCs w:val="20"/>
              </w:rPr>
              <w:t>labeled with a subroutine name that identifies a separate set of processing steps to be performed.</w:t>
            </w:r>
          </w:p>
          <w:p w:rsidR="007C0569" w:rsidRDefault="00E0411E" w:rsidP="00E0411E">
            <w:pPr>
              <w:pStyle w:val="ListParagraph"/>
              <w:numPr>
                <w:ilvl w:val="0"/>
                <w:numId w:val="6"/>
              </w:numPr>
              <w:rPr>
                <w:szCs w:val="20"/>
              </w:rPr>
            </w:pPr>
            <w:r w:rsidRPr="007C0569">
              <w:rPr>
                <w:szCs w:val="20"/>
              </w:rPr>
              <w:t>A subroutine call symbol can have one or more inbound flows but must have only one outbound flow.</w:t>
            </w:r>
          </w:p>
          <w:p w:rsidR="00E0411E" w:rsidRPr="007C0569" w:rsidRDefault="00E0411E" w:rsidP="00E0411E">
            <w:pPr>
              <w:pStyle w:val="ListParagraph"/>
              <w:numPr>
                <w:ilvl w:val="0"/>
                <w:numId w:val="6"/>
              </w:numPr>
              <w:rPr>
                <w:szCs w:val="20"/>
              </w:rPr>
            </w:pPr>
            <w:r w:rsidRPr="007C0569">
              <w:rPr>
                <w:szCs w:val="20"/>
              </w:rPr>
              <w:t>After the subroutine is performed, processing continues to the symbol pointed to by the outbound flow.</w:t>
            </w:r>
          </w:p>
        </w:tc>
      </w:tr>
      <w:tr w:rsidR="00E0411E" w:rsidRPr="00E0411E" w:rsidTr="004E1667">
        <w:tc>
          <w:tcPr>
            <w:tcW w:w="1791" w:type="dxa"/>
            <w:tcBorders>
              <w:top w:val="single" w:sz="4" w:space="0" w:color="auto"/>
            </w:tcBorders>
          </w:tcPr>
          <w:p w:rsidR="00E0411E" w:rsidRPr="00E0411E" w:rsidRDefault="00F62346" w:rsidP="00125077">
            <w:pPr>
              <w:jc w:val="center"/>
              <w:rPr>
                <w:szCs w:val="20"/>
              </w:rPr>
            </w:pPr>
            <w:r>
              <w:rPr>
                <w:noProof/>
                <w:szCs w:val="20"/>
                <w:lang w:bidi="ar-SA"/>
              </w:rPr>
              <w:pict>
                <v:shapetype id="_x0000_t177" coordsize="21600,21600" o:spt="177" path="m,l21600,r,17255l10800,21600,,17255xe">
                  <v:stroke joinstyle="miter"/>
                  <v:path gradientshapeok="t" o:connecttype="rect" textboxrect="0,0,21600,17255"/>
                </v:shapetype>
                <v:shape id="_x0000_s1036" type="#_x0000_t177" style="position:absolute;left:0;text-align:left;margin-left:42.5pt;margin-top:2.6pt;width:23.85pt;height:25.7pt;z-index:251668480;mso-position-horizontal-relative:text;mso-position-vertical-relative:text"/>
              </w:pict>
            </w:r>
            <w:r>
              <w:rPr>
                <w:noProof/>
                <w:szCs w:val="20"/>
                <w:lang w:bidi="ar-SA"/>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35" type="#_x0000_t120" style="position:absolute;left:0;text-align:left;margin-left:0;margin-top:.85pt;width:26.65pt;height:28.35pt;z-index:251667456;mso-position-horizontal-relative:text;mso-position-vertical-relative:text"/>
              </w:pict>
            </w:r>
          </w:p>
        </w:tc>
        <w:tc>
          <w:tcPr>
            <w:tcW w:w="12807" w:type="dxa"/>
            <w:tcBorders>
              <w:top w:val="single" w:sz="4" w:space="0" w:color="auto"/>
            </w:tcBorders>
          </w:tcPr>
          <w:p w:rsidR="00E0411E" w:rsidRPr="00E0411E" w:rsidRDefault="00E0411E" w:rsidP="00E0411E">
            <w:pPr>
              <w:rPr>
                <w:szCs w:val="20"/>
              </w:rPr>
            </w:pPr>
            <w:r w:rsidRPr="00E0411E">
              <w:rPr>
                <w:szCs w:val="20"/>
              </w:rPr>
              <w:t xml:space="preserve">A </w:t>
            </w:r>
            <w:r w:rsidRPr="00E0411E">
              <w:rPr>
                <w:rStyle w:val="SubtleEmphasis"/>
                <w:szCs w:val="20"/>
              </w:rPr>
              <w:t>connector</w:t>
            </w:r>
            <w:r w:rsidRPr="00E0411E">
              <w:rPr>
                <w:szCs w:val="20"/>
              </w:rPr>
              <w:t xml:space="preserve"> is </w:t>
            </w:r>
            <w:r w:rsidR="00125077">
              <w:rPr>
                <w:szCs w:val="20"/>
              </w:rPr>
              <w:t xml:space="preserve">a circle or boxed-arrow </w:t>
            </w:r>
            <w:r w:rsidRPr="00E0411E">
              <w:rPr>
                <w:szCs w:val="20"/>
              </w:rPr>
              <w:t xml:space="preserve">labeled with a </w:t>
            </w:r>
            <w:r w:rsidR="00536869">
              <w:rPr>
                <w:szCs w:val="20"/>
              </w:rPr>
              <w:t xml:space="preserve">letter </w:t>
            </w:r>
            <w:r w:rsidRPr="00E0411E">
              <w:rPr>
                <w:szCs w:val="20"/>
              </w:rPr>
              <w:t>that identifies a separate set of processing steps to be performed.</w:t>
            </w:r>
          </w:p>
          <w:p w:rsidR="00E0411E" w:rsidRDefault="00536869" w:rsidP="00536869">
            <w:pPr>
              <w:pStyle w:val="ListParagraph"/>
              <w:numPr>
                <w:ilvl w:val="0"/>
                <w:numId w:val="7"/>
              </w:numPr>
              <w:rPr>
                <w:szCs w:val="20"/>
              </w:rPr>
            </w:pPr>
            <w:r>
              <w:rPr>
                <w:szCs w:val="20"/>
              </w:rPr>
              <w:t xml:space="preserve">A connector symbol can either have </w:t>
            </w:r>
            <w:r w:rsidR="00E0411E" w:rsidRPr="007C0569">
              <w:rPr>
                <w:szCs w:val="20"/>
              </w:rPr>
              <w:t xml:space="preserve">one or more inbound flows </w:t>
            </w:r>
            <w:r>
              <w:rPr>
                <w:szCs w:val="20"/>
              </w:rPr>
              <w:t xml:space="preserve">or </w:t>
            </w:r>
            <w:r w:rsidR="00E0411E" w:rsidRPr="007C0569">
              <w:rPr>
                <w:szCs w:val="20"/>
              </w:rPr>
              <w:t>one outbound flow.</w:t>
            </w:r>
          </w:p>
          <w:p w:rsidR="004E1667" w:rsidRPr="004E1667" w:rsidRDefault="004E1667" w:rsidP="004E1667">
            <w:pPr>
              <w:rPr>
                <w:szCs w:val="20"/>
              </w:rPr>
            </w:pPr>
          </w:p>
        </w:tc>
      </w:tr>
    </w:tbl>
    <w:p w:rsidR="00D450C2" w:rsidRDefault="00D450C2" w:rsidP="00D450C2"/>
    <w:p w:rsidR="005D4234" w:rsidRDefault="005D4234">
      <w:pPr>
        <w:spacing w:after="200" w:line="276" w:lineRule="auto"/>
      </w:pPr>
      <w:r>
        <w:br w:type="page"/>
      </w:r>
    </w:p>
    <w:p w:rsidR="002963F1" w:rsidRDefault="002963F1" w:rsidP="002963F1">
      <w:pPr>
        <w:pStyle w:val="Heading2"/>
      </w:pPr>
      <w:r w:rsidRPr="002963F1">
        <w:lastRenderedPageBreak/>
        <w:t>Nassi–Shneiderman diagram</w:t>
      </w:r>
    </w:p>
    <w:p w:rsidR="002963F1" w:rsidRDefault="002963F1" w:rsidP="002963F1">
      <w:r w:rsidRPr="00D450C2">
        <w:t xml:space="preserve">A </w:t>
      </w:r>
      <w:r>
        <w:t>Nassi-Shneiderman Diagram (NSD)</w:t>
      </w:r>
      <w:r w:rsidRPr="00D450C2">
        <w:t xml:space="preserve"> models the processing flow of a module, program, or system. </w:t>
      </w:r>
      <w:r>
        <w:t xml:space="preserve">It </w:t>
      </w:r>
      <w:r w:rsidRPr="00D450C2">
        <w:t>is a graphical representation</w:t>
      </w:r>
      <w:r>
        <w:t xml:space="preserve"> of the steps that describe</w:t>
      </w:r>
      <w:r w:rsidRPr="00D450C2">
        <w:t xml:space="preserve"> the processing </w:t>
      </w:r>
      <w:r>
        <w:t>being performed.</w:t>
      </w:r>
    </w:p>
    <w:p w:rsidR="002963F1" w:rsidRDefault="002963F1" w:rsidP="002963F1">
      <w:pPr>
        <w:pStyle w:val="Heading3"/>
      </w:pPr>
      <w:r>
        <w:t>Symbols and Semantics</w:t>
      </w:r>
    </w:p>
    <w:p w:rsidR="002963F1" w:rsidRDefault="002963F1" w:rsidP="002963F1">
      <w:r>
        <w:t>A NSD is a series of nested sequence, selection, and iteration symbols within a rectangle that describe the processing flow of one module, program or system. The nested symbol at the top of the rectangle is processed (executed) first, followed by the nested symbol immediately below the top symbol, and so on, until the symbol at the bottom of the rectangle has been processed, at which point the algorithm ends.</w:t>
      </w:r>
    </w:p>
    <w:p w:rsidR="002963F1" w:rsidRDefault="002963F1" w:rsidP="002963F1"/>
    <w:tbl>
      <w:tblPr>
        <w:tblStyle w:val="TableGrid"/>
        <w:tblW w:w="104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1"/>
        <w:gridCol w:w="8667"/>
      </w:tblGrid>
      <w:tr w:rsidR="002963F1" w:rsidRPr="00E0411E" w:rsidTr="00D10CFB">
        <w:tc>
          <w:tcPr>
            <w:tcW w:w="1791" w:type="dxa"/>
            <w:tcBorders>
              <w:top w:val="single" w:sz="4" w:space="0" w:color="auto"/>
              <w:left w:val="single" w:sz="4" w:space="0" w:color="auto"/>
              <w:bottom w:val="single" w:sz="4" w:space="0" w:color="auto"/>
              <w:right w:val="single" w:sz="4" w:space="0" w:color="auto"/>
            </w:tcBorders>
          </w:tcPr>
          <w:p w:rsidR="002963F1" w:rsidRPr="00E0411E" w:rsidRDefault="002963F1" w:rsidP="00D10CFB">
            <w:pPr>
              <w:rPr>
                <w:b/>
                <w:szCs w:val="20"/>
              </w:rPr>
            </w:pPr>
            <w:r w:rsidRPr="00E0411E">
              <w:rPr>
                <w:b/>
                <w:szCs w:val="20"/>
              </w:rPr>
              <w:t>Symbol</w:t>
            </w:r>
          </w:p>
        </w:tc>
        <w:tc>
          <w:tcPr>
            <w:tcW w:w="8667" w:type="dxa"/>
            <w:tcBorders>
              <w:top w:val="single" w:sz="4" w:space="0" w:color="auto"/>
              <w:left w:val="single" w:sz="4" w:space="0" w:color="auto"/>
              <w:bottom w:val="single" w:sz="4" w:space="0" w:color="auto"/>
              <w:right w:val="single" w:sz="4" w:space="0" w:color="auto"/>
            </w:tcBorders>
          </w:tcPr>
          <w:p w:rsidR="002963F1" w:rsidRPr="00E0411E" w:rsidRDefault="002963F1" w:rsidP="00D10CFB">
            <w:pPr>
              <w:rPr>
                <w:b/>
                <w:szCs w:val="20"/>
              </w:rPr>
            </w:pPr>
            <w:r w:rsidRPr="00E0411E">
              <w:rPr>
                <w:b/>
                <w:szCs w:val="20"/>
              </w:rPr>
              <w:t>Semantics</w:t>
            </w:r>
          </w:p>
        </w:tc>
      </w:tr>
      <w:tr w:rsidR="002963F1" w:rsidRPr="00E0411E" w:rsidTr="00D10CFB">
        <w:tc>
          <w:tcPr>
            <w:tcW w:w="1791" w:type="dxa"/>
            <w:tcBorders>
              <w:top w:val="single" w:sz="4" w:space="0" w:color="auto"/>
              <w:bottom w:val="single" w:sz="4" w:space="0" w:color="auto"/>
            </w:tcBorders>
          </w:tcPr>
          <w:p w:rsidR="002963F1" w:rsidRPr="00E0411E" w:rsidRDefault="00F62346" w:rsidP="00D10CFB">
            <w:pPr>
              <w:jc w:val="center"/>
              <w:rPr>
                <w:szCs w:val="20"/>
              </w:rPr>
            </w:pPr>
            <w:r>
              <w:rPr>
                <w:noProof/>
                <w:szCs w:val="20"/>
                <w:lang w:bidi="ar-SA"/>
              </w:rPr>
              <w:pict>
                <v:rect id="_x0000_s1037" style="position:absolute;left:0;text-align:left;margin-left:0;margin-top:2.75pt;width:1in;height:14.2pt;z-index:251670528;mso-position-horizontal-relative:text;mso-position-vertical-relative:text"/>
              </w:pict>
            </w:r>
          </w:p>
        </w:tc>
        <w:tc>
          <w:tcPr>
            <w:tcW w:w="8667" w:type="dxa"/>
            <w:tcBorders>
              <w:top w:val="single" w:sz="4" w:space="0" w:color="auto"/>
              <w:bottom w:val="single" w:sz="4" w:space="0" w:color="auto"/>
            </w:tcBorders>
          </w:tcPr>
          <w:p w:rsidR="002963F1" w:rsidRDefault="002963F1" w:rsidP="00D10CFB">
            <w:r>
              <w:t xml:space="preserve">A </w:t>
            </w:r>
            <w:r w:rsidRPr="00F50B96">
              <w:rPr>
                <w:i/>
              </w:rPr>
              <w:t>sequence</w:t>
            </w:r>
            <w:r>
              <w:t xml:space="preserve"> is a rectangle that contains a verb-phrase.</w:t>
            </w:r>
          </w:p>
          <w:p w:rsidR="002963F1" w:rsidRPr="00F50B96" w:rsidRDefault="002963F1" w:rsidP="00D10CFB">
            <w:pPr>
              <w:pStyle w:val="ListParagraph"/>
              <w:numPr>
                <w:ilvl w:val="0"/>
                <w:numId w:val="8"/>
              </w:numPr>
            </w:pPr>
            <w:r>
              <w:t>After the verb-phrase is performed, flow continues to the next nested symbol in the NSD.</w:t>
            </w:r>
          </w:p>
        </w:tc>
      </w:tr>
      <w:tr w:rsidR="002963F1" w:rsidRPr="00E0411E" w:rsidTr="00D10CFB">
        <w:tc>
          <w:tcPr>
            <w:tcW w:w="1791" w:type="dxa"/>
            <w:tcBorders>
              <w:top w:val="single" w:sz="4" w:space="0" w:color="auto"/>
              <w:bottom w:val="single" w:sz="4" w:space="0" w:color="auto"/>
            </w:tcBorders>
          </w:tcPr>
          <w:p w:rsidR="002963F1" w:rsidRPr="00E0411E" w:rsidRDefault="00F62346" w:rsidP="00D10CFB">
            <w:pPr>
              <w:jc w:val="center"/>
              <w:rPr>
                <w:szCs w:val="20"/>
              </w:rPr>
            </w:pPr>
            <w:r>
              <w:rPr>
                <w:noProof/>
                <w:szCs w:val="20"/>
                <w:lang w:bidi="ar-SA"/>
              </w:rPr>
              <w:pict>
                <v:group id="_x0000_s1038" style="position:absolute;left:0;text-align:left;margin-left:0;margin-top:10.2pt;width:1in;height:37.4pt;z-index:251671552;mso-position-horizontal-relative:text;mso-position-vertical-relative:text" coordorigin="720,6143" coordsize="1440,748">
                  <v:rect id="_x0000_s1039" style="position:absolute;left:720;top:6143;width:1440;height:561"/>
                  <v:shape id="_x0000_s1040" type="#_x0000_t32" style="position:absolute;left:720;top:6143;width:748;height:561" o:connectortype="straight"/>
                  <v:shape id="_x0000_s1041" type="#_x0000_t32" style="position:absolute;left:1468;top:6143;width:692;height:561;flip:x" o:connectortype="straight"/>
                  <v:rect id="_x0000_s1042" style="position:absolute;left:720;top:6704;width:748;height:187"/>
                  <v:rect id="_x0000_s1043" style="position:absolute;left:1468;top:6704;width:692;height:187"/>
                </v:group>
              </w:pict>
            </w:r>
            <w:r>
              <w:rPr>
                <w:noProof/>
                <w:szCs w:val="20"/>
                <w:lang w:bidi="ar-SA"/>
              </w:rPr>
              <w:pict>
                <v:group id="_x0000_s1044" style="position:absolute;left:0;text-align:left;margin-left:0;margin-top:75.65pt;width:1in;height:28.05pt;z-index:251672576;mso-position-horizontal-relative:text;mso-position-vertical-relative:text" coordorigin="720,7452" coordsize="1440,561">
                  <v:rect id="_x0000_s1045" style="position:absolute;left:720;top:7452;width:1440;height:374"/>
                  <v:shape id="_x0000_s1046" type="#_x0000_t32" style="position:absolute;left:1842;top:7452;width:318;height:374;flip:x" o:connectortype="straight"/>
                  <v:shape id="_x0000_s1047" type="#_x0000_t32" style="position:absolute;left:720;top:7452;width:1122;height:374" o:connectortype="straight"/>
                  <v:rect id="_x0000_s1048" style="position:absolute;left:720;top:7826;width:1440;height:187"/>
                  <v:shape id="_x0000_s1049" type="#_x0000_t32" style="position:absolute;left:1822;top:7826;width:1;height:187;flip:y" o:connectortype="straight"/>
                  <v:shape id="_x0000_s1050" type="#_x0000_t32" style="position:absolute;left:1288;top:7639;width:1;height:374;flip:y" o:connectortype="straight"/>
                  <v:shape id="_x0000_s1051" type="#_x0000_t32" style="position:absolute;left:988;top:7544;width:0;height:469;flip:y" o:connectortype="straight"/>
                </v:group>
              </w:pict>
            </w:r>
          </w:p>
        </w:tc>
        <w:tc>
          <w:tcPr>
            <w:tcW w:w="8667" w:type="dxa"/>
            <w:tcBorders>
              <w:top w:val="single" w:sz="4" w:space="0" w:color="auto"/>
              <w:bottom w:val="single" w:sz="4" w:space="0" w:color="auto"/>
            </w:tcBorders>
          </w:tcPr>
          <w:p w:rsidR="002963F1" w:rsidRDefault="002963F1" w:rsidP="00D10CFB">
            <w:r>
              <w:t xml:space="preserve">A </w:t>
            </w:r>
            <w:r w:rsidRPr="00F50B96">
              <w:rPr>
                <w:i/>
              </w:rPr>
              <w:t>selection</w:t>
            </w:r>
            <w:r>
              <w:t xml:space="preserve"> is a "back-of-an-envelope" shape used to represent a question (aka: test, condition) that usually result in a yes/no or true/false answer.</w:t>
            </w:r>
          </w:p>
          <w:p w:rsidR="002963F1" w:rsidRDefault="002963F1" w:rsidP="00D10CFB">
            <w:pPr>
              <w:pStyle w:val="ListParagraph"/>
              <w:numPr>
                <w:ilvl w:val="0"/>
                <w:numId w:val="8"/>
              </w:numPr>
            </w:pPr>
            <w:r>
              <w:t>When the answer to the question is yes/true, the nested symbols underneath the yes/true are processed.</w:t>
            </w:r>
          </w:p>
          <w:p w:rsidR="002963F1" w:rsidRDefault="002963F1" w:rsidP="00D10CFB">
            <w:pPr>
              <w:pStyle w:val="ListParagraph"/>
              <w:numPr>
                <w:ilvl w:val="0"/>
                <w:numId w:val="8"/>
              </w:numPr>
            </w:pPr>
            <w:r>
              <w:t>When the answer to the question is no/false, the nested symbols underneath the no/false are processed.</w:t>
            </w:r>
          </w:p>
          <w:p w:rsidR="002963F1" w:rsidRDefault="002963F1" w:rsidP="00D10CFB">
            <w:pPr>
              <w:pStyle w:val="ListParagraph"/>
              <w:numPr>
                <w:ilvl w:val="0"/>
                <w:numId w:val="8"/>
              </w:numPr>
            </w:pPr>
            <w:r>
              <w:t>Alternatively, a selection may include more than two answers; in which case only one of the answers can be true at a given time (the shape looks like a lopsided back-of-an-envelope). The nested symbols underneath the answer-that-is-true are processed.</w:t>
            </w:r>
          </w:p>
          <w:p w:rsidR="002963F1" w:rsidRPr="00F50B96" w:rsidRDefault="002963F1" w:rsidP="00D10CFB">
            <w:pPr>
              <w:pStyle w:val="ListParagraph"/>
              <w:numPr>
                <w:ilvl w:val="0"/>
                <w:numId w:val="8"/>
              </w:numPr>
            </w:pPr>
            <w:r>
              <w:t>After the nested symbols underneath the answer-that-is-true are performed, flow continues with the next nested symbol contained within the NSD.</w:t>
            </w:r>
          </w:p>
        </w:tc>
      </w:tr>
      <w:tr w:rsidR="002963F1" w:rsidRPr="00E0411E" w:rsidTr="00D10CFB">
        <w:tc>
          <w:tcPr>
            <w:tcW w:w="1791" w:type="dxa"/>
            <w:tcBorders>
              <w:top w:val="single" w:sz="4" w:space="0" w:color="auto"/>
              <w:bottom w:val="single" w:sz="4" w:space="0" w:color="auto"/>
            </w:tcBorders>
          </w:tcPr>
          <w:p w:rsidR="002963F1" w:rsidRDefault="002963F1" w:rsidP="00D10CFB">
            <w:pPr>
              <w:jc w:val="center"/>
              <w:rPr>
                <w:szCs w:val="20"/>
              </w:rPr>
            </w:pPr>
          </w:p>
          <w:p w:rsidR="002963F1" w:rsidRDefault="00F62346" w:rsidP="00D10CFB">
            <w:pPr>
              <w:jc w:val="center"/>
              <w:rPr>
                <w:szCs w:val="20"/>
              </w:rPr>
            </w:pPr>
            <w:r>
              <w:rPr>
                <w:noProof/>
                <w:lang w:bidi="ar-SA"/>
              </w:rPr>
              <w:pict>
                <v:group id="_x0000_s1052" style="position:absolute;left:0;text-align:left;margin-left:0;margin-top:1pt;width:1in;height:47.1pt;z-index:251673600" coordorigin="720,8941" coordsize="1440,942">
                  <v:rect id="_x0000_s1053" style="position:absolute;left:1094;top:9315;width:1066;height:284"/>
                  <v:rect id="_x0000_s1054" style="position:absolute;left:1094;top:9599;width:1066;height:284"/>
                  <v:shape id="_x0000_s1055" type="#_x0000_t32" style="position:absolute;left:720;top:9883;width:374;height:0;flip:x" o:connectortype="straight"/>
                  <v:shape id="_x0000_s1056" type="#_x0000_t32" style="position:absolute;left:720;top:8941;width:1440;height:0;flip:x" o:connectortype="straight"/>
                  <v:shape id="_x0000_s1057" type="#_x0000_t32" style="position:absolute;left:720;top:8941;width:0;height:942;flip:y" o:connectortype="straight"/>
                  <v:shape id="_x0000_s1058" type="#_x0000_t32" style="position:absolute;left:2160;top:8941;width:0;height:374;flip:y" o:connectortype="straight"/>
                </v:group>
              </w:pict>
            </w:r>
          </w:p>
          <w:p w:rsidR="002963F1" w:rsidRDefault="002963F1" w:rsidP="00D10CFB">
            <w:pPr>
              <w:jc w:val="center"/>
              <w:rPr>
                <w:szCs w:val="20"/>
              </w:rPr>
            </w:pPr>
          </w:p>
          <w:p w:rsidR="002963F1" w:rsidRDefault="002963F1" w:rsidP="00D10CFB">
            <w:pPr>
              <w:jc w:val="center"/>
              <w:rPr>
                <w:szCs w:val="20"/>
              </w:rPr>
            </w:pPr>
          </w:p>
          <w:p w:rsidR="002963F1" w:rsidRDefault="002963F1" w:rsidP="00D10CFB">
            <w:pPr>
              <w:jc w:val="center"/>
              <w:rPr>
                <w:szCs w:val="20"/>
              </w:rPr>
            </w:pPr>
          </w:p>
          <w:p w:rsidR="002963F1" w:rsidRDefault="002963F1" w:rsidP="00D10CFB">
            <w:pPr>
              <w:jc w:val="center"/>
              <w:rPr>
                <w:szCs w:val="20"/>
              </w:rPr>
            </w:pPr>
          </w:p>
          <w:p w:rsidR="002963F1" w:rsidRDefault="00F62346" w:rsidP="00D10CFB">
            <w:pPr>
              <w:jc w:val="center"/>
              <w:rPr>
                <w:szCs w:val="20"/>
              </w:rPr>
            </w:pPr>
            <w:r>
              <w:rPr>
                <w:noProof/>
                <w:lang w:bidi="ar-SA"/>
              </w:rPr>
              <w:pict>
                <v:group id="_x0000_s1059" style="position:absolute;left:0;text-align:left;margin-left:0;margin-top:5.75pt;width:1in;height:47.5pt;z-index:251674624" coordorigin="720,10257" coordsize="1440,950">
                  <v:rect id="_x0000_s1060" style="position:absolute;left:1094;top:10257;width:1066;height:284"/>
                  <v:rect id="_x0000_s1061" style="position:absolute;left:1094;top:10542;width:1066;height:284"/>
                  <v:shape id="_x0000_s1062" type="#_x0000_t32" style="position:absolute;left:720;top:10257;width:374;height:0;flip:x" o:connectortype="straight"/>
                  <v:shape id="_x0000_s1063" type="#_x0000_t32" style="position:absolute;left:720;top:11199;width:1440;height:0;flip:x" o:connectortype="straight"/>
                  <v:shape id="_x0000_s1064" type="#_x0000_t32" style="position:absolute;left:720;top:10257;width:0;height:950;flip:y" o:connectortype="straight"/>
                  <v:shape id="_x0000_s1065" type="#_x0000_t32" style="position:absolute;left:2160;top:10818;width:0;height:374;flip:y" o:connectortype="straight"/>
                </v:group>
              </w:pict>
            </w:r>
          </w:p>
          <w:p w:rsidR="002963F1" w:rsidRDefault="002963F1" w:rsidP="00D10CFB">
            <w:pPr>
              <w:jc w:val="center"/>
              <w:rPr>
                <w:szCs w:val="20"/>
              </w:rPr>
            </w:pPr>
          </w:p>
          <w:p w:rsidR="002963F1" w:rsidRDefault="002963F1" w:rsidP="00D10CFB">
            <w:pPr>
              <w:jc w:val="center"/>
              <w:rPr>
                <w:szCs w:val="20"/>
              </w:rPr>
            </w:pPr>
          </w:p>
          <w:p w:rsidR="002963F1" w:rsidRDefault="002963F1" w:rsidP="00D10CFB">
            <w:pPr>
              <w:jc w:val="center"/>
              <w:rPr>
                <w:szCs w:val="20"/>
              </w:rPr>
            </w:pPr>
          </w:p>
          <w:p w:rsidR="002963F1" w:rsidRPr="00E0411E" w:rsidRDefault="002963F1" w:rsidP="00D10CFB">
            <w:pPr>
              <w:jc w:val="center"/>
              <w:rPr>
                <w:szCs w:val="20"/>
              </w:rPr>
            </w:pPr>
          </w:p>
        </w:tc>
        <w:tc>
          <w:tcPr>
            <w:tcW w:w="8667" w:type="dxa"/>
            <w:tcBorders>
              <w:top w:val="single" w:sz="4" w:space="0" w:color="auto"/>
              <w:bottom w:val="single" w:sz="4" w:space="0" w:color="auto"/>
            </w:tcBorders>
          </w:tcPr>
          <w:p w:rsidR="002963F1" w:rsidRDefault="002963F1" w:rsidP="00D10CFB">
            <w:r>
              <w:t xml:space="preserve">An </w:t>
            </w:r>
            <w:r w:rsidRPr="00F50B96">
              <w:rPr>
                <w:i/>
              </w:rPr>
              <w:t>iteration</w:t>
            </w:r>
            <w:r>
              <w:t xml:space="preserve"> is a "carpenter's square" shape used to represent a loop statement.</w:t>
            </w:r>
          </w:p>
          <w:p w:rsidR="002963F1" w:rsidRDefault="002963F1" w:rsidP="00D10CFB">
            <w:pPr>
              <w:pStyle w:val="ListParagraph"/>
              <w:numPr>
                <w:ilvl w:val="0"/>
                <w:numId w:val="9"/>
              </w:numPr>
            </w:pPr>
            <w:r>
              <w:t>There are two iteration symbols in NSD:</w:t>
            </w:r>
          </w:p>
          <w:p w:rsidR="002963F1" w:rsidRDefault="002963F1" w:rsidP="00D10CFB">
            <w:pPr>
              <w:pStyle w:val="ListParagraph"/>
              <w:numPr>
                <w:ilvl w:val="1"/>
                <w:numId w:val="9"/>
              </w:numPr>
              <w:ind w:left="827"/>
            </w:pPr>
            <w:r>
              <w:t>A loop where the question (aka: test, condition) is tested before the loop body</w:t>
            </w:r>
          </w:p>
          <w:p w:rsidR="002963F1" w:rsidRDefault="002963F1" w:rsidP="00D10CFB">
            <w:pPr>
              <w:pStyle w:val="ListParagraph"/>
              <w:numPr>
                <w:ilvl w:val="1"/>
                <w:numId w:val="9"/>
              </w:numPr>
              <w:ind w:left="827"/>
            </w:pPr>
            <w:r>
              <w:t>A loop where the question is tested after the loop body.</w:t>
            </w:r>
          </w:p>
          <w:p w:rsidR="002963F1" w:rsidRDefault="002963F1" w:rsidP="00D10CFB">
            <w:pPr>
              <w:pStyle w:val="ListParagraph"/>
              <w:numPr>
                <w:ilvl w:val="0"/>
                <w:numId w:val="9"/>
              </w:numPr>
            </w:pPr>
            <w:r>
              <w:t>When the question results in yes/true the nested symbols inside the “carpenter’s square” (i.e., the loop body) are executed again.</w:t>
            </w:r>
          </w:p>
          <w:p w:rsidR="002963F1" w:rsidRPr="00F50B96" w:rsidRDefault="002963F1" w:rsidP="00D10CFB">
            <w:pPr>
              <w:pStyle w:val="ListParagraph"/>
              <w:numPr>
                <w:ilvl w:val="0"/>
                <w:numId w:val="9"/>
              </w:numPr>
            </w:pPr>
            <w:r>
              <w:t>When the question results in no/false the iteration ends and the nested symbol that follows the iteration symbol is then processed.</w:t>
            </w:r>
          </w:p>
        </w:tc>
      </w:tr>
    </w:tbl>
    <w:p w:rsidR="002963F1" w:rsidRDefault="002963F1" w:rsidP="002963F1"/>
    <w:p w:rsidR="002963F1" w:rsidRDefault="002963F1" w:rsidP="002963F1">
      <w:pPr>
        <w:spacing w:after="200" w:line="276" w:lineRule="auto"/>
        <w:rPr>
          <w:rFonts w:asciiTheme="majorHAnsi" w:eastAsiaTheme="majorEastAsia" w:hAnsiTheme="majorHAnsi" w:cstheme="majorBidi"/>
          <w:bCs/>
          <w:i/>
          <w:sz w:val="28"/>
          <w:szCs w:val="26"/>
        </w:rPr>
      </w:pPr>
      <w:r>
        <w:br w:type="page"/>
      </w:r>
    </w:p>
    <w:p w:rsidR="00E426C1" w:rsidRDefault="007F0E18" w:rsidP="007F0E18">
      <w:pPr>
        <w:pStyle w:val="Heading2"/>
      </w:pPr>
      <w:r>
        <w:lastRenderedPageBreak/>
        <w:t>Selection Structure Examples</w:t>
      </w:r>
    </w:p>
    <w:p w:rsidR="0017706D" w:rsidRPr="0017706D" w:rsidRDefault="0017706D" w:rsidP="0017706D">
      <w:pPr>
        <w:pStyle w:val="Heading3"/>
      </w:pPr>
      <w:r>
        <w:t>Version 1</w:t>
      </w:r>
    </w:p>
    <w:p w:rsidR="0017706D" w:rsidRDefault="0017706D" w:rsidP="0017706D">
      <w:r>
        <w:t>Display a warning message depending on the current temperature</w:t>
      </w:r>
      <w:r>
        <w:t>.</w:t>
      </w:r>
    </w:p>
    <w:p w:rsidR="007F0E18" w:rsidRPr="0076255E" w:rsidRDefault="007F0E18" w:rsidP="007F0E18">
      <w:pPr>
        <w:rPr>
          <w:b/>
        </w:rPr>
      </w:pPr>
    </w:p>
    <w:tbl>
      <w:tblPr>
        <w:tblStyle w:val="TableGrid"/>
        <w:tblW w:w="0" w:type="auto"/>
        <w:tblLook w:val="04A0" w:firstRow="1" w:lastRow="0" w:firstColumn="1" w:lastColumn="0" w:noHBand="0" w:noVBand="1"/>
      </w:tblPr>
      <w:tblGrid>
        <w:gridCol w:w="4939"/>
        <w:gridCol w:w="5213"/>
        <w:gridCol w:w="4464"/>
      </w:tblGrid>
      <w:tr w:rsidR="005B1C95" w:rsidRPr="0076255E" w:rsidTr="0017706D">
        <w:tc>
          <w:tcPr>
            <w:tcW w:w="4939" w:type="dxa"/>
            <w:tcBorders>
              <w:top w:val="single" w:sz="4" w:space="0" w:color="auto"/>
              <w:left w:val="single" w:sz="4" w:space="0" w:color="auto"/>
              <w:bottom w:val="single" w:sz="4" w:space="0" w:color="auto"/>
              <w:right w:val="single" w:sz="4" w:space="0" w:color="auto"/>
            </w:tcBorders>
          </w:tcPr>
          <w:p w:rsidR="005B1C95" w:rsidRPr="0076255E" w:rsidRDefault="005B1C95" w:rsidP="00D10CFB">
            <w:pPr>
              <w:jc w:val="center"/>
              <w:rPr>
                <w:b/>
              </w:rPr>
            </w:pPr>
            <w:r w:rsidRPr="0076255E">
              <w:rPr>
                <w:b/>
              </w:rPr>
              <w:t>Flowchart</w:t>
            </w:r>
          </w:p>
        </w:tc>
        <w:tc>
          <w:tcPr>
            <w:tcW w:w="5213" w:type="dxa"/>
            <w:tcBorders>
              <w:top w:val="single" w:sz="4" w:space="0" w:color="auto"/>
              <w:left w:val="single" w:sz="4" w:space="0" w:color="auto"/>
              <w:bottom w:val="single" w:sz="4" w:space="0" w:color="auto"/>
              <w:right w:val="single" w:sz="4" w:space="0" w:color="auto"/>
            </w:tcBorders>
          </w:tcPr>
          <w:p w:rsidR="005B1C95" w:rsidRPr="0076255E" w:rsidRDefault="005B1C95" w:rsidP="00D10CFB">
            <w:pPr>
              <w:jc w:val="center"/>
              <w:rPr>
                <w:b/>
              </w:rPr>
            </w:pPr>
            <w:r>
              <w:rPr>
                <w:b/>
              </w:rPr>
              <w:t>Java</w:t>
            </w:r>
            <w:r w:rsidRPr="0076255E">
              <w:rPr>
                <w:b/>
              </w:rPr>
              <w:t xml:space="preserve"> Code</w:t>
            </w:r>
          </w:p>
        </w:tc>
        <w:tc>
          <w:tcPr>
            <w:tcW w:w="4464" w:type="dxa"/>
            <w:tcBorders>
              <w:top w:val="single" w:sz="4" w:space="0" w:color="auto"/>
              <w:left w:val="single" w:sz="4" w:space="0" w:color="auto"/>
              <w:bottom w:val="single" w:sz="4" w:space="0" w:color="auto"/>
              <w:right w:val="single" w:sz="4" w:space="0" w:color="auto"/>
            </w:tcBorders>
          </w:tcPr>
          <w:p w:rsidR="005B1C95" w:rsidRDefault="005B1C95" w:rsidP="00D10CFB">
            <w:pPr>
              <w:jc w:val="center"/>
              <w:rPr>
                <w:b/>
              </w:rPr>
            </w:pPr>
            <w:r>
              <w:rPr>
                <w:b/>
              </w:rPr>
              <w:t>Nassi-Sh</w:t>
            </w:r>
            <w:r w:rsidR="00303962">
              <w:rPr>
                <w:b/>
              </w:rPr>
              <w:t>neiderman Diagram</w:t>
            </w:r>
          </w:p>
        </w:tc>
      </w:tr>
      <w:tr w:rsidR="005B1C95" w:rsidRPr="005D4234" w:rsidTr="0017706D">
        <w:tc>
          <w:tcPr>
            <w:tcW w:w="4939" w:type="dxa"/>
            <w:tcBorders>
              <w:top w:val="nil"/>
              <w:left w:val="nil"/>
              <w:bottom w:val="nil"/>
              <w:right w:val="single" w:sz="4" w:space="0" w:color="auto"/>
            </w:tcBorders>
          </w:tcPr>
          <w:p w:rsidR="005B1C95" w:rsidRPr="005D4234" w:rsidRDefault="00303962" w:rsidP="00303962">
            <w:pPr>
              <w:jc w:val="center"/>
            </w:pPr>
            <w:r>
              <w:rPr>
                <w:noProof/>
                <w:lang w:bidi="ar-SA"/>
              </w:rPr>
              <w:drawing>
                <wp:inline distT="0" distB="0" distL="0" distR="0">
                  <wp:extent cx="2999232" cy="35570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mpWarning01-flowchart.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99232" cy="3557016"/>
                          </a:xfrm>
                          <a:prstGeom prst="rect">
                            <a:avLst/>
                          </a:prstGeom>
                        </pic:spPr>
                      </pic:pic>
                    </a:graphicData>
                  </a:graphic>
                </wp:inline>
              </w:drawing>
            </w:r>
          </w:p>
        </w:tc>
        <w:tc>
          <w:tcPr>
            <w:tcW w:w="5213" w:type="dxa"/>
            <w:tcBorders>
              <w:top w:val="nil"/>
              <w:left w:val="single" w:sz="4" w:space="0" w:color="auto"/>
              <w:bottom w:val="nil"/>
              <w:right w:val="nil"/>
            </w:tcBorders>
          </w:tcPr>
          <w:p w:rsidR="000D633C" w:rsidRDefault="000D633C" w:rsidP="000D633C">
            <w:pPr>
              <w:pStyle w:val="Code"/>
              <w:tabs>
                <w:tab w:val="left" w:pos="162"/>
                <w:tab w:val="left" w:pos="320"/>
                <w:tab w:val="left" w:pos="518"/>
                <w:tab w:val="left" w:pos="702"/>
              </w:tabs>
            </w:pPr>
            <w:r>
              <w:t>public String getWarning()</w:t>
            </w:r>
          </w:p>
          <w:p w:rsidR="000D633C" w:rsidRDefault="000D633C" w:rsidP="000D633C">
            <w:pPr>
              <w:pStyle w:val="Code"/>
              <w:tabs>
                <w:tab w:val="left" w:pos="162"/>
                <w:tab w:val="left" w:pos="320"/>
                <w:tab w:val="left" w:pos="518"/>
                <w:tab w:val="left" w:pos="702"/>
              </w:tabs>
            </w:pPr>
            <w:r>
              <w:t>{</w:t>
            </w:r>
          </w:p>
          <w:p w:rsidR="000D633C" w:rsidRDefault="000D633C" w:rsidP="000D633C">
            <w:pPr>
              <w:pStyle w:val="Code"/>
              <w:tabs>
                <w:tab w:val="left" w:pos="162"/>
                <w:tab w:val="left" w:pos="320"/>
                <w:tab w:val="left" w:pos="518"/>
                <w:tab w:val="left" w:pos="702"/>
              </w:tabs>
            </w:pPr>
            <w:r>
              <w:tab/>
              <w:t>String warning = "";</w:t>
            </w:r>
          </w:p>
          <w:p w:rsidR="000D633C" w:rsidRDefault="000D633C" w:rsidP="000D633C">
            <w:pPr>
              <w:pStyle w:val="Code"/>
              <w:tabs>
                <w:tab w:val="left" w:pos="162"/>
                <w:tab w:val="left" w:pos="320"/>
                <w:tab w:val="left" w:pos="518"/>
                <w:tab w:val="left" w:pos="702"/>
              </w:tabs>
            </w:pPr>
          </w:p>
          <w:p w:rsidR="000D633C" w:rsidRDefault="000D633C" w:rsidP="000D633C">
            <w:pPr>
              <w:pStyle w:val="Code"/>
              <w:tabs>
                <w:tab w:val="left" w:pos="162"/>
                <w:tab w:val="left" w:pos="320"/>
                <w:tab w:val="left" w:pos="518"/>
                <w:tab w:val="left" w:pos="702"/>
              </w:tabs>
            </w:pPr>
            <w:r>
              <w:tab/>
              <w:t>if (temperature &gt; 90)</w:t>
            </w:r>
          </w:p>
          <w:p w:rsidR="000D633C" w:rsidRDefault="000D633C" w:rsidP="000D633C">
            <w:pPr>
              <w:pStyle w:val="Code"/>
              <w:tabs>
                <w:tab w:val="left" w:pos="162"/>
                <w:tab w:val="left" w:pos="320"/>
                <w:tab w:val="left" w:pos="518"/>
                <w:tab w:val="left" w:pos="702"/>
              </w:tabs>
            </w:pPr>
            <w:r>
              <w:tab/>
            </w:r>
            <w:r>
              <w:tab/>
              <w:t>warning = "</w:t>
            </w:r>
            <w:r w:rsidRPr="000D633C">
              <w:rPr>
                <w:sz w:val="14"/>
              </w:rPr>
              <w:t>It's really hot out there. Be careful!</w:t>
            </w:r>
            <w:r>
              <w:t>";</w:t>
            </w:r>
          </w:p>
          <w:p w:rsidR="000D633C" w:rsidRDefault="000D633C" w:rsidP="000D633C">
            <w:pPr>
              <w:pStyle w:val="Code"/>
              <w:tabs>
                <w:tab w:val="left" w:pos="162"/>
                <w:tab w:val="left" w:pos="320"/>
                <w:tab w:val="left" w:pos="518"/>
                <w:tab w:val="left" w:pos="702"/>
              </w:tabs>
            </w:pPr>
          </w:p>
          <w:p w:rsidR="000D633C" w:rsidRDefault="000D633C" w:rsidP="000D633C">
            <w:pPr>
              <w:pStyle w:val="Code"/>
              <w:tabs>
                <w:tab w:val="left" w:pos="162"/>
                <w:tab w:val="left" w:pos="320"/>
                <w:tab w:val="left" w:pos="518"/>
                <w:tab w:val="left" w:pos="702"/>
              </w:tabs>
            </w:pPr>
            <w:r>
              <w:tab/>
              <w:t>if (temperature &gt; 65 &amp;&amp; temperature &lt; 80)</w:t>
            </w:r>
          </w:p>
          <w:p w:rsidR="000D633C" w:rsidRDefault="000D633C" w:rsidP="000D633C">
            <w:pPr>
              <w:pStyle w:val="Code"/>
              <w:tabs>
                <w:tab w:val="left" w:pos="162"/>
                <w:tab w:val="left" w:pos="320"/>
                <w:tab w:val="left" w:pos="518"/>
                <w:tab w:val="left" w:pos="702"/>
              </w:tabs>
            </w:pPr>
            <w:r>
              <w:tab/>
            </w:r>
            <w:r>
              <w:tab/>
              <w:t>warning = "</w:t>
            </w:r>
            <w:r w:rsidRPr="000D633C">
              <w:rPr>
                <w:sz w:val="14"/>
              </w:rPr>
              <w:t>Enjoy the pleasant temperature!</w:t>
            </w:r>
            <w:r>
              <w:t>";</w:t>
            </w:r>
          </w:p>
          <w:p w:rsidR="000D633C" w:rsidRDefault="000D633C" w:rsidP="000D633C">
            <w:pPr>
              <w:pStyle w:val="Code"/>
              <w:tabs>
                <w:tab w:val="left" w:pos="162"/>
                <w:tab w:val="left" w:pos="320"/>
                <w:tab w:val="left" w:pos="518"/>
                <w:tab w:val="left" w:pos="702"/>
              </w:tabs>
            </w:pPr>
          </w:p>
          <w:p w:rsidR="000D633C" w:rsidRDefault="000D633C" w:rsidP="000D633C">
            <w:pPr>
              <w:pStyle w:val="Code"/>
              <w:tabs>
                <w:tab w:val="left" w:pos="162"/>
                <w:tab w:val="left" w:pos="320"/>
                <w:tab w:val="left" w:pos="518"/>
                <w:tab w:val="left" w:pos="702"/>
              </w:tabs>
            </w:pPr>
            <w:r>
              <w:tab/>
              <w:t>if (temperature &lt; 30)</w:t>
            </w:r>
          </w:p>
          <w:p w:rsidR="000D633C" w:rsidRDefault="000D633C" w:rsidP="000D633C">
            <w:pPr>
              <w:pStyle w:val="Code"/>
              <w:tabs>
                <w:tab w:val="left" w:pos="162"/>
                <w:tab w:val="left" w:pos="320"/>
                <w:tab w:val="left" w:pos="518"/>
                <w:tab w:val="left" w:pos="702"/>
              </w:tabs>
            </w:pPr>
            <w:r>
              <w:tab/>
            </w:r>
            <w:r>
              <w:tab/>
              <w:t>warning = "</w:t>
            </w:r>
            <w:r w:rsidRPr="000D633C">
              <w:rPr>
                <w:sz w:val="14"/>
              </w:rPr>
              <w:t>Brrrrr. Be sure to dress warmly!</w:t>
            </w:r>
            <w:r>
              <w:t>";</w:t>
            </w:r>
          </w:p>
          <w:p w:rsidR="000D633C" w:rsidRDefault="000D633C" w:rsidP="000D633C">
            <w:pPr>
              <w:pStyle w:val="Code"/>
              <w:tabs>
                <w:tab w:val="left" w:pos="162"/>
                <w:tab w:val="left" w:pos="320"/>
                <w:tab w:val="left" w:pos="518"/>
                <w:tab w:val="left" w:pos="702"/>
              </w:tabs>
            </w:pPr>
          </w:p>
          <w:p w:rsidR="000D633C" w:rsidRDefault="000D633C" w:rsidP="000D633C">
            <w:pPr>
              <w:pStyle w:val="Code"/>
              <w:tabs>
                <w:tab w:val="left" w:pos="162"/>
                <w:tab w:val="left" w:pos="320"/>
                <w:tab w:val="left" w:pos="518"/>
                <w:tab w:val="left" w:pos="702"/>
              </w:tabs>
            </w:pPr>
            <w:r>
              <w:tab/>
              <w:t>return warning;</w:t>
            </w:r>
          </w:p>
          <w:p w:rsidR="005B1C95" w:rsidRDefault="000D633C" w:rsidP="000D633C">
            <w:pPr>
              <w:pStyle w:val="Code"/>
              <w:tabs>
                <w:tab w:val="left" w:pos="162"/>
                <w:tab w:val="left" w:pos="320"/>
                <w:tab w:val="left" w:pos="518"/>
                <w:tab w:val="left" w:pos="702"/>
              </w:tabs>
            </w:pPr>
            <w:r>
              <w:t>}</w:t>
            </w:r>
          </w:p>
        </w:tc>
        <w:tc>
          <w:tcPr>
            <w:tcW w:w="4464" w:type="dxa"/>
            <w:tcBorders>
              <w:top w:val="nil"/>
              <w:left w:val="single" w:sz="4" w:space="0" w:color="auto"/>
              <w:bottom w:val="nil"/>
              <w:right w:val="nil"/>
            </w:tcBorders>
          </w:tcPr>
          <w:p w:rsidR="005B1C95" w:rsidRDefault="00303962" w:rsidP="00303962">
            <w:pPr>
              <w:pStyle w:val="Code"/>
              <w:jc w:val="center"/>
            </w:pPr>
            <w:r>
              <w:rPr>
                <w:noProof/>
                <w:lang w:bidi="ar-SA"/>
              </w:rPr>
              <w:drawing>
                <wp:inline distT="0" distB="0" distL="0" distR="0">
                  <wp:extent cx="2697480" cy="30449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mpWarning01-NSD.wm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97480" cy="3044952"/>
                          </a:xfrm>
                          <a:prstGeom prst="rect">
                            <a:avLst/>
                          </a:prstGeom>
                        </pic:spPr>
                      </pic:pic>
                    </a:graphicData>
                  </a:graphic>
                </wp:inline>
              </w:drawing>
            </w:r>
          </w:p>
        </w:tc>
      </w:tr>
    </w:tbl>
    <w:p w:rsidR="0017706D" w:rsidRDefault="0017706D" w:rsidP="0017706D"/>
    <w:p w:rsidR="0017706D" w:rsidRDefault="0017706D">
      <w:pPr>
        <w:spacing w:after="200" w:line="276" w:lineRule="auto"/>
      </w:pPr>
      <w:r>
        <w:br w:type="page"/>
      </w:r>
    </w:p>
    <w:p w:rsidR="0017706D" w:rsidRDefault="0017706D" w:rsidP="0017706D">
      <w:pPr>
        <w:pStyle w:val="Heading3"/>
      </w:pPr>
      <w:r>
        <w:lastRenderedPageBreak/>
        <w:t>Version 2</w:t>
      </w:r>
    </w:p>
    <w:p w:rsidR="0017706D" w:rsidRDefault="0017706D" w:rsidP="00D10CFB">
      <w:r>
        <w:t>Display a warning message depending on the current temperature.</w:t>
      </w:r>
    </w:p>
    <w:p w:rsidR="0017706D" w:rsidRDefault="0017706D" w:rsidP="00D10CFB"/>
    <w:tbl>
      <w:tblPr>
        <w:tblStyle w:val="TableGrid"/>
        <w:tblW w:w="0" w:type="auto"/>
        <w:tblLook w:val="04A0" w:firstRow="1" w:lastRow="0" w:firstColumn="1" w:lastColumn="0" w:noHBand="0" w:noVBand="1"/>
      </w:tblPr>
      <w:tblGrid>
        <w:gridCol w:w="4939"/>
        <w:gridCol w:w="5213"/>
        <w:gridCol w:w="4464"/>
      </w:tblGrid>
      <w:tr w:rsidR="0017706D" w:rsidRPr="0076255E" w:rsidTr="00D10CFB">
        <w:tc>
          <w:tcPr>
            <w:tcW w:w="4939" w:type="dxa"/>
            <w:tcBorders>
              <w:top w:val="single" w:sz="4" w:space="0" w:color="auto"/>
              <w:left w:val="single" w:sz="4" w:space="0" w:color="auto"/>
              <w:bottom w:val="single" w:sz="4" w:space="0" w:color="auto"/>
              <w:right w:val="single" w:sz="4" w:space="0" w:color="auto"/>
            </w:tcBorders>
          </w:tcPr>
          <w:p w:rsidR="0017706D" w:rsidRPr="0076255E" w:rsidRDefault="0017706D" w:rsidP="00D10CFB">
            <w:pPr>
              <w:jc w:val="center"/>
              <w:rPr>
                <w:b/>
              </w:rPr>
            </w:pPr>
            <w:r w:rsidRPr="0076255E">
              <w:rPr>
                <w:b/>
              </w:rPr>
              <w:t>Flowchart</w:t>
            </w:r>
          </w:p>
        </w:tc>
        <w:tc>
          <w:tcPr>
            <w:tcW w:w="5213" w:type="dxa"/>
            <w:tcBorders>
              <w:top w:val="single" w:sz="4" w:space="0" w:color="auto"/>
              <w:left w:val="single" w:sz="4" w:space="0" w:color="auto"/>
              <w:bottom w:val="single" w:sz="4" w:space="0" w:color="auto"/>
              <w:right w:val="single" w:sz="4" w:space="0" w:color="auto"/>
            </w:tcBorders>
          </w:tcPr>
          <w:p w:rsidR="0017706D" w:rsidRPr="0076255E" w:rsidRDefault="0017706D" w:rsidP="00D10CFB">
            <w:pPr>
              <w:jc w:val="center"/>
              <w:rPr>
                <w:b/>
              </w:rPr>
            </w:pPr>
            <w:r>
              <w:rPr>
                <w:b/>
              </w:rPr>
              <w:t>Java</w:t>
            </w:r>
            <w:r w:rsidRPr="0076255E">
              <w:rPr>
                <w:b/>
              </w:rPr>
              <w:t xml:space="preserve"> Code</w:t>
            </w:r>
          </w:p>
        </w:tc>
        <w:tc>
          <w:tcPr>
            <w:tcW w:w="4464" w:type="dxa"/>
            <w:tcBorders>
              <w:top w:val="single" w:sz="4" w:space="0" w:color="auto"/>
              <w:left w:val="single" w:sz="4" w:space="0" w:color="auto"/>
              <w:bottom w:val="single" w:sz="4" w:space="0" w:color="auto"/>
              <w:right w:val="single" w:sz="4" w:space="0" w:color="auto"/>
            </w:tcBorders>
          </w:tcPr>
          <w:p w:rsidR="0017706D" w:rsidRDefault="0017706D" w:rsidP="00D10CFB">
            <w:pPr>
              <w:jc w:val="center"/>
              <w:rPr>
                <w:b/>
              </w:rPr>
            </w:pPr>
            <w:r>
              <w:rPr>
                <w:b/>
              </w:rPr>
              <w:t>Nassi-Shneiderman Diagram</w:t>
            </w:r>
          </w:p>
        </w:tc>
      </w:tr>
      <w:tr w:rsidR="005B1C95" w:rsidRPr="005D4234" w:rsidTr="0017706D">
        <w:tc>
          <w:tcPr>
            <w:tcW w:w="4939" w:type="dxa"/>
            <w:tcBorders>
              <w:top w:val="nil"/>
              <w:left w:val="nil"/>
              <w:bottom w:val="nil"/>
              <w:right w:val="single" w:sz="4" w:space="0" w:color="auto"/>
            </w:tcBorders>
          </w:tcPr>
          <w:p w:rsidR="005B1C95" w:rsidRPr="005D4234" w:rsidRDefault="0017706D" w:rsidP="00D10CFB">
            <w:r>
              <w:rPr>
                <w:noProof/>
                <w:lang w:bidi="ar-SA"/>
              </w:rPr>
              <w:drawing>
                <wp:inline distT="0" distB="0" distL="0" distR="0">
                  <wp:extent cx="2962656" cy="32552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mpWarning02-flowchart.wm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62656" cy="3255264"/>
                          </a:xfrm>
                          <a:prstGeom prst="rect">
                            <a:avLst/>
                          </a:prstGeom>
                        </pic:spPr>
                      </pic:pic>
                    </a:graphicData>
                  </a:graphic>
                </wp:inline>
              </w:drawing>
            </w:r>
          </w:p>
        </w:tc>
        <w:tc>
          <w:tcPr>
            <w:tcW w:w="5213" w:type="dxa"/>
            <w:tcBorders>
              <w:top w:val="nil"/>
              <w:left w:val="single" w:sz="4" w:space="0" w:color="auto"/>
              <w:bottom w:val="nil"/>
              <w:right w:val="nil"/>
            </w:tcBorders>
          </w:tcPr>
          <w:p w:rsidR="0017706D" w:rsidRDefault="0017706D" w:rsidP="0017706D">
            <w:pPr>
              <w:pStyle w:val="Code"/>
              <w:tabs>
                <w:tab w:val="left" w:pos="177"/>
                <w:tab w:val="left" w:pos="342"/>
                <w:tab w:val="left" w:pos="540"/>
                <w:tab w:val="left" w:pos="738"/>
              </w:tabs>
            </w:pPr>
            <w:r>
              <w:t>public String getWarning()</w:t>
            </w:r>
          </w:p>
          <w:p w:rsidR="0017706D" w:rsidRDefault="0017706D" w:rsidP="0017706D">
            <w:pPr>
              <w:pStyle w:val="Code"/>
              <w:tabs>
                <w:tab w:val="left" w:pos="177"/>
                <w:tab w:val="left" w:pos="342"/>
                <w:tab w:val="left" w:pos="540"/>
                <w:tab w:val="left" w:pos="738"/>
              </w:tabs>
            </w:pPr>
            <w:r>
              <w:t>{</w:t>
            </w:r>
          </w:p>
          <w:p w:rsidR="0017706D" w:rsidRDefault="0017706D" w:rsidP="0017706D">
            <w:pPr>
              <w:pStyle w:val="Code"/>
              <w:tabs>
                <w:tab w:val="left" w:pos="177"/>
                <w:tab w:val="left" w:pos="342"/>
                <w:tab w:val="left" w:pos="540"/>
                <w:tab w:val="left" w:pos="738"/>
              </w:tabs>
            </w:pPr>
            <w:r>
              <w:tab/>
              <w:t>String warning = "";</w:t>
            </w:r>
          </w:p>
          <w:p w:rsidR="0017706D" w:rsidRDefault="0017706D" w:rsidP="0017706D">
            <w:pPr>
              <w:pStyle w:val="Code"/>
              <w:tabs>
                <w:tab w:val="left" w:pos="177"/>
                <w:tab w:val="left" w:pos="342"/>
                <w:tab w:val="left" w:pos="540"/>
                <w:tab w:val="left" w:pos="738"/>
              </w:tabs>
            </w:pPr>
          </w:p>
          <w:p w:rsidR="0017706D" w:rsidRDefault="0017706D" w:rsidP="0017706D">
            <w:pPr>
              <w:pStyle w:val="Code"/>
              <w:tabs>
                <w:tab w:val="left" w:pos="177"/>
                <w:tab w:val="left" w:pos="342"/>
                <w:tab w:val="left" w:pos="540"/>
                <w:tab w:val="left" w:pos="738"/>
              </w:tabs>
            </w:pPr>
            <w:r>
              <w:tab/>
              <w:t>if (temperature &gt; 90)</w:t>
            </w:r>
          </w:p>
          <w:p w:rsidR="0017706D" w:rsidRDefault="0017706D" w:rsidP="0017706D">
            <w:pPr>
              <w:pStyle w:val="Code"/>
              <w:tabs>
                <w:tab w:val="left" w:pos="177"/>
                <w:tab w:val="left" w:pos="342"/>
                <w:tab w:val="left" w:pos="540"/>
                <w:tab w:val="left" w:pos="738"/>
              </w:tabs>
            </w:pPr>
            <w:r>
              <w:tab/>
            </w:r>
            <w:r>
              <w:tab/>
              <w:t>warning = "</w:t>
            </w:r>
            <w:r w:rsidRPr="0017706D">
              <w:rPr>
                <w:sz w:val="14"/>
              </w:rPr>
              <w:t>It's really hot out there. Be careful!</w:t>
            </w:r>
            <w:r>
              <w:t>";</w:t>
            </w:r>
          </w:p>
          <w:p w:rsidR="0017706D" w:rsidRDefault="0017706D" w:rsidP="0017706D">
            <w:pPr>
              <w:pStyle w:val="Code"/>
              <w:tabs>
                <w:tab w:val="left" w:pos="177"/>
                <w:tab w:val="left" w:pos="342"/>
                <w:tab w:val="left" w:pos="540"/>
                <w:tab w:val="left" w:pos="738"/>
              </w:tabs>
            </w:pPr>
            <w:r>
              <w:tab/>
              <w:t>else</w:t>
            </w:r>
          </w:p>
          <w:p w:rsidR="0017706D" w:rsidRDefault="0017706D" w:rsidP="0017706D">
            <w:pPr>
              <w:pStyle w:val="Code"/>
              <w:tabs>
                <w:tab w:val="left" w:pos="177"/>
                <w:tab w:val="left" w:pos="342"/>
                <w:tab w:val="left" w:pos="540"/>
                <w:tab w:val="left" w:pos="738"/>
              </w:tabs>
            </w:pPr>
            <w:r>
              <w:tab/>
            </w:r>
            <w:r>
              <w:tab/>
            </w:r>
            <w:r>
              <w:t>if (temperature &gt; 65 &amp;&amp; temperature &lt; 80)</w:t>
            </w:r>
          </w:p>
          <w:p w:rsidR="0017706D" w:rsidRDefault="0017706D" w:rsidP="0017706D">
            <w:pPr>
              <w:pStyle w:val="Code"/>
              <w:tabs>
                <w:tab w:val="left" w:pos="177"/>
                <w:tab w:val="left" w:pos="342"/>
                <w:tab w:val="left" w:pos="540"/>
                <w:tab w:val="left" w:pos="738"/>
              </w:tabs>
            </w:pPr>
            <w:r>
              <w:tab/>
            </w:r>
            <w:r>
              <w:tab/>
            </w:r>
            <w:r>
              <w:tab/>
            </w:r>
            <w:r>
              <w:t>warning = "</w:t>
            </w:r>
            <w:r w:rsidRPr="0017706D">
              <w:rPr>
                <w:sz w:val="14"/>
              </w:rPr>
              <w:t>Enjoy the pleasant temperature!</w:t>
            </w:r>
            <w:r>
              <w:t>";</w:t>
            </w:r>
          </w:p>
          <w:p w:rsidR="0017706D" w:rsidRDefault="0017706D" w:rsidP="0017706D">
            <w:pPr>
              <w:pStyle w:val="Code"/>
              <w:tabs>
                <w:tab w:val="left" w:pos="177"/>
                <w:tab w:val="left" w:pos="342"/>
                <w:tab w:val="left" w:pos="540"/>
                <w:tab w:val="left" w:pos="738"/>
              </w:tabs>
            </w:pPr>
            <w:r>
              <w:tab/>
            </w:r>
            <w:r>
              <w:tab/>
              <w:t>else</w:t>
            </w:r>
          </w:p>
          <w:p w:rsidR="0017706D" w:rsidRDefault="0017706D" w:rsidP="0017706D">
            <w:pPr>
              <w:pStyle w:val="Code"/>
              <w:tabs>
                <w:tab w:val="left" w:pos="177"/>
                <w:tab w:val="left" w:pos="342"/>
                <w:tab w:val="left" w:pos="540"/>
                <w:tab w:val="left" w:pos="738"/>
              </w:tabs>
            </w:pPr>
            <w:r>
              <w:tab/>
            </w:r>
            <w:r>
              <w:tab/>
            </w:r>
            <w:r>
              <w:tab/>
            </w:r>
            <w:r>
              <w:t>if (temperature &lt; 30)</w:t>
            </w:r>
          </w:p>
          <w:p w:rsidR="0017706D" w:rsidRDefault="0017706D" w:rsidP="0017706D">
            <w:pPr>
              <w:pStyle w:val="Code"/>
              <w:tabs>
                <w:tab w:val="left" w:pos="177"/>
                <w:tab w:val="left" w:pos="342"/>
                <w:tab w:val="left" w:pos="540"/>
                <w:tab w:val="left" w:pos="738"/>
              </w:tabs>
            </w:pPr>
            <w:r>
              <w:tab/>
            </w:r>
            <w:r>
              <w:tab/>
            </w:r>
            <w:r>
              <w:tab/>
            </w:r>
            <w:r>
              <w:tab/>
              <w:t>warning = "</w:t>
            </w:r>
            <w:r w:rsidRPr="0017706D">
              <w:rPr>
                <w:sz w:val="14"/>
              </w:rPr>
              <w:t>Brrrrr. Be sure to dress warmly!</w:t>
            </w:r>
            <w:r>
              <w:t>";</w:t>
            </w:r>
          </w:p>
          <w:p w:rsidR="0017706D" w:rsidRDefault="0017706D" w:rsidP="0017706D">
            <w:pPr>
              <w:pStyle w:val="Code"/>
              <w:tabs>
                <w:tab w:val="left" w:pos="177"/>
                <w:tab w:val="left" w:pos="342"/>
                <w:tab w:val="left" w:pos="540"/>
                <w:tab w:val="left" w:pos="738"/>
              </w:tabs>
            </w:pPr>
          </w:p>
          <w:p w:rsidR="0017706D" w:rsidRDefault="0017706D" w:rsidP="0017706D">
            <w:pPr>
              <w:pStyle w:val="Code"/>
              <w:tabs>
                <w:tab w:val="left" w:pos="177"/>
                <w:tab w:val="left" w:pos="342"/>
                <w:tab w:val="left" w:pos="540"/>
                <w:tab w:val="left" w:pos="738"/>
              </w:tabs>
            </w:pPr>
            <w:r>
              <w:tab/>
              <w:t>return warning;</w:t>
            </w:r>
          </w:p>
          <w:p w:rsidR="005B1C95" w:rsidRDefault="0017706D" w:rsidP="0017706D">
            <w:pPr>
              <w:pStyle w:val="Code"/>
              <w:tabs>
                <w:tab w:val="left" w:pos="177"/>
                <w:tab w:val="left" w:pos="342"/>
                <w:tab w:val="left" w:pos="540"/>
                <w:tab w:val="left" w:pos="738"/>
              </w:tabs>
            </w:pPr>
            <w:r>
              <w:t>}</w:t>
            </w:r>
          </w:p>
        </w:tc>
        <w:tc>
          <w:tcPr>
            <w:tcW w:w="4464" w:type="dxa"/>
            <w:tcBorders>
              <w:top w:val="nil"/>
              <w:left w:val="single" w:sz="4" w:space="0" w:color="auto"/>
              <w:bottom w:val="nil"/>
              <w:right w:val="nil"/>
            </w:tcBorders>
          </w:tcPr>
          <w:p w:rsidR="005B1C95" w:rsidRDefault="0017706D" w:rsidP="00D10CFB">
            <w:pPr>
              <w:pStyle w:val="Code"/>
            </w:pPr>
            <w:r>
              <w:rPr>
                <w:noProof/>
                <w:lang w:bidi="ar-SA"/>
              </w:rPr>
              <w:drawing>
                <wp:inline distT="0" distB="0" distL="0" distR="0">
                  <wp:extent cx="2542032" cy="2103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mpWarning02-NSD.w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42032" cy="2103120"/>
                          </a:xfrm>
                          <a:prstGeom prst="rect">
                            <a:avLst/>
                          </a:prstGeom>
                        </pic:spPr>
                      </pic:pic>
                    </a:graphicData>
                  </a:graphic>
                </wp:inline>
              </w:drawing>
            </w:r>
          </w:p>
        </w:tc>
      </w:tr>
    </w:tbl>
    <w:p w:rsidR="007F0E18" w:rsidRDefault="007F0E18" w:rsidP="007F0E18">
      <w:bookmarkStart w:id="0" w:name="_GoBack"/>
      <w:bookmarkEnd w:id="0"/>
    </w:p>
    <w:sectPr w:rsidR="007F0E18" w:rsidSect="004E1667">
      <w:headerReference w:type="default" r:id="rId12"/>
      <w:footerReference w:type="default" r:id="rId13"/>
      <w:pgSz w:w="15840" w:h="12240" w:orient="landscape" w:code="1"/>
      <w:pgMar w:top="720" w:right="720" w:bottom="720" w:left="720" w:header="36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073E" w:rsidRDefault="000F073E" w:rsidP="00D450C2">
      <w:r>
        <w:separator/>
      </w:r>
    </w:p>
  </w:endnote>
  <w:endnote w:type="continuationSeparator" w:id="0">
    <w:p w:rsidR="000F073E" w:rsidRDefault="000F073E" w:rsidP="00D450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073E" w:rsidRPr="00D450C2" w:rsidRDefault="000F073E" w:rsidP="000C4C25">
    <w:pPr>
      <w:pStyle w:val="Footer"/>
      <w:tabs>
        <w:tab w:val="clear" w:pos="4680"/>
        <w:tab w:val="clear" w:pos="9360"/>
        <w:tab w:val="center" w:pos="7200"/>
        <w:tab w:val="right" w:pos="14400"/>
      </w:tabs>
      <w:rPr>
        <w:szCs w:val="20"/>
      </w:rPr>
    </w:pPr>
    <w:r w:rsidRPr="00D450C2">
      <w:rPr>
        <w:szCs w:val="20"/>
      </w:rPr>
      <w:tab/>
    </w:r>
    <w:sdt>
      <w:sdtPr>
        <w:rPr>
          <w:szCs w:val="20"/>
        </w:rPr>
        <w:id w:val="18190548"/>
        <w:docPartObj>
          <w:docPartGallery w:val="Page Numbers (Bottom of Page)"/>
          <w:docPartUnique/>
        </w:docPartObj>
      </w:sdtPr>
      <w:sdtEndPr/>
      <w:sdtContent>
        <w:sdt>
          <w:sdtPr>
            <w:rPr>
              <w:szCs w:val="20"/>
            </w:rPr>
            <w:id w:val="98381352"/>
            <w:docPartObj>
              <w:docPartGallery w:val="Page Numbers (Top of Page)"/>
              <w:docPartUnique/>
            </w:docPartObj>
          </w:sdtPr>
          <w:sdtEndPr/>
          <w:sdtContent>
            <w:r w:rsidRPr="00D450C2">
              <w:rPr>
                <w:szCs w:val="20"/>
              </w:rPr>
              <w:t xml:space="preserve">Page </w:t>
            </w:r>
            <w:r w:rsidR="00E13C08" w:rsidRPr="00D450C2">
              <w:rPr>
                <w:szCs w:val="20"/>
              </w:rPr>
              <w:fldChar w:fldCharType="begin"/>
            </w:r>
            <w:r w:rsidRPr="00D450C2">
              <w:rPr>
                <w:szCs w:val="20"/>
              </w:rPr>
              <w:instrText xml:space="preserve"> PAGE </w:instrText>
            </w:r>
            <w:r w:rsidR="00E13C08" w:rsidRPr="00D450C2">
              <w:rPr>
                <w:szCs w:val="20"/>
              </w:rPr>
              <w:fldChar w:fldCharType="separate"/>
            </w:r>
            <w:r w:rsidR="00F62346">
              <w:rPr>
                <w:noProof/>
                <w:szCs w:val="20"/>
              </w:rPr>
              <w:t>4</w:t>
            </w:r>
            <w:r w:rsidR="00E13C08" w:rsidRPr="00D450C2">
              <w:rPr>
                <w:szCs w:val="20"/>
              </w:rPr>
              <w:fldChar w:fldCharType="end"/>
            </w:r>
            <w:r w:rsidRPr="00D450C2">
              <w:rPr>
                <w:szCs w:val="20"/>
              </w:rPr>
              <w:t xml:space="preserve"> of </w:t>
            </w:r>
            <w:r w:rsidR="00E13C08" w:rsidRPr="00D450C2">
              <w:rPr>
                <w:szCs w:val="20"/>
              </w:rPr>
              <w:fldChar w:fldCharType="begin"/>
            </w:r>
            <w:r w:rsidRPr="00D450C2">
              <w:rPr>
                <w:szCs w:val="20"/>
              </w:rPr>
              <w:instrText xml:space="preserve"> NUMPAGES  </w:instrText>
            </w:r>
            <w:r w:rsidR="00E13C08" w:rsidRPr="00D450C2">
              <w:rPr>
                <w:szCs w:val="20"/>
              </w:rPr>
              <w:fldChar w:fldCharType="separate"/>
            </w:r>
            <w:r w:rsidR="00F62346">
              <w:rPr>
                <w:noProof/>
                <w:szCs w:val="20"/>
              </w:rPr>
              <w:t>4</w:t>
            </w:r>
            <w:r w:rsidR="00E13C08" w:rsidRPr="00D450C2">
              <w:rPr>
                <w:szCs w:val="20"/>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073E" w:rsidRDefault="000F073E" w:rsidP="00D450C2">
      <w:r>
        <w:separator/>
      </w:r>
    </w:p>
  </w:footnote>
  <w:footnote w:type="continuationSeparator" w:id="0">
    <w:p w:rsidR="000F073E" w:rsidRDefault="000F073E" w:rsidP="00D450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073E" w:rsidRDefault="004E1667" w:rsidP="000C4C25">
    <w:pPr>
      <w:pStyle w:val="Header"/>
      <w:tabs>
        <w:tab w:val="clear" w:pos="4680"/>
        <w:tab w:val="clear" w:pos="9360"/>
        <w:tab w:val="center" w:pos="7200"/>
        <w:tab w:val="right" w:pos="14400"/>
      </w:tabs>
    </w:pPr>
    <w:r>
      <w:t>CSC 170</w:t>
    </w:r>
    <w:r w:rsidR="000F073E">
      <w:tab/>
    </w:r>
    <w:r w:rsidR="000F073E">
      <w:tab/>
      <w:t>Algorithm Format</w:t>
    </w:r>
    <w:r>
      <w:t>s</w:t>
    </w:r>
  </w:p>
  <w:p w:rsidR="000F073E" w:rsidRDefault="000F07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27856"/>
    <w:multiLevelType w:val="hybridMultilevel"/>
    <w:tmpl w:val="B3F67C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675C6B"/>
    <w:multiLevelType w:val="hybridMultilevel"/>
    <w:tmpl w:val="9716BC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F9C09AE"/>
    <w:multiLevelType w:val="hybridMultilevel"/>
    <w:tmpl w:val="1362E0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B6768D0"/>
    <w:multiLevelType w:val="hybridMultilevel"/>
    <w:tmpl w:val="8DB25E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D3D71A9"/>
    <w:multiLevelType w:val="hybridMultilevel"/>
    <w:tmpl w:val="D26E5D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CDE6C67"/>
    <w:multiLevelType w:val="hybridMultilevel"/>
    <w:tmpl w:val="E89C44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3F4677A"/>
    <w:multiLevelType w:val="hybridMultilevel"/>
    <w:tmpl w:val="017093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76A6907"/>
    <w:multiLevelType w:val="hybridMultilevel"/>
    <w:tmpl w:val="1A86FE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C6B580E"/>
    <w:multiLevelType w:val="hybridMultilevel"/>
    <w:tmpl w:val="9558C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5"/>
  </w:num>
  <w:num w:numId="6">
    <w:abstractNumId w:val="6"/>
  </w:num>
  <w:num w:numId="7">
    <w:abstractNumId w:val="7"/>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36"/>
  <w:defaultTabStop w:val="720"/>
  <w:drawingGridHorizontalSpacing w:val="187"/>
  <w:drawingGridVerticalSpacing w:val="187"/>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
  <w:rsids>
    <w:rsidRoot w:val="00D450C2"/>
    <w:rsid w:val="000C4C25"/>
    <w:rsid w:val="000D633C"/>
    <w:rsid w:val="000F073E"/>
    <w:rsid w:val="00125077"/>
    <w:rsid w:val="0017706D"/>
    <w:rsid w:val="001E1F98"/>
    <w:rsid w:val="0023064E"/>
    <w:rsid w:val="0023375F"/>
    <w:rsid w:val="002449FE"/>
    <w:rsid w:val="00283FBC"/>
    <w:rsid w:val="002963F1"/>
    <w:rsid w:val="002A7E27"/>
    <w:rsid w:val="002D305F"/>
    <w:rsid w:val="00303962"/>
    <w:rsid w:val="003B11FB"/>
    <w:rsid w:val="00400BA0"/>
    <w:rsid w:val="0044292D"/>
    <w:rsid w:val="004A7E41"/>
    <w:rsid w:val="004E1667"/>
    <w:rsid w:val="004E727B"/>
    <w:rsid w:val="00500B3D"/>
    <w:rsid w:val="00536869"/>
    <w:rsid w:val="005A0073"/>
    <w:rsid w:val="005B1C95"/>
    <w:rsid w:val="005D4234"/>
    <w:rsid w:val="005E464D"/>
    <w:rsid w:val="00604CDC"/>
    <w:rsid w:val="006263DA"/>
    <w:rsid w:val="006B3179"/>
    <w:rsid w:val="007378A3"/>
    <w:rsid w:val="0076255E"/>
    <w:rsid w:val="007A510A"/>
    <w:rsid w:val="007C0569"/>
    <w:rsid w:val="007D5022"/>
    <w:rsid w:val="007F0E18"/>
    <w:rsid w:val="007F3FB2"/>
    <w:rsid w:val="008043BB"/>
    <w:rsid w:val="0083237B"/>
    <w:rsid w:val="008570E3"/>
    <w:rsid w:val="00870007"/>
    <w:rsid w:val="00967089"/>
    <w:rsid w:val="0098747B"/>
    <w:rsid w:val="009B0D6A"/>
    <w:rsid w:val="009B421B"/>
    <w:rsid w:val="009F3D9C"/>
    <w:rsid w:val="00A154BB"/>
    <w:rsid w:val="00A80109"/>
    <w:rsid w:val="00AA5739"/>
    <w:rsid w:val="00AA5DF9"/>
    <w:rsid w:val="00BB118A"/>
    <w:rsid w:val="00BD66DE"/>
    <w:rsid w:val="00BE5EF7"/>
    <w:rsid w:val="00C9419E"/>
    <w:rsid w:val="00D2168C"/>
    <w:rsid w:val="00D343F8"/>
    <w:rsid w:val="00D450C2"/>
    <w:rsid w:val="00D54BF2"/>
    <w:rsid w:val="00D77857"/>
    <w:rsid w:val="00D85453"/>
    <w:rsid w:val="00E0411E"/>
    <w:rsid w:val="00E13C08"/>
    <w:rsid w:val="00E426C1"/>
    <w:rsid w:val="00E9449C"/>
    <w:rsid w:val="00EE3B76"/>
    <w:rsid w:val="00F20E1F"/>
    <w:rsid w:val="00F45BFB"/>
    <w:rsid w:val="00F62346"/>
    <w:rsid w:val="00F66AE9"/>
    <w:rsid w:val="00FB750F"/>
    <w:rsid w:val="00FD2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rules v:ext="edit">
        <o:r id="V:Rule17" type="connector" idref="#_x0000_s1055"/>
        <o:r id="V:Rule18" type="connector" idref="#_x0000_s1026"/>
        <o:r id="V:Rule19" type="connector" idref="#_x0000_s1047"/>
        <o:r id="V:Rule20" type="connector" idref="#_x0000_s1040"/>
        <o:r id="V:Rule21" type="connector" idref="#_x0000_s1041"/>
        <o:r id="V:Rule22" type="connector" idref="#_x0000_s1065"/>
        <o:r id="V:Rule23" type="connector" idref="#_x0000_s1049"/>
        <o:r id="V:Rule24" type="connector" idref="#_x0000_s1063"/>
        <o:r id="V:Rule25" type="connector" idref="#_x0000_s1051"/>
        <o:r id="V:Rule26" type="connector" idref="#_x0000_s1046"/>
        <o:r id="V:Rule27" type="connector" idref="#_x0000_s1058"/>
        <o:r id="V:Rule28" type="connector" idref="#_x0000_s1056"/>
        <o:r id="V:Rule29" type="connector" idref="#_x0000_s1062"/>
        <o:r id="V:Rule30" type="connector" idref="#_x0000_s1057"/>
        <o:r id="V:Rule31" type="connector" idref="#_x0000_s1064"/>
        <o:r id="V:Rule32" type="connector" idref="#_x0000_s1050"/>
      </o:rules>
    </o:shapelayout>
  </w:shapeDefaults>
  <w:decimalSymbol w:val="."/>
  <w:listSeparator w:val=","/>
  <w14:docId w14:val="2CC5DBE5"/>
  <w15:docId w15:val="{4C58F46E-7915-4094-AB40-C0DE2EEB3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375F"/>
    <w:pPr>
      <w:spacing w:after="0" w:line="240" w:lineRule="auto"/>
    </w:pPr>
    <w:rPr>
      <w:sz w:val="20"/>
    </w:rPr>
  </w:style>
  <w:style w:type="paragraph" w:styleId="Heading1">
    <w:name w:val="heading 1"/>
    <w:basedOn w:val="Normal"/>
    <w:next w:val="Normal"/>
    <w:link w:val="Heading1Char"/>
    <w:uiPriority w:val="9"/>
    <w:qFormat/>
    <w:rsid w:val="005E464D"/>
    <w:pPr>
      <w:spacing w:before="240"/>
      <w:contextualSpacing/>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D85453"/>
    <w:pPr>
      <w:spacing w:before="200"/>
      <w:outlineLvl w:val="1"/>
    </w:pPr>
    <w:rPr>
      <w:rFonts w:asciiTheme="majorHAnsi" w:eastAsiaTheme="majorEastAsia" w:hAnsiTheme="majorHAnsi" w:cstheme="majorBidi"/>
      <w:bCs/>
      <w:i/>
      <w:sz w:val="28"/>
      <w:szCs w:val="26"/>
    </w:rPr>
  </w:style>
  <w:style w:type="paragraph" w:styleId="Heading3">
    <w:name w:val="heading 3"/>
    <w:basedOn w:val="Normal"/>
    <w:next w:val="Normal"/>
    <w:link w:val="Heading3Char"/>
    <w:uiPriority w:val="9"/>
    <w:unhideWhenUsed/>
    <w:qFormat/>
    <w:rsid w:val="00D85453"/>
    <w:pPr>
      <w:spacing w:before="20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85453"/>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85453"/>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85453"/>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85453"/>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85453"/>
    <w:pPr>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rsid w:val="00D85453"/>
    <w:pPr>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64D"/>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D85453"/>
    <w:rPr>
      <w:rFonts w:asciiTheme="majorHAnsi" w:eastAsiaTheme="majorEastAsia" w:hAnsiTheme="majorHAnsi" w:cstheme="majorBidi"/>
      <w:bCs/>
      <w:i/>
      <w:sz w:val="28"/>
      <w:szCs w:val="26"/>
    </w:rPr>
  </w:style>
  <w:style w:type="character" w:customStyle="1" w:styleId="Heading3Char">
    <w:name w:val="Heading 3 Char"/>
    <w:basedOn w:val="DefaultParagraphFont"/>
    <w:link w:val="Heading3"/>
    <w:uiPriority w:val="9"/>
    <w:rsid w:val="00D85453"/>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85453"/>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85453"/>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85453"/>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8545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85453"/>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85453"/>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D85453"/>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85453"/>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D85453"/>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85453"/>
    <w:rPr>
      <w:rFonts w:asciiTheme="majorHAnsi" w:eastAsiaTheme="majorEastAsia" w:hAnsiTheme="majorHAnsi" w:cstheme="majorBidi"/>
      <w:i/>
      <w:iCs/>
      <w:spacing w:val="13"/>
      <w:sz w:val="24"/>
      <w:szCs w:val="24"/>
    </w:rPr>
  </w:style>
  <w:style w:type="character" w:styleId="Strong">
    <w:name w:val="Strong"/>
    <w:uiPriority w:val="22"/>
    <w:qFormat/>
    <w:rsid w:val="00D85453"/>
    <w:rPr>
      <w:b/>
      <w:bCs/>
    </w:rPr>
  </w:style>
  <w:style w:type="character" w:styleId="Emphasis">
    <w:name w:val="Emphasis"/>
    <w:uiPriority w:val="20"/>
    <w:qFormat/>
    <w:rsid w:val="00D85453"/>
    <w:rPr>
      <w:b/>
      <w:bCs/>
      <w:i/>
      <w:iCs/>
      <w:spacing w:val="10"/>
      <w:bdr w:val="none" w:sz="0" w:space="0" w:color="auto"/>
      <w:shd w:val="clear" w:color="auto" w:fill="auto"/>
    </w:rPr>
  </w:style>
  <w:style w:type="paragraph" w:styleId="NoSpacing">
    <w:name w:val="No Spacing"/>
    <w:basedOn w:val="Normal"/>
    <w:uiPriority w:val="1"/>
    <w:qFormat/>
    <w:rsid w:val="00D85453"/>
  </w:style>
  <w:style w:type="paragraph" w:styleId="ListParagraph">
    <w:name w:val="List Paragraph"/>
    <w:basedOn w:val="Normal"/>
    <w:uiPriority w:val="34"/>
    <w:qFormat/>
    <w:rsid w:val="00D85453"/>
    <w:pPr>
      <w:ind w:left="720"/>
      <w:contextualSpacing/>
    </w:pPr>
  </w:style>
  <w:style w:type="paragraph" w:styleId="Quote">
    <w:name w:val="Quote"/>
    <w:basedOn w:val="Normal"/>
    <w:next w:val="Normal"/>
    <w:link w:val="QuoteChar"/>
    <w:uiPriority w:val="29"/>
    <w:qFormat/>
    <w:rsid w:val="00D85453"/>
    <w:pPr>
      <w:spacing w:before="200"/>
      <w:ind w:left="360" w:right="360"/>
    </w:pPr>
    <w:rPr>
      <w:i/>
      <w:iCs/>
    </w:rPr>
  </w:style>
  <w:style w:type="character" w:customStyle="1" w:styleId="QuoteChar">
    <w:name w:val="Quote Char"/>
    <w:basedOn w:val="DefaultParagraphFont"/>
    <w:link w:val="Quote"/>
    <w:uiPriority w:val="29"/>
    <w:rsid w:val="00D85453"/>
    <w:rPr>
      <w:i/>
      <w:iCs/>
    </w:rPr>
  </w:style>
  <w:style w:type="paragraph" w:styleId="IntenseQuote">
    <w:name w:val="Intense Quote"/>
    <w:basedOn w:val="Normal"/>
    <w:next w:val="Normal"/>
    <w:link w:val="IntenseQuoteChar"/>
    <w:uiPriority w:val="30"/>
    <w:qFormat/>
    <w:rsid w:val="00D85453"/>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D85453"/>
    <w:rPr>
      <w:b/>
      <w:bCs/>
      <w:i/>
      <w:iCs/>
    </w:rPr>
  </w:style>
  <w:style w:type="character" w:styleId="SubtleEmphasis">
    <w:name w:val="Subtle Emphasis"/>
    <w:uiPriority w:val="19"/>
    <w:qFormat/>
    <w:rsid w:val="00D85453"/>
    <w:rPr>
      <w:i/>
      <w:iCs/>
    </w:rPr>
  </w:style>
  <w:style w:type="character" w:styleId="IntenseEmphasis">
    <w:name w:val="Intense Emphasis"/>
    <w:uiPriority w:val="21"/>
    <w:qFormat/>
    <w:rsid w:val="00D85453"/>
    <w:rPr>
      <w:b/>
      <w:bCs/>
    </w:rPr>
  </w:style>
  <w:style w:type="character" w:styleId="SubtleReference">
    <w:name w:val="Subtle Reference"/>
    <w:uiPriority w:val="31"/>
    <w:qFormat/>
    <w:rsid w:val="00D85453"/>
    <w:rPr>
      <w:smallCaps/>
    </w:rPr>
  </w:style>
  <w:style w:type="character" w:styleId="IntenseReference">
    <w:name w:val="Intense Reference"/>
    <w:uiPriority w:val="32"/>
    <w:qFormat/>
    <w:rsid w:val="00D85453"/>
    <w:rPr>
      <w:smallCaps/>
      <w:spacing w:val="5"/>
      <w:u w:val="single"/>
    </w:rPr>
  </w:style>
  <w:style w:type="character" w:styleId="BookTitle">
    <w:name w:val="Book Title"/>
    <w:uiPriority w:val="33"/>
    <w:qFormat/>
    <w:rsid w:val="00D85453"/>
    <w:rPr>
      <w:i/>
      <w:iCs/>
      <w:smallCaps/>
      <w:spacing w:val="5"/>
    </w:rPr>
  </w:style>
  <w:style w:type="paragraph" w:styleId="TOCHeading">
    <w:name w:val="TOC Heading"/>
    <w:basedOn w:val="Heading1"/>
    <w:next w:val="Normal"/>
    <w:uiPriority w:val="39"/>
    <w:semiHidden/>
    <w:unhideWhenUsed/>
    <w:qFormat/>
    <w:rsid w:val="00D85453"/>
    <w:pPr>
      <w:outlineLvl w:val="9"/>
    </w:pPr>
  </w:style>
  <w:style w:type="paragraph" w:customStyle="1" w:styleId="Reference">
    <w:name w:val="Reference"/>
    <w:basedOn w:val="Normal"/>
    <w:link w:val="ReferenceChar"/>
    <w:qFormat/>
    <w:rsid w:val="005E464D"/>
    <w:pPr>
      <w:autoSpaceDE w:val="0"/>
      <w:autoSpaceDN w:val="0"/>
      <w:adjustRightInd w:val="0"/>
      <w:ind w:left="432" w:hanging="432"/>
    </w:pPr>
    <w:rPr>
      <w:rFonts w:ascii="Calibri" w:eastAsia="Calibri" w:hAnsi="Calibri" w:cs="Times New Roman"/>
    </w:rPr>
  </w:style>
  <w:style w:type="character" w:customStyle="1" w:styleId="ReferenceChar">
    <w:name w:val="Reference Char"/>
    <w:basedOn w:val="DefaultParagraphFont"/>
    <w:link w:val="Reference"/>
    <w:rsid w:val="005E464D"/>
    <w:rPr>
      <w:rFonts w:ascii="Calibri" w:eastAsia="Calibri" w:hAnsi="Calibri" w:cs="Times New Roman"/>
    </w:rPr>
  </w:style>
  <w:style w:type="paragraph" w:customStyle="1" w:styleId="Table">
    <w:name w:val="Table"/>
    <w:basedOn w:val="Normal"/>
    <w:link w:val="TableChar"/>
    <w:qFormat/>
    <w:rsid w:val="006263DA"/>
    <w:rPr>
      <w:b/>
      <w:sz w:val="18"/>
      <w:szCs w:val="18"/>
    </w:rPr>
  </w:style>
  <w:style w:type="character" w:customStyle="1" w:styleId="TableChar">
    <w:name w:val="Table Char"/>
    <w:basedOn w:val="DefaultParagraphFont"/>
    <w:link w:val="Table"/>
    <w:rsid w:val="006263DA"/>
    <w:rPr>
      <w:b/>
      <w:sz w:val="18"/>
      <w:szCs w:val="18"/>
    </w:rPr>
  </w:style>
  <w:style w:type="paragraph" w:styleId="Header">
    <w:name w:val="header"/>
    <w:basedOn w:val="Normal"/>
    <w:link w:val="HeaderChar"/>
    <w:uiPriority w:val="99"/>
    <w:unhideWhenUsed/>
    <w:rsid w:val="00D450C2"/>
    <w:pPr>
      <w:tabs>
        <w:tab w:val="center" w:pos="4680"/>
        <w:tab w:val="right" w:pos="9360"/>
      </w:tabs>
    </w:pPr>
  </w:style>
  <w:style w:type="character" w:customStyle="1" w:styleId="HeaderChar">
    <w:name w:val="Header Char"/>
    <w:basedOn w:val="DefaultParagraphFont"/>
    <w:link w:val="Header"/>
    <w:uiPriority w:val="99"/>
    <w:rsid w:val="00D450C2"/>
  </w:style>
  <w:style w:type="paragraph" w:styleId="Footer">
    <w:name w:val="footer"/>
    <w:basedOn w:val="Normal"/>
    <w:link w:val="FooterChar"/>
    <w:uiPriority w:val="99"/>
    <w:unhideWhenUsed/>
    <w:rsid w:val="00D450C2"/>
    <w:pPr>
      <w:tabs>
        <w:tab w:val="center" w:pos="4680"/>
        <w:tab w:val="right" w:pos="9360"/>
      </w:tabs>
    </w:pPr>
  </w:style>
  <w:style w:type="character" w:customStyle="1" w:styleId="FooterChar">
    <w:name w:val="Footer Char"/>
    <w:basedOn w:val="DefaultParagraphFont"/>
    <w:link w:val="Footer"/>
    <w:uiPriority w:val="99"/>
    <w:rsid w:val="00D450C2"/>
  </w:style>
  <w:style w:type="paragraph" w:styleId="BalloonText">
    <w:name w:val="Balloon Text"/>
    <w:basedOn w:val="Normal"/>
    <w:link w:val="BalloonTextChar"/>
    <w:uiPriority w:val="99"/>
    <w:semiHidden/>
    <w:unhideWhenUsed/>
    <w:rsid w:val="00D450C2"/>
    <w:rPr>
      <w:rFonts w:ascii="Tahoma" w:hAnsi="Tahoma" w:cs="Tahoma"/>
      <w:sz w:val="16"/>
      <w:szCs w:val="16"/>
    </w:rPr>
  </w:style>
  <w:style w:type="character" w:customStyle="1" w:styleId="BalloonTextChar">
    <w:name w:val="Balloon Text Char"/>
    <w:basedOn w:val="DefaultParagraphFont"/>
    <w:link w:val="BalloonText"/>
    <w:uiPriority w:val="99"/>
    <w:semiHidden/>
    <w:rsid w:val="00D450C2"/>
    <w:rPr>
      <w:rFonts w:ascii="Tahoma" w:hAnsi="Tahoma" w:cs="Tahoma"/>
      <w:sz w:val="16"/>
      <w:szCs w:val="16"/>
    </w:rPr>
  </w:style>
  <w:style w:type="table" w:styleId="TableGrid">
    <w:name w:val="Table Grid"/>
    <w:basedOn w:val="TableNormal"/>
    <w:uiPriority w:val="59"/>
    <w:rsid w:val="00E0411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ode">
    <w:name w:val="Code"/>
    <w:basedOn w:val="Normal"/>
    <w:qFormat/>
    <w:rsid w:val="00400BA0"/>
    <w:rPr>
      <w:rFonts w:ascii="Courier New" w:hAnsi="Courier New" w:cs="Courier New"/>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85FA8D-C071-425E-8428-26BB0EB33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4</Pages>
  <Words>977</Words>
  <Characters>5574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Le Moyne College</Company>
  <LinksUpToDate>false</LinksUpToDate>
  <CharactersWithSpaces>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VoorheDP</dc:creator>
  <cp:keywords/>
  <dc:description/>
  <cp:lastModifiedBy>David P Voorhees</cp:lastModifiedBy>
  <cp:revision>49</cp:revision>
  <cp:lastPrinted>2010-07-26T18:53:00Z</cp:lastPrinted>
  <dcterms:created xsi:type="dcterms:W3CDTF">2010-07-26T16:39:00Z</dcterms:created>
  <dcterms:modified xsi:type="dcterms:W3CDTF">2018-02-02T17:37:00Z</dcterms:modified>
</cp:coreProperties>
</file>