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A25" w:rsidRDefault="00C80A25" w:rsidP="00C80A25">
      <w:r>
        <w:t xml:space="preserve">The following rubric is used to assess the level of student learning in CSC </w:t>
      </w:r>
      <w:r w:rsidR="00621B82">
        <w:t>276</w:t>
      </w:r>
      <w:bookmarkStart w:id="0" w:name="_GoBack"/>
      <w:bookmarkEnd w:id="0"/>
      <w:r>
        <w:t xml:space="preserve"> as it relates to creating an HCI design. See the class syllabus for details on how this rubric is used. For purposes of computing an assignment grade, any criteria deemed unacceptable shall have a numeric value of (50%). All criteria are weighted equally when averaging for an assignment grade.</w:t>
      </w:r>
    </w:p>
    <w:p w:rsidR="00C80A25" w:rsidRDefault="00C80A25" w:rsidP="00C80A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870"/>
        <w:gridCol w:w="4050"/>
        <w:gridCol w:w="4140"/>
      </w:tblGrid>
      <w:tr w:rsidR="00C80A25" w:rsidRPr="00683811" w:rsidTr="00C80A25">
        <w:tc>
          <w:tcPr>
            <w:tcW w:w="2268" w:type="dxa"/>
          </w:tcPr>
          <w:p w:rsidR="00C80A25" w:rsidRPr="00C80A25" w:rsidRDefault="00C80A25" w:rsidP="00BF6B73">
            <w:pPr>
              <w:rPr>
                <w:b/>
                <w:sz w:val="20"/>
              </w:rPr>
            </w:pPr>
            <w:r w:rsidRPr="00C80A25">
              <w:rPr>
                <w:b/>
                <w:sz w:val="20"/>
              </w:rPr>
              <w:t>Criteria</w:t>
            </w:r>
          </w:p>
        </w:tc>
        <w:tc>
          <w:tcPr>
            <w:tcW w:w="3870" w:type="dxa"/>
          </w:tcPr>
          <w:p w:rsidR="00C80A25" w:rsidRPr="00C80A25" w:rsidRDefault="00C80A25" w:rsidP="00BF6B73">
            <w:pPr>
              <w:rPr>
                <w:b/>
                <w:sz w:val="20"/>
              </w:rPr>
            </w:pPr>
            <w:r w:rsidRPr="00C80A25">
              <w:rPr>
                <w:b/>
                <w:sz w:val="20"/>
              </w:rPr>
              <w:t>Acceptable (C=75%)</w:t>
            </w:r>
          </w:p>
        </w:tc>
        <w:tc>
          <w:tcPr>
            <w:tcW w:w="4050" w:type="dxa"/>
          </w:tcPr>
          <w:p w:rsidR="00C80A25" w:rsidRPr="00C80A25" w:rsidRDefault="00C80A25" w:rsidP="00BF6B73">
            <w:pPr>
              <w:rPr>
                <w:b/>
                <w:sz w:val="20"/>
              </w:rPr>
            </w:pPr>
            <w:r w:rsidRPr="00C80A25">
              <w:rPr>
                <w:b/>
                <w:sz w:val="20"/>
              </w:rPr>
              <w:t>Better (B=85%)</w:t>
            </w:r>
          </w:p>
        </w:tc>
        <w:tc>
          <w:tcPr>
            <w:tcW w:w="4140" w:type="dxa"/>
          </w:tcPr>
          <w:p w:rsidR="00C80A25" w:rsidRPr="00C80A25" w:rsidRDefault="00C80A25" w:rsidP="00BF6B73">
            <w:pPr>
              <w:rPr>
                <w:b/>
                <w:sz w:val="20"/>
              </w:rPr>
            </w:pPr>
            <w:r w:rsidRPr="00C80A25">
              <w:rPr>
                <w:b/>
                <w:sz w:val="20"/>
              </w:rPr>
              <w:t>Best (A=100%)</w:t>
            </w:r>
          </w:p>
        </w:tc>
      </w:tr>
      <w:tr w:rsidR="00C80A25" w:rsidRPr="00683811" w:rsidTr="00C80A25">
        <w:tc>
          <w:tcPr>
            <w:tcW w:w="2268" w:type="dxa"/>
          </w:tcPr>
          <w:p w:rsidR="00C80A25" w:rsidRPr="00C80A25" w:rsidRDefault="00C80A25" w:rsidP="00C80A25">
            <w:pPr>
              <w:rPr>
                <w:sz w:val="20"/>
              </w:rPr>
            </w:pPr>
            <w:r>
              <w:rPr>
                <w:sz w:val="20"/>
              </w:rPr>
              <w:t xml:space="preserve">Modeling techniques (e.g., STD, </w:t>
            </w:r>
            <w:proofErr w:type="spellStart"/>
            <w:r>
              <w:rPr>
                <w:sz w:val="20"/>
              </w:rPr>
              <w:t>statechart</w:t>
            </w:r>
            <w:proofErr w:type="spellEnd"/>
            <w:r>
              <w:rPr>
                <w:sz w:val="20"/>
              </w:rPr>
              <w:t>, STT, event table)</w:t>
            </w:r>
          </w:p>
        </w:tc>
        <w:tc>
          <w:tcPr>
            <w:tcW w:w="3870" w:type="dxa"/>
          </w:tcPr>
          <w:p w:rsidR="00C80A25" w:rsidRPr="00C80A25" w:rsidRDefault="00C80A25" w:rsidP="00C80A25">
            <w:pPr>
              <w:numPr>
                <w:ilvl w:val="0"/>
                <w:numId w:val="13"/>
              </w:numPr>
              <w:ind w:left="198" w:hanging="180"/>
              <w:rPr>
                <w:sz w:val="20"/>
                <w:szCs w:val="20"/>
              </w:rPr>
            </w:pPr>
            <w:r w:rsidRPr="00C80A25">
              <w:rPr>
                <w:sz w:val="20"/>
              </w:rPr>
              <w:t>Two or more notations are not valid (not part of the modeling technique).</w:t>
            </w:r>
          </w:p>
          <w:p w:rsidR="00C80A25" w:rsidRPr="00C80A25" w:rsidRDefault="00C80A25" w:rsidP="00C80A25">
            <w:pPr>
              <w:numPr>
                <w:ilvl w:val="0"/>
                <w:numId w:val="13"/>
              </w:numPr>
              <w:ind w:left="198" w:hanging="180"/>
              <w:rPr>
                <w:sz w:val="20"/>
                <w:szCs w:val="20"/>
              </w:rPr>
            </w:pPr>
            <w:r w:rsidRPr="00C80A25">
              <w:rPr>
                <w:sz w:val="20"/>
              </w:rPr>
              <w:t>Two or more notations not used properly.</w:t>
            </w:r>
          </w:p>
        </w:tc>
        <w:tc>
          <w:tcPr>
            <w:tcW w:w="4050" w:type="dxa"/>
          </w:tcPr>
          <w:p w:rsidR="00C80A25" w:rsidRPr="00C80A25" w:rsidRDefault="00C80A25" w:rsidP="00C80A25">
            <w:pPr>
              <w:numPr>
                <w:ilvl w:val="0"/>
                <w:numId w:val="14"/>
              </w:numPr>
              <w:ind w:left="216" w:hanging="180"/>
              <w:rPr>
                <w:sz w:val="20"/>
              </w:rPr>
            </w:pPr>
            <w:r w:rsidRPr="00C80A25">
              <w:rPr>
                <w:sz w:val="20"/>
              </w:rPr>
              <w:t>One notation is not valid (not part of the modeling technique).</w:t>
            </w:r>
          </w:p>
          <w:p w:rsidR="00C80A25" w:rsidRPr="00C80A25" w:rsidRDefault="00C80A25" w:rsidP="00C80A25">
            <w:pPr>
              <w:numPr>
                <w:ilvl w:val="0"/>
                <w:numId w:val="14"/>
              </w:numPr>
              <w:ind w:left="216" w:hanging="180"/>
              <w:rPr>
                <w:sz w:val="20"/>
              </w:rPr>
            </w:pPr>
            <w:r w:rsidRPr="00C80A25">
              <w:rPr>
                <w:sz w:val="20"/>
              </w:rPr>
              <w:t>One notation not used properly.</w:t>
            </w:r>
          </w:p>
        </w:tc>
        <w:tc>
          <w:tcPr>
            <w:tcW w:w="4140" w:type="dxa"/>
          </w:tcPr>
          <w:p w:rsidR="00C80A25" w:rsidRPr="00C80A25" w:rsidRDefault="00C80A25" w:rsidP="00C80A25">
            <w:pPr>
              <w:numPr>
                <w:ilvl w:val="0"/>
                <w:numId w:val="15"/>
              </w:numPr>
              <w:ind w:left="234" w:hanging="180"/>
              <w:rPr>
                <w:sz w:val="20"/>
                <w:szCs w:val="20"/>
              </w:rPr>
            </w:pPr>
            <w:r w:rsidRPr="00C80A25">
              <w:rPr>
                <w:sz w:val="20"/>
                <w:szCs w:val="20"/>
              </w:rPr>
              <w:t>All notations on a diagram come from same modeling technique.</w:t>
            </w:r>
          </w:p>
          <w:p w:rsidR="00C80A25" w:rsidRPr="00C80A25" w:rsidRDefault="00C80A25" w:rsidP="00C80A25">
            <w:pPr>
              <w:numPr>
                <w:ilvl w:val="0"/>
                <w:numId w:val="15"/>
              </w:numPr>
              <w:ind w:left="234" w:hanging="180"/>
              <w:rPr>
                <w:sz w:val="20"/>
              </w:rPr>
            </w:pPr>
            <w:r w:rsidRPr="00C80A25">
              <w:rPr>
                <w:sz w:val="20"/>
                <w:szCs w:val="20"/>
              </w:rPr>
              <w:t>All notations on a diagram are used properly based on the semantics of the modeling technique.</w:t>
            </w:r>
          </w:p>
        </w:tc>
      </w:tr>
      <w:tr w:rsidR="00C80A25" w:rsidRPr="00683811" w:rsidTr="00C80A25">
        <w:tc>
          <w:tcPr>
            <w:tcW w:w="2268" w:type="dxa"/>
          </w:tcPr>
          <w:p w:rsidR="00C80A25" w:rsidRDefault="00C80A25" w:rsidP="00C80A25">
            <w:pPr>
              <w:rPr>
                <w:sz w:val="20"/>
              </w:rPr>
            </w:pPr>
            <w:r>
              <w:rPr>
                <w:sz w:val="20"/>
              </w:rPr>
              <w:t>Efficiency</w:t>
            </w:r>
          </w:p>
        </w:tc>
        <w:tc>
          <w:tcPr>
            <w:tcW w:w="3870" w:type="dxa"/>
          </w:tcPr>
          <w:p w:rsidR="007B30CD" w:rsidRPr="00BF6B73" w:rsidRDefault="007B30CD" w:rsidP="007B30CD">
            <w:pPr>
              <w:numPr>
                <w:ilvl w:val="0"/>
                <w:numId w:val="15"/>
              </w:numPr>
              <w:ind w:left="234" w:hanging="180"/>
              <w:rPr>
                <w:sz w:val="20"/>
                <w:szCs w:val="20"/>
              </w:rPr>
            </w:pPr>
            <w:r>
              <w:rPr>
                <w:sz w:val="18"/>
                <w:szCs w:val="18"/>
              </w:rPr>
              <w:t>GUI: Some scrolling is required to view all content.</w:t>
            </w:r>
          </w:p>
          <w:p w:rsidR="007B30CD" w:rsidRPr="002311D5" w:rsidRDefault="007B30CD" w:rsidP="007B30CD">
            <w:pPr>
              <w:numPr>
                <w:ilvl w:val="0"/>
                <w:numId w:val="15"/>
              </w:numPr>
              <w:ind w:left="234" w:hanging="180"/>
              <w:rPr>
                <w:sz w:val="20"/>
                <w:szCs w:val="20"/>
              </w:rPr>
            </w:pPr>
            <w:r>
              <w:rPr>
                <w:sz w:val="20"/>
                <w:szCs w:val="20"/>
              </w:rPr>
              <w:t>GUI: Number of actions required to control flow is close to minimal.</w:t>
            </w:r>
          </w:p>
          <w:p w:rsidR="007B30CD" w:rsidRPr="002311D5" w:rsidRDefault="007B30CD" w:rsidP="007B30CD">
            <w:pPr>
              <w:numPr>
                <w:ilvl w:val="0"/>
                <w:numId w:val="15"/>
              </w:numPr>
              <w:ind w:left="234" w:hanging="180"/>
              <w:rPr>
                <w:sz w:val="20"/>
                <w:szCs w:val="20"/>
              </w:rPr>
            </w:pPr>
            <w:r>
              <w:rPr>
                <w:sz w:val="18"/>
                <w:szCs w:val="18"/>
              </w:rPr>
              <w:t>TUI: Amount of text entered to control flow is close to minimal.</w:t>
            </w:r>
          </w:p>
          <w:p w:rsidR="00C80A25" w:rsidRPr="00C80A25" w:rsidRDefault="007B30CD" w:rsidP="007B30CD">
            <w:pPr>
              <w:numPr>
                <w:ilvl w:val="0"/>
                <w:numId w:val="13"/>
              </w:numPr>
              <w:ind w:left="198" w:hanging="180"/>
              <w:rPr>
                <w:sz w:val="20"/>
              </w:rPr>
            </w:pPr>
            <w:r>
              <w:rPr>
                <w:sz w:val="18"/>
                <w:szCs w:val="18"/>
              </w:rPr>
              <w:t>Amount of informational text displayed is close to minimal and not completely understandable.</w:t>
            </w:r>
          </w:p>
        </w:tc>
        <w:tc>
          <w:tcPr>
            <w:tcW w:w="4050" w:type="dxa"/>
          </w:tcPr>
          <w:p w:rsidR="00A730E6" w:rsidRPr="007B30CD" w:rsidRDefault="00A730E6" w:rsidP="00A730E6">
            <w:pPr>
              <w:numPr>
                <w:ilvl w:val="0"/>
                <w:numId w:val="15"/>
              </w:numPr>
              <w:ind w:left="234" w:hanging="180"/>
              <w:rPr>
                <w:sz w:val="20"/>
                <w:szCs w:val="20"/>
              </w:rPr>
            </w:pPr>
            <w:r>
              <w:rPr>
                <w:sz w:val="18"/>
                <w:szCs w:val="18"/>
              </w:rPr>
              <w:t xml:space="preserve">GUI: No scrolling required </w:t>
            </w:r>
            <w:proofErr w:type="gramStart"/>
            <w:r>
              <w:rPr>
                <w:sz w:val="18"/>
                <w:szCs w:val="18"/>
              </w:rPr>
              <w:t>to view</w:t>
            </w:r>
            <w:proofErr w:type="gramEnd"/>
            <w:r>
              <w:rPr>
                <w:sz w:val="18"/>
                <w:szCs w:val="18"/>
              </w:rPr>
              <w:t xml:space="preserve"> </w:t>
            </w:r>
            <w:r w:rsidR="007B30CD">
              <w:rPr>
                <w:sz w:val="18"/>
                <w:szCs w:val="18"/>
              </w:rPr>
              <w:t>all</w:t>
            </w:r>
            <w:r>
              <w:rPr>
                <w:sz w:val="18"/>
                <w:szCs w:val="18"/>
              </w:rPr>
              <w:t xml:space="preserve"> content.</w:t>
            </w:r>
          </w:p>
          <w:p w:rsidR="007B30CD" w:rsidRPr="00BF6B73" w:rsidRDefault="007B30CD" w:rsidP="007B30CD">
            <w:pPr>
              <w:ind w:left="54"/>
              <w:rPr>
                <w:sz w:val="20"/>
                <w:szCs w:val="20"/>
              </w:rPr>
            </w:pPr>
          </w:p>
          <w:p w:rsidR="00A730E6" w:rsidRPr="002311D5" w:rsidRDefault="00A730E6" w:rsidP="00A730E6">
            <w:pPr>
              <w:numPr>
                <w:ilvl w:val="0"/>
                <w:numId w:val="15"/>
              </w:numPr>
              <w:ind w:left="234" w:hanging="180"/>
              <w:rPr>
                <w:sz w:val="20"/>
                <w:szCs w:val="20"/>
              </w:rPr>
            </w:pPr>
            <w:r>
              <w:rPr>
                <w:sz w:val="20"/>
                <w:szCs w:val="20"/>
              </w:rPr>
              <w:t xml:space="preserve">GUI: Number of actions required to control flow is </w:t>
            </w:r>
            <w:r w:rsidR="007B30CD">
              <w:rPr>
                <w:sz w:val="20"/>
                <w:szCs w:val="20"/>
              </w:rPr>
              <w:t xml:space="preserve">close to </w:t>
            </w:r>
            <w:r>
              <w:rPr>
                <w:sz w:val="20"/>
                <w:szCs w:val="20"/>
              </w:rPr>
              <w:t>minimal.</w:t>
            </w:r>
          </w:p>
          <w:p w:rsidR="00A730E6" w:rsidRPr="002311D5" w:rsidRDefault="00A730E6" w:rsidP="00A730E6">
            <w:pPr>
              <w:numPr>
                <w:ilvl w:val="0"/>
                <w:numId w:val="15"/>
              </w:numPr>
              <w:ind w:left="234" w:hanging="180"/>
              <w:rPr>
                <w:sz w:val="20"/>
                <w:szCs w:val="20"/>
              </w:rPr>
            </w:pPr>
            <w:r>
              <w:rPr>
                <w:sz w:val="18"/>
                <w:szCs w:val="18"/>
              </w:rPr>
              <w:t xml:space="preserve">TUI: Amount of text entered to control flow is </w:t>
            </w:r>
            <w:r w:rsidR="007B30CD">
              <w:rPr>
                <w:sz w:val="18"/>
                <w:szCs w:val="18"/>
              </w:rPr>
              <w:t xml:space="preserve">close to </w:t>
            </w:r>
            <w:r>
              <w:rPr>
                <w:sz w:val="18"/>
                <w:szCs w:val="18"/>
              </w:rPr>
              <w:t>minimal.</w:t>
            </w:r>
          </w:p>
          <w:p w:rsidR="00C80A25" w:rsidRPr="00C80A25" w:rsidRDefault="00A730E6" w:rsidP="00A730E6">
            <w:pPr>
              <w:numPr>
                <w:ilvl w:val="0"/>
                <w:numId w:val="14"/>
              </w:numPr>
              <w:ind w:left="216" w:hanging="180"/>
              <w:rPr>
                <w:sz w:val="20"/>
              </w:rPr>
            </w:pPr>
            <w:r>
              <w:rPr>
                <w:sz w:val="18"/>
                <w:szCs w:val="18"/>
              </w:rPr>
              <w:t>Amount of informationa</w:t>
            </w:r>
            <w:r w:rsidR="007B30CD">
              <w:rPr>
                <w:sz w:val="18"/>
                <w:szCs w:val="18"/>
              </w:rPr>
              <w:t xml:space="preserve">l text displayed is minimal but not completely </w:t>
            </w:r>
            <w:r>
              <w:rPr>
                <w:sz w:val="18"/>
                <w:szCs w:val="18"/>
              </w:rPr>
              <w:t>understandable.</w:t>
            </w:r>
          </w:p>
        </w:tc>
        <w:tc>
          <w:tcPr>
            <w:tcW w:w="4140" w:type="dxa"/>
          </w:tcPr>
          <w:p w:rsidR="00C80A25" w:rsidRPr="007B30CD" w:rsidRDefault="007B30CD" w:rsidP="00C80A25">
            <w:pPr>
              <w:numPr>
                <w:ilvl w:val="0"/>
                <w:numId w:val="15"/>
              </w:numPr>
              <w:ind w:left="234" w:hanging="180"/>
              <w:rPr>
                <w:sz w:val="20"/>
                <w:szCs w:val="20"/>
              </w:rPr>
            </w:pPr>
            <w:r>
              <w:rPr>
                <w:sz w:val="18"/>
                <w:szCs w:val="18"/>
              </w:rPr>
              <w:t>Same</w:t>
            </w:r>
            <w:r w:rsidR="00BF6B73">
              <w:rPr>
                <w:sz w:val="18"/>
                <w:szCs w:val="18"/>
              </w:rPr>
              <w:t>.</w:t>
            </w:r>
          </w:p>
          <w:p w:rsidR="007B30CD" w:rsidRPr="00BF6B73" w:rsidRDefault="007B30CD" w:rsidP="007B30CD">
            <w:pPr>
              <w:ind w:left="54"/>
              <w:rPr>
                <w:sz w:val="20"/>
                <w:szCs w:val="20"/>
              </w:rPr>
            </w:pPr>
          </w:p>
          <w:p w:rsidR="002311D5" w:rsidRPr="002311D5" w:rsidRDefault="002311D5" w:rsidP="002311D5">
            <w:pPr>
              <w:numPr>
                <w:ilvl w:val="0"/>
                <w:numId w:val="15"/>
              </w:numPr>
              <w:ind w:left="234" w:hanging="180"/>
              <w:rPr>
                <w:sz w:val="20"/>
                <w:szCs w:val="20"/>
              </w:rPr>
            </w:pPr>
            <w:r>
              <w:rPr>
                <w:sz w:val="20"/>
                <w:szCs w:val="20"/>
              </w:rPr>
              <w:t>GUI: Number of actions required to control flow is minimal.</w:t>
            </w:r>
          </w:p>
          <w:p w:rsidR="00BF6B73" w:rsidRPr="002311D5" w:rsidRDefault="002311D5" w:rsidP="002311D5">
            <w:pPr>
              <w:numPr>
                <w:ilvl w:val="0"/>
                <w:numId w:val="15"/>
              </w:numPr>
              <w:ind w:left="234" w:hanging="180"/>
              <w:rPr>
                <w:sz w:val="20"/>
                <w:szCs w:val="20"/>
              </w:rPr>
            </w:pPr>
            <w:r>
              <w:rPr>
                <w:sz w:val="18"/>
                <w:szCs w:val="18"/>
              </w:rPr>
              <w:t xml:space="preserve">TUI: </w:t>
            </w:r>
            <w:r w:rsidR="00BF6B73">
              <w:rPr>
                <w:sz w:val="18"/>
                <w:szCs w:val="18"/>
              </w:rPr>
              <w:t xml:space="preserve">Amount of text entered </w:t>
            </w:r>
            <w:r>
              <w:rPr>
                <w:sz w:val="18"/>
                <w:szCs w:val="18"/>
              </w:rPr>
              <w:t xml:space="preserve">to control flow </w:t>
            </w:r>
            <w:r w:rsidR="00BF6B73">
              <w:rPr>
                <w:sz w:val="18"/>
                <w:szCs w:val="18"/>
              </w:rPr>
              <w:t>is minimal.</w:t>
            </w:r>
          </w:p>
          <w:p w:rsidR="002311D5" w:rsidRPr="00C80A25" w:rsidRDefault="002311D5" w:rsidP="00780DAB">
            <w:pPr>
              <w:numPr>
                <w:ilvl w:val="0"/>
                <w:numId w:val="15"/>
              </w:numPr>
              <w:ind w:left="234" w:hanging="180"/>
              <w:rPr>
                <w:sz w:val="20"/>
                <w:szCs w:val="20"/>
              </w:rPr>
            </w:pPr>
            <w:r>
              <w:rPr>
                <w:sz w:val="18"/>
                <w:szCs w:val="18"/>
              </w:rPr>
              <w:t xml:space="preserve">Amount of </w:t>
            </w:r>
            <w:r w:rsidR="00780DAB">
              <w:rPr>
                <w:sz w:val="18"/>
                <w:szCs w:val="18"/>
              </w:rPr>
              <w:t xml:space="preserve">informational </w:t>
            </w:r>
            <w:r>
              <w:rPr>
                <w:sz w:val="18"/>
                <w:szCs w:val="18"/>
              </w:rPr>
              <w:t>text displayed is minimal and understandable.</w:t>
            </w:r>
          </w:p>
        </w:tc>
      </w:tr>
      <w:tr w:rsidR="00C80A25" w:rsidRPr="00683811" w:rsidTr="00C80A25">
        <w:tc>
          <w:tcPr>
            <w:tcW w:w="2268" w:type="dxa"/>
          </w:tcPr>
          <w:p w:rsidR="00C80A25" w:rsidRDefault="00C80A25" w:rsidP="00BF6B73">
            <w:pPr>
              <w:rPr>
                <w:sz w:val="20"/>
              </w:rPr>
            </w:pPr>
            <w:r>
              <w:rPr>
                <w:sz w:val="20"/>
              </w:rPr>
              <w:t>Learnability</w:t>
            </w:r>
          </w:p>
        </w:tc>
        <w:tc>
          <w:tcPr>
            <w:tcW w:w="3870" w:type="dxa"/>
          </w:tcPr>
          <w:p w:rsidR="00DB399C" w:rsidRPr="009E70FA" w:rsidRDefault="00DB399C" w:rsidP="00DB399C">
            <w:pPr>
              <w:numPr>
                <w:ilvl w:val="0"/>
                <w:numId w:val="15"/>
              </w:numPr>
              <w:ind w:left="234" w:hanging="180"/>
              <w:rPr>
                <w:sz w:val="20"/>
                <w:szCs w:val="20"/>
              </w:rPr>
            </w:pPr>
            <w:r>
              <w:rPr>
                <w:sz w:val="18"/>
                <w:szCs w:val="18"/>
              </w:rPr>
              <w:t>Design uses non-standard UI objects and metaphors.</w:t>
            </w:r>
          </w:p>
          <w:p w:rsidR="00DB399C" w:rsidRPr="009E70FA" w:rsidRDefault="00DB399C" w:rsidP="00DB399C">
            <w:pPr>
              <w:numPr>
                <w:ilvl w:val="1"/>
                <w:numId w:val="15"/>
              </w:numPr>
              <w:ind w:left="612"/>
              <w:rPr>
                <w:sz w:val="20"/>
                <w:szCs w:val="20"/>
              </w:rPr>
            </w:pPr>
            <w:r>
              <w:rPr>
                <w:sz w:val="18"/>
                <w:szCs w:val="18"/>
              </w:rPr>
              <w:t>GUI: common user controls.</w:t>
            </w:r>
          </w:p>
          <w:p w:rsidR="00DB399C" w:rsidRPr="003E6303" w:rsidRDefault="00DB399C" w:rsidP="00DB399C">
            <w:pPr>
              <w:numPr>
                <w:ilvl w:val="1"/>
                <w:numId w:val="15"/>
              </w:numPr>
              <w:ind w:left="612"/>
              <w:rPr>
                <w:sz w:val="20"/>
                <w:szCs w:val="20"/>
              </w:rPr>
            </w:pPr>
            <w:r>
              <w:rPr>
                <w:sz w:val="18"/>
                <w:szCs w:val="18"/>
              </w:rPr>
              <w:t>TUI: menus, prompts, commands.</w:t>
            </w:r>
          </w:p>
          <w:p w:rsidR="00DB399C" w:rsidRPr="003E6303" w:rsidRDefault="00DB399C" w:rsidP="00DB399C">
            <w:pPr>
              <w:numPr>
                <w:ilvl w:val="0"/>
                <w:numId w:val="15"/>
              </w:numPr>
              <w:ind w:left="234" w:hanging="180"/>
              <w:rPr>
                <w:sz w:val="20"/>
                <w:szCs w:val="20"/>
              </w:rPr>
            </w:pPr>
            <w:r>
              <w:rPr>
                <w:sz w:val="18"/>
                <w:szCs w:val="18"/>
              </w:rPr>
              <w:t>Use of HCI is not completely intuitive</w:t>
            </w:r>
          </w:p>
          <w:p w:rsidR="00DB399C" w:rsidRPr="009E70FA" w:rsidRDefault="00DB399C" w:rsidP="00DB399C">
            <w:pPr>
              <w:numPr>
                <w:ilvl w:val="0"/>
                <w:numId w:val="15"/>
              </w:numPr>
              <w:ind w:left="234" w:hanging="180"/>
              <w:rPr>
                <w:sz w:val="20"/>
                <w:szCs w:val="20"/>
              </w:rPr>
            </w:pPr>
            <w:r>
              <w:rPr>
                <w:sz w:val="18"/>
                <w:szCs w:val="18"/>
              </w:rPr>
              <w:t>D</w:t>
            </w:r>
            <w:r w:rsidRPr="0073440A">
              <w:rPr>
                <w:sz w:val="18"/>
                <w:szCs w:val="18"/>
              </w:rPr>
              <w:t xml:space="preserve">esign </w:t>
            </w:r>
            <w:r>
              <w:rPr>
                <w:sz w:val="18"/>
                <w:szCs w:val="18"/>
              </w:rPr>
              <w:t>a little in</w:t>
            </w:r>
            <w:r w:rsidRPr="0073440A">
              <w:rPr>
                <w:sz w:val="18"/>
                <w:szCs w:val="18"/>
              </w:rPr>
              <w:t xml:space="preserve">consistent across all </w:t>
            </w:r>
            <w:r>
              <w:rPr>
                <w:sz w:val="18"/>
                <w:szCs w:val="18"/>
              </w:rPr>
              <w:t>interactions.</w:t>
            </w:r>
          </w:p>
          <w:p w:rsidR="00DB399C" w:rsidRDefault="00DB399C" w:rsidP="00DB399C">
            <w:pPr>
              <w:numPr>
                <w:ilvl w:val="1"/>
                <w:numId w:val="15"/>
              </w:numPr>
              <w:ind w:left="612"/>
              <w:rPr>
                <w:sz w:val="20"/>
                <w:szCs w:val="20"/>
              </w:rPr>
            </w:pPr>
            <w:r>
              <w:rPr>
                <w:sz w:val="18"/>
                <w:szCs w:val="18"/>
              </w:rPr>
              <w:t>GUI: across all windows</w:t>
            </w:r>
            <w:r w:rsidRPr="0073440A">
              <w:rPr>
                <w:sz w:val="18"/>
                <w:szCs w:val="18"/>
              </w:rPr>
              <w:t>/pages</w:t>
            </w:r>
            <w:r>
              <w:rPr>
                <w:sz w:val="18"/>
                <w:szCs w:val="18"/>
              </w:rPr>
              <w:t>.</w:t>
            </w:r>
          </w:p>
          <w:p w:rsidR="00C80A25" w:rsidRPr="00DB399C" w:rsidRDefault="00DB399C" w:rsidP="00DB399C">
            <w:pPr>
              <w:numPr>
                <w:ilvl w:val="1"/>
                <w:numId w:val="15"/>
              </w:numPr>
              <w:ind w:left="612"/>
              <w:rPr>
                <w:sz w:val="20"/>
                <w:szCs w:val="20"/>
              </w:rPr>
            </w:pPr>
            <w:r w:rsidRPr="00DB399C">
              <w:rPr>
                <w:sz w:val="18"/>
                <w:szCs w:val="18"/>
              </w:rPr>
              <w:t>TUI: across all menus, prompts, commands.</w:t>
            </w:r>
          </w:p>
        </w:tc>
        <w:tc>
          <w:tcPr>
            <w:tcW w:w="4050" w:type="dxa"/>
          </w:tcPr>
          <w:p w:rsidR="007B30CD" w:rsidRPr="009E70FA" w:rsidRDefault="007B30CD" w:rsidP="007B30CD">
            <w:pPr>
              <w:numPr>
                <w:ilvl w:val="0"/>
                <w:numId w:val="15"/>
              </w:numPr>
              <w:ind w:left="234" w:hanging="180"/>
              <w:rPr>
                <w:sz w:val="20"/>
                <w:szCs w:val="20"/>
              </w:rPr>
            </w:pPr>
            <w:r>
              <w:rPr>
                <w:sz w:val="18"/>
                <w:szCs w:val="18"/>
              </w:rPr>
              <w:t>Design uses standard UI objects and metaphors.</w:t>
            </w:r>
          </w:p>
          <w:p w:rsidR="00DB399C" w:rsidRPr="00DB399C" w:rsidRDefault="00DB399C" w:rsidP="00DB399C">
            <w:pPr>
              <w:ind w:left="252"/>
              <w:rPr>
                <w:sz w:val="20"/>
                <w:szCs w:val="20"/>
              </w:rPr>
            </w:pPr>
          </w:p>
          <w:p w:rsidR="007B30CD" w:rsidRPr="009E70FA" w:rsidRDefault="00DB399C" w:rsidP="007B30CD">
            <w:pPr>
              <w:numPr>
                <w:ilvl w:val="1"/>
                <w:numId w:val="15"/>
              </w:numPr>
              <w:ind w:left="612"/>
              <w:rPr>
                <w:sz w:val="20"/>
                <w:szCs w:val="20"/>
              </w:rPr>
            </w:pPr>
            <w:r>
              <w:rPr>
                <w:sz w:val="18"/>
                <w:szCs w:val="18"/>
              </w:rPr>
              <w:t>Same</w:t>
            </w:r>
            <w:r w:rsidR="007B30CD">
              <w:rPr>
                <w:sz w:val="18"/>
                <w:szCs w:val="18"/>
              </w:rPr>
              <w:t>.</w:t>
            </w:r>
          </w:p>
          <w:p w:rsidR="007B30CD" w:rsidRPr="003E6303" w:rsidRDefault="00DB399C" w:rsidP="007B30CD">
            <w:pPr>
              <w:numPr>
                <w:ilvl w:val="1"/>
                <w:numId w:val="15"/>
              </w:numPr>
              <w:ind w:left="612"/>
              <w:rPr>
                <w:sz w:val="20"/>
                <w:szCs w:val="20"/>
              </w:rPr>
            </w:pPr>
            <w:r>
              <w:rPr>
                <w:sz w:val="18"/>
                <w:szCs w:val="18"/>
              </w:rPr>
              <w:t>Same.</w:t>
            </w:r>
          </w:p>
          <w:p w:rsidR="007B30CD" w:rsidRPr="003E6303" w:rsidRDefault="007363DB" w:rsidP="007B30CD">
            <w:pPr>
              <w:numPr>
                <w:ilvl w:val="0"/>
                <w:numId w:val="15"/>
              </w:numPr>
              <w:ind w:left="234" w:hanging="180"/>
              <w:rPr>
                <w:sz w:val="20"/>
                <w:szCs w:val="20"/>
              </w:rPr>
            </w:pPr>
            <w:r>
              <w:rPr>
                <w:sz w:val="18"/>
                <w:szCs w:val="18"/>
              </w:rPr>
              <w:t>Same</w:t>
            </w:r>
          </w:p>
          <w:p w:rsidR="007B30CD" w:rsidRPr="009E70FA" w:rsidRDefault="007363DB" w:rsidP="007B30CD">
            <w:pPr>
              <w:numPr>
                <w:ilvl w:val="0"/>
                <w:numId w:val="15"/>
              </w:numPr>
              <w:ind w:left="234" w:hanging="180"/>
              <w:rPr>
                <w:sz w:val="20"/>
                <w:szCs w:val="20"/>
              </w:rPr>
            </w:pPr>
            <w:r>
              <w:rPr>
                <w:sz w:val="18"/>
                <w:szCs w:val="18"/>
              </w:rPr>
              <w:t>Same</w:t>
            </w:r>
            <w:r w:rsidR="007B30CD">
              <w:rPr>
                <w:sz w:val="18"/>
                <w:szCs w:val="18"/>
              </w:rPr>
              <w:t>.</w:t>
            </w:r>
          </w:p>
          <w:p w:rsidR="007363DB" w:rsidRPr="007363DB" w:rsidRDefault="007363DB" w:rsidP="007363DB">
            <w:pPr>
              <w:ind w:left="252"/>
              <w:rPr>
                <w:sz w:val="20"/>
                <w:szCs w:val="20"/>
              </w:rPr>
            </w:pPr>
          </w:p>
          <w:p w:rsidR="00F527AD" w:rsidRDefault="007363DB" w:rsidP="00F527AD">
            <w:pPr>
              <w:numPr>
                <w:ilvl w:val="1"/>
                <w:numId w:val="15"/>
              </w:numPr>
              <w:ind w:left="612"/>
              <w:rPr>
                <w:sz w:val="20"/>
                <w:szCs w:val="20"/>
              </w:rPr>
            </w:pPr>
            <w:r>
              <w:rPr>
                <w:sz w:val="18"/>
                <w:szCs w:val="18"/>
              </w:rPr>
              <w:t>Same</w:t>
            </w:r>
            <w:r w:rsidR="007B30CD">
              <w:rPr>
                <w:sz w:val="18"/>
                <w:szCs w:val="18"/>
              </w:rPr>
              <w:t>.</w:t>
            </w:r>
          </w:p>
          <w:p w:rsidR="00C80A25" w:rsidRPr="00F527AD" w:rsidRDefault="007363DB" w:rsidP="00F527AD">
            <w:pPr>
              <w:numPr>
                <w:ilvl w:val="1"/>
                <w:numId w:val="15"/>
              </w:numPr>
              <w:ind w:left="612"/>
              <w:rPr>
                <w:sz w:val="20"/>
                <w:szCs w:val="20"/>
              </w:rPr>
            </w:pPr>
            <w:r>
              <w:rPr>
                <w:sz w:val="18"/>
                <w:szCs w:val="18"/>
              </w:rPr>
              <w:t>Same</w:t>
            </w:r>
            <w:r w:rsidR="007B30CD" w:rsidRPr="00F527AD">
              <w:rPr>
                <w:sz w:val="18"/>
                <w:szCs w:val="18"/>
              </w:rPr>
              <w:t>.</w:t>
            </w:r>
          </w:p>
        </w:tc>
        <w:tc>
          <w:tcPr>
            <w:tcW w:w="4140" w:type="dxa"/>
          </w:tcPr>
          <w:p w:rsidR="00C80A25" w:rsidRPr="009E70FA" w:rsidRDefault="009F0691" w:rsidP="003E6303">
            <w:pPr>
              <w:numPr>
                <w:ilvl w:val="0"/>
                <w:numId w:val="15"/>
              </w:numPr>
              <w:ind w:left="234" w:hanging="180"/>
              <w:rPr>
                <w:sz w:val="20"/>
                <w:szCs w:val="20"/>
              </w:rPr>
            </w:pPr>
            <w:r>
              <w:rPr>
                <w:sz w:val="18"/>
                <w:szCs w:val="18"/>
              </w:rPr>
              <w:t>Same</w:t>
            </w:r>
            <w:r w:rsidR="003E6303">
              <w:rPr>
                <w:sz w:val="18"/>
                <w:szCs w:val="18"/>
              </w:rPr>
              <w:t>.</w:t>
            </w:r>
          </w:p>
          <w:p w:rsidR="00DB399C" w:rsidRPr="00DB399C" w:rsidRDefault="00DB399C" w:rsidP="00DB399C">
            <w:pPr>
              <w:ind w:left="252"/>
              <w:rPr>
                <w:sz w:val="20"/>
                <w:szCs w:val="20"/>
              </w:rPr>
            </w:pPr>
          </w:p>
          <w:p w:rsidR="009E70FA" w:rsidRPr="009E70FA" w:rsidRDefault="009F0691" w:rsidP="009E70FA">
            <w:pPr>
              <w:numPr>
                <w:ilvl w:val="1"/>
                <w:numId w:val="15"/>
              </w:numPr>
              <w:ind w:left="612"/>
              <w:rPr>
                <w:sz w:val="20"/>
                <w:szCs w:val="20"/>
              </w:rPr>
            </w:pPr>
            <w:r>
              <w:rPr>
                <w:sz w:val="18"/>
                <w:szCs w:val="18"/>
              </w:rPr>
              <w:t>Same</w:t>
            </w:r>
            <w:r w:rsidR="009E70FA">
              <w:rPr>
                <w:sz w:val="18"/>
                <w:szCs w:val="18"/>
              </w:rPr>
              <w:t>.</w:t>
            </w:r>
          </w:p>
          <w:p w:rsidR="009E70FA" w:rsidRPr="003E6303" w:rsidRDefault="009F0691" w:rsidP="009E70FA">
            <w:pPr>
              <w:numPr>
                <w:ilvl w:val="1"/>
                <w:numId w:val="15"/>
              </w:numPr>
              <w:ind w:left="612"/>
              <w:rPr>
                <w:sz w:val="20"/>
                <w:szCs w:val="20"/>
              </w:rPr>
            </w:pPr>
            <w:r>
              <w:rPr>
                <w:sz w:val="18"/>
                <w:szCs w:val="18"/>
              </w:rPr>
              <w:t>Same</w:t>
            </w:r>
            <w:r w:rsidR="009E70FA">
              <w:rPr>
                <w:sz w:val="18"/>
                <w:szCs w:val="18"/>
              </w:rPr>
              <w:t>.</w:t>
            </w:r>
          </w:p>
          <w:p w:rsidR="003E6303" w:rsidRPr="003E6303" w:rsidRDefault="006736D9" w:rsidP="003E6303">
            <w:pPr>
              <w:numPr>
                <w:ilvl w:val="0"/>
                <w:numId w:val="15"/>
              </w:numPr>
              <w:ind w:left="234" w:hanging="180"/>
              <w:rPr>
                <w:sz w:val="20"/>
                <w:szCs w:val="20"/>
              </w:rPr>
            </w:pPr>
            <w:r>
              <w:rPr>
                <w:sz w:val="18"/>
                <w:szCs w:val="18"/>
              </w:rPr>
              <w:t>Use of HCI is intuitive</w:t>
            </w:r>
            <w:r w:rsidR="003E6303">
              <w:rPr>
                <w:sz w:val="18"/>
                <w:szCs w:val="18"/>
              </w:rPr>
              <w:t>.</w:t>
            </w:r>
          </w:p>
          <w:p w:rsidR="009E70FA" w:rsidRPr="009E70FA" w:rsidRDefault="003E6303" w:rsidP="003E6303">
            <w:pPr>
              <w:numPr>
                <w:ilvl w:val="0"/>
                <w:numId w:val="15"/>
              </w:numPr>
              <w:ind w:left="234" w:hanging="180"/>
              <w:rPr>
                <w:sz w:val="20"/>
                <w:szCs w:val="20"/>
              </w:rPr>
            </w:pPr>
            <w:r>
              <w:rPr>
                <w:sz w:val="18"/>
                <w:szCs w:val="18"/>
              </w:rPr>
              <w:t>D</w:t>
            </w:r>
            <w:r w:rsidRPr="0073440A">
              <w:rPr>
                <w:sz w:val="18"/>
                <w:szCs w:val="18"/>
              </w:rPr>
              <w:t xml:space="preserve">esign is consistent across all </w:t>
            </w:r>
            <w:r w:rsidR="009E70FA">
              <w:rPr>
                <w:sz w:val="18"/>
                <w:szCs w:val="18"/>
              </w:rPr>
              <w:t>interactions.</w:t>
            </w:r>
          </w:p>
          <w:p w:rsidR="003C08C8" w:rsidRPr="003C08C8" w:rsidRDefault="003C08C8" w:rsidP="003C08C8">
            <w:pPr>
              <w:ind w:left="252"/>
              <w:rPr>
                <w:sz w:val="20"/>
                <w:szCs w:val="20"/>
              </w:rPr>
            </w:pPr>
          </w:p>
          <w:p w:rsidR="003E6303" w:rsidRPr="009E70FA" w:rsidRDefault="009F0691" w:rsidP="009E70FA">
            <w:pPr>
              <w:numPr>
                <w:ilvl w:val="1"/>
                <w:numId w:val="15"/>
              </w:numPr>
              <w:ind w:left="612"/>
              <w:rPr>
                <w:sz w:val="20"/>
                <w:szCs w:val="20"/>
              </w:rPr>
            </w:pPr>
            <w:r>
              <w:rPr>
                <w:sz w:val="18"/>
                <w:szCs w:val="18"/>
              </w:rPr>
              <w:t>Same</w:t>
            </w:r>
            <w:r w:rsidR="003E6303">
              <w:rPr>
                <w:sz w:val="18"/>
                <w:szCs w:val="18"/>
              </w:rPr>
              <w:t>.</w:t>
            </w:r>
          </w:p>
          <w:p w:rsidR="009E70FA" w:rsidRPr="00C80A25" w:rsidRDefault="009F0691" w:rsidP="009E70FA">
            <w:pPr>
              <w:numPr>
                <w:ilvl w:val="1"/>
                <w:numId w:val="15"/>
              </w:numPr>
              <w:ind w:left="612"/>
              <w:rPr>
                <w:sz w:val="20"/>
                <w:szCs w:val="20"/>
              </w:rPr>
            </w:pPr>
            <w:r>
              <w:rPr>
                <w:sz w:val="18"/>
                <w:szCs w:val="18"/>
              </w:rPr>
              <w:t>Same</w:t>
            </w:r>
            <w:r w:rsidR="009E70FA">
              <w:rPr>
                <w:sz w:val="18"/>
                <w:szCs w:val="18"/>
              </w:rPr>
              <w:t>.</w:t>
            </w:r>
          </w:p>
        </w:tc>
      </w:tr>
      <w:tr w:rsidR="00C80A25" w:rsidRPr="00683811" w:rsidTr="00C80A25">
        <w:tc>
          <w:tcPr>
            <w:tcW w:w="2268" w:type="dxa"/>
          </w:tcPr>
          <w:p w:rsidR="00C80A25" w:rsidRDefault="00C80A25" w:rsidP="00BF6B73">
            <w:pPr>
              <w:rPr>
                <w:sz w:val="20"/>
              </w:rPr>
            </w:pPr>
            <w:r>
              <w:rPr>
                <w:sz w:val="20"/>
              </w:rPr>
              <w:t>Utility</w:t>
            </w:r>
          </w:p>
        </w:tc>
        <w:tc>
          <w:tcPr>
            <w:tcW w:w="3870" w:type="dxa"/>
          </w:tcPr>
          <w:p w:rsidR="004F4973" w:rsidRDefault="00E952F2" w:rsidP="004F4973">
            <w:pPr>
              <w:numPr>
                <w:ilvl w:val="0"/>
                <w:numId w:val="15"/>
              </w:numPr>
              <w:ind w:left="234" w:hanging="180"/>
              <w:rPr>
                <w:sz w:val="20"/>
                <w:szCs w:val="20"/>
              </w:rPr>
            </w:pPr>
            <w:r>
              <w:rPr>
                <w:sz w:val="18"/>
                <w:szCs w:val="18"/>
              </w:rPr>
              <w:t xml:space="preserve">Most </w:t>
            </w:r>
            <w:r w:rsidR="004F4973">
              <w:rPr>
                <w:sz w:val="18"/>
                <w:szCs w:val="18"/>
              </w:rPr>
              <w:t>information pertains to purpose of an interaction.</w:t>
            </w:r>
          </w:p>
          <w:p w:rsidR="00C80A25" w:rsidRPr="004F4973" w:rsidRDefault="004F4973" w:rsidP="00E952F2">
            <w:pPr>
              <w:numPr>
                <w:ilvl w:val="0"/>
                <w:numId w:val="15"/>
              </w:numPr>
              <w:ind w:left="234" w:hanging="180"/>
              <w:rPr>
                <w:sz w:val="20"/>
                <w:szCs w:val="20"/>
              </w:rPr>
            </w:pPr>
            <w:r w:rsidRPr="004F4973">
              <w:rPr>
                <w:sz w:val="18"/>
                <w:szCs w:val="18"/>
              </w:rPr>
              <w:t xml:space="preserve">Design has </w:t>
            </w:r>
            <w:r w:rsidR="00E952F2">
              <w:rPr>
                <w:sz w:val="18"/>
                <w:szCs w:val="18"/>
              </w:rPr>
              <w:t xml:space="preserve">a few flaws in logical </w:t>
            </w:r>
            <w:r w:rsidRPr="004F4973">
              <w:rPr>
                <w:sz w:val="18"/>
                <w:szCs w:val="18"/>
              </w:rPr>
              <w:t>flow between interactions.</w:t>
            </w:r>
          </w:p>
        </w:tc>
        <w:tc>
          <w:tcPr>
            <w:tcW w:w="4050" w:type="dxa"/>
          </w:tcPr>
          <w:p w:rsidR="004F4973" w:rsidRDefault="00E952F2" w:rsidP="004F4973">
            <w:pPr>
              <w:numPr>
                <w:ilvl w:val="0"/>
                <w:numId w:val="15"/>
              </w:numPr>
              <w:ind w:left="234" w:hanging="180"/>
              <w:rPr>
                <w:sz w:val="20"/>
                <w:szCs w:val="20"/>
              </w:rPr>
            </w:pPr>
            <w:r>
              <w:rPr>
                <w:sz w:val="18"/>
                <w:szCs w:val="18"/>
              </w:rPr>
              <w:t xml:space="preserve">Most </w:t>
            </w:r>
            <w:r w:rsidR="007B30CD">
              <w:rPr>
                <w:sz w:val="18"/>
                <w:szCs w:val="18"/>
              </w:rPr>
              <w:t>information pertains to purpose of an interaction.</w:t>
            </w:r>
          </w:p>
          <w:p w:rsidR="00C80A25" w:rsidRPr="004F4973" w:rsidRDefault="007B30CD" w:rsidP="004F4973">
            <w:pPr>
              <w:numPr>
                <w:ilvl w:val="0"/>
                <w:numId w:val="15"/>
              </w:numPr>
              <w:ind w:left="234" w:hanging="180"/>
              <w:rPr>
                <w:sz w:val="20"/>
                <w:szCs w:val="20"/>
              </w:rPr>
            </w:pPr>
            <w:r w:rsidRPr="004F4973">
              <w:rPr>
                <w:sz w:val="18"/>
                <w:szCs w:val="18"/>
              </w:rPr>
              <w:t>Design has logical flow between interactions.</w:t>
            </w:r>
          </w:p>
        </w:tc>
        <w:tc>
          <w:tcPr>
            <w:tcW w:w="4140" w:type="dxa"/>
          </w:tcPr>
          <w:p w:rsidR="00C80A25" w:rsidRPr="009E70FA" w:rsidRDefault="009E70FA" w:rsidP="00C80A25">
            <w:pPr>
              <w:numPr>
                <w:ilvl w:val="0"/>
                <w:numId w:val="15"/>
              </w:numPr>
              <w:ind w:left="234" w:hanging="180"/>
              <w:rPr>
                <w:sz w:val="20"/>
                <w:szCs w:val="20"/>
              </w:rPr>
            </w:pPr>
            <w:r>
              <w:rPr>
                <w:sz w:val="18"/>
                <w:szCs w:val="18"/>
              </w:rPr>
              <w:t xml:space="preserve">All information pertains to purpose of </w:t>
            </w:r>
            <w:r w:rsidR="0099211F">
              <w:rPr>
                <w:sz w:val="18"/>
                <w:szCs w:val="18"/>
              </w:rPr>
              <w:t>an interaction.</w:t>
            </w:r>
          </w:p>
          <w:p w:rsidR="009E70FA" w:rsidRPr="00C80A25" w:rsidRDefault="009E70FA" w:rsidP="0099211F">
            <w:pPr>
              <w:numPr>
                <w:ilvl w:val="0"/>
                <w:numId w:val="15"/>
              </w:numPr>
              <w:ind w:left="234" w:hanging="180"/>
              <w:rPr>
                <w:sz w:val="20"/>
                <w:szCs w:val="20"/>
              </w:rPr>
            </w:pPr>
            <w:r>
              <w:rPr>
                <w:sz w:val="18"/>
                <w:szCs w:val="18"/>
              </w:rPr>
              <w:t xml:space="preserve">Design has logical flow between </w:t>
            </w:r>
            <w:r w:rsidR="0099211F">
              <w:rPr>
                <w:sz w:val="18"/>
                <w:szCs w:val="18"/>
              </w:rPr>
              <w:t>interactions</w:t>
            </w:r>
            <w:r>
              <w:rPr>
                <w:sz w:val="18"/>
                <w:szCs w:val="18"/>
              </w:rPr>
              <w:t>.</w:t>
            </w:r>
          </w:p>
        </w:tc>
      </w:tr>
      <w:tr w:rsidR="004F4973" w:rsidRPr="00683811" w:rsidTr="00C80A25">
        <w:tc>
          <w:tcPr>
            <w:tcW w:w="2268" w:type="dxa"/>
          </w:tcPr>
          <w:p w:rsidR="004F4973" w:rsidRDefault="004F4973" w:rsidP="00BF6B73">
            <w:pPr>
              <w:rPr>
                <w:sz w:val="20"/>
              </w:rPr>
            </w:pPr>
            <w:r>
              <w:rPr>
                <w:sz w:val="20"/>
              </w:rPr>
              <w:t>Design artifacts</w:t>
            </w:r>
          </w:p>
        </w:tc>
        <w:tc>
          <w:tcPr>
            <w:tcW w:w="3870" w:type="dxa"/>
          </w:tcPr>
          <w:p w:rsidR="004F4973" w:rsidRPr="00C80A25" w:rsidRDefault="00705607" w:rsidP="00705607">
            <w:pPr>
              <w:numPr>
                <w:ilvl w:val="0"/>
                <w:numId w:val="13"/>
              </w:numPr>
              <w:ind w:left="198" w:hanging="180"/>
              <w:rPr>
                <w:sz w:val="20"/>
              </w:rPr>
            </w:pPr>
            <w:r>
              <w:rPr>
                <w:sz w:val="18"/>
                <w:szCs w:val="18"/>
              </w:rPr>
              <w:t>Two major inconsistencies in the HCI design artifacts</w:t>
            </w:r>
            <w:r w:rsidR="00A516A8">
              <w:rPr>
                <w:sz w:val="18"/>
                <w:szCs w:val="18"/>
              </w:rPr>
              <w:t xml:space="preserve"> (</w:t>
            </w:r>
            <w:r w:rsidR="0071509E">
              <w:rPr>
                <w:sz w:val="18"/>
                <w:szCs w:val="18"/>
              </w:rPr>
              <w:t xml:space="preserve">or </w:t>
            </w:r>
            <w:r w:rsidR="00A516A8">
              <w:rPr>
                <w:sz w:val="18"/>
                <w:szCs w:val="18"/>
              </w:rPr>
              <w:t xml:space="preserve">one major inconsistency and </w:t>
            </w:r>
            <w:r w:rsidR="0071509E">
              <w:rPr>
                <w:sz w:val="18"/>
                <w:szCs w:val="18"/>
              </w:rPr>
              <w:t>lots of small inconsistencies)</w:t>
            </w:r>
            <w:r>
              <w:rPr>
                <w:sz w:val="18"/>
                <w:szCs w:val="18"/>
              </w:rPr>
              <w:t>.</w:t>
            </w:r>
          </w:p>
        </w:tc>
        <w:tc>
          <w:tcPr>
            <w:tcW w:w="4050" w:type="dxa"/>
          </w:tcPr>
          <w:p w:rsidR="004F4973" w:rsidRDefault="00705607" w:rsidP="00705607">
            <w:pPr>
              <w:numPr>
                <w:ilvl w:val="0"/>
                <w:numId w:val="15"/>
              </w:numPr>
              <w:ind w:left="234" w:hanging="180"/>
              <w:rPr>
                <w:sz w:val="18"/>
                <w:szCs w:val="18"/>
              </w:rPr>
            </w:pPr>
            <w:r>
              <w:rPr>
                <w:sz w:val="18"/>
                <w:szCs w:val="18"/>
              </w:rPr>
              <w:t>One major inconsistency in the HCI design artifacts</w:t>
            </w:r>
            <w:r w:rsidR="0071509E">
              <w:rPr>
                <w:sz w:val="18"/>
                <w:szCs w:val="18"/>
              </w:rPr>
              <w:t xml:space="preserve"> (or lots of small inconsistencies)</w:t>
            </w:r>
            <w:r>
              <w:rPr>
                <w:sz w:val="18"/>
                <w:szCs w:val="18"/>
              </w:rPr>
              <w:t>.</w:t>
            </w:r>
          </w:p>
        </w:tc>
        <w:tc>
          <w:tcPr>
            <w:tcW w:w="4140" w:type="dxa"/>
          </w:tcPr>
          <w:p w:rsidR="004F4973" w:rsidRDefault="00D12B2A" w:rsidP="00A516A8">
            <w:pPr>
              <w:numPr>
                <w:ilvl w:val="0"/>
                <w:numId w:val="15"/>
              </w:numPr>
              <w:ind w:left="234" w:hanging="180"/>
              <w:rPr>
                <w:sz w:val="18"/>
                <w:szCs w:val="18"/>
              </w:rPr>
            </w:pPr>
            <w:r>
              <w:rPr>
                <w:sz w:val="18"/>
                <w:szCs w:val="18"/>
              </w:rPr>
              <w:t>All HCI design artifacts are consistent with each other</w:t>
            </w:r>
            <w:r w:rsidR="0071509E">
              <w:rPr>
                <w:sz w:val="18"/>
                <w:szCs w:val="18"/>
              </w:rPr>
              <w:t xml:space="preserve"> (or have a few small inconsistencies).</w:t>
            </w:r>
          </w:p>
        </w:tc>
      </w:tr>
    </w:tbl>
    <w:p w:rsidR="001743F8" w:rsidRDefault="001743F8" w:rsidP="00925A85"/>
    <w:p w:rsidR="009E0745" w:rsidRDefault="009E0745" w:rsidP="00925A85">
      <w:r>
        <w:t xml:space="preserve">Acronyms: GUI (Graphical User Interface), </w:t>
      </w:r>
      <w:r w:rsidR="0027695A">
        <w:t xml:space="preserve">STD (State Transition Diagram), STT (State Transition Table), </w:t>
      </w:r>
      <w:r>
        <w:t>TUI (Text-based User Interface).</w:t>
      </w:r>
    </w:p>
    <w:sectPr w:rsidR="009E0745" w:rsidSect="001705A9">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720" w:right="864" w:bottom="720" w:left="864"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B2A" w:rsidRDefault="00D12B2A">
      <w:r>
        <w:separator/>
      </w:r>
    </w:p>
  </w:endnote>
  <w:endnote w:type="continuationSeparator" w:id="0">
    <w:p w:rsidR="00D12B2A" w:rsidRDefault="00D1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B82" w:rsidRDefault="00621B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B2A" w:rsidRDefault="00D12B2A" w:rsidP="00275451">
    <w:pPr>
      <w:pStyle w:val="Footer"/>
      <w:tabs>
        <w:tab w:val="clear" w:pos="4320"/>
        <w:tab w:val="clear" w:pos="8640"/>
        <w:tab w:val="center" w:pos="7020"/>
        <w:tab w:val="right" w:pos="14130"/>
      </w:tabs>
    </w:pPr>
    <w:r>
      <w:tab/>
      <w:t xml:space="preserve">Last Updated: </w:t>
    </w:r>
    <w:r w:rsidR="00621B82">
      <w:fldChar w:fldCharType="begin"/>
    </w:r>
    <w:r w:rsidR="00621B82">
      <w:instrText xml:space="preserve"> SAVEDATE  \@ "MMMM d, yyyy"  \* MERGEFORMAT </w:instrText>
    </w:r>
    <w:r w:rsidR="00621B82">
      <w:fldChar w:fldCharType="separate"/>
    </w:r>
    <w:r w:rsidR="00621B82">
      <w:rPr>
        <w:noProof/>
      </w:rPr>
      <w:t>October 10, 2013</w:t>
    </w:r>
    <w:r w:rsidR="00621B82">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B82" w:rsidRDefault="00621B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B2A" w:rsidRDefault="00D12B2A">
      <w:r>
        <w:separator/>
      </w:r>
    </w:p>
  </w:footnote>
  <w:footnote w:type="continuationSeparator" w:id="0">
    <w:p w:rsidR="00D12B2A" w:rsidRDefault="00D12B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B82" w:rsidRDefault="00621B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B2A" w:rsidRPr="001705A9" w:rsidRDefault="00D12B2A" w:rsidP="00D15954">
    <w:pPr>
      <w:pStyle w:val="Header"/>
      <w:tabs>
        <w:tab w:val="clear" w:pos="4320"/>
        <w:tab w:val="clear" w:pos="8640"/>
        <w:tab w:val="center" w:pos="7020"/>
        <w:tab w:val="right" w:pos="14130"/>
      </w:tabs>
      <w:rPr>
        <w:b/>
        <w:bCs/>
      </w:rPr>
    </w:pPr>
    <w:r>
      <w:rPr>
        <w:b/>
        <w:bCs/>
      </w:rPr>
      <w:tab/>
      <w:t xml:space="preserve">CSC </w:t>
    </w:r>
    <w:r w:rsidR="00621B82">
      <w:rPr>
        <w:b/>
        <w:bCs/>
      </w:rPr>
      <w:t>276</w:t>
    </w:r>
    <w:r w:rsidRPr="001705A9">
      <w:rPr>
        <w:b/>
        <w:bCs/>
      </w:rPr>
      <w:t xml:space="preserve"> </w:t>
    </w:r>
    <w:r>
      <w:rPr>
        <w:b/>
        <w:bCs/>
      </w:rPr>
      <w:t>Rubric Contract Grading: Human-Computer Interaction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B82" w:rsidRDefault="00621B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C3913"/>
    <w:multiLevelType w:val="hybridMultilevel"/>
    <w:tmpl w:val="AEBAA2E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2B672EC"/>
    <w:multiLevelType w:val="hybridMultilevel"/>
    <w:tmpl w:val="1CA2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C0950"/>
    <w:multiLevelType w:val="hybridMultilevel"/>
    <w:tmpl w:val="B5E83A4C"/>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4117A89"/>
    <w:multiLevelType w:val="hybridMultilevel"/>
    <w:tmpl w:val="4EB60AB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ED51841"/>
    <w:multiLevelType w:val="hybridMultilevel"/>
    <w:tmpl w:val="7B6E886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1BE356C"/>
    <w:multiLevelType w:val="hybridMultilevel"/>
    <w:tmpl w:val="5F4A0C7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CBB46BB"/>
    <w:multiLevelType w:val="hybridMultilevel"/>
    <w:tmpl w:val="74E2A32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601A0BBB"/>
    <w:multiLevelType w:val="hybridMultilevel"/>
    <w:tmpl w:val="6CB26E9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6446264D"/>
    <w:multiLevelType w:val="hybridMultilevel"/>
    <w:tmpl w:val="2D2090E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99849EF"/>
    <w:multiLevelType w:val="hybridMultilevel"/>
    <w:tmpl w:val="2D50DEC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DAB0D20"/>
    <w:multiLevelType w:val="hybridMultilevel"/>
    <w:tmpl w:val="A78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F41823"/>
    <w:multiLevelType w:val="hybridMultilevel"/>
    <w:tmpl w:val="4DFC209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79AB6584"/>
    <w:multiLevelType w:val="hybridMultilevel"/>
    <w:tmpl w:val="AFD4D08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B5948A3"/>
    <w:multiLevelType w:val="hybridMultilevel"/>
    <w:tmpl w:val="BA8E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0268A"/>
    <w:multiLevelType w:val="hybridMultilevel"/>
    <w:tmpl w:val="A0742276"/>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4"/>
  </w:num>
  <w:num w:numId="3">
    <w:abstractNumId w:val="0"/>
  </w:num>
  <w:num w:numId="4">
    <w:abstractNumId w:val="7"/>
  </w:num>
  <w:num w:numId="5">
    <w:abstractNumId w:val="12"/>
  </w:num>
  <w:num w:numId="6">
    <w:abstractNumId w:val="8"/>
  </w:num>
  <w:num w:numId="7">
    <w:abstractNumId w:val="5"/>
  </w:num>
  <w:num w:numId="8">
    <w:abstractNumId w:val="14"/>
  </w:num>
  <w:num w:numId="9">
    <w:abstractNumId w:val="3"/>
  </w:num>
  <w:num w:numId="10">
    <w:abstractNumId w:val="11"/>
  </w:num>
  <w:num w:numId="11">
    <w:abstractNumId w:val="6"/>
  </w:num>
  <w:num w:numId="12">
    <w:abstractNumId w:val="9"/>
  </w:num>
  <w:num w:numId="13">
    <w:abstractNumId w:val="10"/>
  </w:num>
  <w:num w:numId="14">
    <w:abstractNumId w:val="1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rawingGridVerticalSpacing w:val="72"/>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3F8"/>
    <w:rsid w:val="00040432"/>
    <w:rsid w:val="000B2E99"/>
    <w:rsid w:val="00106B6B"/>
    <w:rsid w:val="00107775"/>
    <w:rsid w:val="001101DD"/>
    <w:rsid w:val="001441FB"/>
    <w:rsid w:val="00162DB8"/>
    <w:rsid w:val="0016372E"/>
    <w:rsid w:val="001705A9"/>
    <w:rsid w:val="001743F8"/>
    <w:rsid w:val="00177AD9"/>
    <w:rsid w:val="00183F3A"/>
    <w:rsid w:val="001D37F3"/>
    <w:rsid w:val="001D74ED"/>
    <w:rsid w:val="001E3CE0"/>
    <w:rsid w:val="001F5DE8"/>
    <w:rsid w:val="002048EE"/>
    <w:rsid w:val="002311D5"/>
    <w:rsid w:val="0023670E"/>
    <w:rsid w:val="00253401"/>
    <w:rsid w:val="002645A9"/>
    <w:rsid w:val="00264FD5"/>
    <w:rsid w:val="00275451"/>
    <w:rsid w:val="0027695A"/>
    <w:rsid w:val="002B639A"/>
    <w:rsid w:val="002D2A8F"/>
    <w:rsid w:val="002D7154"/>
    <w:rsid w:val="002E721C"/>
    <w:rsid w:val="0031531C"/>
    <w:rsid w:val="00316C11"/>
    <w:rsid w:val="00352D49"/>
    <w:rsid w:val="003A3502"/>
    <w:rsid w:val="003A6985"/>
    <w:rsid w:val="003C08C8"/>
    <w:rsid w:val="003E4F96"/>
    <w:rsid w:val="003E6303"/>
    <w:rsid w:val="0040008C"/>
    <w:rsid w:val="00404168"/>
    <w:rsid w:val="00413D4F"/>
    <w:rsid w:val="004232B5"/>
    <w:rsid w:val="004516C3"/>
    <w:rsid w:val="00457E04"/>
    <w:rsid w:val="00484FB3"/>
    <w:rsid w:val="00486A50"/>
    <w:rsid w:val="00490030"/>
    <w:rsid w:val="00492666"/>
    <w:rsid w:val="004B441D"/>
    <w:rsid w:val="004B5945"/>
    <w:rsid w:val="004E397F"/>
    <w:rsid w:val="004F4973"/>
    <w:rsid w:val="00500EDE"/>
    <w:rsid w:val="00537F65"/>
    <w:rsid w:val="005471DE"/>
    <w:rsid w:val="005900D0"/>
    <w:rsid w:val="0059552D"/>
    <w:rsid w:val="005A6DA6"/>
    <w:rsid w:val="005C4934"/>
    <w:rsid w:val="005D03DA"/>
    <w:rsid w:val="00600839"/>
    <w:rsid w:val="0060389F"/>
    <w:rsid w:val="00621B82"/>
    <w:rsid w:val="00624066"/>
    <w:rsid w:val="0063645A"/>
    <w:rsid w:val="00654A43"/>
    <w:rsid w:val="006736D9"/>
    <w:rsid w:val="00675A0B"/>
    <w:rsid w:val="006C6B42"/>
    <w:rsid w:val="00705607"/>
    <w:rsid w:val="00711CBA"/>
    <w:rsid w:val="0071509E"/>
    <w:rsid w:val="0073440A"/>
    <w:rsid w:val="007363DB"/>
    <w:rsid w:val="00763A64"/>
    <w:rsid w:val="00780DAB"/>
    <w:rsid w:val="00781EE7"/>
    <w:rsid w:val="00786D41"/>
    <w:rsid w:val="00787A07"/>
    <w:rsid w:val="007A194D"/>
    <w:rsid w:val="007A3089"/>
    <w:rsid w:val="007B2244"/>
    <w:rsid w:val="007B30CD"/>
    <w:rsid w:val="007E04C4"/>
    <w:rsid w:val="007F6B47"/>
    <w:rsid w:val="00842A00"/>
    <w:rsid w:val="008B09E5"/>
    <w:rsid w:val="008B26A8"/>
    <w:rsid w:val="008C27E7"/>
    <w:rsid w:val="008E4399"/>
    <w:rsid w:val="008E7A70"/>
    <w:rsid w:val="0090290E"/>
    <w:rsid w:val="009224B3"/>
    <w:rsid w:val="00925A85"/>
    <w:rsid w:val="00940DD5"/>
    <w:rsid w:val="00953C0B"/>
    <w:rsid w:val="0096604C"/>
    <w:rsid w:val="00974FD1"/>
    <w:rsid w:val="00976E48"/>
    <w:rsid w:val="00987078"/>
    <w:rsid w:val="0099211F"/>
    <w:rsid w:val="009A1532"/>
    <w:rsid w:val="009A1C37"/>
    <w:rsid w:val="009A6F30"/>
    <w:rsid w:val="009B7A62"/>
    <w:rsid w:val="009E0745"/>
    <w:rsid w:val="009E70FA"/>
    <w:rsid w:val="009F0691"/>
    <w:rsid w:val="00A13129"/>
    <w:rsid w:val="00A25F5E"/>
    <w:rsid w:val="00A25F86"/>
    <w:rsid w:val="00A34FBE"/>
    <w:rsid w:val="00A516A8"/>
    <w:rsid w:val="00A730E6"/>
    <w:rsid w:val="00AB3C1D"/>
    <w:rsid w:val="00AB4997"/>
    <w:rsid w:val="00AC21FD"/>
    <w:rsid w:val="00AD585B"/>
    <w:rsid w:val="00B10B9D"/>
    <w:rsid w:val="00B51A75"/>
    <w:rsid w:val="00B775DB"/>
    <w:rsid w:val="00B77F40"/>
    <w:rsid w:val="00B80A5B"/>
    <w:rsid w:val="00BB1C07"/>
    <w:rsid w:val="00BD745F"/>
    <w:rsid w:val="00BF6B73"/>
    <w:rsid w:val="00BF796E"/>
    <w:rsid w:val="00C07007"/>
    <w:rsid w:val="00C163F1"/>
    <w:rsid w:val="00C31EFB"/>
    <w:rsid w:val="00C457A4"/>
    <w:rsid w:val="00C56C9D"/>
    <w:rsid w:val="00C80A25"/>
    <w:rsid w:val="00C93C74"/>
    <w:rsid w:val="00CA557A"/>
    <w:rsid w:val="00D12B2A"/>
    <w:rsid w:val="00D15954"/>
    <w:rsid w:val="00D52128"/>
    <w:rsid w:val="00DB399C"/>
    <w:rsid w:val="00DB4EEC"/>
    <w:rsid w:val="00DC5E21"/>
    <w:rsid w:val="00E03465"/>
    <w:rsid w:val="00E054CB"/>
    <w:rsid w:val="00E20339"/>
    <w:rsid w:val="00E952F2"/>
    <w:rsid w:val="00EB5577"/>
    <w:rsid w:val="00ED0186"/>
    <w:rsid w:val="00ED76A1"/>
    <w:rsid w:val="00F527AD"/>
    <w:rsid w:val="00F749F0"/>
    <w:rsid w:val="00F90F91"/>
    <w:rsid w:val="00FB29C8"/>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666"/>
    <w:rPr>
      <w:sz w:val="22"/>
      <w:szCs w:val="24"/>
    </w:rPr>
  </w:style>
  <w:style w:type="paragraph" w:styleId="Heading3">
    <w:name w:val="heading 3"/>
    <w:basedOn w:val="Normal"/>
    <w:next w:val="Normal"/>
    <w:qFormat/>
    <w:rsid w:val="00AB3C1D"/>
    <w:pPr>
      <w:keepNext/>
      <w:spacing w:before="240" w:after="60"/>
      <w:outlineLvl w:val="2"/>
    </w:pPr>
    <w:rPr>
      <w:rFonts w:ascii="Arial" w:hAnsi="Arial"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A50"/>
    <w:pPr>
      <w:tabs>
        <w:tab w:val="center" w:pos="4320"/>
        <w:tab w:val="right" w:pos="8640"/>
      </w:tabs>
    </w:pPr>
  </w:style>
  <w:style w:type="paragraph" w:styleId="Footer">
    <w:name w:val="footer"/>
    <w:basedOn w:val="Normal"/>
    <w:rsid w:val="00486A50"/>
    <w:pPr>
      <w:tabs>
        <w:tab w:val="center" w:pos="4320"/>
        <w:tab w:val="right" w:pos="8640"/>
      </w:tabs>
    </w:pPr>
  </w:style>
  <w:style w:type="table" w:styleId="TableGrid">
    <w:name w:val="Table Grid"/>
    <w:basedOn w:val="TableNormal"/>
    <w:rsid w:val="001743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D15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415</Words>
  <Characters>2466</Characters>
  <Application>Microsoft Office Word</Application>
  <DocSecurity>0</DocSecurity>
  <Lines>82</Lines>
  <Paragraphs>50</Paragraphs>
  <ScaleCrop>false</ScaleCrop>
  <HeadingPairs>
    <vt:vector size="2" baseType="variant">
      <vt:variant>
        <vt:lpstr>Title</vt:lpstr>
      </vt:variant>
      <vt:variant>
        <vt:i4>1</vt:i4>
      </vt:variant>
    </vt:vector>
  </HeadingPairs>
  <TitlesOfParts>
    <vt:vector size="1" baseType="lpstr">
      <vt:lpstr>Criteria</vt:lpstr>
    </vt:vector>
  </TitlesOfParts>
  <Company>Le Moyne College</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Criteria</dc:title>
  <dc:subject/>
  <dc:creator>VoorheDP</dc:creator>
  <cp:keywords/>
  <dc:description/>
  <cp:lastModifiedBy>Local Admin</cp:lastModifiedBy>
  <cp:revision>67</cp:revision>
  <dcterms:created xsi:type="dcterms:W3CDTF">2010-06-07T14:49:00Z</dcterms:created>
  <dcterms:modified xsi:type="dcterms:W3CDTF">2015-01-22T17:04:00Z</dcterms:modified>
</cp:coreProperties>
</file>