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Blinded Item-Review Codebook</w:t>
      </w:r>
    </w:p>
    <w:p>
      <w:r>
        <w:rPr>
          <w:b w:val="0"/>
          <w:sz w:val="22"/>
        </w:rPr>
        <w:t>Version 1 — freeze after the pilot discussion and before formal coding.</w:t>
      </w:r>
    </w:p>
    <w:p>
      <w:pPr>
        <w:pStyle w:val="Heading1"/>
      </w:pPr>
      <w:r>
        <w:t>1. Purpose of the review</w:t>
      </w:r>
    </w:p>
    <w:p>
      <w:r>
        <w:rPr>
          <w:b w:val="0"/>
          <w:sz w:val="22"/>
        </w:rPr>
        <w:t>This review asks whether specific content problems are present in a multiple-choice reading item. The review is item-centered. It is not a rating of student ability, not a rating of overall item difficulty, and not a check of any automated score.</w:t>
      </w:r>
    </w:p>
    <w:p>
      <w:pPr>
        <w:pStyle w:val="Heading1"/>
      </w:pPr>
      <w:r>
        <w:t>2. What you will and will not judge</w:t>
      </w:r>
    </w:p>
    <w:p>
      <w:r>
        <w:rPr>
          <w:b/>
          <w:sz w:val="22"/>
        </w:rPr>
        <w:t>You will judge:</w:t>
      </w:r>
    </w:p>
    <w:p>
      <w:pPr>
        <w:pStyle w:val="ListBullet"/>
      </w:pPr>
      <w:r>
        <w:t>Which option you believe is the best answer from the given passage (Stage 1).</w:t>
      </w:r>
    </w:p>
    <w:p>
      <w:pPr>
        <w:pStyle w:val="ListBullet"/>
      </w:pPr>
      <w:r>
        <w:t>How confident you are in that answer.</w:t>
      </w:r>
    </w:p>
    <w:p>
      <w:pPr>
        <w:pStyle w:val="ListBullet"/>
      </w:pPr>
      <w:r>
        <w:t>What kind of evidence the answer requires.</w:t>
      </w:r>
    </w:p>
    <w:p>
      <w:pPr>
        <w:pStyle w:val="ListBullet"/>
      </w:pPr>
      <w:r>
        <w:t>Whether a rendering or content problem prevents a reasonable review.</w:t>
      </w:r>
    </w:p>
    <w:p>
      <w:pPr>
        <w:pStyle w:val="ListBullet"/>
      </w:pPr>
      <w:r>
        <w:t>Whether the official key, the question wording, the distractors, or the passage evidence has a defined review concern (Stage 2).</w:t>
      </w:r>
    </w:p>
    <w:p>
      <w:r>
        <w:rPr>
          <w:b/>
          <w:sz w:val="22"/>
        </w:rPr>
        <w:t>You will not judge:</w:t>
      </w:r>
    </w:p>
    <w:p>
      <w:pPr>
        <w:pStyle w:val="ListBullet"/>
      </w:pPr>
      <w:r>
        <w:t>Whether the question is globally easy or hard.</w:t>
      </w:r>
    </w:p>
    <w:p>
      <w:pPr>
        <w:pStyle w:val="ListBullet"/>
      </w:pPr>
      <w:r>
        <w:t>Whether a computer or other rater would get the item right.</w:t>
      </w:r>
    </w:p>
    <w:p>
      <w:pPr>
        <w:pStyle w:val="ListBullet"/>
      </w:pPr>
      <w:r>
        <w:t>An overall quality grade or star rating.</w:t>
      </w:r>
    </w:p>
    <w:p>
      <w:pPr>
        <w:pStyle w:val="ListBullet"/>
      </w:pPr>
      <w:r>
        <w:t>The source of the item or any grouping used by the research team.</w:t>
      </w:r>
    </w:p>
    <w:p>
      <w:pPr>
        <w:pStyle w:val="Heading1"/>
      </w:pPr>
      <w:r>
        <w:t>3. Two-stage procedure</w:t>
      </w:r>
    </w:p>
    <w:p>
      <w:r>
        <w:rPr>
          <w:b w:val="0"/>
          <w:sz w:val="22"/>
        </w:rPr>
        <w:t>Stage 1 is completed with the official answer hidden. After you return Stage 1, you receive Stage 2, which shows the official key. Do not change Stage 1 answers after you have seen Stage 2. If you notice a typo in Stage 1 after submission, tell the research team rather than editing quietly.</w:t>
      </w:r>
    </w:p>
    <w:p>
      <w:pPr>
        <w:pStyle w:val="Heading1"/>
      </w:pPr>
      <w:r>
        <w:t>4. Stage 1 codes</w:t>
      </w:r>
    </w:p>
    <w:p>
      <w:pPr>
        <w:pStyle w:val="Heading2"/>
      </w:pPr>
      <w:r>
        <w:t>4.1 rater_answer</w:t>
      </w:r>
    </w:p>
    <w:p>
      <w:r>
        <w:rPr>
          <w:b w:val="0"/>
          <w:sz w:val="22"/>
        </w:rPr>
        <w:t>Allowed values: A, B, C, D. Choose the single best answer from the four options using only the passage and the question.</w:t>
      </w:r>
    </w:p>
    <w:p>
      <w:r>
        <w:rPr>
          <w:b w:val="0"/>
          <w:sz w:val="22"/>
        </w:rPr>
        <w:t>Boundary: If two options seem possible, still choose one and lower your confidence. Use cannot_judge only when the item cannot be reviewed reasonably.</w:t>
      </w:r>
    </w:p>
    <w:p>
      <w:pPr>
        <w:pStyle w:val="Heading2"/>
      </w:pPr>
      <w:r>
        <w:t>4.2 answer_confidence</w:t>
      </w:r>
    </w:p>
    <w:p>
      <w:pPr>
        <w:pStyle w:val="ListBullet"/>
      </w:pPr>
      <w:r>
        <w:t>1 = low confidence. You are guessing or see no clear basis.</w:t>
      </w:r>
    </w:p>
    <w:p>
      <w:pPr>
        <w:pStyle w:val="ListBullet"/>
      </w:pPr>
      <w:r>
        <w:t>2 = somewhat unsure. You have a lean but can see a serious alternative.</w:t>
      </w:r>
    </w:p>
    <w:p>
      <w:pPr>
        <w:pStyle w:val="ListBullet"/>
      </w:pPr>
      <w:r>
        <w:t>3 = fairly confident. Another option is possible but clearly weaker.</w:t>
      </w:r>
    </w:p>
    <w:p>
      <w:pPr>
        <w:pStyle w:val="ListBullet"/>
      </w:pPr>
      <w:r>
        <w:t>4 = very confident. The chosen option is clearly best from the given text.</w:t>
      </w:r>
    </w:p>
    <w:p>
      <w:pPr>
        <w:pStyle w:val="Heading2"/>
      </w:pPr>
      <w:r>
        <w:t>4.3 evidence_demand</w:t>
      </w:r>
    </w:p>
    <w:p>
      <w:r>
        <w:rPr>
          <w:b/>
          <w:sz w:val="22"/>
        </w:rPr>
        <w:t>1 = local explicit evidence</w:t>
      </w:r>
    </w:p>
    <w:p>
      <w:r>
        <w:rPr>
          <w:b w:val="0"/>
          <w:sz w:val="22"/>
        </w:rPr>
        <w:t>The needed evidence is directly stated in one local part of the passage. Example: The passage says “The shop closes at 6 p.m.” The question asks when the shop closes. The answer is stated in one sentence.</w:t>
      </w:r>
    </w:p>
    <w:p>
      <w:r>
        <w:rPr>
          <w:b/>
          <w:sz w:val="22"/>
        </w:rPr>
        <w:t>2 = local inference</w:t>
      </w:r>
    </w:p>
    <w:p>
      <w:r>
        <w:rPr>
          <w:b w:val="0"/>
          <w:sz w:val="22"/>
        </w:rPr>
        <w:t>The answer requires a reasonable inference from a nearby part of the passage. Example: A sentence says Maya left after sunset, and an earlier nearby sentence says sunset was at 7 p.m. The question asks whether she left before 6 p.m. The reader must infer “no” from those nearby details.</w:t>
      </w:r>
    </w:p>
    <w:p>
      <w:r>
        <w:rPr>
          <w:b/>
          <w:sz w:val="22"/>
        </w:rPr>
        <w:t>3 = distributed evidence</w:t>
      </w:r>
    </w:p>
    <w:p>
      <w:r>
        <w:rPr>
          <w:b w:val="0"/>
          <w:sz w:val="22"/>
        </w:rPr>
        <w:t>The answer requires combining information from more than one part of the passage. Example: Paragraph 1 states a rule, and paragraph 3 states an exception. The question can be answered only by using both parts. Distributed evidence is a description of how the item works. It is not, by itself, a defect.</w:t>
      </w:r>
    </w:p>
    <w:p>
      <w:r>
        <w:rPr>
          <w:b/>
          <w:sz w:val="22"/>
        </w:rPr>
        <w:t>4 = outside-passage knowledge</w:t>
      </w:r>
    </w:p>
    <w:p>
      <w:r>
        <w:rPr>
          <w:b w:val="0"/>
          <w:sz w:val="22"/>
        </w:rPr>
        <w:t>Important information not provided in the passage is needed. Example: The question asks which city is the capital, and the passage never states or implies it. Ordinary decoding of common words is not outside-passage knowledge.</w:t>
      </w:r>
    </w:p>
    <w:p>
      <w:pPr>
        <w:pStyle w:val="Heading2"/>
      </w:pPr>
      <w:r>
        <w:t>4.4 cannot_judge</w:t>
      </w:r>
    </w:p>
    <w:p>
      <w:pPr>
        <w:pStyle w:val="ListBullet"/>
      </w:pPr>
      <w:r>
        <w:t>0 = the item can be reviewed normally.</w:t>
      </w:r>
    </w:p>
    <w:p>
      <w:pPr>
        <w:pStyle w:val="ListBullet"/>
      </w:pPr>
      <w:r>
        <w:t>1 = a rendering or content problem prevents a reasonable judgment (for example, missing options, unreadable text, or a question that does not match the passage in a way that makes review impossible).</w:t>
      </w:r>
    </w:p>
    <w:p>
      <w:r>
        <w:rPr>
          <w:b w:val="0"/>
          <w:sz w:val="22"/>
        </w:rPr>
        <w:t>A difficult but readable item is cannot_judge = 0.</w:t>
      </w:r>
    </w:p>
    <w:p>
      <w:pPr>
        <w:pStyle w:val="Heading2"/>
      </w:pPr>
      <w:r>
        <w:t>4.5 optional_stage1_note</w:t>
      </w:r>
    </w:p>
    <w:p>
      <w:r>
        <w:rPr>
          <w:b w:val="0"/>
          <w:sz w:val="22"/>
        </w:rPr>
        <w:t>Free text. Use it for a brief comment if needed. It is optional.</w:t>
      </w:r>
    </w:p>
    <w:p>
      <w:pPr>
        <w:pStyle w:val="Heading1"/>
      </w:pPr>
      <w:r>
        <w:t>5. Stage 2 codes</w:t>
      </w:r>
    </w:p>
    <w:p>
      <w:r>
        <w:rPr>
          <w:b w:val="0"/>
          <w:sz w:val="22"/>
        </w:rPr>
        <w:t>The official key is now visible. Code four binary concerns. Mark 1 only when the stated definition is met. Difficulty alone is not a reason to mark 1.</w:t>
      </w:r>
    </w:p>
    <w:p>
      <w:pPr>
        <w:pStyle w:val="Heading2"/>
      </w:pPr>
      <w:r>
        <w:t>5.1 key_problem</w:t>
      </w:r>
    </w:p>
    <w:p>
      <w:r>
        <w:rPr>
          <w:b w:val="0"/>
          <w:sz w:val="22"/>
        </w:rPr>
        <w:t>1 = the official key is not uniquely supported, another option is also reasonably correct, or the official key lacks sufficient support from the item.</w:t>
      </w:r>
    </w:p>
    <w:p>
      <w:r>
        <w:rPr>
          <w:b w:val="0"/>
          <w:sz w:val="22"/>
        </w:rPr>
        <w:t>0 = the official key is reasonably supported as the best answer.</w:t>
      </w:r>
    </w:p>
    <w:p>
      <w:r>
        <w:rPr>
          <w:b w:val="0"/>
          <w:sz w:val="22"/>
        </w:rPr>
        <w:t>Do not mark 1 merely because the question is difficult.</w:t>
      </w:r>
    </w:p>
    <w:p>
      <w:r>
        <w:rPr>
          <w:b w:val="0"/>
          <w:sz w:val="22"/>
        </w:rPr>
        <w:t>Example of 1: The passage supports both B and D equally, but the key is B. Example of 0: The key is C, the passage states C clearly, and the other options conflict with the passage, even if the wording is demanding.</w:t>
      </w:r>
    </w:p>
    <w:p>
      <w:r>
        <w:rPr>
          <w:b w:val="0"/>
          <w:sz w:val="22"/>
        </w:rPr>
        <w:t>Boundary: If you personally chose a different option in Stage 1, that does not automatically mean the key is wrong. Re-read the item with the key in view and ask whether the key is reasonably the best answer, not whether it was easy.</w:t>
      </w:r>
    </w:p>
    <w:p>
      <w:pPr>
        <w:pStyle w:val="Heading2"/>
      </w:pPr>
      <w:r>
        <w:t>5.2 stem_problem</w:t>
      </w:r>
    </w:p>
    <w:p>
      <w:r>
        <w:rPr>
          <w:b w:val="0"/>
          <w:sz w:val="22"/>
        </w:rPr>
        <w:t>1 = the question wording is meaningfully unclear, allows more than one reasonable interpretation, or omits information needed to understand what is being asked.</w:t>
      </w:r>
    </w:p>
    <w:p>
      <w:r>
        <w:rPr>
          <w:b w:val="0"/>
          <w:sz w:val="22"/>
        </w:rPr>
        <w:t>0 = the question is clear enough to support a reasonable answer.</w:t>
      </w:r>
    </w:p>
    <w:p>
      <w:r>
        <w:rPr>
          <w:b w:val="0"/>
          <w:sz w:val="22"/>
        </w:rPr>
        <w:t>Long wording, advanced vocabulary, or difficult reasoning alone is not a stem problem.</w:t>
      </w:r>
    </w:p>
    <w:p>
      <w:r>
        <w:rPr>
          <w:b w:val="0"/>
          <w:sz w:val="22"/>
        </w:rPr>
        <w:t>Example of 1: The question says “Which is true?” when two opposite readings of “true” (true in the story vs. true in general) are both reasonable and lead to different options. Example of 0: The question is long and uses uncommon words, but it is clear that the reader must choose the best title.</w:t>
      </w:r>
    </w:p>
    <w:p>
      <w:pPr>
        <w:pStyle w:val="Heading2"/>
      </w:pPr>
      <w:r>
        <w:t>5.3 distractor_problem</w:t>
      </w:r>
    </w:p>
    <w:p>
      <w:r>
        <w:rPr>
          <w:b w:val="0"/>
          <w:sz w:val="22"/>
        </w:rPr>
        <w:t>1 = at least one distractor has a clear design problem that could affect interpretation or the quality of the item, such as: duplicate or near-duplicate choices; strong overlap with the keyed answer; a grammatical or formal clue that makes an option trivially removable; or an obviously unrelated or structurally inconsistent option.</w:t>
      </w:r>
    </w:p>
    <w:p>
      <w:r>
        <w:rPr>
          <w:b w:val="0"/>
          <w:sz w:val="22"/>
        </w:rPr>
        <w:t>0 = no clear distractor-design concern is present.</w:t>
      </w:r>
    </w:p>
    <w:p>
      <w:r>
        <w:rPr>
          <w:b w:val="0"/>
          <w:sz w:val="22"/>
        </w:rPr>
        <w:t>A distractor is not automatically problematic merely because a knowledgeable person can eliminate it.</w:t>
      </w:r>
    </w:p>
    <w:p>
      <w:r>
        <w:rPr>
          <w:b w:val="0"/>
          <w:sz w:val="22"/>
        </w:rPr>
        <w:t>Example of 1: Options B and C are the same sentence with one extra comma, or three options are complete sentences while one is a fragment that cannot fit the blank. Example of 0: A distractor restates a detail from the wrong paragraph and can be eliminated by careful reading.</w:t>
      </w:r>
    </w:p>
    <w:p>
      <w:pPr>
        <w:pStyle w:val="Heading2"/>
      </w:pPr>
      <w:r>
        <w:t>5.4 evidence_problem</w:t>
      </w:r>
    </w:p>
    <w:p>
      <w:r>
        <w:rPr>
          <w:b w:val="0"/>
          <w:sz w:val="22"/>
        </w:rPr>
        <w:t>1 = the passage does not provide enough evidence for the keyed answer, provides conflicting evidence, or answering correctly requires important outside knowledge that the item does not make clear.</w:t>
      </w:r>
    </w:p>
    <w:p>
      <w:r>
        <w:rPr>
          <w:b w:val="0"/>
          <w:sz w:val="22"/>
        </w:rPr>
        <w:t>0 = the passage provides enough information for the keyed answer.</w:t>
      </w:r>
    </w:p>
    <w:p>
      <w:r>
        <w:rPr>
          <w:b w:val="0"/>
          <w:sz w:val="22"/>
        </w:rPr>
        <w:t>Evidence distributed across several parts of the passage is not, by itself, an evidence problem.</w:t>
      </w:r>
    </w:p>
    <w:p>
      <w:r>
        <w:rPr>
          <w:b w:val="0"/>
          <w:sz w:val="22"/>
        </w:rPr>
        <w:t>Example of 1: The key requires a fact never stated or implied, or two sentences directly contradict each other and the key depends on choosing one without guidance. Example of 0: The reader must combine a rule in paragraph 1 with an example in paragraph 4. That is distributed evidence, not an evidence problem.</w:t>
      </w:r>
    </w:p>
    <w:p>
      <w:pPr>
        <w:pStyle w:val="Heading2"/>
      </w:pPr>
      <w:r>
        <w:t>5.5 optional_stage2_note</w:t>
      </w:r>
    </w:p>
    <w:p>
      <w:r>
        <w:rPr>
          <w:b w:val="0"/>
          <w:sz w:val="22"/>
        </w:rPr>
        <w:t>Write a short explanation when any of the four concerns is coded 1. The note should name the concern and the textual reason. Keep it brief.</w:t>
      </w:r>
    </w:p>
    <w:p>
      <w:pPr>
        <w:pStyle w:val="Heading1"/>
      </w:pPr>
      <w:r>
        <w:t>6. What is computed later</w:t>
      </w:r>
    </w:p>
    <w:p>
      <w:r>
        <w:rPr>
          <w:b w:val="0"/>
          <w:sz w:val="22"/>
        </w:rPr>
        <w:t>The research team will compute overall_review_flag = 1 if any of key_problem, stem_problem, distractor_problem, or evidence_problem equals 1; otherwise 0. Do not enter this flag yourself.</w:t>
      </w:r>
    </w:p>
    <w:p>
      <w:pPr>
        <w:pStyle w:val="Heading1"/>
      </w:pPr>
      <w:r>
        <w:t>7. Boundary cases</w:t>
      </w:r>
    </w:p>
    <w:p>
      <w:pPr>
        <w:pStyle w:val="ListBullet"/>
      </w:pPr>
      <w:r>
        <w:t>Hard reasoning + supported key = no key problem.</w:t>
      </w:r>
    </w:p>
    <w:p>
      <w:pPr>
        <w:pStyle w:val="ListBullet"/>
      </w:pPr>
      <w:r>
        <w:t>Distributed but sufficient evidence + supported key = no evidence problem.</w:t>
      </w:r>
    </w:p>
    <w:p>
      <w:pPr>
        <w:pStyle w:val="ListBullet"/>
      </w:pPr>
      <w:r>
        <w:t>Advanced vocabulary + clear task = no stem problem.</w:t>
      </w:r>
    </w:p>
    <w:p>
      <w:pPr>
        <w:pStyle w:val="ListBullet"/>
      </w:pPr>
      <w:r>
        <w:t>A well-written wrong option that a careful reader can reject = no distractor problem.</w:t>
      </w:r>
    </w:p>
    <w:p>
      <w:pPr>
        <w:pStyle w:val="ListBullet"/>
      </w:pPr>
      <w:r>
        <w:t>Two options both fully supported = key problem.</w:t>
      </w:r>
    </w:p>
    <w:p>
      <w:pPr>
        <w:pStyle w:val="ListBullet"/>
      </w:pPr>
      <w:r>
        <w:t>The question can be read in two incompatible ways that change the answer = stem problem.</w:t>
      </w:r>
    </w:p>
    <w:p>
      <w:pPr>
        <w:pStyle w:val="ListBullet"/>
      </w:pPr>
      <w:r>
        <w:t>Two options are near-duplicates = distractor problem.</w:t>
      </w:r>
    </w:p>
    <w:p>
      <w:pPr>
        <w:pStyle w:val="ListBullet"/>
      </w:pPr>
      <w:r>
        <w:t>The key depends on a fact the passage never supplies = evidence problem, and often also a key problem. Code each definition separately.</w:t>
      </w:r>
    </w:p>
    <w:p>
      <w:pPr>
        <w:pStyle w:val="Heading1"/>
      </w:pPr>
      <w:r>
        <w:t>8. Independence, confidentiality, and process</w:t>
      </w:r>
    </w:p>
    <w:p>
      <w:pPr>
        <w:pStyle w:val="ListBullet"/>
      </w:pPr>
      <w:r>
        <w:t>Code independently. Do not discuss individual formal items with the other coder.</w:t>
      </w:r>
    </w:p>
    <w:p>
      <w:pPr>
        <w:pStyle w:val="ListBullet"/>
      </w:pPr>
      <w:r>
        <w:t>Do not try to infer any grouping, model output, or study hypothesis.</w:t>
      </w:r>
    </w:p>
    <w:p>
      <w:pPr>
        <w:pStyle w:val="ListBullet"/>
      </w:pPr>
      <w:r>
        <w:t>Do not look up answers from outside sources.</w:t>
      </w:r>
    </w:p>
    <w:p>
      <w:pPr>
        <w:pStyle w:val="ListBullet"/>
      </w:pPr>
      <w:r>
        <w:t>Use only the passage, question, options, and, in Stage 2, the official key.</w:t>
      </w:r>
    </w:p>
    <w:p>
      <w:pPr>
        <w:pStyle w:val="ListBullet"/>
      </w:pPr>
      <w:r>
        <w:t>After the pilot, wording questions may be discussed. The codebook is then frozen. Formal coding uses the frozen codebook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