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1A2E"/>
          <w:sz w:val="44"/>
        </w:rPr>
        <w:t>Professional Classic Resume</w:t>
      </w:r>
    </w:p>
    <w:p>
      <w:pPr>
        <w:jc w:val="center"/>
      </w:pPr>
      <w:r>
        <w:rPr>
          <w:color w:val="444444"/>
          <w:sz w:val="16"/>
        </w:rPr>
        <w:t>━━━━━━━━━━━━━━━━━━━━━━━━━━━━━━━━━━━━━━━━━━━━━━━━━━━━━━━━━━━━</w:t>
      </w:r>
    </w:p>
    <w:p/>
    <w:p>
      <w:r>
        <w:t>{{ RESUME_CONTENT }}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