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BBF88">
      <w:pPr>
        <w:pStyle w:val="31"/>
        <w:jc w:val="center"/>
      </w:pPr>
      <w:r>
        <w:rPr>
          <w:b/>
        </w:rPr>
        <w:t>Prototype Design Document</w:t>
      </w:r>
      <w:r>
        <w:rPr>
          <w:b/>
        </w:rPr>
        <w:br w:type="textWrapping"/>
      </w:r>
      <w:r>
        <w:rPr>
          <w:b/>
          <w:color w:val="7A1A16"/>
          <w:sz w:val="56"/>
        </w:rPr>
        <w:t>HIJING: DUEL</w:t>
      </w:r>
    </w:p>
    <w:p w14:paraId="419639C4">
      <w:pPr>
        <w:pStyle w:val="26"/>
        <w:jc w:val="center"/>
      </w:pPr>
      <w:r>
        <w:t>Version 2 Draft | Third-person 3D samurai duel vertical slice for PC</w:t>
      </w:r>
      <w:r>
        <w:br w:type="textWrapping"/>
      </w:r>
      <w:r>
        <w:t>Revised to prioritise multiplayer combat, shared-character loadouts, and realistic scope for submission</w:t>
      </w:r>
    </w:p>
    <w:p w14:paraId="7879E14B">
      <w:pPr>
        <w:jc w:val="center"/>
      </w:pPr>
      <w:r>
        <w:rPr>
          <w:color w:val="B86A62"/>
        </w:rPr>
        <w:t>────────────────────────────────────────────────────────</w:t>
      </w:r>
    </w:p>
    <w:p w14:paraId="11BF1A2F"/>
    <w:tbl>
      <w:tblPr>
        <w:tblStyle w:val="33"/>
        <w:tblW w:w="0" w:type="auto"/>
        <w:jc w:val="center"/>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Layout w:type="autofit"/>
        <w:tblCellMar>
          <w:top w:w="0" w:type="dxa"/>
          <w:left w:w="108" w:type="dxa"/>
          <w:bottom w:w="0" w:type="dxa"/>
          <w:right w:w="108" w:type="dxa"/>
        </w:tblCellMar>
      </w:tblPr>
      <w:tblGrid>
        <w:gridCol w:w="4896"/>
        <w:gridCol w:w="4896"/>
      </w:tblGrid>
      <w:tr w14:paraId="06756150">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EFE3E1"/>
            <w:tcMar>
              <w:top w:w="100" w:type="dxa"/>
              <w:left w:w="120" w:type="dxa"/>
              <w:bottom w:w="100" w:type="dxa"/>
              <w:right w:w="120" w:type="dxa"/>
            </w:tcMar>
            <w:vAlign w:val="center"/>
          </w:tcPr>
          <w:p w14:paraId="5BAC4B0A">
            <w:pPr>
              <w:spacing w:before="0" w:after="0" w:line="259" w:lineRule="auto"/>
              <w:jc w:val="left"/>
            </w:pPr>
            <w:r>
              <w:rPr>
                <w:rFonts w:ascii="Aptos" w:hAnsi="Aptos"/>
                <w:b/>
                <w:color w:val="7A1A16"/>
                <w:sz w:val="21"/>
              </w:rPr>
              <w:t>Project Type</w:t>
            </w:r>
          </w:p>
        </w:tc>
        <w:tc>
          <w:tcPr>
            <w:tcW w:w="4896" w:type="dxa"/>
            <w:shd w:val="clear" w:color="auto" w:fill="EFE3E1"/>
            <w:tcMar>
              <w:top w:w="100" w:type="dxa"/>
              <w:left w:w="120" w:type="dxa"/>
              <w:bottom w:w="100" w:type="dxa"/>
              <w:right w:w="120" w:type="dxa"/>
            </w:tcMar>
            <w:vAlign w:val="center"/>
          </w:tcPr>
          <w:p w14:paraId="6236A653">
            <w:pPr>
              <w:spacing w:before="0" w:after="0" w:line="259" w:lineRule="auto"/>
              <w:jc w:val="left"/>
            </w:pPr>
            <w:r>
              <w:rPr>
                <w:rFonts w:ascii="Aptos" w:hAnsi="Aptos"/>
                <w:b/>
                <w:color w:val="7A1A16"/>
                <w:sz w:val="21"/>
              </w:rPr>
              <w:t>Competitive action combat prototype / vertical slice</w:t>
            </w:r>
          </w:p>
        </w:tc>
      </w:tr>
      <w:tr w14:paraId="31A16165">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FBF8F7"/>
            <w:tcMar>
              <w:top w:w="100" w:type="dxa"/>
              <w:left w:w="120" w:type="dxa"/>
              <w:bottom w:w="100" w:type="dxa"/>
              <w:right w:w="120" w:type="dxa"/>
            </w:tcMar>
            <w:vAlign w:val="center"/>
          </w:tcPr>
          <w:p w14:paraId="08EBE3F6">
            <w:pPr>
              <w:spacing w:before="0" w:after="0" w:line="259" w:lineRule="auto"/>
              <w:jc w:val="left"/>
            </w:pPr>
            <w:r>
              <w:rPr>
                <w:rFonts w:ascii="Aptos" w:hAnsi="Aptos"/>
                <w:b/>
                <w:sz w:val="21"/>
              </w:rPr>
              <w:t>Primary Mode</w:t>
            </w:r>
          </w:p>
        </w:tc>
        <w:tc>
          <w:tcPr>
            <w:tcW w:w="4896" w:type="dxa"/>
            <w:shd w:val="clear" w:color="auto" w:fill="FBF8F7"/>
            <w:tcMar>
              <w:top w:w="100" w:type="dxa"/>
              <w:left w:w="120" w:type="dxa"/>
              <w:bottom w:w="100" w:type="dxa"/>
              <w:right w:w="120" w:type="dxa"/>
            </w:tcMar>
            <w:vAlign w:val="center"/>
          </w:tcPr>
          <w:p w14:paraId="76E9F21C">
            <w:pPr>
              <w:spacing w:before="0" w:after="0" w:line="259" w:lineRule="auto"/>
              <w:jc w:val="left"/>
            </w:pPr>
            <w:r>
              <w:rPr>
                <w:rFonts w:ascii="Aptos" w:hAnsi="Aptos"/>
                <w:sz w:val="21"/>
              </w:rPr>
              <w:t>Two-player 1v1 Versus Mode (host-client, LAN / relay-ready)</w:t>
            </w:r>
          </w:p>
        </w:tc>
      </w:tr>
      <w:tr w14:paraId="5D3F7507">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tcMar>
              <w:top w:w="100" w:type="dxa"/>
              <w:left w:w="120" w:type="dxa"/>
              <w:bottom w:w="100" w:type="dxa"/>
              <w:right w:w="120" w:type="dxa"/>
            </w:tcMar>
            <w:vAlign w:val="center"/>
          </w:tcPr>
          <w:p w14:paraId="79B429AF">
            <w:pPr>
              <w:spacing w:before="0" w:after="0" w:line="259" w:lineRule="auto"/>
              <w:jc w:val="left"/>
            </w:pPr>
            <w:r>
              <w:rPr>
                <w:rFonts w:ascii="Aptos" w:hAnsi="Aptos"/>
                <w:b/>
                <w:sz w:val="21"/>
              </w:rPr>
              <w:t>Secondary Mode</w:t>
            </w:r>
          </w:p>
        </w:tc>
        <w:tc>
          <w:tcPr>
            <w:tcW w:w="4896" w:type="dxa"/>
            <w:tcMar>
              <w:top w:w="100" w:type="dxa"/>
              <w:left w:w="120" w:type="dxa"/>
              <w:bottom w:w="100" w:type="dxa"/>
              <w:right w:w="120" w:type="dxa"/>
            </w:tcMar>
            <w:vAlign w:val="center"/>
          </w:tcPr>
          <w:p w14:paraId="0D0CEA94">
            <w:pPr>
              <w:spacing w:before="0" w:after="0" w:line="259" w:lineRule="auto"/>
              <w:jc w:val="left"/>
            </w:pPr>
            <w:r>
              <w:rPr>
                <w:rFonts w:ascii="Aptos" w:hAnsi="Aptos"/>
                <w:sz w:val="21"/>
              </w:rPr>
              <w:t>Single-player Story / Training Mode as stretch goal only</w:t>
            </w:r>
          </w:p>
        </w:tc>
      </w:tr>
      <w:tr w14:paraId="5482E2B3">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FBF8F7"/>
            <w:tcMar>
              <w:top w:w="100" w:type="dxa"/>
              <w:left w:w="120" w:type="dxa"/>
              <w:bottom w:w="100" w:type="dxa"/>
              <w:right w:w="120" w:type="dxa"/>
            </w:tcMar>
            <w:vAlign w:val="center"/>
          </w:tcPr>
          <w:p w14:paraId="2A90F939">
            <w:pPr>
              <w:spacing w:before="0" w:after="0" w:line="259" w:lineRule="auto"/>
              <w:jc w:val="left"/>
            </w:pPr>
            <w:r>
              <w:rPr>
                <w:rFonts w:ascii="Aptos" w:hAnsi="Aptos"/>
                <w:b/>
                <w:sz w:val="21"/>
              </w:rPr>
              <w:t>Resource Strategy</w:t>
            </w:r>
          </w:p>
        </w:tc>
        <w:tc>
          <w:tcPr>
            <w:tcW w:w="4896" w:type="dxa"/>
            <w:shd w:val="clear" w:color="auto" w:fill="FBF8F7"/>
            <w:tcMar>
              <w:top w:w="100" w:type="dxa"/>
              <w:left w:w="120" w:type="dxa"/>
              <w:bottom w:w="100" w:type="dxa"/>
              <w:right w:w="120" w:type="dxa"/>
            </w:tcMar>
            <w:vAlign w:val="center"/>
          </w:tcPr>
          <w:p w14:paraId="001AA04E">
            <w:pPr>
              <w:spacing w:before="0" w:after="0" w:line="259" w:lineRule="auto"/>
              <w:jc w:val="left"/>
            </w:pPr>
            <w:r>
              <w:rPr>
                <w:rFonts w:ascii="Aptos" w:hAnsi="Aptos"/>
                <w:sz w:val="21"/>
              </w:rPr>
              <w:t>Use existing character/environment assets with full credit and licence tracking</w:t>
            </w:r>
          </w:p>
        </w:tc>
      </w:tr>
      <w:tr w14:paraId="5BD948D0">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tcMar>
              <w:top w:w="100" w:type="dxa"/>
              <w:left w:w="120" w:type="dxa"/>
              <w:bottom w:w="100" w:type="dxa"/>
              <w:right w:w="120" w:type="dxa"/>
            </w:tcMar>
            <w:vAlign w:val="center"/>
          </w:tcPr>
          <w:p w14:paraId="4C4D1417">
            <w:pPr>
              <w:spacing w:before="0" w:after="0" w:line="259" w:lineRule="auto"/>
              <w:jc w:val="left"/>
            </w:pPr>
            <w:r>
              <w:rPr>
                <w:rFonts w:ascii="Aptos" w:hAnsi="Aptos"/>
                <w:b/>
                <w:sz w:val="21"/>
              </w:rPr>
              <w:t>Character Strategy</w:t>
            </w:r>
          </w:p>
        </w:tc>
        <w:tc>
          <w:tcPr>
            <w:tcW w:w="4896" w:type="dxa"/>
            <w:tcMar>
              <w:top w:w="100" w:type="dxa"/>
              <w:left w:w="120" w:type="dxa"/>
              <w:bottom w:w="100" w:type="dxa"/>
              <w:right w:w="120" w:type="dxa"/>
            </w:tcMar>
            <w:vAlign w:val="center"/>
          </w:tcPr>
          <w:p w14:paraId="576573F4">
            <w:pPr>
              <w:spacing w:before="0" w:after="0" w:line="259" w:lineRule="auto"/>
              <w:jc w:val="left"/>
            </w:pPr>
            <w:r>
              <w:rPr>
                <w:rFonts w:ascii="Aptos" w:hAnsi="Aptos"/>
                <w:sz w:val="21"/>
              </w:rPr>
              <w:t>One shared humanoid base model and rig; differentiation comes from loadouts</w:t>
            </w:r>
          </w:p>
        </w:tc>
      </w:tr>
      <w:tr w14:paraId="169B39AA">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FBF8F7"/>
            <w:tcMar>
              <w:top w:w="100" w:type="dxa"/>
              <w:left w:w="120" w:type="dxa"/>
              <w:bottom w:w="100" w:type="dxa"/>
              <w:right w:w="120" w:type="dxa"/>
            </w:tcMar>
            <w:vAlign w:val="center"/>
          </w:tcPr>
          <w:p w14:paraId="5B1E928C">
            <w:pPr>
              <w:spacing w:before="0" w:after="0" w:line="259" w:lineRule="auto"/>
              <w:jc w:val="left"/>
            </w:pPr>
            <w:r>
              <w:rPr>
                <w:rFonts w:ascii="Aptos" w:hAnsi="Aptos"/>
                <w:b/>
                <w:sz w:val="21"/>
              </w:rPr>
              <w:t>Loadout Slots</w:t>
            </w:r>
          </w:p>
        </w:tc>
        <w:tc>
          <w:tcPr>
            <w:tcW w:w="4896" w:type="dxa"/>
            <w:shd w:val="clear" w:color="auto" w:fill="FBF8F7"/>
            <w:tcMar>
              <w:top w:w="100" w:type="dxa"/>
              <w:left w:w="120" w:type="dxa"/>
              <w:bottom w:w="100" w:type="dxa"/>
              <w:right w:w="120" w:type="dxa"/>
            </w:tcMar>
            <w:vAlign w:val="center"/>
          </w:tcPr>
          <w:p w14:paraId="1B3BB00F">
            <w:pPr>
              <w:spacing w:before="0" w:after="0" w:line="259" w:lineRule="auto"/>
              <w:jc w:val="left"/>
            </w:pPr>
            <w:r>
              <w:rPr>
                <w:rFonts w:ascii="Aptos" w:hAnsi="Aptos"/>
                <w:sz w:val="21"/>
              </w:rPr>
              <w:t>Headgear, outfit, and weapon</w:t>
            </w:r>
          </w:p>
        </w:tc>
      </w:tr>
    </w:tbl>
    <w:p w14:paraId="40F1C021"/>
    <w:p w14:paraId="2FD18904">
      <w:pPr>
        <w:spacing w:before="120" w:after="0"/>
        <w:jc w:val="center"/>
      </w:pPr>
      <w:r>
        <w:rPr>
          <w:b/>
        </w:rPr>
        <w:t xml:space="preserve">Design direction for v2: </w:t>
      </w:r>
      <w:r>
        <w:t>deliver one polished and testable 1v1 samurai duel slice, not a large feature-heavy multiplayer game.</w:t>
      </w:r>
    </w:p>
    <w:p w14:paraId="2FF5275C">
      <w:r>
        <w:br w:type="page"/>
      </w:r>
    </w:p>
    <w:p w14:paraId="40052F9B">
      <w:pPr>
        <w:pStyle w:val="3"/>
      </w:pPr>
      <w:r>
        <w:t>1. Revision Summary and Rationale</w:t>
      </w:r>
    </w:p>
    <w:p w14:paraId="64EB59BA">
      <w:r>
        <w:t>Version 2 revises the original draft to better fit a submission-focused vertical slice. The most important change is a clear production hierarchy: multiplayer versus combat is the primary deliverable, while single-player story content is explicitly treated as a stretch goal. This follows the requirement to produce a small but complete, stable, and well-justified game slice rather than a broad feature list.</w:t>
      </w:r>
    </w:p>
    <w:p w14:paraId="059A2530">
      <w:r>
        <w:t>The second major revision is the character production strategy. Instead of building multiple fully separate fighters, the project will use one shared base humanoid model, one common animation rig, and a controlled equipment system. This preserves visual variety while reducing animation, networking, and balancing overhead.</w:t>
      </w:r>
    </w:p>
    <w:p w14:paraId="66ECCA9D">
      <w:r>
        <w:t>The third revision is scope control. Steam integration, large narrative content, and a content-heavy roster are no longer part of the core submission target. The priority is a stable 1v1 duel flow with clear rules, readable feedback, and evidence of testing and iteration.</w:t>
      </w:r>
    </w:p>
    <w:p w14:paraId="66B4F27D">
      <w:pPr>
        <w:ind w:left="288" w:hanging="288"/>
      </w:pPr>
      <w:r>
        <w:rPr>
          <w:b/>
        </w:rPr>
        <w:t xml:space="preserve">• </w:t>
      </w:r>
      <w:r>
        <w:t>Multiplayer Versus Mode moved to Priority 1 and defined as the vertical slice.</w:t>
      </w:r>
    </w:p>
    <w:p w14:paraId="35900454">
      <w:pPr>
        <w:ind w:left="288" w:hanging="288"/>
      </w:pPr>
      <w:r>
        <w:rPr>
          <w:b/>
        </w:rPr>
        <w:t xml:space="preserve">• </w:t>
      </w:r>
      <w:r>
        <w:t>Story Mode reduced to Priority 2 / stretch goal after the versus build is stable.</w:t>
      </w:r>
    </w:p>
    <w:p w14:paraId="412C6547">
      <w:pPr>
        <w:ind w:left="288" w:hanging="288"/>
      </w:pPr>
      <w:r>
        <w:rPr>
          <w:b/>
        </w:rPr>
        <w:t xml:space="preserve">• </w:t>
      </w:r>
      <w:r>
        <w:t>Character differentiation redesigned around loadouts rather than separate character rigs.</w:t>
      </w:r>
    </w:p>
    <w:p w14:paraId="77394A79">
      <w:pPr>
        <w:ind w:left="288" w:hanging="288"/>
      </w:pPr>
      <w:r>
        <w:rPr>
          <w:b/>
        </w:rPr>
        <w:t xml:space="preserve">• </w:t>
      </w:r>
      <w:r>
        <w:t>Existing art assets are permitted, but all sources, licences, and credits must be tracked in the README and report.</w:t>
      </w:r>
    </w:p>
    <w:p w14:paraId="3CA016B8">
      <w:pPr>
        <w:ind w:left="288" w:hanging="288"/>
      </w:pPr>
      <w:r>
        <w:rPr>
          <w:b/>
        </w:rPr>
        <w:t xml:space="preserve">• </w:t>
      </w:r>
      <w:r>
        <w:t>Technical choices are judged by stability, clarity, and feasibility over scale.</w:t>
      </w:r>
    </w:p>
    <w:p w14:paraId="538BD3B1">
      <w:pPr>
        <w:pStyle w:val="3"/>
      </w:pPr>
      <w:r>
        <w:t>2. Project Overview</w:t>
      </w:r>
    </w:p>
    <w:p w14:paraId="36443148">
      <w:r>
        <w:t>HIJING: DUEL is a third-person 3D samurai combat prototype for PC. The game aims to capture the feel of a tense Japanese-inspired blade duel rather than a side-view fighting game. The camera sits behind and slightly above the fighter, supporting lock-on combat, circling, spacing, and readable attack intention in a fully navigable 3D arena.</w:t>
      </w:r>
    </w:p>
    <w:p w14:paraId="53795D86">
      <w:r>
        <w:t>The prototype centres on close-range sword combat, deliberate defensive play, posture pressure, and short punish windows. Players are expected to read distance, commit carefully, defend under pressure, and convert advantage through a decisive break in the opponent's posture.</w:t>
      </w:r>
    </w:p>
    <w:p w14:paraId="6CF57B8F">
      <w:r>
        <w:t>The intended submission is compact but complete: a polished 1v1 combat loop with room flow, loadout selection, match start, round resolution, and end-of-match presentation.</w:t>
      </w:r>
    </w:p>
    <w:p w14:paraId="073BB455">
      <w:pPr>
        <w:pStyle w:val="3"/>
      </w:pPr>
      <w:r>
        <w:t>3. Project Positioning</w:t>
      </w:r>
    </w:p>
    <w:p w14:paraId="69F16C15">
      <w:pPr>
        <w:pStyle w:val="4"/>
      </w:pPr>
      <w:r>
        <w:t>3.1 Core Definition</w:t>
      </w:r>
    </w:p>
    <w:p w14:paraId="527D4B3A">
      <w:r>
        <w:t>The project is positioned as a third-person samurai duel prototype rather than a traditional 2D fighting game or a large-scale action-adventure project. Its design objective is to deliver an intense one-on-one sword duel in a readable 3D space, where player skill is expressed through timing, spacing, pressure management, defence, and counterplay.</w:t>
      </w:r>
    </w:p>
    <w:p w14:paraId="510B6B2C">
      <w:pPr>
        <w:pStyle w:val="4"/>
      </w:pPr>
      <w:r>
        <w:t>3.2 Design Keywords</w:t>
      </w:r>
    </w:p>
    <w:p w14:paraId="101AA464">
      <w:pPr>
        <w:ind w:left="288" w:hanging="288"/>
      </w:pPr>
      <w:r>
        <w:rPr>
          <w:b/>
        </w:rPr>
        <w:t xml:space="preserve">• </w:t>
      </w:r>
      <w:r>
        <w:t>Third-person sword duel combat</w:t>
      </w:r>
    </w:p>
    <w:p w14:paraId="30FBCF09">
      <w:pPr>
        <w:ind w:left="288" w:hanging="288"/>
      </w:pPr>
      <w:r>
        <w:rPr>
          <w:b/>
        </w:rPr>
        <w:t xml:space="preserve">• </w:t>
      </w:r>
      <w:r>
        <w:t>Japanese samurai and ronin aesthetic</w:t>
      </w:r>
    </w:p>
    <w:p w14:paraId="23A96CBE">
      <w:pPr>
        <w:ind w:left="288" w:hanging="288"/>
      </w:pPr>
      <w:r>
        <w:rPr>
          <w:b/>
        </w:rPr>
        <w:t xml:space="preserve">• </w:t>
      </w:r>
      <w:r>
        <w:t>Lock-on based close-range engagements</w:t>
      </w:r>
    </w:p>
    <w:p w14:paraId="5D874A93">
      <w:pPr>
        <w:ind w:left="288" w:hanging="288"/>
      </w:pPr>
      <w:r>
        <w:rPr>
          <w:b/>
        </w:rPr>
        <w:t xml:space="preserve">• </w:t>
      </w:r>
      <w:r>
        <w:t>Parry-driven defence and posture pressure</w:t>
      </w:r>
    </w:p>
    <w:p w14:paraId="12FA6087">
      <w:pPr>
        <w:ind w:left="288" w:hanging="288"/>
      </w:pPr>
      <w:r>
        <w:rPr>
          <w:b/>
        </w:rPr>
        <w:t xml:space="preserve">• </w:t>
      </w:r>
      <w:r>
        <w:t>Compact competitive prototype with multiplayer priority</w:t>
      </w:r>
    </w:p>
    <w:p w14:paraId="359BD8C3">
      <w:pPr>
        <w:ind w:left="288" w:hanging="288"/>
      </w:pPr>
      <w:r>
        <w:rPr>
          <w:b/>
        </w:rPr>
        <w:t xml:space="preserve">• </w:t>
      </w:r>
      <w:r>
        <w:t>Shared-character loadouts rather than a large roster</w:t>
      </w:r>
    </w:p>
    <w:p w14:paraId="6AB22A80">
      <w:pPr>
        <w:pStyle w:val="4"/>
      </w:pPr>
      <w:r>
        <w:t>3.3 Target Experience</w:t>
      </w:r>
    </w:p>
    <w:p w14:paraId="1673FB29">
      <w:r>
        <w:t>Each duel should feel tense, deliberate, and readable. Combat is not intended to be chaotic or combo-heavy. The desired emotional tone is a duel under pressure: rhythm, hesitation, commitment, and sudden punishment.</w:t>
      </w:r>
    </w:p>
    <w:p w14:paraId="7FCBBD77">
      <w:pPr>
        <w:pStyle w:val="3"/>
      </w:pPr>
      <w:r>
        <w:t>4. Vertical Slice Definition and Scope</w:t>
      </w:r>
    </w:p>
    <w:p w14:paraId="1BBC5453">
      <w:pPr>
        <w:pStyle w:val="4"/>
      </w:pPr>
      <w:r>
        <w:t>4.1 Vertical Slice Statement</w:t>
      </w:r>
    </w:p>
    <w:p w14:paraId="74FC2BA3">
      <w:r>
        <w:t>The submission target is one complete and convincing slice of the finished game experience: two players connect to the same session, choose their loadouts, enter a Japanese-inspired arena, and play a full best-of-three duel with stable rules, readable UI, and satisfying combat feedback.</w:t>
      </w:r>
    </w:p>
    <w:p w14:paraId="39CA9627">
      <w:pPr>
        <w:pStyle w:val="4"/>
      </w:pPr>
      <w:r>
        <w:t>4.2 In-Scope Features (Priority 1)</w:t>
      </w:r>
    </w:p>
    <w:p w14:paraId="728CC7AF">
      <w:pPr>
        <w:ind w:left="288" w:hanging="288"/>
      </w:pPr>
      <w:r>
        <w:rPr>
          <w:b/>
        </w:rPr>
        <w:t xml:space="preserve">• </w:t>
      </w:r>
      <w:r>
        <w:t>One complete 1v1 Versus Mode match loop</w:t>
      </w:r>
    </w:p>
    <w:p w14:paraId="6DF6E848">
      <w:pPr>
        <w:ind w:left="288" w:hanging="288"/>
      </w:pPr>
      <w:r>
        <w:rPr>
          <w:b/>
        </w:rPr>
        <w:t xml:space="preserve">• </w:t>
      </w:r>
      <w:r>
        <w:t>Third-person movement and combat camera</w:t>
      </w:r>
    </w:p>
    <w:p w14:paraId="4FBBA49B">
      <w:pPr>
        <w:ind w:left="288" w:hanging="288"/>
      </w:pPr>
      <w:r>
        <w:rPr>
          <w:b/>
        </w:rPr>
        <w:t xml:space="preserve">• </w:t>
      </w:r>
      <w:r>
        <w:t>Target lock-on system</w:t>
      </w:r>
    </w:p>
    <w:p w14:paraId="751B8237">
      <w:pPr>
        <w:ind w:left="288" w:hanging="288"/>
      </w:pPr>
      <w:r>
        <w:rPr>
          <w:b/>
        </w:rPr>
        <w:t xml:space="preserve">• </w:t>
      </w:r>
      <w:r>
        <w:t>Light attack, heavy attack, block, timed parry, dodge, and punish / finisher</w:t>
      </w:r>
    </w:p>
    <w:p w14:paraId="6104CACE">
      <w:pPr>
        <w:ind w:left="288" w:hanging="288"/>
      </w:pPr>
      <w:r>
        <w:rPr>
          <w:b/>
        </w:rPr>
        <w:t xml:space="preserve">• </w:t>
      </w:r>
      <w:r>
        <w:t>Health and posture systems</w:t>
      </w:r>
    </w:p>
    <w:p w14:paraId="6FBD45EC">
      <w:pPr>
        <w:ind w:left="288" w:hanging="288"/>
      </w:pPr>
      <w:r>
        <w:rPr>
          <w:b/>
        </w:rPr>
        <w:t xml:space="preserve">• </w:t>
      </w:r>
      <w:r>
        <w:t>One main versus arena</w:t>
      </w:r>
    </w:p>
    <w:p w14:paraId="4DFE40B0">
      <w:pPr>
        <w:ind w:left="288" w:hanging="288"/>
      </w:pPr>
      <w:r>
        <w:rPr>
          <w:b/>
        </w:rPr>
        <w:t xml:space="preserve">• </w:t>
      </w:r>
      <w:r>
        <w:t>One shared fighter base model with interchangeable headgear, outfit, and weapon slots</w:t>
      </w:r>
    </w:p>
    <w:p w14:paraId="3E9C6365">
      <w:pPr>
        <w:ind w:left="288" w:hanging="288"/>
      </w:pPr>
      <w:r>
        <w:rPr>
          <w:b/>
        </w:rPr>
        <w:t xml:space="preserve">• </w:t>
      </w:r>
      <w:r>
        <w:t>Two playable combat identities implemented as loadout presets</w:t>
      </w:r>
    </w:p>
    <w:p w14:paraId="62913635">
      <w:pPr>
        <w:ind w:left="288" w:hanging="288"/>
      </w:pPr>
      <w:r>
        <w:rPr>
          <w:b/>
        </w:rPr>
        <w:t xml:space="preserve">• </w:t>
      </w:r>
      <w:r>
        <w:t>Menu, room, countdown, HUD, round result, and match result interfaces</w:t>
      </w:r>
    </w:p>
    <w:p w14:paraId="56F497EB">
      <w:pPr>
        <w:ind w:left="288" w:hanging="288"/>
      </w:pPr>
      <w:r>
        <w:rPr>
          <w:b/>
        </w:rPr>
        <w:t xml:space="preserve">• </w:t>
      </w:r>
      <w:r>
        <w:t>Stable host-client multiplayer suitable for two players</w:t>
      </w:r>
    </w:p>
    <w:p w14:paraId="09E11F52">
      <w:pPr>
        <w:pStyle w:val="4"/>
      </w:pPr>
      <w:r>
        <w:t>4.3 Stretch Goals (Priority 2)</w:t>
      </w:r>
    </w:p>
    <w:p w14:paraId="40C16029">
      <w:pPr>
        <w:ind w:left="288" w:hanging="288"/>
      </w:pPr>
      <w:r>
        <w:rPr>
          <w:b/>
        </w:rPr>
        <w:t xml:space="preserve">• </w:t>
      </w:r>
      <w:r>
        <w:t>Single-player story or training mode</w:t>
      </w:r>
    </w:p>
    <w:p w14:paraId="4121A0F2">
      <w:pPr>
        <w:ind w:left="288" w:hanging="288"/>
      </w:pPr>
      <w:r>
        <w:rPr>
          <w:b/>
        </w:rPr>
        <w:t xml:space="preserve">• </w:t>
      </w:r>
      <w:r>
        <w:t>Additional arena variants</w:t>
      </w:r>
    </w:p>
    <w:p w14:paraId="5BE4CB8C">
      <w:pPr>
        <w:ind w:left="288" w:hanging="288"/>
      </w:pPr>
      <w:r>
        <w:rPr>
          <w:b/>
        </w:rPr>
        <w:t xml:space="preserve">• </w:t>
      </w:r>
      <w:r>
        <w:t>Extra cosmetic equipment pieces</w:t>
      </w:r>
    </w:p>
    <w:p w14:paraId="00522BFD">
      <w:pPr>
        <w:ind w:left="288" w:hanging="288"/>
      </w:pPr>
      <w:r>
        <w:rPr>
          <w:b/>
        </w:rPr>
        <w:t xml:space="preserve">• </w:t>
      </w:r>
      <w:r>
        <w:t>A small number of additional finisher animations</w:t>
      </w:r>
    </w:p>
    <w:p w14:paraId="64887662">
      <w:pPr>
        <w:ind w:left="288" w:hanging="288"/>
      </w:pPr>
      <w:r>
        <w:rPr>
          <w:b/>
        </w:rPr>
        <w:t xml:space="preserve">• </w:t>
      </w:r>
      <w:r>
        <w:t>Steam integration as a future expansion path rather than a core requirement</w:t>
      </w:r>
    </w:p>
    <w:p w14:paraId="3A472E44">
      <w:pPr>
        <w:pStyle w:val="4"/>
      </w:pPr>
      <w:r>
        <w:t>4.4 Explicit Out-of-Scope Items for Submission</w:t>
      </w:r>
    </w:p>
    <w:p w14:paraId="526355A7">
      <w:pPr>
        <w:ind w:left="288" w:hanging="288"/>
      </w:pPr>
      <w:r>
        <w:rPr>
          <w:b/>
        </w:rPr>
        <w:t xml:space="preserve">• </w:t>
      </w:r>
      <w:r>
        <w:t>A large roster of unique fighters with separate rigs</w:t>
      </w:r>
    </w:p>
    <w:p w14:paraId="19BF74E0">
      <w:pPr>
        <w:ind w:left="288" w:hanging="288"/>
      </w:pPr>
      <w:r>
        <w:rPr>
          <w:b/>
        </w:rPr>
        <w:t xml:space="preserve">• </w:t>
      </w:r>
      <w:r>
        <w:t>Content-heavy campaign progression</w:t>
      </w:r>
    </w:p>
    <w:p w14:paraId="5CE29AAF">
      <w:pPr>
        <w:ind w:left="288" w:hanging="288"/>
      </w:pPr>
      <w:r>
        <w:rPr>
          <w:b/>
        </w:rPr>
        <w:t xml:space="preserve">• </w:t>
      </w:r>
      <w:r>
        <w:t>Open-world exploration</w:t>
      </w:r>
    </w:p>
    <w:p w14:paraId="29EC223A">
      <w:pPr>
        <w:ind w:left="288" w:hanging="288"/>
      </w:pPr>
      <w:r>
        <w:rPr>
          <w:b/>
        </w:rPr>
        <w:t xml:space="preserve">• </w:t>
      </w:r>
      <w:r>
        <w:t>Dedicated server architecture</w:t>
      </w:r>
    </w:p>
    <w:p w14:paraId="24842D79">
      <w:pPr>
        <w:ind w:left="288" w:hanging="288"/>
      </w:pPr>
      <w:r>
        <w:rPr>
          <w:b/>
        </w:rPr>
        <w:t xml:space="preserve">• </w:t>
      </w:r>
      <w:r>
        <w:t>Large-scale inventory, rarity, or loot systems</w:t>
      </w:r>
    </w:p>
    <w:p w14:paraId="5C06E644">
      <w:pPr>
        <w:pStyle w:val="3"/>
      </w:pPr>
      <w:r>
        <w:t>5. Core Gameplay Overview</w:t>
      </w:r>
    </w:p>
    <w:p w14:paraId="1C7F88DC">
      <w:pPr>
        <w:pStyle w:val="4"/>
      </w:pPr>
      <w:r>
        <w:t>5.1 Camera and Perspective</w:t>
      </w:r>
    </w:p>
    <w:p w14:paraId="6026933C">
      <w:r>
        <w:t>The prototype uses a third-person camera positioned behind and slightly above the player character. During free movement, the camera supports spatial awareness and orientation. During combat, lock-on mode keeps both fighters framed and supports circling, distance management, and attack readability.</w:t>
      </w:r>
    </w:p>
    <w:p w14:paraId="63EA0141">
      <w:pPr>
        <w:pStyle w:val="4"/>
      </w:pPr>
      <w:r>
        <w:t>5.2 Core Combat Pillars</w:t>
      </w:r>
    </w:p>
    <w:p w14:paraId="05521CDC">
      <w:pPr>
        <w:ind w:left="288" w:hanging="288"/>
      </w:pPr>
      <w:r>
        <w:rPr>
          <w:b/>
        </w:rPr>
        <w:t xml:space="preserve">• </w:t>
      </w:r>
      <w:r>
        <w:t>Fast but readable melee engagement</w:t>
      </w:r>
    </w:p>
    <w:p w14:paraId="6BBA6DED">
      <w:pPr>
        <w:ind w:left="288" w:hanging="288"/>
      </w:pPr>
      <w:r>
        <w:rPr>
          <w:b/>
        </w:rPr>
        <w:t xml:space="preserve">• </w:t>
      </w:r>
      <w:r>
        <w:t>3D positional control and close-range spacing</w:t>
      </w:r>
    </w:p>
    <w:p w14:paraId="2392A79B">
      <w:pPr>
        <w:ind w:left="288" w:hanging="288"/>
      </w:pPr>
      <w:r>
        <w:rPr>
          <w:b/>
        </w:rPr>
        <w:t xml:space="preserve">• </w:t>
      </w:r>
      <w:r>
        <w:t>Defence through block, dodge, and precise parry timing</w:t>
      </w:r>
    </w:p>
    <w:p w14:paraId="33765528">
      <w:pPr>
        <w:ind w:left="288" w:hanging="288"/>
      </w:pPr>
      <w:r>
        <w:rPr>
          <w:b/>
        </w:rPr>
        <w:t xml:space="preserve">• </w:t>
      </w:r>
      <w:r>
        <w:t>Posture pressure as an alternative win path to simple health depletion</w:t>
      </w:r>
    </w:p>
    <w:p w14:paraId="6B7D1648">
      <w:pPr>
        <w:ind w:left="288" w:hanging="288"/>
      </w:pPr>
      <w:r>
        <w:rPr>
          <w:b/>
        </w:rPr>
        <w:t xml:space="preserve">• </w:t>
      </w:r>
      <w:r>
        <w:t>Short windows of high-value punishment after a successful parry or posture break</w:t>
      </w:r>
    </w:p>
    <w:p w14:paraId="20F14521">
      <w:pPr>
        <w:pStyle w:val="4"/>
      </w:pPr>
      <w:r>
        <w:t>5.3 Core Gameplay Loop</w:t>
      </w:r>
    </w:p>
    <w:p w14:paraId="77DD7B99">
      <w:r>
        <w:t>A duel follows a repeating cycle of approach, pressure, defence, counter-response, posture accumulation, and conversion. Players close distance, test the opponent with light and heavy attacks, respond with block, dodge, or parry, and attempt to force a posture collapse. Once an opening appears, they capitalise with a high-value punish or a finishing action.</w:t>
      </w:r>
    </w:p>
    <w:p w14:paraId="729DC03C">
      <w:pPr>
        <w:pStyle w:val="4"/>
      </w:pPr>
      <w:r>
        <w:t>5.4 Competitive Identity</w:t>
      </w:r>
    </w:p>
    <w:p w14:paraId="3B74B6FC">
      <w:r>
        <w:t>The project combines cinematic samurai atmosphere with a compact duel system centred on timing and composure. The intention is not to simulate tournament-grade traditional fighting complexity, but to present a focused competitive action prototype whose mechanical identity is clear and memorable.</w:t>
      </w:r>
    </w:p>
    <w:p w14:paraId="2A05D67C">
      <w:pPr>
        <w:pStyle w:val="3"/>
      </w:pPr>
      <w:r>
        <w:t>6. Combat System Specification</w:t>
      </w:r>
    </w:p>
    <w:p w14:paraId="159F9671">
      <w:pPr>
        <w:pStyle w:val="4"/>
      </w:pPr>
      <w:r>
        <w:t>6.1 Movement and Engagement</w:t>
      </w:r>
    </w:p>
    <w:p w14:paraId="4A39655F">
      <w:r>
        <w:t>Players can move freely within a confined arena, close distance, step away, and circle under lock-on. Movement must feel responsive enough to support duel pacing, but not so fast that combat becomes a chase game. Arena size, turn speed, and lock-on behaviour are all tuned for one-on-one engagements.</w:t>
      </w:r>
    </w:p>
    <w:p w14:paraId="171CFC6B">
      <w:pPr>
        <w:pStyle w:val="4"/>
      </w:pPr>
      <w:r>
        <w:t>6.2 Attack Structure</w:t>
      </w:r>
    </w:p>
    <w:p w14:paraId="0E5BFC5B">
      <w:r>
        <w:t>The combat system uses a deliberately limited attack set. Light attacks are safer, faster, and intended for pressure. Heavy attacks are slower, riskier, and apply higher posture damage. Combo complexity is intentionally constrained to protect readability, animation reuse, and balancing time.</w:t>
      </w:r>
    </w:p>
    <w:p w14:paraId="3F82A650">
      <w:pPr>
        <w:pStyle w:val="4"/>
      </w:pPr>
      <w:r>
        <w:t>6.3 Defence, Parry, and Dodge</w:t>
      </w:r>
    </w:p>
    <w:p w14:paraId="27FBF5AC">
      <w:r>
        <w:t>Blocking is a reliable but non-free defensive option. It reduces or prevents direct damage but still exposes the defender to posture pressure. Dodging allows disengagement or avoidance of slower attacks. Parrying is a narrow-timing input that interrupts the opponent's momentum and creates immediate advantage. Parry timing is one of the defining skill expressions of the prototype.</w:t>
      </w:r>
    </w:p>
    <w:p w14:paraId="35F2EAAC">
      <w:pPr>
        <w:pStyle w:val="4"/>
      </w:pPr>
      <w:r>
        <w:t>6.4 Posture and Health</w:t>
      </w:r>
    </w:p>
    <w:p w14:paraId="5772C7E2">
      <w:r>
        <w:t>Posture is the central combat pressure resource. Repeated attacks, blocked hits, and successful parries contribute to posture accumulation. When posture reaches its limit, the fighter enters a short vulnerable state that allows a decisive punish window. Health remains the baseline survival resource, but a player can also lose through repeated loss of tempo and posture control.</w:t>
      </w:r>
    </w:p>
    <w:p w14:paraId="66493C2D">
      <w:pPr>
        <w:pStyle w:val="4"/>
      </w:pPr>
      <w:r>
        <w:t>6.5 Match Resolution</w:t>
      </w:r>
    </w:p>
    <w:p w14:paraId="558D67AD">
      <w:r>
        <w:t>A player wins the round by depleting the opponent's health to zero or by having more health remaining when the timer expires. Posture breaks do not automatically end the round, but they create the strongest conversion windows and should often decide momentum.</w:t>
      </w:r>
    </w:p>
    <w:p w14:paraId="29B9FAC5">
      <w:pPr>
        <w:pStyle w:val="4"/>
      </w:pPr>
      <w:r>
        <w:t>6.6 Intended Control Scheme</w:t>
      </w:r>
    </w:p>
    <w:tbl>
      <w:tblPr>
        <w:tblStyle w:val="33"/>
        <w:tblW w:w="0" w:type="auto"/>
        <w:jc w:val="center"/>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Layout w:type="autofit"/>
        <w:tblCellMar>
          <w:top w:w="0" w:type="dxa"/>
          <w:left w:w="108" w:type="dxa"/>
          <w:bottom w:w="0" w:type="dxa"/>
          <w:right w:w="108" w:type="dxa"/>
        </w:tblCellMar>
      </w:tblPr>
      <w:tblGrid>
        <w:gridCol w:w="4896"/>
        <w:gridCol w:w="4896"/>
      </w:tblGrid>
      <w:tr w14:paraId="6117B587">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8C1D18"/>
            <w:tcMar>
              <w:top w:w="100" w:type="dxa"/>
              <w:left w:w="120" w:type="dxa"/>
              <w:bottom w:w="100" w:type="dxa"/>
              <w:right w:w="120" w:type="dxa"/>
            </w:tcMar>
            <w:vAlign w:val="center"/>
          </w:tcPr>
          <w:p w14:paraId="4E36290C">
            <w:pPr>
              <w:spacing w:before="0" w:after="0" w:line="259" w:lineRule="auto"/>
              <w:jc w:val="center"/>
            </w:pPr>
            <w:r>
              <w:rPr>
                <w:rFonts w:ascii="Aptos" w:hAnsi="Aptos"/>
                <w:b/>
                <w:color w:val="FFFFFF"/>
                <w:sz w:val="21"/>
              </w:rPr>
              <w:t>Input</w:t>
            </w:r>
          </w:p>
        </w:tc>
        <w:tc>
          <w:tcPr>
            <w:tcW w:w="4896" w:type="dxa"/>
            <w:shd w:val="clear" w:color="auto" w:fill="8C1D18"/>
            <w:tcMar>
              <w:top w:w="100" w:type="dxa"/>
              <w:left w:w="120" w:type="dxa"/>
              <w:bottom w:w="100" w:type="dxa"/>
              <w:right w:w="120" w:type="dxa"/>
            </w:tcMar>
            <w:vAlign w:val="center"/>
          </w:tcPr>
          <w:p w14:paraId="277A5883">
            <w:pPr>
              <w:spacing w:before="0" w:after="0" w:line="259" w:lineRule="auto"/>
              <w:jc w:val="center"/>
            </w:pPr>
            <w:r>
              <w:rPr>
                <w:rFonts w:ascii="Aptos" w:hAnsi="Aptos"/>
                <w:b/>
                <w:color w:val="FFFFFF"/>
                <w:sz w:val="21"/>
              </w:rPr>
              <w:t>Function</w:t>
            </w:r>
          </w:p>
        </w:tc>
      </w:tr>
      <w:tr w14:paraId="50247C22">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F7F3F2"/>
            <w:tcMar>
              <w:top w:w="100" w:type="dxa"/>
              <w:left w:w="120" w:type="dxa"/>
              <w:bottom w:w="100" w:type="dxa"/>
              <w:right w:w="120" w:type="dxa"/>
            </w:tcMar>
            <w:vAlign w:val="center"/>
          </w:tcPr>
          <w:p w14:paraId="3527F8CC">
            <w:pPr>
              <w:spacing w:before="0" w:after="0" w:line="259" w:lineRule="auto"/>
            </w:pPr>
            <w:r>
              <w:rPr>
                <w:rFonts w:ascii="Aptos" w:hAnsi="Aptos"/>
                <w:sz w:val="21"/>
              </w:rPr>
              <w:t>W / A / S / D</w:t>
            </w:r>
          </w:p>
        </w:tc>
        <w:tc>
          <w:tcPr>
            <w:tcW w:w="4896" w:type="dxa"/>
            <w:shd w:val="clear" w:color="auto" w:fill="F7F3F2"/>
            <w:tcMar>
              <w:top w:w="100" w:type="dxa"/>
              <w:left w:w="120" w:type="dxa"/>
              <w:bottom w:w="100" w:type="dxa"/>
              <w:right w:w="120" w:type="dxa"/>
            </w:tcMar>
            <w:vAlign w:val="center"/>
          </w:tcPr>
          <w:p w14:paraId="32772D04">
            <w:pPr>
              <w:spacing w:before="0" w:after="0" w:line="259" w:lineRule="auto"/>
            </w:pPr>
            <w:r>
              <w:rPr>
                <w:rFonts w:ascii="Aptos" w:hAnsi="Aptos"/>
                <w:sz w:val="21"/>
              </w:rPr>
              <w:t>Move</w:t>
            </w:r>
          </w:p>
        </w:tc>
      </w:tr>
      <w:tr w14:paraId="5DF25D71">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tcMar>
              <w:top w:w="100" w:type="dxa"/>
              <w:left w:w="120" w:type="dxa"/>
              <w:bottom w:w="100" w:type="dxa"/>
              <w:right w:w="120" w:type="dxa"/>
            </w:tcMar>
            <w:vAlign w:val="center"/>
          </w:tcPr>
          <w:p w14:paraId="7F201BFD">
            <w:pPr>
              <w:spacing w:before="0" w:after="0" w:line="259" w:lineRule="auto"/>
            </w:pPr>
            <w:r>
              <w:rPr>
                <w:rFonts w:ascii="Aptos" w:hAnsi="Aptos"/>
                <w:sz w:val="21"/>
              </w:rPr>
              <w:t>Mouse</w:t>
            </w:r>
          </w:p>
        </w:tc>
        <w:tc>
          <w:tcPr>
            <w:tcW w:w="4896" w:type="dxa"/>
            <w:tcMar>
              <w:top w:w="100" w:type="dxa"/>
              <w:left w:w="120" w:type="dxa"/>
              <w:bottom w:w="100" w:type="dxa"/>
              <w:right w:w="120" w:type="dxa"/>
            </w:tcMar>
            <w:vAlign w:val="center"/>
          </w:tcPr>
          <w:p w14:paraId="25A01740">
            <w:pPr>
              <w:spacing w:before="0" w:after="0" w:line="259" w:lineRule="auto"/>
            </w:pPr>
            <w:r>
              <w:rPr>
                <w:rFonts w:ascii="Aptos" w:hAnsi="Aptos"/>
                <w:sz w:val="21"/>
              </w:rPr>
              <w:t>Camera control</w:t>
            </w:r>
          </w:p>
        </w:tc>
      </w:tr>
      <w:tr w14:paraId="1CEB8A9B">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F7F3F2"/>
            <w:tcMar>
              <w:top w:w="100" w:type="dxa"/>
              <w:left w:w="120" w:type="dxa"/>
              <w:bottom w:w="100" w:type="dxa"/>
              <w:right w:w="120" w:type="dxa"/>
            </w:tcMar>
            <w:vAlign w:val="center"/>
          </w:tcPr>
          <w:p w14:paraId="7B49A8DF">
            <w:pPr>
              <w:spacing w:before="0" w:after="0" w:line="259" w:lineRule="auto"/>
            </w:pPr>
            <w:r>
              <w:rPr>
                <w:rFonts w:ascii="Aptos" w:hAnsi="Aptos"/>
                <w:sz w:val="21"/>
              </w:rPr>
              <w:t>Q</w:t>
            </w:r>
          </w:p>
        </w:tc>
        <w:tc>
          <w:tcPr>
            <w:tcW w:w="4896" w:type="dxa"/>
            <w:shd w:val="clear" w:color="auto" w:fill="F7F3F2"/>
            <w:tcMar>
              <w:top w:w="100" w:type="dxa"/>
              <w:left w:w="120" w:type="dxa"/>
              <w:bottom w:w="100" w:type="dxa"/>
              <w:right w:w="120" w:type="dxa"/>
            </w:tcMar>
            <w:vAlign w:val="center"/>
          </w:tcPr>
          <w:p w14:paraId="5E73DAF4">
            <w:pPr>
              <w:spacing w:before="0" w:after="0" w:line="259" w:lineRule="auto"/>
            </w:pPr>
            <w:r>
              <w:rPr>
                <w:rFonts w:ascii="Aptos" w:hAnsi="Aptos"/>
                <w:sz w:val="21"/>
              </w:rPr>
              <w:t>Lock on / unlock target</w:t>
            </w:r>
          </w:p>
        </w:tc>
      </w:tr>
      <w:tr w14:paraId="718E7F2C">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tcMar>
              <w:top w:w="100" w:type="dxa"/>
              <w:left w:w="120" w:type="dxa"/>
              <w:bottom w:w="100" w:type="dxa"/>
              <w:right w:w="120" w:type="dxa"/>
            </w:tcMar>
            <w:vAlign w:val="center"/>
          </w:tcPr>
          <w:p w14:paraId="22E363CF">
            <w:pPr>
              <w:spacing w:before="0" w:after="0" w:line="259" w:lineRule="auto"/>
            </w:pPr>
            <w:r>
              <w:rPr>
                <w:rFonts w:ascii="Aptos" w:hAnsi="Aptos"/>
                <w:sz w:val="21"/>
              </w:rPr>
              <w:t>Left Mouse Button</w:t>
            </w:r>
          </w:p>
        </w:tc>
        <w:tc>
          <w:tcPr>
            <w:tcW w:w="4896" w:type="dxa"/>
            <w:tcMar>
              <w:top w:w="100" w:type="dxa"/>
              <w:left w:w="120" w:type="dxa"/>
              <w:bottom w:w="100" w:type="dxa"/>
              <w:right w:w="120" w:type="dxa"/>
            </w:tcMar>
            <w:vAlign w:val="center"/>
          </w:tcPr>
          <w:p w14:paraId="4D6F973F">
            <w:pPr>
              <w:spacing w:before="0" w:after="0" w:line="259" w:lineRule="auto"/>
            </w:pPr>
            <w:r>
              <w:rPr>
                <w:rFonts w:ascii="Aptos" w:hAnsi="Aptos"/>
                <w:sz w:val="21"/>
              </w:rPr>
              <w:t>Light attack</w:t>
            </w:r>
          </w:p>
        </w:tc>
      </w:tr>
      <w:tr w14:paraId="68780B38">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F7F3F2"/>
            <w:tcMar>
              <w:top w:w="100" w:type="dxa"/>
              <w:left w:w="120" w:type="dxa"/>
              <w:bottom w:w="100" w:type="dxa"/>
              <w:right w:w="120" w:type="dxa"/>
            </w:tcMar>
            <w:vAlign w:val="center"/>
          </w:tcPr>
          <w:p w14:paraId="3A397223">
            <w:pPr>
              <w:spacing w:before="0" w:after="0" w:line="259" w:lineRule="auto"/>
            </w:pPr>
            <w:r>
              <w:rPr>
                <w:rFonts w:ascii="Aptos" w:hAnsi="Aptos"/>
                <w:sz w:val="21"/>
              </w:rPr>
              <w:t>Right Mouse Button</w:t>
            </w:r>
          </w:p>
        </w:tc>
        <w:tc>
          <w:tcPr>
            <w:tcW w:w="4896" w:type="dxa"/>
            <w:shd w:val="clear" w:color="auto" w:fill="F7F3F2"/>
            <w:tcMar>
              <w:top w:w="100" w:type="dxa"/>
              <w:left w:w="120" w:type="dxa"/>
              <w:bottom w:w="100" w:type="dxa"/>
              <w:right w:w="120" w:type="dxa"/>
            </w:tcMar>
            <w:vAlign w:val="center"/>
          </w:tcPr>
          <w:p w14:paraId="59512AA5">
            <w:pPr>
              <w:spacing w:before="0" w:after="0" w:line="259" w:lineRule="auto"/>
            </w:pPr>
            <w:r>
              <w:rPr>
                <w:rFonts w:ascii="Aptos" w:hAnsi="Aptos"/>
                <w:sz w:val="21"/>
              </w:rPr>
              <w:t>Heavy attack</w:t>
            </w:r>
          </w:p>
        </w:tc>
      </w:tr>
      <w:tr w14:paraId="5A39B14F">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tcMar>
              <w:top w:w="100" w:type="dxa"/>
              <w:left w:w="120" w:type="dxa"/>
              <w:bottom w:w="100" w:type="dxa"/>
              <w:right w:w="120" w:type="dxa"/>
            </w:tcMar>
            <w:vAlign w:val="center"/>
          </w:tcPr>
          <w:p w14:paraId="3186289C">
            <w:pPr>
              <w:spacing w:before="0" w:after="0" w:line="259" w:lineRule="auto"/>
            </w:pPr>
            <w:r>
              <w:rPr>
                <w:rFonts w:ascii="Aptos" w:hAnsi="Aptos"/>
                <w:sz w:val="21"/>
              </w:rPr>
              <w:t>F</w:t>
            </w:r>
          </w:p>
        </w:tc>
        <w:tc>
          <w:tcPr>
            <w:tcW w:w="4896" w:type="dxa"/>
            <w:tcMar>
              <w:top w:w="100" w:type="dxa"/>
              <w:left w:w="120" w:type="dxa"/>
              <w:bottom w:w="100" w:type="dxa"/>
              <w:right w:w="120" w:type="dxa"/>
            </w:tcMar>
            <w:vAlign w:val="center"/>
          </w:tcPr>
          <w:p w14:paraId="7E5652F2">
            <w:pPr>
              <w:spacing w:before="0" w:after="0" w:line="259" w:lineRule="auto"/>
            </w:pPr>
            <w:r>
              <w:rPr>
                <w:rFonts w:ascii="Aptos" w:hAnsi="Aptos"/>
                <w:sz w:val="21"/>
              </w:rPr>
              <w:t>Block / timed parry</w:t>
            </w:r>
          </w:p>
        </w:tc>
      </w:tr>
      <w:tr w14:paraId="68D7D654">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shd w:val="clear" w:color="auto" w:fill="F7F3F2"/>
            <w:tcMar>
              <w:top w:w="100" w:type="dxa"/>
              <w:left w:w="120" w:type="dxa"/>
              <w:bottom w:w="100" w:type="dxa"/>
              <w:right w:w="120" w:type="dxa"/>
            </w:tcMar>
            <w:vAlign w:val="center"/>
          </w:tcPr>
          <w:p w14:paraId="23E1295D">
            <w:pPr>
              <w:spacing w:before="0" w:after="0" w:line="259" w:lineRule="auto"/>
            </w:pPr>
            <w:r>
              <w:rPr>
                <w:rFonts w:ascii="Aptos" w:hAnsi="Aptos"/>
                <w:sz w:val="21"/>
              </w:rPr>
              <w:t>Shift</w:t>
            </w:r>
          </w:p>
        </w:tc>
        <w:tc>
          <w:tcPr>
            <w:tcW w:w="4896" w:type="dxa"/>
            <w:shd w:val="clear" w:color="auto" w:fill="F7F3F2"/>
            <w:tcMar>
              <w:top w:w="100" w:type="dxa"/>
              <w:left w:w="120" w:type="dxa"/>
              <w:bottom w:w="100" w:type="dxa"/>
              <w:right w:w="120" w:type="dxa"/>
            </w:tcMar>
            <w:vAlign w:val="center"/>
          </w:tcPr>
          <w:p w14:paraId="6EDD10F6">
            <w:pPr>
              <w:spacing w:before="0" w:after="0" w:line="259" w:lineRule="auto"/>
            </w:pPr>
            <w:r>
              <w:rPr>
                <w:rFonts w:ascii="Aptos" w:hAnsi="Aptos"/>
                <w:sz w:val="21"/>
              </w:rPr>
              <w:t>Dodge / evasive movement</w:t>
            </w:r>
          </w:p>
        </w:tc>
      </w:tr>
      <w:tr w14:paraId="201EBE32">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4896" w:type="dxa"/>
            <w:tcMar>
              <w:top w:w="100" w:type="dxa"/>
              <w:left w:w="120" w:type="dxa"/>
              <w:bottom w:w="100" w:type="dxa"/>
              <w:right w:w="120" w:type="dxa"/>
            </w:tcMar>
            <w:vAlign w:val="center"/>
          </w:tcPr>
          <w:p w14:paraId="565BD5A6">
            <w:pPr>
              <w:spacing w:before="0" w:after="0" w:line="259" w:lineRule="auto"/>
            </w:pPr>
            <w:r>
              <w:rPr>
                <w:rFonts w:ascii="Aptos" w:hAnsi="Aptos"/>
                <w:sz w:val="21"/>
              </w:rPr>
              <w:t>R</w:t>
            </w:r>
          </w:p>
        </w:tc>
        <w:tc>
          <w:tcPr>
            <w:tcW w:w="4896" w:type="dxa"/>
            <w:tcMar>
              <w:top w:w="100" w:type="dxa"/>
              <w:left w:w="120" w:type="dxa"/>
              <w:bottom w:w="100" w:type="dxa"/>
              <w:right w:w="120" w:type="dxa"/>
            </w:tcMar>
            <w:vAlign w:val="center"/>
          </w:tcPr>
          <w:p w14:paraId="77170248">
            <w:pPr>
              <w:spacing w:before="0" w:after="0" w:line="259" w:lineRule="auto"/>
            </w:pPr>
            <w:r>
              <w:rPr>
                <w:rFonts w:ascii="Aptos" w:hAnsi="Aptos"/>
                <w:sz w:val="21"/>
              </w:rPr>
              <w:t>Punish / finishing action when available</w:t>
            </w:r>
          </w:p>
        </w:tc>
      </w:tr>
    </w:tbl>
    <w:p w14:paraId="5DF3DC73">
      <w:pPr>
        <w:pStyle w:val="3"/>
      </w:pPr>
      <w:r>
        <w:t>7. Versus Mode Design</w:t>
      </w:r>
    </w:p>
    <w:p w14:paraId="1DFB1129">
      <w:pPr>
        <w:pStyle w:val="4"/>
      </w:pPr>
      <w:r>
        <w:t>7.1 Purpose</w:t>
      </w:r>
    </w:p>
    <w:p w14:paraId="63C035AA">
      <w:r>
        <w:t>Versus Mode is the central mode of the prototype and the primary feature that gives the project competitive relevance. All major interface, pacing, technical, and presentation decisions should support this mode first.</w:t>
      </w:r>
    </w:p>
    <w:p w14:paraId="2BAD1C9C">
      <w:pPr>
        <w:pStyle w:val="4"/>
      </w:pPr>
      <w:r>
        <w:t>7.2 Match Structure</w:t>
      </w:r>
    </w:p>
    <w:p w14:paraId="12C9769E">
      <w:r>
        <w:t>The default competitive format is a one-on-one duel using a best-of-three round structure. Each round begins with both players at full health and neutral posture. A round ends when one player's health reaches zero or when the timer expires. The first player to win two rounds wins the match.</w:t>
      </w:r>
    </w:p>
    <w:p w14:paraId="62BB6AD7">
      <w:pPr>
        <w:pStyle w:val="4"/>
      </w:pPr>
      <w:r>
        <w:t>7.3 Match Flow</w:t>
      </w:r>
    </w:p>
    <w:p w14:paraId="6A26E7D1">
      <w:pPr>
        <w:ind w:left="288" w:hanging="288"/>
      </w:pPr>
      <w:r>
        <w:rPr>
          <w:b/>
        </w:rPr>
        <w:t xml:space="preserve">• </w:t>
      </w:r>
      <w:r>
        <w:t>Player selects Versus Mode from the main menu.</w:t>
      </w:r>
    </w:p>
    <w:p w14:paraId="23ED4B96">
      <w:pPr>
        <w:ind w:left="288" w:hanging="288"/>
      </w:pPr>
      <w:r>
        <w:rPr>
          <w:b/>
        </w:rPr>
        <w:t xml:space="preserve">• </w:t>
      </w:r>
      <w:r>
        <w:t>One player creates a room and the other joins.</w:t>
      </w:r>
    </w:p>
    <w:p w14:paraId="6BC17E9F">
      <w:pPr>
        <w:ind w:left="288" w:hanging="288"/>
      </w:pPr>
      <w:r>
        <w:rPr>
          <w:b/>
        </w:rPr>
        <w:t xml:space="preserve">• </w:t>
      </w:r>
      <w:r>
        <w:t>Both players configure their loadouts and enter a ready state.</w:t>
      </w:r>
    </w:p>
    <w:p w14:paraId="3143205D">
      <w:pPr>
        <w:ind w:left="288" w:hanging="288"/>
      </w:pPr>
      <w:r>
        <w:rPr>
          <w:b/>
        </w:rPr>
        <w:t xml:space="preserve">• </w:t>
      </w:r>
      <w:r>
        <w:t>The arena loads and the match begins with a short countdown.</w:t>
      </w:r>
    </w:p>
    <w:p w14:paraId="1CDB2FF5">
      <w:pPr>
        <w:ind w:left="288" w:hanging="288"/>
      </w:pPr>
      <w:r>
        <w:rPr>
          <w:b/>
        </w:rPr>
        <w:t xml:space="preserve">• </w:t>
      </w:r>
      <w:r>
        <w:t>Rounds proceed until one player wins the match.</w:t>
      </w:r>
    </w:p>
    <w:p w14:paraId="7DFEFD0C">
      <w:pPr>
        <w:ind w:left="288" w:hanging="288"/>
      </w:pPr>
      <w:r>
        <w:rPr>
          <w:b/>
        </w:rPr>
        <w:t xml:space="preserve">• </w:t>
      </w:r>
      <w:r>
        <w:t>The result screen shows the winner and offers rematch or return options.</w:t>
      </w:r>
    </w:p>
    <w:p w14:paraId="10E8122E">
      <w:pPr>
        <w:pStyle w:val="4"/>
      </w:pPr>
      <w:r>
        <w:t>7.4 Networking Target</w:t>
      </w:r>
    </w:p>
    <w:p w14:paraId="4B1E66CC">
      <w:r>
        <w:t>For submission purposes, the networking target is a lightweight two-player host-client session suitable for LAN testing or relay-ready extension. The design objective is functional and stable player-versus-player interaction rather than production-scale online infrastructure. Steam support may be discussed as a future path, but it is not required for the prototype.</w:t>
      </w:r>
    </w:p>
    <w:p w14:paraId="5B2DCCF6">
      <w:pPr>
        <w:pStyle w:val="4"/>
      </w:pPr>
      <w:r>
        <w:t>7.5 Fairness Requirements</w:t>
      </w:r>
    </w:p>
    <w:p w14:paraId="2C2A4E7B">
      <w:pPr>
        <w:ind w:left="288" w:hanging="288"/>
      </w:pPr>
      <w:r>
        <w:rPr>
          <w:b/>
        </w:rPr>
        <w:t xml:space="preserve">• </w:t>
      </w:r>
      <w:r>
        <w:t>Both players must explicitly enter the match in a ready state.</w:t>
      </w:r>
    </w:p>
    <w:p w14:paraId="2B296580">
      <w:pPr>
        <w:ind w:left="288" w:hanging="288"/>
      </w:pPr>
      <w:r>
        <w:rPr>
          <w:b/>
        </w:rPr>
        <w:t xml:space="preserve">• </w:t>
      </w:r>
      <w:r>
        <w:t>Each round must begin from mirrored and balanced start positions.</w:t>
      </w:r>
    </w:p>
    <w:p w14:paraId="7193E10A">
      <w:pPr>
        <w:ind w:left="288" w:hanging="288"/>
      </w:pPr>
      <w:r>
        <w:rPr>
          <w:b/>
        </w:rPr>
        <w:t xml:space="preserve">• </w:t>
      </w:r>
      <w:r>
        <w:t>Health and posture values must reset between rounds.</w:t>
      </w:r>
    </w:p>
    <w:p w14:paraId="0B1A4092">
      <w:pPr>
        <w:ind w:left="288" w:hanging="288"/>
      </w:pPr>
      <w:r>
        <w:rPr>
          <w:b/>
        </w:rPr>
        <w:t xml:space="preserve">• </w:t>
      </w:r>
      <w:r>
        <w:t>Loadout differences should be asymmetrical but fair; no single preset should invalidate core mechanics.</w:t>
      </w:r>
    </w:p>
    <w:p w14:paraId="2CDF843F">
      <w:pPr>
        <w:pStyle w:val="3"/>
      </w:pPr>
      <w:r>
        <w:t>8. Character Strategy and Loadout System</w:t>
      </w:r>
    </w:p>
    <w:p w14:paraId="481A0ECB">
      <w:pPr>
        <w:pStyle w:val="4"/>
      </w:pPr>
      <w:r>
        <w:t>8.1 Shared Base Character Strategy</w:t>
      </w:r>
    </w:p>
    <w:p w14:paraId="53B8432C">
      <w:r>
        <w:t>All playable fighters share one common humanoid base model, one skeleton, and one main animation set. This is a deliberate production choice. It reduces rigging overhead, simplifies animation reuse, lowers multiplayer synchronisation risk, and keeps balance work focused on combat differences rather than on asset incompatibilities.</w:t>
      </w:r>
    </w:p>
    <w:p w14:paraId="3F46FCFE">
      <w:pPr>
        <w:pStyle w:val="4"/>
      </w:pPr>
      <w:r>
        <w:t>8.2 Loadout-Based Differentiation</w:t>
      </w:r>
    </w:p>
    <w:p w14:paraId="361DF467">
      <w:r>
        <w:t>Character identity is expressed through loadouts rather than through fully separate fighters. Each loadout combines visual customisation with limited combat differentiation, allowing the project to present recognisable styles without the cost of a full roster system.</w:t>
      </w:r>
    </w:p>
    <w:p w14:paraId="6E0B854C">
      <w:pPr>
        <w:pStyle w:val="4"/>
      </w:pPr>
      <w:r>
        <w:t>8.3 Equipment Slots</w:t>
      </w:r>
    </w:p>
    <w:tbl>
      <w:tblPr>
        <w:tblStyle w:val="33"/>
        <w:tblW w:w="0" w:type="auto"/>
        <w:jc w:val="center"/>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Layout w:type="autofit"/>
        <w:tblCellMar>
          <w:top w:w="0" w:type="dxa"/>
          <w:left w:w="108" w:type="dxa"/>
          <w:bottom w:w="0" w:type="dxa"/>
          <w:right w:w="108" w:type="dxa"/>
        </w:tblCellMar>
      </w:tblPr>
      <w:tblGrid>
        <w:gridCol w:w="2448"/>
        <w:gridCol w:w="2448"/>
        <w:gridCol w:w="2448"/>
        <w:gridCol w:w="2448"/>
      </w:tblGrid>
      <w:tr w14:paraId="5F8F6656">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2448" w:type="dxa"/>
            <w:shd w:val="clear" w:color="auto" w:fill="8C1D18"/>
            <w:tcMar>
              <w:top w:w="100" w:type="dxa"/>
              <w:left w:w="120" w:type="dxa"/>
              <w:bottom w:w="100" w:type="dxa"/>
              <w:right w:w="120" w:type="dxa"/>
            </w:tcMar>
            <w:vAlign w:val="center"/>
          </w:tcPr>
          <w:p w14:paraId="4399BD1E">
            <w:pPr>
              <w:spacing w:before="0" w:after="0" w:line="259" w:lineRule="auto"/>
              <w:jc w:val="center"/>
            </w:pPr>
            <w:r>
              <w:rPr>
                <w:rFonts w:ascii="Aptos" w:hAnsi="Aptos"/>
                <w:b/>
                <w:color w:val="FFFFFF"/>
                <w:sz w:val="21"/>
              </w:rPr>
              <w:t>Slot</w:t>
            </w:r>
          </w:p>
        </w:tc>
        <w:tc>
          <w:tcPr>
            <w:tcW w:w="2448" w:type="dxa"/>
            <w:shd w:val="clear" w:color="auto" w:fill="8C1D18"/>
            <w:tcMar>
              <w:top w:w="100" w:type="dxa"/>
              <w:left w:w="120" w:type="dxa"/>
              <w:bottom w:w="100" w:type="dxa"/>
              <w:right w:w="120" w:type="dxa"/>
            </w:tcMar>
            <w:vAlign w:val="center"/>
          </w:tcPr>
          <w:p w14:paraId="52689481">
            <w:pPr>
              <w:spacing w:before="0" w:after="0" w:line="259" w:lineRule="auto"/>
              <w:jc w:val="center"/>
            </w:pPr>
            <w:r>
              <w:rPr>
                <w:rFonts w:ascii="Aptos" w:hAnsi="Aptos"/>
                <w:b/>
                <w:color w:val="FFFFFF"/>
                <w:sz w:val="21"/>
              </w:rPr>
              <w:t>Purpose</w:t>
            </w:r>
          </w:p>
        </w:tc>
        <w:tc>
          <w:tcPr>
            <w:tcW w:w="2448" w:type="dxa"/>
            <w:shd w:val="clear" w:color="auto" w:fill="8C1D18"/>
            <w:tcMar>
              <w:top w:w="100" w:type="dxa"/>
              <w:left w:w="120" w:type="dxa"/>
              <w:bottom w:w="100" w:type="dxa"/>
              <w:right w:w="120" w:type="dxa"/>
            </w:tcMar>
            <w:vAlign w:val="center"/>
          </w:tcPr>
          <w:p w14:paraId="67867C45">
            <w:pPr>
              <w:spacing w:before="0" w:after="0" w:line="259" w:lineRule="auto"/>
              <w:jc w:val="center"/>
            </w:pPr>
            <w:r>
              <w:rPr>
                <w:rFonts w:ascii="Aptos" w:hAnsi="Aptos"/>
                <w:b/>
                <w:color w:val="FFFFFF"/>
                <w:sz w:val="21"/>
              </w:rPr>
              <w:t>Visual Effect</w:t>
            </w:r>
          </w:p>
        </w:tc>
        <w:tc>
          <w:tcPr>
            <w:tcW w:w="2448" w:type="dxa"/>
            <w:shd w:val="clear" w:color="auto" w:fill="8C1D18"/>
            <w:tcMar>
              <w:top w:w="100" w:type="dxa"/>
              <w:left w:w="120" w:type="dxa"/>
              <w:bottom w:w="100" w:type="dxa"/>
              <w:right w:w="120" w:type="dxa"/>
            </w:tcMar>
            <w:vAlign w:val="center"/>
          </w:tcPr>
          <w:p w14:paraId="6600319C">
            <w:pPr>
              <w:spacing w:before="0" w:after="0" w:line="259" w:lineRule="auto"/>
              <w:jc w:val="center"/>
            </w:pPr>
            <w:r>
              <w:rPr>
                <w:rFonts w:ascii="Aptos" w:hAnsi="Aptos"/>
                <w:b/>
                <w:color w:val="FFFFFF"/>
                <w:sz w:val="21"/>
              </w:rPr>
              <w:t>Gameplay Effect</w:t>
            </w:r>
          </w:p>
        </w:tc>
      </w:tr>
      <w:tr w14:paraId="365DC650">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2448" w:type="dxa"/>
            <w:shd w:val="clear" w:color="auto" w:fill="F7F3F2"/>
            <w:tcMar>
              <w:top w:w="100" w:type="dxa"/>
              <w:left w:w="120" w:type="dxa"/>
              <w:bottom w:w="100" w:type="dxa"/>
              <w:right w:w="120" w:type="dxa"/>
            </w:tcMar>
            <w:vAlign w:val="center"/>
          </w:tcPr>
          <w:p w14:paraId="0D8B438C">
            <w:pPr>
              <w:spacing w:before="0" w:after="0" w:line="259" w:lineRule="auto"/>
            </w:pPr>
            <w:r>
              <w:rPr>
                <w:rFonts w:ascii="Aptos" w:hAnsi="Aptos"/>
                <w:sz w:val="21"/>
              </w:rPr>
              <w:t>Headgear</w:t>
            </w:r>
          </w:p>
        </w:tc>
        <w:tc>
          <w:tcPr>
            <w:tcW w:w="2448" w:type="dxa"/>
            <w:shd w:val="clear" w:color="auto" w:fill="F7F3F2"/>
            <w:tcMar>
              <w:top w:w="100" w:type="dxa"/>
              <w:left w:w="120" w:type="dxa"/>
              <w:bottom w:w="100" w:type="dxa"/>
              <w:right w:w="120" w:type="dxa"/>
            </w:tcMar>
            <w:vAlign w:val="center"/>
          </w:tcPr>
          <w:p w14:paraId="472AEB96">
            <w:pPr>
              <w:spacing w:before="0" w:after="0" w:line="259" w:lineRule="auto"/>
            </w:pPr>
            <w:r>
              <w:rPr>
                <w:rFonts w:ascii="Aptos" w:hAnsi="Aptos"/>
                <w:sz w:val="21"/>
              </w:rPr>
              <w:t>Silhouette and identity</w:t>
            </w:r>
          </w:p>
        </w:tc>
        <w:tc>
          <w:tcPr>
            <w:tcW w:w="2448" w:type="dxa"/>
            <w:shd w:val="clear" w:color="auto" w:fill="F7F3F2"/>
            <w:tcMar>
              <w:top w:w="100" w:type="dxa"/>
              <w:left w:w="120" w:type="dxa"/>
              <w:bottom w:w="100" w:type="dxa"/>
              <w:right w:w="120" w:type="dxa"/>
            </w:tcMar>
            <w:vAlign w:val="center"/>
          </w:tcPr>
          <w:p w14:paraId="155D44A5">
            <w:pPr>
              <w:spacing w:before="0" w:after="0" w:line="259" w:lineRule="auto"/>
            </w:pPr>
            <w:r>
              <w:rPr>
                <w:rFonts w:ascii="Aptos" w:hAnsi="Aptos"/>
                <w:sz w:val="21"/>
              </w:rPr>
              <w:t>Hat, helmet, mask, headband</w:t>
            </w:r>
          </w:p>
        </w:tc>
        <w:tc>
          <w:tcPr>
            <w:tcW w:w="2448" w:type="dxa"/>
            <w:shd w:val="clear" w:color="auto" w:fill="F7F3F2"/>
            <w:tcMar>
              <w:top w:w="100" w:type="dxa"/>
              <w:left w:w="120" w:type="dxa"/>
              <w:bottom w:w="100" w:type="dxa"/>
              <w:right w:w="120" w:type="dxa"/>
            </w:tcMar>
            <w:vAlign w:val="center"/>
          </w:tcPr>
          <w:p w14:paraId="353524AB">
            <w:pPr>
              <w:spacing w:before="0" w:after="0" w:line="259" w:lineRule="auto"/>
            </w:pPr>
            <w:r>
              <w:rPr>
                <w:rFonts w:ascii="Aptos" w:hAnsi="Aptos"/>
                <w:sz w:val="21"/>
              </w:rPr>
              <w:t>Cosmetic only</w:t>
            </w:r>
          </w:p>
        </w:tc>
      </w:tr>
      <w:tr w14:paraId="10B8B4FB">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2448" w:type="dxa"/>
            <w:tcMar>
              <w:top w:w="100" w:type="dxa"/>
              <w:left w:w="120" w:type="dxa"/>
              <w:bottom w:w="100" w:type="dxa"/>
              <w:right w:w="120" w:type="dxa"/>
            </w:tcMar>
            <w:vAlign w:val="center"/>
          </w:tcPr>
          <w:p w14:paraId="6BD47C2B">
            <w:pPr>
              <w:spacing w:before="0" w:after="0" w:line="259" w:lineRule="auto"/>
            </w:pPr>
            <w:r>
              <w:rPr>
                <w:rFonts w:ascii="Aptos" w:hAnsi="Aptos"/>
                <w:sz w:val="21"/>
              </w:rPr>
              <w:t>Outfit</w:t>
            </w:r>
          </w:p>
        </w:tc>
        <w:tc>
          <w:tcPr>
            <w:tcW w:w="2448" w:type="dxa"/>
            <w:tcMar>
              <w:top w:w="100" w:type="dxa"/>
              <w:left w:w="120" w:type="dxa"/>
              <w:bottom w:w="100" w:type="dxa"/>
              <w:right w:w="120" w:type="dxa"/>
            </w:tcMar>
            <w:vAlign w:val="center"/>
          </w:tcPr>
          <w:p w14:paraId="2FE6CE28">
            <w:pPr>
              <w:spacing w:before="0" w:after="0" w:line="259" w:lineRule="auto"/>
            </w:pPr>
            <w:r>
              <w:rPr>
                <w:rFonts w:ascii="Aptos" w:hAnsi="Aptos"/>
                <w:sz w:val="21"/>
              </w:rPr>
              <w:t>Body silhouette and faction tone</w:t>
            </w:r>
          </w:p>
        </w:tc>
        <w:tc>
          <w:tcPr>
            <w:tcW w:w="2448" w:type="dxa"/>
            <w:tcMar>
              <w:top w:w="100" w:type="dxa"/>
              <w:left w:w="120" w:type="dxa"/>
              <w:bottom w:w="100" w:type="dxa"/>
              <w:right w:w="120" w:type="dxa"/>
            </w:tcMar>
            <w:vAlign w:val="center"/>
          </w:tcPr>
          <w:p w14:paraId="0428786D">
            <w:pPr>
              <w:spacing w:before="0" w:after="0" w:line="259" w:lineRule="auto"/>
            </w:pPr>
            <w:r>
              <w:rPr>
                <w:rFonts w:ascii="Aptos" w:hAnsi="Aptos"/>
                <w:sz w:val="21"/>
              </w:rPr>
              <w:t>Robes, light armour, plated armour</w:t>
            </w:r>
          </w:p>
        </w:tc>
        <w:tc>
          <w:tcPr>
            <w:tcW w:w="2448" w:type="dxa"/>
            <w:tcMar>
              <w:top w:w="100" w:type="dxa"/>
              <w:left w:w="120" w:type="dxa"/>
              <w:bottom w:w="100" w:type="dxa"/>
              <w:right w:w="120" w:type="dxa"/>
            </w:tcMar>
            <w:vAlign w:val="center"/>
          </w:tcPr>
          <w:p w14:paraId="33578F35">
            <w:pPr>
              <w:spacing w:before="0" w:after="0" w:line="259" w:lineRule="auto"/>
            </w:pPr>
            <w:r>
              <w:rPr>
                <w:rFonts w:ascii="Aptos" w:hAnsi="Aptos"/>
                <w:sz w:val="21"/>
              </w:rPr>
              <w:t>Cosmetic only in v2 scope</w:t>
            </w:r>
          </w:p>
        </w:tc>
      </w:tr>
      <w:tr w14:paraId="4D2C6BD9">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2448" w:type="dxa"/>
            <w:shd w:val="clear" w:color="auto" w:fill="F7F3F2"/>
            <w:tcMar>
              <w:top w:w="100" w:type="dxa"/>
              <w:left w:w="120" w:type="dxa"/>
              <w:bottom w:w="100" w:type="dxa"/>
              <w:right w:w="120" w:type="dxa"/>
            </w:tcMar>
            <w:vAlign w:val="center"/>
          </w:tcPr>
          <w:p w14:paraId="3F06183C">
            <w:pPr>
              <w:spacing w:before="0" w:after="0" w:line="259" w:lineRule="auto"/>
            </w:pPr>
            <w:r>
              <w:rPr>
                <w:rFonts w:ascii="Aptos" w:hAnsi="Aptos"/>
                <w:sz w:val="21"/>
              </w:rPr>
              <w:t>Weapon</w:t>
            </w:r>
          </w:p>
        </w:tc>
        <w:tc>
          <w:tcPr>
            <w:tcW w:w="2448" w:type="dxa"/>
            <w:shd w:val="clear" w:color="auto" w:fill="F7F3F2"/>
            <w:tcMar>
              <w:top w:w="100" w:type="dxa"/>
              <w:left w:w="120" w:type="dxa"/>
              <w:bottom w:w="100" w:type="dxa"/>
              <w:right w:w="120" w:type="dxa"/>
            </w:tcMar>
            <w:vAlign w:val="center"/>
          </w:tcPr>
          <w:p w14:paraId="026B4416">
            <w:pPr>
              <w:spacing w:before="0" w:after="0" w:line="259" w:lineRule="auto"/>
            </w:pPr>
            <w:r>
              <w:rPr>
                <w:rFonts w:ascii="Aptos" w:hAnsi="Aptos"/>
                <w:sz w:val="21"/>
              </w:rPr>
              <w:t>Primary combat identity</w:t>
            </w:r>
          </w:p>
        </w:tc>
        <w:tc>
          <w:tcPr>
            <w:tcW w:w="2448" w:type="dxa"/>
            <w:shd w:val="clear" w:color="auto" w:fill="F7F3F2"/>
            <w:tcMar>
              <w:top w:w="100" w:type="dxa"/>
              <w:left w:w="120" w:type="dxa"/>
              <w:bottom w:w="100" w:type="dxa"/>
              <w:right w:w="120" w:type="dxa"/>
            </w:tcMar>
            <w:vAlign w:val="center"/>
          </w:tcPr>
          <w:p w14:paraId="258E5CED">
            <w:pPr>
              <w:spacing w:before="0" w:after="0" w:line="259" w:lineRule="auto"/>
            </w:pPr>
            <w:r>
              <w:rPr>
                <w:rFonts w:ascii="Aptos" w:hAnsi="Aptos"/>
                <w:sz w:val="21"/>
              </w:rPr>
              <w:t>Katana / heavier blade variant</w:t>
            </w:r>
          </w:p>
        </w:tc>
        <w:tc>
          <w:tcPr>
            <w:tcW w:w="2448" w:type="dxa"/>
            <w:shd w:val="clear" w:color="auto" w:fill="F7F3F2"/>
            <w:tcMar>
              <w:top w:w="100" w:type="dxa"/>
              <w:left w:w="120" w:type="dxa"/>
              <w:bottom w:w="100" w:type="dxa"/>
              <w:right w:w="120" w:type="dxa"/>
            </w:tcMar>
            <w:vAlign w:val="center"/>
          </w:tcPr>
          <w:p w14:paraId="66BA26E8">
            <w:pPr>
              <w:spacing w:before="0" w:after="0" w:line="259" w:lineRule="auto"/>
            </w:pPr>
            <w:r>
              <w:rPr>
                <w:rFonts w:ascii="Aptos" w:hAnsi="Aptos"/>
                <w:sz w:val="21"/>
              </w:rPr>
              <w:t>Affects speed, posture damage, and recovery values</w:t>
            </w:r>
          </w:p>
        </w:tc>
      </w:tr>
    </w:tbl>
    <w:p w14:paraId="141886E6">
      <w:pPr>
        <w:pStyle w:val="4"/>
      </w:pPr>
      <w:r>
        <w:t>8.4 Initial Loadout Presets</w:t>
      </w:r>
    </w:p>
    <w:tbl>
      <w:tblPr>
        <w:tblStyle w:val="33"/>
        <w:tblW w:w="0" w:type="auto"/>
        <w:jc w:val="center"/>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Layout w:type="autofit"/>
        <w:tblCellMar>
          <w:top w:w="0" w:type="dxa"/>
          <w:left w:w="108" w:type="dxa"/>
          <w:bottom w:w="0" w:type="dxa"/>
          <w:right w:w="108" w:type="dxa"/>
        </w:tblCellMar>
      </w:tblPr>
      <w:tblGrid>
        <w:gridCol w:w="2448"/>
        <w:gridCol w:w="2448"/>
        <w:gridCol w:w="2448"/>
        <w:gridCol w:w="2448"/>
      </w:tblGrid>
      <w:tr w14:paraId="400F5670">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2448" w:type="dxa"/>
            <w:shd w:val="clear" w:color="auto" w:fill="8C1D18"/>
            <w:tcMar>
              <w:top w:w="100" w:type="dxa"/>
              <w:left w:w="120" w:type="dxa"/>
              <w:bottom w:w="100" w:type="dxa"/>
              <w:right w:w="120" w:type="dxa"/>
            </w:tcMar>
            <w:vAlign w:val="center"/>
          </w:tcPr>
          <w:p w14:paraId="7AA7B4AB">
            <w:pPr>
              <w:spacing w:before="0" w:after="0" w:line="259" w:lineRule="auto"/>
              <w:jc w:val="center"/>
            </w:pPr>
            <w:r>
              <w:rPr>
                <w:rFonts w:ascii="Aptos" w:hAnsi="Aptos"/>
                <w:b/>
                <w:color w:val="FFFFFF"/>
                <w:sz w:val="21"/>
              </w:rPr>
              <w:t>Preset</w:t>
            </w:r>
          </w:p>
        </w:tc>
        <w:tc>
          <w:tcPr>
            <w:tcW w:w="2448" w:type="dxa"/>
            <w:shd w:val="clear" w:color="auto" w:fill="8C1D18"/>
            <w:tcMar>
              <w:top w:w="100" w:type="dxa"/>
              <w:left w:w="120" w:type="dxa"/>
              <w:bottom w:w="100" w:type="dxa"/>
              <w:right w:w="120" w:type="dxa"/>
            </w:tcMar>
            <w:vAlign w:val="center"/>
          </w:tcPr>
          <w:p w14:paraId="4A6830A5">
            <w:pPr>
              <w:spacing w:before="0" w:after="0" w:line="259" w:lineRule="auto"/>
              <w:jc w:val="center"/>
            </w:pPr>
            <w:r>
              <w:rPr>
                <w:rFonts w:ascii="Aptos" w:hAnsi="Aptos"/>
                <w:b/>
                <w:color w:val="FFFFFF"/>
                <w:sz w:val="21"/>
              </w:rPr>
              <w:t>Visual Theme</w:t>
            </w:r>
          </w:p>
        </w:tc>
        <w:tc>
          <w:tcPr>
            <w:tcW w:w="2448" w:type="dxa"/>
            <w:shd w:val="clear" w:color="auto" w:fill="8C1D18"/>
            <w:tcMar>
              <w:top w:w="100" w:type="dxa"/>
              <w:left w:w="120" w:type="dxa"/>
              <w:bottom w:w="100" w:type="dxa"/>
              <w:right w:w="120" w:type="dxa"/>
            </w:tcMar>
            <w:vAlign w:val="center"/>
          </w:tcPr>
          <w:p w14:paraId="3C484F9E">
            <w:pPr>
              <w:spacing w:before="0" w:after="0" w:line="259" w:lineRule="auto"/>
              <w:jc w:val="center"/>
            </w:pPr>
            <w:r>
              <w:rPr>
                <w:rFonts w:ascii="Aptos" w:hAnsi="Aptos"/>
                <w:b/>
                <w:color w:val="FFFFFF"/>
                <w:sz w:val="21"/>
              </w:rPr>
              <w:t>Weapon Profile</w:t>
            </w:r>
          </w:p>
        </w:tc>
        <w:tc>
          <w:tcPr>
            <w:tcW w:w="2448" w:type="dxa"/>
            <w:shd w:val="clear" w:color="auto" w:fill="8C1D18"/>
            <w:tcMar>
              <w:top w:w="100" w:type="dxa"/>
              <w:left w:w="120" w:type="dxa"/>
              <w:bottom w:w="100" w:type="dxa"/>
              <w:right w:w="120" w:type="dxa"/>
            </w:tcMar>
            <w:vAlign w:val="center"/>
          </w:tcPr>
          <w:p w14:paraId="2031415D">
            <w:pPr>
              <w:spacing w:before="0" w:after="0" w:line="259" w:lineRule="auto"/>
              <w:jc w:val="center"/>
            </w:pPr>
            <w:r>
              <w:rPr>
                <w:rFonts w:ascii="Aptos" w:hAnsi="Aptos"/>
                <w:b/>
                <w:color w:val="FFFFFF"/>
                <w:sz w:val="21"/>
              </w:rPr>
              <w:t>Gameplay Identity</w:t>
            </w:r>
          </w:p>
        </w:tc>
      </w:tr>
      <w:tr w14:paraId="2DAEEA14">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2448" w:type="dxa"/>
            <w:shd w:val="clear" w:color="auto" w:fill="F7F3F2"/>
            <w:tcMar>
              <w:top w:w="100" w:type="dxa"/>
              <w:left w:w="120" w:type="dxa"/>
              <w:bottom w:w="100" w:type="dxa"/>
              <w:right w:w="120" w:type="dxa"/>
            </w:tcMar>
            <w:vAlign w:val="center"/>
          </w:tcPr>
          <w:p w14:paraId="3B4393C8">
            <w:pPr>
              <w:spacing w:before="0" w:after="0" w:line="259" w:lineRule="auto"/>
            </w:pPr>
            <w:r>
              <w:rPr>
                <w:rFonts w:ascii="Aptos" w:hAnsi="Aptos"/>
                <w:sz w:val="21"/>
              </w:rPr>
              <w:t>Ronin Loadout</w:t>
            </w:r>
          </w:p>
        </w:tc>
        <w:tc>
          <w:tcPr>
            <w:tcW w:w="2448" w:type="dxa"/>
            <w:shd w:val="clear" w:color="auto" w:fill="F7F3F2"/>
            <w:tcMar>
              <w:top w:w="100" w:type="dxa"/>
              <w:left w:w="120" w:type="dxa"/>
              <w:bottom w:w="100" w:type="dxa"/>
              <w:right w:w="120" w:type="dxa"/>
            </w:tcMar>
            <w:vAlign w:val="center"/>
          </w:tcPr>
          <w:p w14:paraId="7C151FD3">
            <w:pPr>
              <w:spacing w:before="0" w:after="0" w:line="259" w:lineRule="auto"/>
            </w:pPr>
            <w:r>
              <w:rPr>
                <w:rFonts w:ascii="Aptos" w:hAnsi="Aptos"/>
                <w:sz w:val="21"/>
              </w:rPr>
              <w:t>Light cloth, hat or headband</w:t>
            </w:r>
          </w:p>
        </w:tc>
        <w:tc>
          <w:tcPr>
            <w:tcW w:w="2448" w:type="dxa"/>
            <w:shd w:val="clear" w:color="auto" w:fill="F7F3F2"/>
            <w:tcMar>
              <w:top w:w="100" w:type="dxa"/>
              <w:left w:w="120" w:type="dxa"/>
              <w:bottom w:w="100" w:type="dxa"/>
              <w:right w:w="120" w:type="dxa"/>
            </w:tcMar>
            <w:vAlign w:val="center"/>
          </w:tcPr>
          <w:p w14:paraId="1DB8A3EB">
            <w:pPr>
              <w:spacing w:before="0" w:after="0" w:line="259" w:lineRule="auto"/>
            </w:pPr>
            <w:r>
              <w:rPr>
                <w:rFonts w:ascii="Aptos" w:hAnsi="Aptos"/>
                <w:sz w:val="21"/>
              </w:rPr>
              <w:t>Katana</w:t>
            </w:r>
          </w:p>
        </w:tc>
        <w:tc>
          <w:tcPr>
            <w:tcW w:w="2448" w:type="dxa"/>
            <w:shd w:val="clear" w:color="auto" w:fill="F7F3F2"/>
            <w:tcMar>
              <w:top w:w="100" w:type="dxa"/>
              <w:left w:w="120" w:type="dxa"/>
              <w:bottom w:w="100" w:type="dxa"/>
              <w:right w:w="120" w:type="dxa"/>
            </w:tcMar>
            <w:vAlign w:val="center"/>
          </w:tcPr>
          <w:p w14:paraId="5DA0DF67">
            <w:pPr>
              <w:spacing w:before="0" w:after="0" w:line="259" w:lineRule="auto"/>
            </w:pPr>
            <w:r>
              <w:rPr>
                <w:rFonts w:ascii="Aptos" w:hAnsi="Aptos"/>
                <w:sz w:val="21"/>
              </w:rPr>
              <w:t>Fast, agile, stronger pressure through speed and parry follow-up</w:t>
            </w:r>
          </w:p>
        </w:tc>
      </w:tr>
      <w:tr w14:paraId="094D1B8C">
        <w:tblPrEx>
          <w:tblBorders>
            <w:top w:val="single" w:color="C9B6B3" w:sz="6" w:space="0"/>
            <w:left w:val="single" w:color="C9B6B3" w:sz="6" w:space="0"/>
            <w:bottom w:val="single" w:color="C9B6B3" w:sz="6" w:space="0"/>
            <w:right w:val="single" w:color="C9B6B3" w:sz="6" w:space="0"/>
            <w:insideH w:val="single" w:color="C9B6B3" w:sz="6" w:space="0"/>
            <w:insideV w:val="single" w:color="C9B6B3" w:sz="6" w:space="0"/>
          </w:tblBorders>
          <w:tblCellMar>
            <w:top w:w="0" w:type="dxa"/>
            <w:left w:w="108" w:type="dxa"/>
            <w:bottom w:w="0" w:type="dxa"/>
            <w:right w:w="108" w:type="dxa"/>
          </w:tblCellMar>
        </w:tblPrEx>
        <w:trPr>
          <w:jc w:val="center"/>
        </w:trPr>
        <w:tc>
          <w:tcPr>
            <w:tcW w:w="2448" w:type="dxa"/>
            <w:tcMar>
              <w:top w:w="100" w:type="dxa"/>
              <w:left w:w="120" w:type="dxa"/>
              <w:bottom w:w="100" w:type="dxa"/>
              <w:right w:w="120" w:type="dxa"/>
            </w:tcMar>
            <w:vAlign w:val="center"/>
          </w:tcPr>
          <w:p w14:paraId="64A3EC9A">
            <w:pPr>
              <w:spacing w:before="0" w:after="0" w:line="259" w:lineRule="auto"/>
            </w:pPr>
            <w:r>
              <w:rPr>
                <w:rFonts w:ascii="Aptos" w:hAnsi="Aptos"/>
                <w:sz w:val="21"/>
              </w:rPr>
              <w:t>Armoured Samurai Loadout</w:t>
            </w:r>
          </w:p>
        </w:tc>
        <w:tc>
          <w:tcPr>
            <w:tcW w:w="2448" w:type="dxa"/>
            <w:tcMar>
              <w:top w:w="100" w:type="dxa"/>
              <w:left w:w="120" w:type="dxa"/>
              <w:bottom w:w="100" w:type="dxa"/>
              <w:right w:w="120" w:type="dxa"/>
            </w:tcMar>
            <w:vAlign w:val="center"/>
          </w:tcPr>
          <w:p w14:paraId="552AF87F">
            <w:pPr>
              <w:spacing w:before="0" w:after="0" w:line="259" w:lineRule="auto"/>
            </w:pPr>
            <w:r>
              <w:rPr>
                <w:rFonts w:ascii="Aptos" w:hAnsi="Aptos"/>
                <w:sz w:val="21"/>
              </w:rPr>
              <w:t>Helmet or mask, plated armour</w:t>
            </w:r>
          </w:p>
        </w:tc>
        <w:tc>
          <w:tcPr>
            <w:tcW w:w="2448" w:type="dxa"/>
            <w:tcMar>
              <w:top w:w="100" w:type="dxa"/>
              <w:left w:w="120" w:type="dxa"/>
              <w:bottom w:w="100" w:type="dxa"/>
              <w:right w:w="120" w:type="dxa"/>
            </w:tcMar>
            <w:vAlign w:val="center"/>
          </w:tcPr>
          <w:p w14:paraId="492CE398">
            <w:pPr>
              <w:spacing w:before="0" w:after="0" w:line="259" w:lineRule="auto"/>
            </w:pPr>
            <w:r>
              <w:rPr>
                <w:rFonts w:ascii="Aptos" w:hAnsi="Aptos"/>
                <w:sz w:val="21"/>
              </w:rPr>
              <w:t>Heavy blade / long katana</w:t>
            </w:r>
          </w:p>
        </w:tc>
        <w:tc>
          <w:tcPr>
            <w:tcW w:w="2448" w:type="dxa"/>
            <w:tcMar>
              <w:top w:w="100" w:type="dxa"/>
              <w:left w:w="120" w:type="dxa"/>
              <w:bottom w:w="100" w:type="dxa"/>
              <w:right w:w="120" w:type="dxa"/>
            </w:tcMar>
            <w:vAlign w:val="center"/>
          </w:tcPr>
          <w:p w14:paraId="7BB8807E">
            <w:pPr>
              <w:spacing w:before="0" w:after="0" w:line="259" w:lineRule="auto"/>
            </w:pPr>
            <w:r>
              <w:rPr>
                <w:rFonts w:ascii="Aptos" w:hAnsi="Aptos"/>
                <w:sz w:val="21"/>
              </w:rPr>
              <w:t>Slower, steadier, stronger posture pressure and punish damage</w:t>
            </w:r>
          </w:p>
        </w:tc>
      </w:tr>
    </w:tbl>
    <w:p w14:paraId="62BACC0F">
      <w:pPr>
        <w:pStyle w:val="4"/>
      </w:pPr>
      <w:r>
        <w:t>8.5 Boundaries of the Equipment System</w:t>
      </w:r>
    </w:p>
    <w:p w14:paraId="5A20B354">
      <w:pPr>
        <w:ind w:left="288" w:hanging="288"/>
      </w:pPr>
      <w:r>
        <w:rPr>
          <w:b/>
        </w:rPr>
        <w:t xml:space="preserve">• </w:t>
      </w:r>
      <w:r>
        <w:t>The system is not intended to become a loot or progression feature.</w:t>
      </w:r>
    </w:p>
    <w:p w14:paraId="65F08FB8">
      <w:pPr>
        <w:ind w:left="288" w:hanging="288"/>
      </w:pPr>
      <w:r>
        <w:rPr>
          <w:b/>
        </w:rPr>
        <w:t xml:space="preserve">• </w:t>
      </w:r>
      <w:r>
        <w:t>No rarity tiers, random rolls, or large inventory management are required for submission.</w:t>
      </w:r>
    </w:p>
    <w:p w14:paraId="02B02548">
      <w:pPr>
        <w:ind w:left="288" w:hanging="288"/>
      </w:pPr>
      <w:r>
        <w:rPr>
          <w:b/>
        </w:rPr>
        <w:t xml:space="preserve">• </w:t>
      </w:r>
      <w:r>
        <w:t>Headgear and outfit primarily support visual variety; weapon choice carries the main mechanical difference.</w:t>
      </w:r>
    </w:p>
    <w:p w14:paraId="7C0A594B">
      <w:pPr>
        <w:ind w:left="288" w:hanging="288"/>
      </w:pPr>
      <w:r>
        <w:rPr>
          <w:b/>
        </w:rPr>
        <w:t xml:space="preserve">• </w:t>
      </w:r>
      <w:r>
        <w:t>The selection screen should make each preset immediately readable and easy to compare.</w:t>
      </w:r>
    </w:p>
    <w:p w14:paraId="4AB56013">
      <w:pPr>
        <w:pStyle w:val="3"/>
      </w:pPr>
      <w:r>
        <w:t>9. World, Arena, and User Interface</w:t>
      </w:r>
    </w:p>
    <w:p w14:paraId="2DC1D883">
      <w:pPr>
        <w:pStyle w:val="4"/>
      </w:pPr>
      <w:r>
        <w:t>9.1 Narrative Premise</w:t>
      </w:r>
    </w:p>
    <w:p w14:paraId="27B5372D">
      <w:r>
        <w:t>The project takes place in a fictional late-war Japanese setting shaped by collapse, oath-breaking, and personal rivalry. Under a crimson moon, abandoned shrine grounds and courtyards become arenas where warriors settle unfinished conflicts. In the prototype phase, storytelling is conveyed through environment tone, costume, weapon stance, and brief framing text rather than through cinematic cutscenes.</w:t>
      </w:r>
    </w:p>
    <w:p w14:paraId="011AF3CC">
      <w:pPr>
        <w:pStyle w:val="4"/>
      </w:pPr>
      <w:r>
        <w:t>9.2 Main Arena</w:t>
      </w:r>
    </w:p>
    <w:p w14:paraId="5E5AD0A9">
      <w:r>
        <w:t>The submission build should contain one primary versus arena. The arena must support readability first: clear boundaries, strong contrast between fighters and background, enough open space for movement, and minimal geometry that interferes with the combat camera.</w:t>
      </w:r>
    </w:p>
    <w:p w14:paraId="6E5ED43F">
      <w:pPr>
        <w:pStyle w:val="4"/>
      </w:pPr>
      <w:r>
        <w:t>9.3 Visual Direction</w:t>
      </w:r>
    </w:p>
    <w:p w14:paraId="6AAE1E92">
      <w:pPr>
        <w:ind w:left="288" w:hanging="288"/>
      </w:pPr>
      <w:r>
        <w:rPr>
          <w:b/>
        </w:rPr>
        <w:t xml:space="preserve">• </w:t>
      </w:r>
      <w:r>
        <w:t>Japanese samurai / ronin aesthetic with restrained fantasy elements</w:t>
      </w:r>
    </w:p>
    <w:p w14:paraId="1CBC7029">
      <w:pPr>
        <w:ind w:left="288" w:hanging="288"/>
      </w:pPr>
      <w:r>
        <w:rPr>
          <w:b/>
        </w:rPr>
        <w:t xml:space="preserve">• </w:t>
      </w:r>
      <w:r>
        <w:t>Moonlit shrine courtyard, red leaves, lanterns, stone, and timber architecture</w:t>
      </w:r>
    </w:p>
    <w:p w14:paraId="17C06A78">
      <w:pPr>
        <w:ind w:left="288" w:hanging="288"/>
      </w:pPr>
      <w:r>
        <w:rPr>
          <w:b/>
        </w:rPr>
        <w:t xml:space="preserve">• </w:t>
      </w:r>
      <w:r>
        <w:t>Strong fighter silhouettes that remain readable in motion</w:t>
      </w:r>
    </w:p>
    <w:p w14:paraId="7F9E0DB8">
      <w:pPr>
        <w:ind w:left="288" w:hanging="288"/>
      </w:pPr>
      <w:r>
        <w:rPr>
          <w:b/>
        </w:rPr>
        <w:t xml:space="preserve">• </w:t>
      </w:r>
      <w:r>
        <w:t>Impact effects focused on sparks, blade trails, posture break flashes, and result screens</w:t>
      </w:r>
    </w:p>
    <w:p w14:paraId="58023969">
      <w:pPr>
        <w:pStyle w:val="4"/>
      </w:pPr>
      <w:r>
        <w:t>9.4 UI Requirements</w:t>
      </w:r>
    </w:p>
    <w:p w14:paraId="7E42E295">
      <w:pPr>
        <w:ind w:left="288" w:hanging="288"/>
      </w:pPr>
      <w:r>
        <w:rPr>
          <w:b/>
        </w:rPr>
        <w:t xml:space="preserve">• </w:t>
      </w:r>
      <w:r>
        <w:t>Main menu with Versus Mode focus</w:t>
      </w:r>
    </w:p>
    <w:p w14:paraId="72D1FFC4">
      <w:pPr>
        <w:ind w:left="288" w:hanging="288"/>
      </w:pPr>
      <w:r>
        <w:rPr>
          <w:b/>
        </w:rPr>
        <w:t xml:space="preserve">• </w:t>
      </w:r>
      <w:r>
        <w:t>Room creation / joining / readiness feedback</w:t>
      </w:r>
    </w:p>
    <w:p w14:paraId="7E2671DC">
      <w:pPr>
        <w:ind w:left="288" w:hanging="288"/>
      </w:pPr>
      <w:r>
        <w:rPr>
          <w:b/>
        </w:rPr>
        <w:t xml:space="preserve">• </w:t>
      </w:r>
      <w:r>
        <w:t>Loadout selection screen</w:t>
      </w:r>
    </w:p>
    <w:p w14:paraId="229EB865">
      <w:pPr>
        <w:ind w:left="288" w:hanging="288"/>
      </w:pPr>
      <w:r>
        <w:rPr>
          <w:b/>
        </w:rPr>
        <w:t xml:space="preserve">• </w:t>
      </w:r>
      <w:r>
        <w:t>In-match HUD for health, posture, round count, and timer</w:t>
      </w:r>
    </w:p>
    <w:p w14:paraId="13A06C96">
      <w:pPr>
        <w:ind w:left="288" w:hanging="288"/>
      </w:pPr>
      <w:r>
        <w:rPr>
          <w:b/>
        </w:rPr>
        <w:t xml:space="preserve">• </w:t>
      </w:r>
      <w:r>
        <w:t>Immediate round result feedback and clear end-of-match summary</w:t>
      </w:r>
    </w:p>
    <w:p w14:paraId="5F727931">
      <w:bookmarkStart w:id="0" w:name="_GoBack"/>
      <w:bookmarkEnd w:id="0"/>
    </w:p>
    <w:sectPr>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BD58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7A1A16"/>
      <w:sz w:val="28"/>
      <w:szCs w:val="28"/>
    </w:rPr>
  </w:style>
  <w:style w:type="paragraph" w:styleId="4">
    <w:name w:val="heading 2"/>
    <w:basedOn w:val="1"/>
    <w:next w:val="1"/>
    <w:link w:val="139"/>
    <w:unhideWhenUsed/>
    <w:qFormat/>
    <w:uiPriority w:val="9"/>
    <w:pPr>
      <w:keepNext/>
      <w:keepLines/>
      <w:spacing w:before="120" w:after="80"/>
      <w:outlineLvl w:val="1"/>
    </w:pPr>
    <w:rPr>
      <w:rFonts w:asciiTheme="majorHAnsi" w:hAnsiTheme="majorHAnsi" w:eastAsiaTheme="majorEastAsia" w:cstheme="majorBidi"/>
      <w:b/>
      <w:bCs/>
      <w:color w:val="333333"/>
      <w:sz w:val="23"/>
      <w:szCs w:val="26"/>
    </w:rPr>
  </w:style>
  <w:style w:type="paragraph" w:styleId="5">
    <w:name w:val="heading 3"/>
    <w:basedOn w:val="1"/>
    <w:next w:val="1"/>
    <w:link w:val="140"/>
    <w:unhideWhenUsed/>
    <w:qFormat/>
    <w:uiPriority w:val="9"/>
    <w:pPr>
      <w:keepNext/>
      <w:keepLines/>
      <w:spacing w:before="120" w:after="80"/>
      <w:outlineLvl w:val="2"/>
    </w:pPr>
    <w:rPr>
      <w:rFonts w:asciiTheme="majorHAnsi" w:hAnsiTheme="majorHAnsi" w:eastAsiaTheme="majorEastAsia" w:cstheme="majorBidi"/>
      <w:b/>
      <w:bCs/>
      <w:color w:val="333333"/>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120" w:line="240" w:lineRule="auto"/>
    </w:pPr>
    <w:rPr>
      <w:rFonts w:asciiTheme="majorHAnsi" w:hAnsiTheme="majorHAnsi" w:eastAsiaTheme="majorEastAsia" w:cstheme="majorBidi"/>
      <w:i/>
      <w:iCs/>
      <w:color w:val="666666"/>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20" w:line="240" w:lineRule="auto"/>
      <w:contextualSpacing/>
    </w:pPr>
    <w:rPr>
      <w:rFonts w:asciiTheme="majorHAnsi" w:hAnsiTheme="majorHAnsi" w:eastAsiaTheme="majorEastAsia" w:cstheme="majorBidi"/>
      <w:b/>
      <w:color w:val="7A1A16"/>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1694</Words>
  <Characters>9704</Characters>
  <Lines>0</Lines>
  <Paragraphs>0</Paragraphs>
  <TotalTime>4</TotalTime>
  <ScaleCrop>false</ScaleCrop>
  <LinksUpToDate>false</LinksUpToDate>
  <CharactersWithSpaces>11253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任相天</cp:lastModifiedBy>
  <dcterms:modified xsi:type="dcterms:W3CDTF">2026-04-17T03:51:48Z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eyJoZGlkIjoiOGE5N2M0YTdkNjk2YWNlZjAwNjNjMjAwZDlhYjc4NmMiLCJ1c2VySWQiOiIxNTQ5OTgwMDA4In0=</vt:lpwstr>
  </property>
  <property fmtid="{D5CDD505-2E9C-101B-9397-08002B2CF9AE}" pid="3" name="KSOProductBuildVer">
    <vt:lpwstr>2052-12.1.0.25225</vt:lpwstr>
  </property>
  <property fmtid="{D5CDD505-2E9C-101B-9397-08002B2CF9AE}" pid="4" name="ICV">
    <vt:lpwstr>C157C05D2CED4C03994E827EF07AEE77_12</vt:lpwstr>
  </property>
</Properties>
</file>