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617144"/>
    <w:p w14:paraId="5052996E"/>
    <w:p w14:paraId="479B3F36"/>
    <w:p w14:paraId="4E26AEB4"/>
    <w:p w14:paraId="3F12ECAA"/>
    <w:p w14:paraId="22B575BF">
      <w:pPr>
        <w:pStyle w:val="164"/>
        <w:jc w:val="center"/>
      </w:pPr>
      <w:r>
        <w:t>Prototype Design Document</w:t>
      </w:r>
    </w:p>
    <w:p w14:paraId="63229337">
      <w:pPr>
        <w:pStyle w:val="164"/>
        <w:jc w:val="center"/>
        <w:rPr>
          <w:rFonts w:hint="eastAsia" w:eastAsia="宋体"/>
          <w:lang w:eastAsia="zh-CN"/>
        </w:rPr>
      </w:pPr>
      <w:r>
        <w:rPr>
          <w:rFonts w:hint="eastAsia" w:eastAsia="宋体"/>
          <w:sz w:val="56"/>
          <w:lang w:eastAsia="zh-CN"/>
        </w:rPr>
        <w:t>HIJING: DUEL</w:t>
      </w:r>
    </w:p>
    <w:p w14:paraId="2EA6B595">
      <w:pPr>
        <w:pStyle w:val="165"/>
        <w:jc w:val="center"/>
      </w:pPr>
      <w:r>
        <w:t>A third-person 3D samurai versus combat prototype for PC</w:t>
      </w:r>
    </w:p>
    <w:p w14:paraId="210915D3">
      <w:r>
        <w:br w:type="page"/>
      </w:r>
    </w:p>
    <w:p w14:paraId="5C7573AC">
      <w:pPr>
        <w:pStyle w:val="3"/>
      </w:pPr>
      <w:r>
        <w:t>1. Project Overview</w:t>
      </w:r>
    </w:p>
    <w:p w14:paraId="71A77726">
      <w:r>
        <w:rPr>
          <w:rFonts w:hint="eastAsia" w:eastAsia="宋体"/>
          <w:lang w:eastAsia="zh-CN"/>
        </w:rPr>
        <w:t>HIJING: DUEL</w:t>
      </w:r>
      <w:r>
        <w:t xml:space="preserve"> is a third-person 3D samurai combat game prototype designed for PC. The project focuses on a Japanese-inspired duel experience built around close-range sword combat, high-pressure defense, posture breaking, and decisive finishing opportunities. Unlike a side-view fighting game, the prototype adopts an over-the-shoulder combat perspective comparable to modern action titles such as Sekiro, with the player reading distance, timing, and attack intention in a fully navigable 3D arena.</w:t>
      </w:r>
    </w:p>
    <w:p w14:paraId="7A8360F2">
      <w:r>
        <w:t>The prototype is planned as a compact but submission-ready project. Its primary competitive feature is real-time two-player versus combat, supported by a complete match flow that includes room creation or joining, character or style selection, map loading, round start, combat resolution, and result presentation. A limited single-player training mode may be retained for testing and onboarding, but multiplayer versus combat remains the central design focus.</w:t>
      </w:r>
    </w:p>
    <w:p w14:paraId="52B613D3">
      <w:pPr>
        <w:pStyle w:val="3"/>
      </w:pPr>
      <w:r>
        <w:t>2. Project Positioning</w:t>
      </w:r>
    </w:p>
    <w:p w14:paraId="6F78A6D4">
      <w:pPr>
        <w:pStyle w:val="4"/>
      </w:pPr>
      <w:r>
        <w:t>2.1 Core Definition</w:t>
      </w:r>
    </w:p>
    <w:p w14:paraId="60EF0FBA">
      <w:r>
        <w:t>The project is positioned as a third-person samurai duel prototype rather than a traditional 2D fighting game or a large-scale action-adventure title. Its design objective is to deliver an intense one-on-one blade combat experience in a readable 3D space, where player skill is expressed through timing, spacing, pressure management, defense, and counterplay.</w:t>
      </w:r>
    </w:p>
    <w:p w14:paraId="4E5FA9AD">
      <w:pPr>
        <w:pStyle w:val="4"/>
      </w:pPr>
      <w:r>
        <w:t>2.2 Design Keywords</w:t>
      </w:r>
    </w:p>
    <w:p w14:paraId="39E9B687">
      <w:pPr>
        <w:ind w:left="288" w:hanging="259"/>
      </w:pPr>
      <w:r>
        <w:rPr>
          <w:b/>
          <w:color w:val="78161C"/>
        </w:rPr>
        <w:t xml:space="preserve">• </w:t>
      </w:r>
      <w:r>
        <w:t>Third-person sword duel combat</w:t>
      </w:r>
    </w:p>
    <w:p w14:paraId="3B05CFAE">
      <w:pPr>
        <w:ind w:left="288" w:hanging="259"/>
      </w:pPr>
      <w:r>
        <w:rPr>
          <w:b/>
          <w:color w:val="78161C"/>
        </w:rPr>
        <w:t xml:space="preserve">• </w:t>
      </w:r>
      <w:r>
        <w:t>Japanese samurai and ronin aesthetic</w:t>
      </w:r>
    </w:p>
    <w:p w14:paraId="6DA39A09">
      <w:pPr>
        <w:ind w:left="288" w:hanging="259"/>
      </w:pPr>
      <w:r>
        <w:rPr>
          <w:b/>
          <w:color w:val="78161C"/>
        </w:rPr>
        <w:t xml:space="preserve">• </w:t>
      </w:r>
      <w:r>
        <w:t>Lock-on based close-range engagements</w:t>
      </w:r>
    </w:p>
    <w:p w14:paraId="6DA61AB9">
      <w:pPr>
        <w:ind w:left="288" w:hanging="259"/>
      </w:pPr>
      <w:r>
        <w:rPr>
          <w:b/>
          <w:color w:val="78161C"/>
        </w:rPr>
        <w:t xml:space="preserve">• </w:t>
      </w:r>
      <w:r>
        <w:t>Parry-driven defense and posture pressure</w:t>
      </w:r>
    </w:p>
    <w:p w14:paraId="5E94EE37">
      <w:pPr>
        <w:ind w:left="288" w:hanging="259"/>
      </w:pPr>
      <w:r>
        <w:rPr>
          <w:b/>
          <w:color w:val="78161C"/>
        </w:rPr>
        <w:t xml:space="preserve">• </w:t>
      </w:r>
      <w:r>
        <w:t>Compact competitive prototype with multiplayer priority</w:t>
      </w:r>
    </w:p>
    <w:p w14:paraId="5CBA58CD">
      <w:pPr>
        <w:pStyle w:val="4"/>
      </w:pPr>
      <w:r>
        <w:t>2.3 Target Experience</w:t>
      </w:r>
    </w:p>
    <w:p w14:paraId="7A405DC3">
      <w:r>
        <w:t>Players should feel that each duel is tense, deliberate, and readable. Combat is not intended to be a chaotic exchange of continuous attacks; instead, it should reward patience, reaction, and strong tactical choices. The desired emotional tone is that of a duel under pressure: a fight defined by rhythm, hesitation, commitment, and sudden punishment.</w:t>
      </w:r>
    </w:p>
    <w:p w14:paraId="7956CCB4">
      <w:pPr>
        <w:pStyle w:val="3"/>
      </w:pPr>
      <w:r>
        <w:t>3. Design Vision</w:t>
      </w:r>
    </w:p>
    <w:p w14:paraId="031447A3">
      <w:pPr>
        <w:pStyle w:val="4"/>
      </w:pPr>
      <w:r>
        <w:t>3.1 High-Level Vision</w:t>
      </w:r>
    </w:p>
    <w:p w14:paraId="70DF8787">
      <w:r>
        <w:t xml:space="preserve">The vision of </w:t>
      </w:r>
      <w:r>
        <w:rPr>
          <w:rFonts w:hint="eastAsia" w:eastAsia="宋体"/>
          <w:lang w:eastAsia="zh-CN"/>
        </w:rPr>
        <w:t>HIJING: DUEL</w:t>
      </w:r>
      <w:r>
        <w:t xml:space="preserve"> is to combine the atmosphere of a Japanese warrior fantasy with the immediacy of a competitive combat game. The player should immediately understand the thematic identity of the project through its character silhouettes, environment mood, and sword-focused mechanics. The prototype should also demonstrate that a student-scale project can still deliver a coherent combat identity by concentrating on a small number of mechanics and polishing their interaction.</w:t>
      </w:r>
    </w:p>
    <w:p w14:paraId="6279EF89">
      <w:pPr>
        <w:pStyle w:val="4"/>
      </w:pPr>
      <w:r>
        <w:t>3.2 Experience Goals</w:t>
      </w:r>
    </w:p>
    <w:p w14:paraId="4F00394E">
      <w:pPr>
        <w:ind w:left="288" w:hanging="259"/>
      </w:pPr>
      <w:r>
        <w:rPr>
          <w:b/>
          <w:color w:val="78161C"/>
        </w:rPr>
        <w:t xml:space="preserve">1. </w:t>
      </w:r>
      <w:r>
        <w:t>Deliver a combat system that feels deliberate rather than button-mashing.</w:t>
      </w:r>
    </w:p>
    <w:p w14:paraId="7777BD36">
      <w:pPr>
        <w:ind w:left="288" w:hanging="259"/>
      </w:pPr>
      <w:r>
        <w:rPr>
          <w:b/>
          <w:color w:val="78161C"/>
        </w:rPr>
        <w:t xml:space="preserve">2. </w:t>
      </w:r>
      <w:r>
        <w:t>Use a third-person combat camera that supports lock-on duels and clear opponent reading.</w:t>
      </w:r>
    </w:p>
    <w:p w14:paraId="4E19A075">
      <w:pPr>
        <w:ind w:left="288" w:hanging="259"/>
      </w:pPr>
      <w:r>
        <w:rPr>
          <w:b/>
          <w:color w:val="78161C"/>
        </w:rPr>
        <w:t xml:space="preserve">3. </w:t>
      </w:r>
      <w:r>
        <w:t>Make posture pressure and parry timing the defining features of the combat loop.</w:t>
      </w:r>
    </w:p>
    <w:p w14:paraId="682631BB">
      <w:pPr>
        <w:ind w:left="288" w:hanging="259"/>
      </w:pPr>
      <w:r>
        <w:rPr>
          <w:b/>
          <w:color w:val="78161C"/>
        </w:rPr>
        <w:t xml:space="preserve">4. </w:t>
      </w:r>
      <w:r>
        <w:t>Provide a multiplayer match structure that feels complete even with limited content volume.</w:t>
      </w:r>
    </w:p>
    <w:p w14:paraId="17A2FD02">
      <w:pPr>
        <w:pStyle w:val="3"/>
      </w:pPr>
      <w:r>
        <w:t>4. Genre, Platform, and Scope</w:t>
      </w:r>
    </w:p>
    <w:p w14:paraId="265BE9B1">
      <w:pPr>
        <w:pStyle w:val="4"/>
      </w:pPr>
      <w:r>
        <w:t>4.1 Genre</w:t>
      </w:r>
    </w:p>
    <w:p w14:paraId="229C730C">
      <w:r>
        <w:t>Action combat / competitive duel prototype</w:t>
      </w:r>
    </w:p>
    <w:p w14:paraId="24BCC214">
      <w:pPr>
        <w:pStyle w:val="4"/>
      </w:pPr>
      <w:r>
        <w:t>4.2 Platform</w:t>
      </w:r>
    </w:p>
    <w:p w14:paraId="0EA39943">
      <w:r>
        <w:t>PC</w:t>
      </w:r>
    </w:p>
    <w:p w14:paraId="4AFD9799">
      <w:pPr>
        <w:pStyle w:val="4"/>
      </w:pPr>
      <w:r>
        <w:t>4.3 Development Scope</w:t>
      </w:r>
    </w:p>
    <w:p w14:paraId="70506536">
      <w:r>
        <w:t>The project is intentionally limited in scale in order to remain feasible within a nine-week production cycle. The goal is not to build a content-heavy commercial game, but to complete a polished vertical slice centered on third-person combat and two-player versus play.</w:t>
      </w:r>
    </w:p>
    <w:p w14:paraId="4536AEC9">
      <w:pPr>
        <w:pStyle w:val="4"/>
      </w:pPr>
      <w:r>
        <w:t>4.4 Prototype Boundaries</w:t>
      </w:r>
    </w:p>
    <w:p w14:paraId="261B47CD">
      <w:pPr>
        <w:ind w:left="288" w:hanging="259"/>
      </w:pPr>
      <w:r>
        <w:rPr>
          <w:b/>
          <w:color w:val="78161C"/>
        </w:rPr>
        <w:t xml:space="preserve">• </w:t>
      </w:r>
      <w:r>
        <w:t>One core combat ruleset</w:t>
      </w:r>
    </w:p>
    <w:p w14:paraId="22CE65AB">
      <w:pPr>
        <w:ind w:left="288" w:hanging="259"/>
      </w:pPr>
      <w:r>
        <w:rPr>
          <w:b/>
          <w:color w:val="78161C"/>
        </w:rPr>
        <w:t xml:space="preserve">• </w:t>
      </w:r>
      <w:r>
        <w:t>Two playable combat identities or styles</w:t>
      </w:r>
    </w:p>
    <w:p w14:paraId="4FF521C7">
      <w:pPr>
        <w:ind w:left="288" w:hanging="259"/>
      </w:pPr>
      <w:r>
        <w:rPr>
          <w:b/>
          <w:color w:val="78161C"/>
        </w:rPr>
        <w:t xml:space="preserve">• </w:t>
      </w:r>
      <w:r>
        <w:t>One main versus arena</w:t>
      </w:r>
    </w:p>
    <w:p w14:paraId="1638047B">
      <w:pPr>
        <w:ind w:left="288" w:hanging="259"/>
      </w:pPr>
      <w:r>
        <w:rPr>
          <w:b/>
          <w:color w:val="78161C"/>
        </w:rPr>
        <w:t xml:space="preserve">• </w:t>
      </w:r>
      <w:r>
        <w:t>One complete multiplayer match loop</w:t>
      </w:r>
    </w:p>
    <w:p w14:paraId="7135D0E0">
      <w:pPr>
        <w:ind w:left="288" w:hanging="259"/>
      </w:pPr>
      <w:r>
        <w:rPr>
          <w:b/>
          <w:color w:val="78161C"/>
        </w:rPr>
        <w:t xml:space="preserve">• </w:t>
      </w:r>
      <w:r>
        <w:t>A focused presentation of atmosphere, UI, and combat feedback</w:t>
      </w:r>
    </w:p>
    <w:p w14:paraId="6C025AC1">
      <w:pPr>
        <w:pStyle w:val="3"/>
      </w:pPr>
      <w:r>
        <w:t xml:space="preserve">5. Narrative Premise </w:t>
      </w:r>
    </w:p>
    <w:p w14:paraId="751B979F">
      <w:pPr>
        <w:pStyle w:val="4"/>
      </w:pPr>
      <w:r>
        <w:t>5.1 Narrative Premise</w:t>
      </w:r>
    </w:p>
    <w:p w14:paraId="71D60ACD">
      <w:r>
        <w:t>The game takes place in a fictional late-war Japanese setting shaped by collapse, oath-breaking, and personal rivalry. Under a crimson moon, abandoned courtyards and shrine grounds become arenas where warriors settle unfinished conflicts. The narrative premise remains intentionally light in the prototype phase. Storytelling is conveyed primarily through environment, costume, weapon stance, menu tone, and short text framing rather than cinematic cutscenes.</w:t>
      </w:r>
    </w:p>
    <w:p w14:paraId="707FB7DB">
      <w:pPr>
        <w:pStyle w:val="3"/>
      </w:pPr>
      <w:r>
        <w:t>6. Core Gameplay Overview</w:t>
      </w:r>
    </w:p>
    <w:p w14:paraId="6C968193">
      <w:pPr>
        <w:pStyle w:val="4"/>
      </w:pPr>
      <w:r>
        <w:t>6.1 Camera and Perspective</w:t>
      </w:r>
    </w:p>
    <w:p w14:paraId="69FCFD78">
      <w:r>
        <w:t>The prototype uses a third-person camera positioned behind and slightly above the player character. In free movement, the camera supports spatial awareness and navigation. During combat, a lock-on mode frames both fighters and supports circling, distance management, and attack readability. This perspective is essential to the project identity and differentiates it from side-view fighting games.</w:t>
      </w:r>
    </w:p>
    <w:p w14:paraId="4CED189F">
      <w:pPr>
        <w:pStyle w:val="4"/>
      </w:pPr>
      <w:r>
        <w:t>6.2 Core Combat Pillars</w:t>
      </w:r>
    </w:p>
    <w:p w14:paraId="78CE3615">
      <w:pPr>
        <w:ind w:left="288" w:hanging="259"/>
      </w:pPr>
      <w:r>
        <w:rPr>
          <w:b/>
          <w:color w:val="78161C"/>
        </w:rPr>
        <w:t xml:space="preserve">• </w:t>
      </w:r>
      <w:r>
        <w:t>Fast but readable melee engagement</w:t>
      </w:r>
    </w:p>
    <w:p w14:paraId="7C496C99">
      <w:pPr>
        <w:ind w:left="288" w:hanging="259"/>
      </w:pPr>
      <w:r>
        <w:rPr>
          <w:b/>
          <w:color w:val="78161C"/>
        </w:rPr>
        <w:t xml:space="preserve">• </w:t>
      </w:r>
      <w:r>
        <w:t>Directional spacing and repositioning in a 3D arena</w:t>
      </w:r>
    </w:p>
    <w:p w14:paraId="428000D7">
      <w:pPr>
        <w:ind w:left="288" w:hanging="259"/>
      </w:pPr>
      <w:r>
        <w:rPr>
          <w:b/>
          <w:color w:val="78161C"/>
        </w:rPr>
        <w:t xml:space="preserve">• </w:t>
      </w:r>
      <w:r>
        <w:t>Defense through blocking, evasive movement, and precise parries</w:t>
      </w:r>
    </w:p>
    <w:p w14:paraId="49AED5C7">
      <w:pPr>
        <w:ind w:left="288" w:hanging="259"/>
      </w:pPr>
      <w:r>
        <w:rPr>
          <w:b/>
          <w:color w:val="78161C"/>
        </w:rPr>
        <w:t xml:space="preserve">• </w:t>
      </w:r>
      <w:r>
        <w:t>Posture pressure as an alternative to simple health depletion</w:t>
      </w:r>
    </w:p>
    <w:p w14:paraId="04F83016">
      <w:pPr>
        <w:ind w:left="288" w:hanging="259"/>
      </w:pPr>
      <w:r>
        <w:rPr>
          <w:b/>
          <w:color w:val="78161C"/>
        </w:rPr>
        <w:t xml:space="preserve">• </w:t>
      </w:r>
      <w:r>
        <w:t>Short windows of high-value punishment after defensive success or posture break</w:t>
      </w:r>
    </w:p>
    <w:p w14:paraId="36B8009B">
      <w:pPr>
        <w:pStyle w:val="4"/>
      </w:pPr>
      <w:r>
        <w:t>6.3 Core Gameplay Loop</w:t>
      </w:r>
    </w:p>
    <w:p w14:paraId="1D409AAF">
      <w:r>
        <w:t>A duel follows a repeating cycle of approach, pressure, defense, counter-response, posture accumulation, and conversion. Players close distance, test the opponent with light or heavy attacks, respond to incoming pressure with block, dodge, or parry, and attempt to force a posture collapse. Once an opening is created, they capitalize with a high-damage strike or finishing action. This loop gives the combat a layered structure in which success can come from sustained pressure or from a small number of highly skilled reactions.</w:t>
      </w:r>
    </w:p>
    <w:p w14:paraId="488897E8">
      <w:pPr>
        <w:pStyle w:val="4"/>
      </w:pPr>
      <w:r>
        <w:t>6.4 Competitive Identity</w:t>
      </w:r>
    </w:p>
    <w:p w14:paraId="67C1DBDA">
      <w:r>
        <w:t>The project distinguishes itself through the combination of cinematic samurai style and a duel system centered on timing and composure. The intention is not to simulate tournament-grade traditional fighting complexity, but to present a focused competitive action prototype whose mechanical identity is clear and memorable.</w:t>
      </w:r>
    </w:p>
    <w:p w14:paraId="00CAB38A">
      <w:pPr>
        <w:pStyle w:val="3"/>
      </w:pPr>
      <w:r>
        <w:t>7. Core System Summary</w:t>
      </w:r>
    </w:p>
    <w:p w14:paraId="551287E5">
      <w:pPr>
        <w:pStyle w:val="4"/>
      </w:pPr>
      <w:r>
        <w:t>7.1 Movement and Engagement</w:t>
      </w:r>
    </w:p>
    <w:p w14:paraId="08C56F04">
      <w:r>
        <w:t>Players can move freely in a confined arena, close distance, step away, and circle opponents under lock-on. Movement should feel responsive enough to support duel pacing without turning the game into a chase-based action title. Arena size, turn speed, and lock-on behavior should be tuned for one-on-one engagements rather than broad exploration.</w:t>
      </w:r>
    </w:p>
    <w:p w14:paraId="1DE586AB">
      <w:pPr>
        <w:pStyle w:val="4"/>
      </w:pPr>
      <w:r>
        <w:t>7.2 Attack Structure</w:t>
      </w:r>
    </w:p>
    <w:p w14:paraId="6968B043">
      <w:r>
        <w:t>The combat system is built around a deliberately limited attack set. Light attacks are intended for pressure and safer commitment. Heavy attacks carry higher risk but provide stronger posture damage and more threatening punishment. The prototype should avoid excessive combo complexity in order to keep animations manageable and interactions readable.</w:t>
      </w:r>
    </w:p>
    <w:p w14:paraId="478ADDEC">
      <w:pPr>
        <w:pStyle w:val="4"/>
      </w:pPr>
      <w:r>
        <w:t>7.3 Defense and Parry</w:t>
      </w:r>
    </w:p>
    <w:p w14:paraId="143A9097">
      <w:r>
        <w:t>Defense consists of blocking, dodging, and precise parrying. Blocking is reliable but not free; it mitigates direct damage while still exposing the defender to posture pressure. Dodging allows disengagement or avoidance of heavier attacks. Parrying is a narrow-timing action that interrupts opponent momentum and creates immediate advantage, making it one of the defining high-skill mechanics of the project.</w:t>
      </w:r>
    </w:p>
    <w:p w14:paraId="141DF13B">
      <w:pPr>
        <w:pStyle w:val="4"/>
      </w:pPr>
      <w:r>
        <w:t>7.4 Posture System</w:t>
      </w:r>
    </w:p>
    <w:p w14:paraId="6C3B321A">
      <w:r>
        <w:t>The posture system is a central combat mechanic. Repeated pressure, blocked attacks, and successful parries contribute to a fighter's posture accumulation. Once posture is driven to its limit, the character becomes vulnerable to a decisive punish window. This system ensures that combat is not only about reducing health over time, but also about winning control of tempo and defensive stability.</w:t>
      </w:r>
    </w:p>
    <w:p w14:paraId="1754C12A">
      <w:pPr>
        <w:pStyle w:val="4"/>
      </w:pPr>
      <w:r>
        <w:t>7.5 Health and Combat Resolution</w:t>
      </w:r>
    </w:p>
    <w:p w14:paraId="652BEC39">
      <w:r>
        <w:t>Health remains the baseline survival resource, but it works together with posture rather than replacing it. A player can win either through sustained damage output over time or by repeatedly winning exchanges until posture collapse creates a finishing opportunity. This dual-resource design reinforces both long-form attrition and sudden momentum shifts.</w:t>
      </w:r>
    </w:p>
    <w:p w14:paraId="31A494C8">
      <w:r>
        <w:br w:type="page"/>
      </w:r>
    </w:p>
    <w:p w14:paraId="4B07283F">
      <w:pPr>
        <w:pStyle w:val="3"/>
      </w:pPr>
      <w:r>
        <w:t>8. Control Scheme</w:t>
      </w:r>
    </w:p>
    <w:p w14:paraId="1AFF1AB5">
      <w:r>
        <w:t>The prototype uses a conventional PC keyboard-and-mouse layout in order to support testing and presentation. Final control mapping may be adjusted during implementation, but the intended interaction model is as follows.</w:t>
      </w:r>
    </w:p>
    <w:tbl>
      <w:tblPr>
        <w:tblStyle w:val="32"/>
        <w:tblW w:w="0" w:type="auto"/>
        <w:jc w:val="center"/>
        <w:tblLayout w:type="fixed"/>
        <w:tblCellMar>
          <w:top w:w="0" w:type="dxa"/>
          <w:left w:w="108" w:type="dxa"/>
          <w:bottom w:w="0" w:type="dxa"/>
          <w:right w:w="108" w:type="dxa"/>
        </w:tblCellMar>
      </w:tblPr>
      <w:tblGrid>
        <w:gridCol w:w="4658"/>
        <w:gridCol w:w="4658"/>
      </w:tblGrid>
      <w:tr w14:paraId="3B65FC67">
        <w:tblPrEx>
          <w:tblCellMar>
            <w:top w:w="0" w:type="dxa"/>
            <w:left w:w="108" w:type="dxa"/>
            <w:bottom w:w="0" w:type="dxa"/>
            <w:right w:w="108" w:type="dxa"/>
          </w:tblCellMar>
        </w:tblPrEx>
        <w:trPr>
          <w:jc w:val="center"/>
        </w:trPr>
        <w:tc>
          <w:tcPr>
            <w:tcW w:w="3312" w:type="dxa"/>
            <w:shd w:val="clear" w:color="auto" w:fill="E8D8DA"/>
            <w:tcMar>
              <w:top w:w="80" w:type="dxa"/>
              <w:left w:w="100" w:type="dxa"/>
              <w:bottom w:w="80" w:type="dxa"/>
              <w:right w:w="100" w:type="dxa"/>
            </w:tcMar>
            <w:vAlign w:val="center"/>
          </w:tcPr>
          <w:p w14:paraId="4E8D482D">
            <w:r>
              <w:rPr>
                <w:b/>
                <w:color w:val="78161C"/>
                <w:sz w:val="20"/>
              </w:rPr>
              <w:t>Input</w:t>
            </w:r>
          </w:p>
        </w:tc>
        <w:tc>
          <w:tcPr>
            <w:tcW w:w="6048" w:type="dxa"/>
            <w:shd w:val="clear" w:color="auto" w:fill="E8D8DA"/>
            <w:tcMar>
              <w:top w:w="80" w:type="dxa"/>
              <w:left w:w="100" w:type="dxa"/>
              <w:bottom w:w="80" w:type="dxa"/>
              <w:right w:w="100" w:type="dxa"/>
            </w:tcMar>
            <w:vAlign w:val="center"/>
          </w:tcPr>
          <w:p w14:paraId="362ED0F7">
            <w:r>
              <w:rPr>
                <w:b/>
                <w:color w:val="78161C"/>
                <w:sz w:val="20"/>
              </w:rPr>
              <w:t>Function</w:t>
            </w:r>
          </w:p>
        </w:tc>
      </w:tr>
      <w:tr w14:paraId="702FCD29">
        <w:tblPrEx>
          <w:tblCellMar>
            <w:top w:w="0" w:type="dxa"/>
            <w:left w:w="108" w:type="dxa"/>
            <w:bottom w:w="0" w:type="dxa"/>
            <w:right w:w="108" w:type="dxa"/>
          </w:tblCellMar>
        </w:tblPrEx>
        <w:trPr>
          <w:jc w:val="center"/>
        </w:trPr>
        <w:tc>
          <w:tcPr>
            <w:tcW w:w="4658" w:type="dxa"/>
            <w:shd w:val="clear" w:color="auto" w:fill="FCFCFC"/>
            <w:tcMar>
              <w:top w:w="80" w:type="dxa"/>
              <w:left w:w="100" w:type="dxa"/>
              <w:bottom w:w="80" w:type="dxa"/>
              <w:right w:w="100" w:type="dxa"/>
            </w:tcMar>
            <w:vAlign w:val="center"/>
          </w:tcPr>
          <w:p w14:paraId="55B06BF5">
            <w:r>
              <w:rPr>
                <w:sz w:val="20"/>
              </w:rPr>
              <w:t>W / A / S / D</w:t>
            </w:r>
          </w:p>
        </w:tc>
        <w:tc>
          <w:tcPr>
            <w:tcW w:w="4658" w:type="dxa"/>
            <w:shd w:val="clear" w:color="auto" w:fill="FCFCFC"/>
            <w:tcMar>
              <w:top w:w="80" w:type="dxa"/>
              <w:left w:w="100" w:type="dxa"/>
              <w:bottom w:w="80" w:type="dxa"/>
              <w:right w:w="100" w:type="dxa"/>
            </w:tcMar>
            <w:vAlign w:val="center"/>
          </w:tcPr>
          <w:p w14:paraId="31D27932">
            <w:r>
              <w:rPr>
                <w:sz w:val="20"/>
              </w:rPr>
              <w:t>Move</w:t>
            </w:r>
          </w:p>
        </w:tc>
      </w:tr>
      <w:tr w14:paraId="10D8BD83">
        <w:tblPrEx>
          <w:tblCellMar>
            <w:top w:w="0" w:type="dxa"/>
            <w:left w:w="108" w:type="dxa"/>
            <w:bottom w:w="0" w:type="dxa"/>
            <w:right w:w="108" w:type="dxa"/>
          </w:tblCellMar>
        </w:tblPrEx>
        <w:trPr>
          <w:jc w:val="center"/>
        </w:trPr>
        <w:tc>
          <w:tcPr>
            <w:tcW w:w="4658" w:type="dxa"/>
            <w:shd w:val="clear" w:color="auto" w:fill="FCFCFC"/>
            <w:tcMar>
              <w:top w:w="80" w:type="dxa"/>
              <w:left w:w="100" w:type="dxa"/>
              <w:bottom w:w="80" w:type="dxa"/>
              <w:right w:w="100" w:type="dxa"/>
            </w:tcMar>
            <w:vAlign w:val="center"/>
          </w:tcPr>
          <w:p w14:paraId="53115DFB">
            <w:r>
              <w:rPr>
                <w:sz w:val="20"/>
              </w:rPr>
              <w:t>Mouse</w:t>
            </w:r>
          </w:p>
        </w:tc>
        <w:tc>
          <w:tcPr>
            <w:tcW w:w="4658" w:type="dxa"/>
            <w:shd w:val="clear" w:color="auto" w:fill="FCFCFC"/>
            <w:tcMar>
              <w:top w:w="80" w:type="dxa"/>
              <w:left w:w="100" w:type="dxa"/>
              <w:bottom w:w="80" w:type="dxa"/>
              <w:right w:w="100" w:type="dxa"/>
            </w:tcMar>
            <w:vAlign w:val="center"/>
          </w:tcPr>
          <w:p w14:paraId="62DDE8F8">
            <w:r>
              <w:rPr>
                <w:sz w:val="20"/>
              </w:rPr>
              <w:t>Camera control</w:t>
            </w:r>
          </w:p>
        </w:tc>
      </w:tr>
      <w:tr w14:paraId="6B0371E9">
        <w:tblPrEx>
          <w:tblCellMar>
            <w:top w:w="0" w:type="dxa"/>
            <w:left w:w="108" w:type="dxa"/>
            <w:bottom w:w="0" w:type="dxa"/>
            <w:right w:w="108" w:type="dxa"/>
          </w:tblCellMar>
        </w:tblPrEx>
        <w:trPr>
          <w:jc w:val="center"/>
        </w:trPr>
        <w:tc>
          <w:tcPr>
            <w:tcW w:w="4658" w:type="dxa"/>
            <w:shd w:val="clear" w:color="auto" w:fill="FCFCFC"/>
            <w:tcMar>
              <w:top w:w="80" w:type="dxa"/>
              <w:left w:w="100" w:type="dxa"/>
              <w:bottom w:w="80" w:type="dxa"/>
              <w:right w:w="100" w:type="dxa"/>
            </w:tcMar>
            <w:vAlign w:val="center"/>
          </w:tcPr>
          <w:p w14:paraId="520C3449">
            <w:r>
              <w:rPr>
                <w:sz w:val="20"/>
              </w:rPr>
              <w:t>Q</w:t>
            </w:r>
          </w:p>
        </w:tc>
        <w:tc>
          <w:tcPr>
            <w:tcW w:w="4658" w:type="dxa"/>
            <w:shd w:val="clear" w:color="auto" w:fill="FCFCFC"/>
            <w:tcMar>
              <w:top w:w="80" w:type="dxa"/>
              <w:left w:w="100" w:type="dxa"/>
              <w:bottom w:w="80" w:type="dxa"/>
              <w:right w:w="100" w:type="dxa"/>
            </w:tcMar>
            <w:vAlign w:val="center"/>
          </w:tcPr>
          <w:p w14:paraId="46C196C9">
            <w:r>
              <w:rPr>
                <w:sz w:val="20"/>
              </w:rPr>
              <w:t>Lock on / unlock target</w:t>
            </w:r>
          </w:p>
        </w:tc>
      </w:tr>
      <w:tr w14:paraId="45A32A9F">
        <w:tblPrEx>
          <w:tblCellMar>
            <w:top w:w="0" w:type="dxa"/>
            <w:left w:w="108" w:type="dxa"/>
            <w:bottom w:w="0" w:type="dxa"/>
            <w:right w:w="108" w:type="dxa"/>
          </w:tblCellMar>
        </w:tblPrEx>
        <w:trPr>
          <w:jc w:val="center"/>
        </w:trPr>
        <w:tc>
          <w:tcPr>
            <w:tcW w:w="4658" w:type="dxa"/>
            <w:shd w:val="clear" w:color="auto" w:fill="FCFCFC"/>
            <w:tcMar>
              <w:top w:w="80" w:type="dxa"/>
              <w:left w:w="100" w:type="dxa"/>
              <w:bottom w:w="80" w:type="dxa"/>
              <w:right w:w="100" w:type="dxa"/>
            </w:tcMar>
            <w:vAlign w:val="center"/>
          </w:tcPr>
          <w:p w14:paraId="1DD2B794">
            <w:r>
              <w:rPr>
                <w:sz w:val="20"/>
              </w:rPr>
              <w:t>Left Mouse Button</w:t>
            </w:r>
          </w:p>
        </w:tc>
        <w:tc>
          <w:tcPr>
            <w:tcW w:w="4658" w:type="dxa"/>
            <w:shd w:val="clear" w:color="auto" w:fill="FCFCFC"/>
            <w:tcMar>
              <w:top w:w="80" w:type="dxa"/>
              <w:left w:w="100" w:type="dxa"/>
              <w:bottom w:w="80" w:type="dxa"/>
              <w:right w:w="100" w:type="dxa"/>
            </w:tcMar>
            <w:vAlign w:val="center"/>
          </w:tcPr>
          <w:p w14:paraId="3FE9E789">
            <w:r>
              <w:rPr>
                <w:sz w:val="20"/>
              </w:rPr>
              <w:t>Light attack</w:t>
            </w:r>
          </w:p>
        </w:tc>
      </w:tr>
      <w:tr w14:paraId="7A2CBD18">
        <w:tblPrEx>
          <w:tblCellMar>
            <w:top w:w="0" w:type="dxa"/>
            <w:left w:w="108" w:type="dxa"/>
            <w:bottom w:w="0" w:type="dxa"/>
            <w:right w:w="108" w:type="dxa"/>
          </w:tblCellMar>
        </w:tblPrEx>
        <w:trPr>
          <w:jc w:val="center"/>
        </w:trPr>
        <w:tc>
          <w:tcPr>
            <w:tcW w:w="4658" w:type="dxa"/>
            <w:shd w:val="clear" w:color="auto" w:fill="FCFCFC"/>
            <w:tcMar>
              <w:top w:w="80" w:type="dxa"/>
              <w:left w:w="100" w:type="dxa"/>
              <w:bottom w:w="80" w:type="dxa"/>
              <w:right w:w="100" w:type="dxa"/>
            </w:tcMar>
            <w:vAlign w:val="center"/>
          </w:tcPr>
          <w:p w14:paraId="6BD81133">
            <w:r>
              <w:rPr>
                <w:sz w:val="20"/>
              </w:rPr>
              <w:t>Right Mouse Button</w:t>
            </w:r>
          </w:p>
        </w:tc>
        <w:tc>
          <w:tcPr>
            <w:tcW w:w="4658" w:type="dxa"/>
            <w:shd w:val="clear" w:color="auto" w:fill="FCFCFC"/>
            <w:tcMar>
              <w:top w:w="80" w:type="dxa"/>
              <w:left w:w="100" w:type="dxa"/>
              <w:bottom w:w="80" w:type="dxa"/>
              <w:right w:w="100" w:type="dxa"/>
            </w:tcMar>
            <w:vAlign w:val="center"/>
          </w:tcPr>
          <w:p w14:paraId="46A6BF73">
            <w:r>
              <w:rPr>
                <w:sz w:val="20"/>
              </w:rPr>
              <w:t>Heavy attack</w:t>
            </w:r>
          </w:p>
        </w:tc>
      </w:tr>
      <w:tr w14:paraId="2B48D901">
        <w:tblPrEx>
          <w:tblCellMar>
            <w:top w:w="0" w:type="dxa"/>
            <w:left w:w="108" w:type="dxa"/>
            <w:bottom w:w="0" w:type="dxa"/>
            <w:right w:w="108" w:type="dxa"/>
          </w:tblCellMar>
        </w:tblPrEx>
        <w:trPr>
          <w:jc w:val="center"/>
        </w:trPr>
        <w:tc>
          <w:tcPr>
            <w:tcW w:w="4658" w:type="dxa"/>
            <w:shd w:val="clear" w:color="auto" w:fill="FCFCFC"/>
            <w:tcMar>
              <w:top w:w="80" w:type="dxa"/>
              <w:left w:w="100" w:type="dxa"/>
              <w:bottom w:w="80" w:type="dxa"/>
              <w:right w:w="100" w:type="dxa"/>
            </w:tcMar>
            <w:vAlign w:val="center"/>
          </w:tcPr>
          <w:p w14:paraId="7585F0C4">
            <w:r>
              <w:rPr>
                <w:sz w:val="20"/>
              </w:rPr>
              <w:t>F</w:t>
            </w:r>
          </w:p>
        </w:tc>
        <w:tc>
          <w:tcPr>
            <w:tcW w:w="4658" w:type="dxa"/>
            <w:shd w:val="clear" w:color="auto" w:fill="FCFCFC"/>
            <w:tcMar>
              <w:top w:w="80" w:type="dxa"/>
              <w:left w:w="100" w:type="dxa"/>
              <w:bottom w:w="80" w:type="dxa"/>
              <w:right w:w="100" w:type="dxa"/>
            </w:tcMar>
            <w:vAlign w:val="center"/>
          </w:tcPr>
          <w:p w14:paraId="58625868">
            <w:r>
              <w:rPr>
                <w:sz w:val="20"/>
              </w:rPr>
              <w:t>Block / timed parry</w:t>
            </w:r>
          </w:p>
        </w:tc>
      </w:tr>
      <w:tr w14:paraId="52B41666">
        <w:tblPrEx>
          <w:tblCellMar>
            <w:top w:w="0" w:type="dxa"/>
            <w:left w:w="108" w:type="dxa"/>
            <w:bottom w:w="0" w:type="dxa"/>
            <w:right w:w="108" w:type="dxa"/>
          </w:tblCellMar>
        </w:tblPrEx>
        <w:trPr>
          <w:jc w:val="center"/>
        </w:trPr>
        <w:tc>
          <w:tcPr>
            <w:tcW w:w="4658" w:type="dxa"/>
            <w:shd w:val="clear" w:color="auto" w:fill="FCFCFC"/>
            <w:tcMar>
              <w:top w:w="80" w:type="dxa"/>
              <w:left w:w="100" w:type="dxa"/>
              <w:bottom w:w="80" w:type="dxa"/>
              <w:right w:w="100" w:type="dxa"/>
            </w:tcMar>
            <w:vAlign w:val="center"/>
          </w:tcPr>
          <w:p w14:paraId="0DC49768">
            <w:r>
              <w:rPr>
                <w:sz w:val="20"/>
              </w:rPr>
              <w:t>Shift</w:t>
            </w:r>
          </w:p>
        </w:tc>
        <w:tc>
          <w:tcPr>
            <w:tcW w:w="4658" w:type="dxa"/>
            <w:shd w:val="clear" w:color="auto" w:fill="FCFCFC"/>
            <w:tcMar>
              <w:top w:w="80" w:type="dxa"/>
              <w:left w:w="100" w:type="dxa"/>
              <w:bottom w:w="80" w:type="dxa"/>
              <w:right w:w="100" w:type="dxa"/>
            </w:tcMar>
            <w:vAlign w:val="center"/>
          </w:tcPr>
          <w:p w14:paraId="362C668A">
            <w:r>
              <w:rPr>
                <w:sz w:val="20"/>
              </w:rPr>
              <w:t>Dodge / quick evasive movement</w:t>
            </w:r>
          </w:p>
        </w:tc>
      </w:tr>
      <w:tr w14:paraId="3C31D90F">
        <w:tblPrEx>
          <w:tblCellMar>
            <w:top w:w="0" w:type="dxa"/>
            <w:left w:w="108" w:type="dxa"/>
            <w:bottom w:w="0" w:type="dxa"/>
            <w:right w:w="108" w:type="dxa"/>
          </w:tblCellMar>
        </w:tblPrEx>
        <w:trPr>
          <w:jc w:val="center"/>
        </w:trPr>
        <w:tc>
          <w:tcPr>
            <w:tcW w:w="4658" w:type="dxa"/>
            <w:shd w:val="clear" w:color="auto" w:fill="FCFCFC"/>
            <w:tcMar>
              <w:top w:w="80" w:type="dxa"/>
              <w:left w:w="100" w:type="dxa"/>
              <w:bottom w:w="80" w:type="dxa"/>
              <w:right w:w="100" w:type="dxa"/>
            </w:tcMar>
            <w:vAlign w:val="center"/>
          </w:tcPr>
          <w:p w14:paraId="5D583643">
            <w:r>
              <w:rPr>
                <w:sz w:val="20"/>
              </w:rPr>
              <w:t>R</w:t>
            </w:r>
          </w:p>
        </w:tc>
        <w:tc>
          <w:tcPr>
            <w:tcW w:w="4658" w:type="dxa"/>
            <w:shd w:val="clear" w:color="auto" w:fill="FCFCFC"/>
            <w:tcMar>
              <w:top w:w="80" w:type="dxa"/>
              <w:left w:w="100" w:type="dxa"/>
              <w:bottom w:w="80" w:type="dxa"/>
              <w:right w:w="100" w:type="dxa"/>
            </w:tcMar>
            <w:vAlign w:val="center"/>
          </w:tcPr>
          <w:p w14:paraId="03E02606">
            <w:r>
              <w:rPr>
                <w:sz w:val="20"/>
              </w:rPr>
              <w:t>Execute punish / finishing action when available</w:t>
            </w:r>
          </w:p>
        </w:tc>
      </w:tr>
    </w:tbl>
    <w:p w14:paraId="6078CA64">
      <w:pPr>
        <w:pStyle w:val="3"/>
      </w:pPr>
      <w:r>
        <w:rPr>
          <w:rFonts w:hint="eastAsia" w:eastAsia="宋体"/>
          <w:lang w:val="en-US" w:eastAsia="zh-CN"/>
        </w:rPr>
        <w:t>9</w:t>
      </w:r>
      <w:r>
        <w:t>. Versus  Design</w:t>
      </w:r>
    </w:p>
    <w:p w14:paraId="369AA43A">
      <w:pPr>
        <w:pStyle w:val="4"/>
      </w:pPr>
      <w:r>
        <w:rPr>
          <w:rFonts w:hint="eastAsia" w:eastAsia="宋体"/>
          <w:lang w:val="en-US" w:eastAsia="zh-CN"/>
        </w:rPr>
        <w:t>9</w:t>
      </w:r>
      <w:r>
        <w:t>.1 Purpose</w:t>
      </w:r>
    </w:p>
    <w:p w14:paraId="23680E02">
      <w:r>
        <w:t>Versus Mode is the central mode of the prototype and the primary feature that gives the project competitive relevance. It is intended to demonstrate that the combat system can support direct player-versus-player interaction rather than only training against static or AI-driven targets. All major interface, pacing, and presentation decisions in the prototype should support this mode first.</w:t>
      </w:r>
    </w:p>
    <w:p w14:paraId="3029A783">
      <w:pPr>
        <w:pStyle w:val="4"/>
      </w:pPr>
      <w:r>
        <w:rPr>
          <w:rFonts w:hint="eastAsia" w:eastAsia="宋体"/>
          <w:lang w:val="en-US" w:eastAsia="zh-CN"/>
        </w:rPr>
        <w:t>9</w:t>
      </w:r>
      <w:r>
        <w:t>.2 Match Structure</w:t>
      </w:r>
    </w:p>
    <w:p w14:paraId="6B2BB7F5">
      <w:r>
        <w:t>The recommended default format is a one-on-one duel with a best-of-three round structure. Each round begins with both players at full health and neutral posture. A round ends when one player's health reaches zero or when the round timer expires. If time expires, the player with higher remaining health is declared the round winner. The first player to win two rounds wins the match.</w:t>
      </w:r>
    </w:p>
    <w:p w14:paraId="25FC1A1C">
      <w:pPr>
        <w:pStyle w:val="4"/>
      </w:pPr>
      <w:r>
        <w:rPr>
          <w:rFonts w:hint="eastAsia" w:eastAsia="宋体"/>
          <w:lang w:val="en-US" w:eastAsia="zh-CN"/>
        </w:rPr>
        <w:t>9</w:t>
      </w:r>
      <w:r>
        <w:t>.3 Match Flow</w:t>
      </w:r>
    </w:p>
    <w:p w14:paraId="7CE44849">
      <w:pPr>
        <w:ind w:left="288" w:hanging="259"/>
      </w:pPr>
      <w:r>
        <w:rPr>
          <w:b/>
          <w:color w:val="78161C"/>
        </w:rPr>
        <w:t xml:space="preserve">1. </w:t>
      </w:r>
      <w:r>
        <w:t>Player enters the main menu and selects Versus Mode.</w:t>
      </w:r>
    </w:p>
    <w:p w14:paraId="19C43E14">
      <w:pPr>
        <w:ind w:left="288" w:hanging="259"/>
      </w:pPr>
      <w:r>
        <w:rPr>
          <w:b/>
          <w:color w:val="78161C"/>
        </w:rPr>
        <w:t xml:space="preserve">2. </w:t>
      </w:r>
      <w:r>
        <w:t>One player creates a room and the other joins the room.</w:t>
      </w:r>
    </w:p>
    <w:p w14:paraId="32D4B1D5">
      <w:pPr>
        <w:ind w:left="288" w:hanging="259"/>
      </w:pPr>
      <w:r>
        <w:rPr>
          <w:b/>
          <w:color w:val="78161C"/>
        </w:rPr>
        <w:t xml:space="preserve">3. </w:t>
      </w:r>
      <w:r>
        <w:t>Both players confirm readiness.</w:t>
      </w:r>
    </w:p>
    <w:p w14:paraId="513030F9">
      <w:pPr>
        <w:ind w:left="288" w:hanging="259"/>
      </w:pPr>
      <w:r>
        <w:rPr>
          <w:rFonts w:hint="eastAsia" w:eastAsia="宋体"/>
          <w:b/>
          <w:color w:val="78161C"/>
          <w:lang w:val="en-US" w:eastAsia="zh-CN"/>
        </w:rPr>
        <w:t>4</w:t>
      </w:r>
      <w:r>
        <w:rPr>
          <w:b/>
          <w:color w:val="78161C"/>
        </w:rPr>
        <w:t xml:space="preserve">. </w:t>
      </w:r>
      <w:r>
        <w:t>The arena loads and the match begins with a short countdown.</w:t>
      </w:r>
    </w:p>
    <w:p w14:paraId="016AE34A">
      <w:pPr>
        <w:ind w:left="288" w:hanging="259"/>
      </w:pPr>
      <w:r>
        <w:rPr>
          <w:rFonts w:hint="eastAsia" w:eastAsia="宋体"/>
          <w:b/>
          <w:color w:val="78161C"/>
          <w:lang w:val="en-US" w:eastAsia="zh-CN"/>
        </w:rPr>
        <w:t>5</w:t>
      </w:r>
      <w:r>
        <w:rPr>
          <w:b/>
          <w:color w:val="78161C"/>
        </w:rPr>
        <w:t xml:space="preserve">. </w:t>
      </w:r>
      <w:r>
        <w:t>Rounds proceed until one player wins the match.</w:t>
      </w:r>
    </w:p>
    <w:p w14:paraId="7D1AB066">
      <w:pPr>
        <w:ind w:left="288" w:hanging="259"/>
      </w:pPr>
      <w:r>
        <w:rPr>
          <w:rFonts w:hint="eastAsia" w:eastAsia="宋体"/>
          <w:b/>
          <w:color w:val="78161C"/>
          <w:lang w:val="en-US" w:eastAsia="zh-CN"/>
        </w:rPr>
        <w:t>6</w:t>
      </w:r>
      <w:r>
        <w:rPr>
          <w:b/>
          <w:color w:val="78161C"/>
        </w:rPr>
        <w:t xml:space="preserve">. </w:t>
      </w:r>
      <w:r>
        <w:t>A result screen displays the winner and offers rematch or return options.</w:t>
      </w:r>
    </w:p>
    <w:p w14:paraId="45D84754">
      <w:pPr>
        <w:pStyle w:val="4"/>
      </w:pPr>
      <w:r>
        <w:rPr>
          <w:rFonts w:hint="eastAsia" w:eastAsia="宋体"/>
          <w:lang w:val="en-US" w:eastAsia="zh-CN"/>
        </w:rPr>
        <w:t>9</w:t>
      </w:r>
      <w:r>
        <w:t>.4 Networking Target</w:t>
      </w:r>
    </w:p>
    <w:p w14:paraId="3580DAEC">
      <w:r>
        <w:t>For prototype purposes, the intended networking target is a lightweight two-player host-client session suitable for local network or relay-based online play. The design objective is functional, stable player-versus-player interaction rather than a production-scale service architecture. Steam integration may be considered as a later expansion path, but it is not a required dependency for the submission prototype.</w:t>
      </w:r>
    </w:p>
    <w:p w14:paraId="1F48AB21">
      <w:pPr>
        <w:pStyle w:val="4"/>
      </w:pPr>
      <w:r>
        <w:rPr>
          <w:rFonts w:hint="eastAsia" w:eastAsia="宋体"/>
          <w:lang w:val="en-US" w:eastAsia="zh-CN"/>
        </w:rPr>
        <w:t>9</w:t>
      </w:r>
      <w:r>
        <w:t>.5 Readiness and Fairness Requirements</w:t>
      </w:r>
    </w:p>
    <w:p w14:paraId="4F9A64BB">
      <w:pPr>
        <w:ind w:left="288" w:hanging="259"/>
      </w:pPr>
      <w:r>
        <w:rPr>
          <w:b/>
          <w:color w:val="78161C"/>
        </w:rPr>
        <w:t xml:space="preserve">• </w:t>
      </w:r>
      <w:r>
        <w:t>Both players must explicitly enter the match in a ready state.</w:t>
      </w:r>
    </w:p>
    <w:p w14:paraId="6824DDE2">
      <w:pPr>
        <w:ind w:left="288" w:hanging="259"/>
      </w:pPr>
      <w:r>
        <w:rPr>
          <w:b/>
          <w:color w:val="78161C"/>
        </w:rPr>
        <w:t xml:space="preserve">• </w:t>
      </w:r>
      <w:r>
        <w:t>Each round must begin from mirrored and balanced start positions.</w:t>
      </w:r>
    </w:p>
    <w:p w14:paraId="023604B3">
      <w:pPr>
        <w:ind w:left="288" w:hanging="259"/>
      </w:pPr>
      <w:r>
        <w:rPr>
          <w:b/>
          <w:color w:val="78161C"/>
        </w:rPr>
        <w:t xml:space="preserve">• </w:t>
      </w:r>
      <w:r>
        <w:t>Health and posture values must reset between rounds.</w:t>
      </w:r>
    </w:p>
    <w:p w14:paraId="19914077">
      <w:pPr>
        <w:pStyle w:val="4"/>
      </w:pPr>
      <w:r>
        <w:rPr>
          <w:rFonts w:hint="eastAsia" w:eastAsia="宋体"/>
          <w:lang w:val="en-US" w:eastAsia="zh-CN"/>
        </w:rPr>
        <w:t>9</w:t>
      </w:r>
      <w:r>
        <w:t>.6 User Interface Requirements for Versus Mode</w:t>
      </w:r>
    </w:p>
    <w:p w14:paraId="254BD35F">
      <w:r>
        <w:t xml:space="preserve">Versus Mode requires a minimal but clear interface structure. At the menu level, players need obvious room creation, joining, and readiness indicators. During combat, each player must be able to read health, posture, round count, and remaining time at a glance. At the end of each round and match, the interface should immediately communicate victory, defeat, and progression toward the overall result. </w:t>
      </w:r>
      <w:bookmarkStart w:id="0" w:name="_GoBack"/>
      <w:bookmarkEnd w:id="0"/>
    </w:p>
    <w:sectPr>
      <w:headerReference r:id="rId5" w:type="default"/>
      <w:footerReference r:id="rId6" w:type="default"/>
      <w:pgSz w:w="11909" w:h="16834"/>
      <w:pgMar w:top="1152" w:right="1296" w:bottom="1152" w:left="1296"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F1912A">
    <w:pPr>
      <w:pStyle w:val="24"/>
      <w:jc w:val="center"/>
      <w:rPr>
        <w:rFonts w:hint="eastAsia" w:eastAsia="宋体"/>
        <w:lang w:eastAsia="zh-CN"/>
      </w:rPr>
    </w:pPr>
    <w:r>
      <w:rPr>
        <w:rFonts w:hint="eastAsia" w:eastAsia="宋体"/>
        <w:color w:val="5C5C5C"/>
        <w:sz w:val="18"/>
        <w:lang w:eastAsia="zh-CN"/>
      </w:rPr>
      <w:t>HIJING: DUEL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B112FC">
    <w:pPr>
      <w:pStyle w:val="25"/>
      <w:jc w:val="right"/>
    </w:pPr>
    <w:r>
      <w:rPr>
        <w:rFonts w:ascii="Aptos" w:hAnsi="Aptos"/>
        <w:color w:val="5C5C5C"/>
        <w:sz w:val="18"/>
      </w:rPr>
      <w:t>Prototype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FAD3AC6"/>
    <w:rsid w:val="51767E8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6" w:lineRule="auto"/>
    </w:pPr>
    <w:rPr>
      <w:rFonts w:ascii="Aptos" w:hAnsi="Aptos" w:eastAsia="Aptos" w:cstheme="minorBidi"/>
      <w:color w:val="232323"/>
      <w:sz w:val="21"/>
      <w:szCs w:val="22"/>
      <w:lang w:val="en-US" w:eastAsia="en-US" w:bidi="ar-SA"/>
    </w:rPr>
  </w:style>
  <w:style w:type="paragraph" w:styleId="3">
    <w:name w:val="heading 1"/>
    <w:basedOn w:val="1"/>
    <w:next w:val="1"/>
    <w:link w:val="138"/>
    <w:qFormat/>
    <w:uiPriority w:val="9"/>
    <w:pPr>
      <w:keepNext/>
      <w:keepLines/>
      <w:spacing w:before="240" w:after="120"/>
      <w:outlineLvl w:val="0"/>
    </w:pPr>
    <w:rPr>
      <w:rFonts w:asciiTheme="majorHAnsi" w:hAnsiTheme="majorHAnsi" w:eastAsiaTheme="majorEastAsia" w:cstheme="majorBidi"/>
      <w:b/>
      <w:bCs/>
      <w:color w:val="78161C"/>
      <w:sz w:val="30"/>
      <w:szCs w:val="28"/>
    </w:rPr>
  </w:style>
  <w:style w:type="paragraph" w:styleId="4">
    <w:name w:val="heading 2"/>
    <w:basedOn w:val="1"/>
    <w:next w:val="1"/>
    <w:link w:val="139"/>
    <w:unhideWhenUsed/>
    <w:qFormat/>
    <w:uiPriority w:val="9"/>
    <w:pPr>
      <w:keepNext/>
      <w:keepLines/>
      <w:spacing w:before="160" w:after="80"/>
      <w:outlineLvl w:val="1"/>
    </w:pPr>
    <w:rPr>
      <w:rFonts w:asciiTheme="majorHAnsi" w:hAnsiTheme="majorHAnsi" w:eastAsiaTheme="majorEastAsia" w:cstheme="majorBidi"/>
      <w:b/>
      <w:bCs/>
      <w:color w:val="232323"/>
      <w:sz w:val="23"/>
      <w:szCs w:val="26"/>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CoverTitle"/>
    <w:basedOn w:val="1"/>
    <w:uiPriority w:val="0"/>
    <w:rPr>
      <w:rFonts w:ascii="Aptos" w:hAnsi="Aptos" w:eastAsia="Aptos"/>
      <w:b/>
      <w:color w:val="78161C"/>
      <w:sz w:val="48"/>
    </w:rPr>
  </w:style>
  <w:style w:type="paragraph" w:customStyle="1" w:styleId="165">
    <w:name w:val="CoverSubtitle"/>
    <w:basedOn w:val="1"/>
    <w:uiPriority w:val="0"/>
    <w:rPr>
      <w:rFonts w:ascii="Aptos" w:hAnsi="Aptos" w:eastAsia="Aptos"/>
      <w:color w:val="5C5C5C"/>
      <w:sz w:val="24"/>
    </w:rPr>
  </w:style>
  <w:style w:type="paragraph" w:customStyle="1" w:styleId="166">
    <w:name w:val="SectionHeading"/>
    <w:basedOn w:val="3"/>
    <w:uiPriority w:val="0"/>
    <w:rPr>
      <w:rFonts w:ascii="Aptos" w:hAnsi="Aptos" w:eastAsia="Aptos"/>
      <w:color w:val="78161C"/>
      <w:sz w:val="30"/>
    </w:rPr>
  </w:style>
  <w:style w:type="paragraph" w:customStyle="1" w:styleId="167">
    <w:name w:val="SubHeading"/>
    <w:basedOn w:val="4"/>
    <w:uiPriority w:val="0"/>
    <w:rPr>
      <w:rFonts w:ascii="Aptos" w:hAnsi="Aptos" w:eastAsia="Aptos"/>
      <w:color w:val="232323"/>
      <w:sz w:val="23"/>
    </w:rPr>
  </w:style>
  <w:style w:type="paragraph" w:customStyle="1" w:styleId="168">
    <w:name w:val="SmallCapsLabel"/>
    <w:basedOn w:val="1"/>
    <w:uiPriority w:val="0"/>
    <w:rPr>
      <w:rFonts w:ascii="Aptos" w:hAnsi="Aptos" w:eastAsia="Aptos"/>
      <w:b/>
      <w:color w:val="5C5C5C"/>
      <w:sz w:val="19"/>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Pages>
  <Words>1179</Words>
  <Characters>6878</Characters>
  <Lines>0</Lines>
  <Paragraphs>0</Paragraphs>
  <TotalTime>10</TotalTime>
  <ScaleCrop>false</ScaleCrop>
  <LinksUpToDate>false</LinksUpToDate>
  <CharactersWithSpaces>7987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任相天</cp:lastModifiedBy>
  <dcterms:modified xsi:type="dcterms:W3CDTF">2026-04-16T05:12:36Z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eyJoZGlkIjoiOGE5N2M0YTdkNjk2YWNlZjAwNjNjMjAwZDlhYjc4NmMiLCJ1c2VySWQiOiIxNTQ5OTgwMDA4In0=</vt:lpwstr>
  </property>
  <property fmtid="{D5CDD505-2E9C-101B-9397-08002B2CF9AE}" pid="3" name="KSOProductBuildVer">
    <vt:lpwstr>2052-12.1.0.25225</vt:lpwstr>
  </property>
  <property fmtid="{D5CDD505-2E9C-101B-9397-08002B2CF9AE}" pid="4" name="ICV">
    <vt:lpwstr>A2A0E0AE46094586A30DA68FFF87F7E0_12</vt:lpwstr>
  </property>
</Properties>
</file>