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E4631" w14:textId="6C12CFCA" w:rsidR="001D43F5" w:rsidRDefault="001D43F5" w:rsidP="001D43F5"/>
    <w:p w14:paraId="31AD35E2" w14:textId="5EBAC0A9" w:rsidR="00B75D13" w:rsidRDefault="001D43F5" w:rsidP="00B86E64">
      <w:pPr>
        <w:ind w:firstLine="420"/>
      </w:pPr>
      <w:r>
        <w:rPr>
          <w:rFonts w:hint="eastAsia"/>
        </w:rPr>
        <w:t>运动学模型</w:t>
      </w:r>
    </w:p>
    <w:p w14:paraId="3D7DF7E0" w14:textId="158D1A25" w:rsidR="00A4740D" w:rsidRDefault="00A4740D" w:rsidP="00B86E64">
      <w:pPr>
        <w:ind w:firstLine="420"/>
      </w:pPr>
      <w:r>
        <w:rPr>
          <w:rFonts w:hint="eastAsia"/>
        </w:rPr>
        <w:t>吊具看作是连杆</w:t>
      </w:r>
    </w:p>
    <w:p w14:paraId="66F50F7C" w14:textId="23DA6AE2" w:rsidR="001D43F5" w:rsidRDefault="00955DE9" w:rsidP="00B86E64">
      <w:pPr>
        <w:ind w:firstLine="420"/>
      </w:pPr>
      <w:r>
        <w:rPr>
          <w:rFonts w:hint="eastAsia"/>
        </w:rPr>
        <w:t>由平面位置矢量关系可得到，自由漂浮机械臂杆件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的质心</w:t>
      </w:r>
      <w:r w:rsidR="007B58F8">
        <w:rPr>
          <w:rFonts w:hint="eastAsia"/>
        </w:rPr>
        <w:t>在惯性系下的位置矢量为：</w:t>
      </w:r>
    </w:p>
    <w:p w14:paraId="2FF0E61E" w14:textId="01A7FE39" w:rsidR="00E958DA" w:rsidRPr="00E958DA" w:rsidRDefault="00000000" w:rsidP="00B86E64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e>
              </m:d>
            </m:e>
          </m:eqArr>
        </m:oMath>
      </m:oMathPara>
    </w:p>
    <w:p w14:paraId="0D431D19" w14:textId="20443001" w:rsidR="007B58F8" w:rsidRDefault="00E958DA" w:rsidP="00E958DA">
      <w:r>
        <w:tab/>
      </w:r>
    </w:p>
    <w:p w14:paraId="543FA092" w14:textId="77777777" w:rsidR="00B75D13" w:rsidRDefault="00B75D13" w:rsidP="00B86E64">
      <w:pPr>
        <w:ind w:firstLine="420"/>
      </w:pPr>
    </w:p>
    <w:p w14:paraId="1DBBF891" w14:textId="77777777" w:rsidR="00B75D13" w:rsidRDefault="00B75D13" w:rsidP="00B86E64">
      <w:pPr>
        <w:ind w:firstLine="420"/>
      </w:pPr>
    </w:p>
    <w:p w14:paraId="3D2E2E75" w14:textId="77777777" w:rsidR="00B75D13" w:rsidRDefault="00B75D13" w:rsidP="00B86E64">
      <w:pPr>
        <w:ind w:firstLine="420"/>
      </w:pPr>
    </w:p>
    <w:p w14:paraId="46DDCD9E" w14:textId="32045734" w:rsidR="00A14C1C" w:rsidRDefault="006945B3" w:rsidP="00B86E64">
      <w:pPr>
        <w:ind w:firstLine="420"/>
      </w:pPr>
      <w:r>
        <w:rPr>
          <w:rFonts w:hint="eastAsia"/>
        </w:rPr>
        <w:t>动力学模型</w:t>
      </w:r>
      <w:r w:rsidR="00A4740D">
        <w:rPr>
          <w:rFonts w:hint="eastAsia"/>
        </w:rPr>
        <w:t>推导</w:t>
      </w:r>
    </w:p>
    <w:p w14:paraId="6B923157" w14:textId="526D1778" w:rsidR="00A4740D" w:rsidRDefault="00A4740D" w:rsidP="00B86E64">
      <w:pPr>
        <w:ind w:firstLine="420"/>
      </w:pPr>
      <w:r>
        <w:rPr>
          <w:rFonts w:hint="eastAsia"/>
        </w:rPr>
        <w:t>使用拉格朗日法推导系统动力学，首先建立系统的拉格朗日函数：</w:t>
      </w:r>
    </w:p>
    <w:p w14:paraId="3E2A48DC" w14:textId="6C5808AC" w:rsidR="00A4740D" w:rsidRPr="00A4740D" w:rsidRDefault="00000000" w:rsidP="00A46DB5">
      <w:pPr>
        <w:spacing w:line="360" w:lineRule="auto"/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=T-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e>
              </m:d>
            </m:e>
          </m:eqArr>
        </m:oMath>
      </m:oMathPara>
    </w:p>
    <w:p w14:paraId="1135A58F" w14:textId="376EF2BE" w:rsidR="00A4740D" w:rsidRDefault="00903C55" w:rsidP="00903C55"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为拉格朗日函数，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为系统的总动能，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为系统的总势能。</w:t>
      </w:r>
    </w:p>
    <w:p w14:paraId="36633ED0" w14:textId="1187C7A3" w:rsidR="00903C55" w:rsidRDefault="00903C55" w:rsidP="00903C55">
      <w:r>
        <w:tab/>
      </w:r>
      <w:r>
        <w:rPr>
          <w:rFonts w:hint="eastAsia"/>
        </w:rPr>
        <w:t>由于系统处于空间环境中，忽略重力对其影响，则系统的总势能为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，故拉格朗日函数为：</w:t>
      </w:r>
    </w:p>
    <w:p w14:paraId="210276C8" w14:textId="3BD4CF31" w:rsidR="00903C55" w:rsidRPr="00903C55" w:rsidRDefault="00000000" w:rsidP="00A46DB5">
      <w:pPr>
        <w:spacing w:line="360" w:lineRule="auto"/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)=T(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e>
              </m:d>
            </m:e>
          </m:eqArr>
        </m:oMath>
      </m:oMathPara>
    </w:p>
    <w:p w14:paraId="6CD65B6A" w14:textId="60EBEDD3" w:rsidR="00903C55" w:rsidRDefault="00903C55" w:rsidP="00903C55">
      <w:r>
        <w:rPr>
          <w:rFonts w:hint="eastAsia"/>
        </w:rPr>
        <w:t>其中</w:t>
      </w:r>
      <m:oMath>
        <m:r>
          <m:rPr>
            <m:sty m:val="bi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是系统的广义</w:t>
      </w:r>
      <w:r w:rsidR="00304959">
        <w:rPr>
          <w:rFonts w:hint="eastAsia"/>
        </w:rPr>
        <w:t>坐标向量</w:t>
      </w:r>
      <w:r>
        <w:rPr>
          <w:rFonts w:hint="eastAsia"/>
        </w:rPr>
        <w:t>。</w:t>
      </w:r>
    </w:p>
    <w:p w14:paraId="380ADB95" w14:textId="4727DFC2" w:rsidR="00903C55" w:rsidRDefault="00903C55" w:rsidP="00C93D10">
      <w:r>
        <w:tab/>
      </w:r>
      <w:r>
        <w:rPr>
          <w:rFonts w:hint="eastAsia"/>
        </w:rPr>
        <w:t>系统的拉格朗日方程为：</w:t>
      </w:r>
    </w:p>
    <w:p w14:paraId="2CD338E4" w14:textId="3E3A5087" w:rsidR="00C93D10" w:rsidRPr="00C93D10" w:rsidRDefault="00C93D10" w:rsidP="00C93D10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i=1,2,⋯,n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w:rPr>
                      <w:rFonts w:ascii="Cambria Math" w:hAnsi="Cambria Math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w:rPr>
                      <w:rFonts w:ascii="Cambria Math" w:hAnsi="Cambria Math"/>
                      <w:noProof/>
                    </w:rPr>
                    <m:t>4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</m:e>
              </m:d>
            </m:e>
          </m:eqArr>
        </m:oMath>
      </m:oMathPara>
    </w:p>
    <w:p w14:paraId="5FFDC7C2" w14:textId="5B79A2F3" w:rsidR="003F5C63" w:rsidRDefault="00304959" w:rsidP="00903C55">
      <w:pPr>
        <w:rPr>
          <w:iCs/>
        </w:rPr>
      </w:pPr>
      <w:r>
        <w:rPr>
          <w:rFonts w:hint="eastAsia"/>
          <w:iCs/>
        </w:rPr>
        <w:t>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>是广义坐标，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>是广义坐标对应的广义力。将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REF eq_largange_function \h</w:instrText>
      </w:r>
      <w:r>
        <w:rPr>
          <w:iCs/>
        </w:rPr>
        <w:instrText xml:space="preserve"> </w:instrText>
      </w:r>
      <w:r>
        <w:rPr>
          <w:iCs/>
        </w:rPr>
      </w:r>
      <w:r>
        <w:rPr>
          <w:iCs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e>
        </m:d>
      </m:oMath>
      <w:r>
        <w:rPr>
          <w:iCs/>
        </w:rPr>
        <w:fldChar w:fldCharType="end"/>
      </w:r>
      <w:r>
        <w:rPr>
          <w:rFonts w:hint="eastAsia"/>
          <w:iCs/>
        </w:rPr>
        <w:t>表示成向量形式为：</w:t>
      </w:r>
    </w:p>
    <w:p w14:paraId="6DB09794" w14:textId="7413A038" w:rsidR="00304959" w:rsidRPr="00304959" w:rsidRDefault="00000000" w:rsidP="00A46DB5">
      <w:pPr>
        <w:spacing w:line="360" w:lineRule="auto"/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b/>
                      <w:bCs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equation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b/>
                      <w:bCs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b/>
                      <w:bCs/>
                      <w:i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A8E46F0" w14:textId="1CF94C65" w:rsidR="00304959" w:rsidRDefault="0088418B" w:rsidP="00903C55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机器人系统的动能等于系统各个部件动能之和，即：</w:t>
      </w:r>
    </w:p>
    <w:p w14:paraId="628F63C2" w14:textId="591EFC3F" w:rsidR="00885D8B" w:rsidRPr="00DA32D8" w:rsidRDefault="00000000" w:rsidP="00A46DB5">
      <w:pPr>
        <w:spacing w:line="360" w:lineRule="auto"/>
        <w:ind w:firstLine="4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T=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6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eqArr>
        </m:oMath>
      </m:oMathPara>
    </w:p>
    <w:p w14:paraId="22F47BE9" w14:textId="4622058D" w:rsidR="0088418B" w:rsidRDefault="0088418B" w:rsidP="00903C55">
      <w:pPr>
        <w:rPr>
          <w:iCs/>
        </w:rPr>
      </w:pPr>
    </w:p>
    <w:p w14:paraId="52777A2B" w14:textId="4C969D3C" w:rsidR="00C93D10" w:rsidRPr="00C93D10" w:rsidRDefault="00C93D10" w:rsidP="00C93D10">
      <w:pPr>
        <w:spacing w:line="360" w:lineRule="auto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M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=τ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w:rPr>
                      <w:rFonts w:ascii="Cambria Math" w:hAnsi="Cambria Math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</w:rPr>
                    <w:fldChar w:fldCharType="separate"/>
                  </m:r>
                  <m:r>
                    <w:rPr>
                      <w:rFonts w:ascii="Cambria Math" w:hAnsi="Cambria Math"/>
                      <w:noProof/>
                    </w:rPr>
                    <m:t>7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e>
              </m:d>
            </m:e>
          </m:eqArr>
        </m:oMath>
      </m:oMathPara>
    </w:p>
    <w:p w14:paraId="4762E2CC" w14:textId="748654AE" w:rsidR="009E75F0" w:rsidRDefault="00B45683" w:rsidP="009E75F0">
      <w:pPr>
        <w:ind w:firstLine="420"/>
      </w:pPr>
      <w:r>
        <w:rPr>
          <w:rFonts w:hint="eastAsia"/>
        </w:rPr>
        <w:t>整个系统的运动可以分为基座的</w:t>
      </w:r>
      <w:r w:rsidR="009152BD">
        <w:rPr>
          <w:rFonts w:hint="eastAsia"/>
        </w:rPr>
        <w:t>位移</w:t>
      </w:r>
      <w:r>
        <w:rPr>
          <w:rFonts w:hint="eastAsia"/>
        </w:rPr>
        <w:t>和旋转以及机械臂的运动，因此动力学方程可以写成：</w:t>
      </w:r>
    </w:p>
    <w:p w14:paraId="4FE24814" w14:textId="36968ED3" w:rsidR="00B45683" w:rsidRDefault="00000000" w:rsidP="00A46DB5">
      <w:pPr>
        <w:pStyle w:val="MTDisplayEquation"/>
        <w:spacing w:line="360" w:lineRule="auto"/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rSpRule m:val="1"/>
                      <m:cGpRul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bω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bm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ωb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ω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ωm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mb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mω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rSpRule m:val="1"/>
                      <m:cGpRul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/>
                                  </w:rPr>
                                  <m:t>ϕ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rSpRule m:val="1"/>
                      <m:cGpRul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cb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cω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cm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rSpRule m:val="1"/>
                      <m:cGpRul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</w:rPr>
                          <m:t>F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/>
                </w:rPr>
                <m:t>#</m:t>
              </m:r>
              <m:r>
                <w:rPr>
                  <w:rFonts w:ascii="Cambria Math"/>
                </w:rPr>
                <m:t>#</m:t>
              </m:r>
            </m:e>
          </m:eqArr>
        </m:oMath>
      </m:oMathPara>
    </w:p>
    <w:p w14:paraId="0996B2EF" w14:textId="6D45DE9D" w:rsidR="009E75F0" w:rsidRDefault="009152BD" w:rsidP="00B45683">
      <w:r>
        <w:rPr>
          <w:rFonts w:hint="eastAsia"/>
        </w:rPr>
        <w:t>当基座处于自由漂浮状态，即基座位移不受控，令</w:t>
      </w:r>
      <m:oMath>
        <m:r>
          <w:rPr>
            <w:rFonts w:ascii="Cambria Math" w:hAnsi="Cambria Math"/>
          </w:rPr>
          <m:t>F=0</m:t>
        </m:r>
      </m:oMath>
      <w:r w:rsidR="00B45683">
        <w:rPr>
          <w:rFonts w:hint="eastAsia"/>
        </w:rPr>
        <w:t>，可以解出</w:t>
      </w:r>
    </w:p>
    <w:p w14:paraId="5DC28111" w14:textId="2950BAB0" w:rsidR="009152BD" w:rsidRDefault="0096594A" w:rsidP="00A46DB5">
      <w:pPr>
        <w:pStyle w:val="MTDisplayEquation"/>
        <w:spacing w:line="360" w:lineRule="auto"/>
      </w:pPr>
      <w:r>
        <w:tab/>
      </w:r>
      <m:oMath>
        <m:eqArr>
          <m:eqArrPr>
            <m:maxDist m:val="1"/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/>
              </w:rPr>
              <m:t>=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/>
                  </w:rPr>
                  <m:t>M</m:t>
                </m:r>
              </m:e>
              <m:sub>
                <m:r>
                  <w:rPr>
                    <w:rFonts w:ascii="Cambria Math"/>
                  </w:rPr>
                  <m:t>b</m:t>
                </m:r>
              </m:sub>
              <m:sup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sup>
            </m:sSub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</w:rPr>
                      <m:t>bω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</w:rPr>
                      <m:t>bm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</w:rPr>
                      <m:t>cb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/>
              </w:rPr>
              <m:t>#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seq equation </m:t>
                </m:r>
                <m:r>
                  <w:rPr>
                    <w:rFonts w:ascii="Cambria Math" w:hAnsi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9</m:t>
                </m:r>
                <m:r>
                  <w:rPr>
                    <w:rFonts w:ascii="Cambria Math" w:hAnsi="Cambria Math"/>
                    <w:i/>
                  </w:rPr>
                  <w:fldChar w:fldCharType="end"/>
                </m:r>
              </m:e>
            </m:d>
          </m:e>
        </m:eqArr>
      </m:oMath>
    </w:p>
    <w:p w14:paraId="28F43C4F" w14:textId="6A0F8BD0" w:rsidR="00010926" w:rsidRPr="00010926" w:rsidRDefault="00010926" w:rsidP="00010926">
      <w:r>
        <w:rPr>
          <w:rFonts w:hint="eastAsia"/>
        </w:rPr>
        <w:t>将其代入公式</w:t>
      </w:r>
      <w:r w:rsidR="00955DE9">
        <w:fldChar w:fldCharType="begin"/>
      </w:r>
      <w:r w:rsidR="00955DE9">
        <w:instrText xml:space="preserve"> </w:instrText>
      </w:r>
      <w:r w:rsidR="00955DE9">
        <w:rPr>
          <w:rFonts w:hint="eastAsia"/>
        </w:rPr>
        <w:instrText>REF eq2 \h</w:instrText>
      </w:r>
      <w:r w:rsidR="00955DE9">
        <w:instrText xml:space="preserve"> </w:instrText>
      </w:r>
      <w:r w:rsidR="00955DE9">
        <w:fldChar w:fldCharType="separate"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8</m:t>
            </m:r>
          </m:e>
        </m:d>
      </m:oMath>
      <w:r w:rsidR="00955DE9">
        <w:fldChar w:fldCharType="end"/>
      </w:r>
      <w:r>
        <w:rPr>
          <w:rFonts w:hint="eastAsia"/>
        </w:rPr>
        <w:t>中</w:t>
      </w:r>
      <w:r w:rsidR="00305B09">
        <w:rPr>
          <w:rFonts w:hint="eastAsia"/>
        </w:rPr>
        <w:t>，得到动力学方程：</w:t>
      </w:r>
    </w:p>
    <w:p w14:paraId="0A8E701B" w14:textId="78DBE761" w:rsidR="00C45349" w:rsidRPr="00DB5BC7" w:rsidRDefault="00000000" w:rsidP="00A46DB5">
      <w:pPr>
        <w:pStyle w:val="MTDisplayEquation"/>
        <w:spacing w:line="360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b</m:t>
                  </m:r>
                </m:sub>
              </m:sSub>
              <m: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M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</m:e>
                <m:sub>
                  <m:r>
                    <w:rPr>
                      <w:rFonts w:ascii="Cambria Math"/>
                    </w:rPr>
                    <m:t>b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M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</m:e>
                <m:sub>
                  <m:r>
                    <w:rPr>
                      <w:rFonts w:ascii="Cambria Math"/>
                    </w:rPr>
                    <m:t>m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cωb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/>
                    </w:rPr>
                    <m:t>m</m:t>
                  </m:r>
                </m:sub>
              </m:sSub>
              <m: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M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</m:e>
                <m:sub>
                  <m:r>
                    <w:rPr>
                      <w:rFonts w:ascii="Cambria Math"/>
                    </w:rPr>
                    <m:t>m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M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</m:e>
                <m:sub>
                  <m:r>
                    <w:rPr>
                      <w:rFonts w:ascii="Cambria Math"/>
                    </w:rPr>
                    <m:t>b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cmb</m:t>
                  </m:r>
                </m:sub>
              </m:sSub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10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e>
              </m:d>
            </m:e>
          </m:eqArr>
        </m:oMath>
      </m:oMathPara>
    </w:p>
    <w:p w14:paraId="2105A39E" w14:textId="28C206FA" w:rsidR="00DB5BC7" w:rsidRDefault="00DB5BC7" w:rsidP="00DB5BC7">
      <w:r>
        <w:rPr>
          <w:rFonts w:hint="eastAsia"/>
        </w:rPr>
        <w:lastRenderedPageBreak/>
        <w:t>其中：</w:t>
      </w:r>
    </w:p>
    <w:p w14:paraId="07D7FF9B" w14:textId="1F5D7F2F" w:rsidR="00DB5BC7" w:rsidRPr="00DB5BC7" w:rsidRDefault="00000000" w:rsidP="00A46DB5">
      <w:pPr>
        <w:spacing w:line="360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ωb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bω 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mω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bω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ωm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ωb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 xml:space="preserve">bm 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mb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bm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cωb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cω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ωb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cb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 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cmb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cm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ωb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cb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#(</m:t>
              </m:r>
              <m:r>
                <w:rPr>
                  <w:rFonts w:ascii="Cambria Math" w:eastAsia="Cambria Math" w:hAnsi="Cambria Math" w:cs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 xml:space="preserve"> seq equation </m:t>
              </m:r>
              <m:r>
                <w:rPr>
                  <w:rFonts w:ascii="Cambria Math" w:eastAsia="Cambria Math" w:hAnsi="Cambria Math" w:cs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noProof/>
                </w:rPr>
                <m:t>11</m:t>
              </m:r>
              <m:r>
                <w:rPr>
                  <w:rFonts w:ascii="Cambria Math" w:eastAsia="Cambria Math" w:hAnsi="Cambria Math" w:cs="Cambria Math"/>
                  <w:i/>
                </w:rPr>
                <w:fldChar w:fldCharType="end"/>
              </m:r>
              <m:r>
                <w:rPr>
                  <w:rFonts w:ascii="Cambria Math" w:eastAsia="Cambria Math" w:hAnsi="Cambria Math" w:cs="Cambria Math"/>
                </w:rPr>
                <m:t>)</m:t>
              </m:r>
            </m:e>
          </m:eqArr>
        </m:oMath>
      </m:oMathPara>
    </w:p>
    <w:p w14:paraId="7DB3302E" w14:textId="5C015686" w:rsidR="006945B3" w:rsidRDefault="00BB2D37" w:rsidP="00B86E64">
      <w:pPr>
        <w:ind w:firstLine="420"/>
      </w:pPr>
      <w:r>
        <w:rPr>
          <w:rFonts w:hint="eastAsia"/>
        </w:rPr>
        <w:t>基座</w:t>
      </w:r>
      <w:r w:rsidR="00B86E64">
        <w:rPr>
          <w:rFonts w:hint="eastAsia"/>
        </w:rPr>
        <w:t>控制方程设计成：</w:t>
      </w:r>
    </w:p>
    <w:p w14:paraId="126427AF" w14:textId="48294A55" w:rsidR="0037274A" w:rsidRPr="0037274A" w:rsidRDefault="00000000" w:rsidP="00A46DB5">
      <w:pPr>
        <w:pStyle w:val="MTDisplayEquation"/>
        <w:spacing w:line="360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b</m:t>
                  </m:r>
                </m:sub>
              </m:sSub>
              <m: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cωb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bf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bc</m:t>
                  </m:r>
                </m:sub>
              </m:sSub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12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e>
              </m:d>
            </m:e>
          </m:eqArr>
        </m:oMath>
      </m:oMathPara>
    </w:p>
    <w:p w14:paraId="5BCB1501" w14:textId="6E065B0C" w:rsidR="00B86E64" w:rsidRDefault="00B86E64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bf</m:t>
            </m:r>
          </m:sub>
        </m:sSub>
      </m:oMath>
      <w:r>
        <w:rPr>
          <w:rFonts w:hint="eastAsia"/>
        </w:rPr>
        <w:t>是基座姿态控制力矩，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bc</m:t>
            </m:r>
          </m:sub>
        </m:sSub>
      </m:oMath>
      <w:r>
        <w:rPr>
          <w:rFonts w:hint="eastAsia"/>
        </w:rPr>
        <w:t>是</w:t>
      </w:r>
      <w:r w:rsidR="00765A2F">
        <w:rPr>
          <w:rFonts w:hint="eastAsia"/>
        </w:rPr>
        <w:t>机械</w:t>
      </w:r>
      <w:r>
        <w:rPr>
          <w:rFonts w:hint="eastAsia"/>
        </w:rPr>
        <w:t>臂对其补偿力矩。定义姿态角误差为：</w:t>
      </w:r>
    </w:p>
    <w:p w14:paraId="01C6E6FA" w14:textId="1BE44413" w:rsidR="0037274A" w:rsidRPr="0037274A" w:rsidRDefault="0096594A" w:rsidP="00A46DB5">
      <w:pPr>
        <w:pStyle w:val="MTDisplayEquation"/>
        <w:spacing w:line="360" w:lineRule="auto"/>
      </w:pPr>
      <w:r>
        <w:tab/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ϕ</m:t>
                </m:r>
              </m:e>
              <m:sub>
                <m:r>
                  <w:rPr>
                    <w:rFonts w:ascii="Cambria Math"/>
                  </w:rPr>
                  <m:t>b</m:t>
                </m:r>
              </m:sub>
            </m:sSub>
            <m:r>
              <w:rPr>
                <w:rFonts w:asci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ϕ</m:t>
                </m:r>
              </m:e>
              <m:sub>
                <m:r>
                  <w:rPr>
                    <w:rFonts w:ascii="Cambria Math"/>
                  </w:rPr>
                  <m:t>b</m:t>
                </m:r>
              </m:sub>
            </m:sSub>
            <m:r>
              <w:rPr>
                <w:rFonts w:ascii="Cambria Math" w:eastAsia="微软雅黑" w:hAnsi="Cambria Math" w:cs="微软雅黑" w:hint="eastAsia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ϕ</m:t>
                </m:r>
              </m:e>
              <m:sub>
                <m:r>
                  <w:rPr>
                    <w:rFonts w:ascii="Cambria Math"/>
                  </w:rPr>
                  <m:t>b</m:t>
                </m:r>
              </m:sub>
              <m:sup>
                <m:r>
                  <w:rPr>
                    <w:rFonts w:ascii="Cambria Math"/>
                  </w:rPr>
                  <m:t>d</m:t>
                </m:r>
              </m:sup>
            </m:sSubSup>
            <m:r>
              <w:rPr>
                <w:rFonts w:ascii="Cambria Math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seq equation </m:t>
                </m:r>
                <m:r>
                  <w:rPr>
                    <w:rFonts w:ascii="Cambria Math" w:hAnsi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13</m:t>
                </m:r>
                <m:r>
                  <w:rPr>
                    <w:rFonts w:ascii="Cambria Math" w:hAnsi="Cambria Math"/>
                    <w:i/>
                  </w:rPr>
                  <w:fldChar w:fldCharType="end"/>
                </m:r>
              </m:e>
            </m:d>
          </m:e>
        </m:eqArr>
      </m:oMath>
    </w:p>
    <w:p w14:paraId="3EEFA30E" w14:textId="757791C6" w:rsidR="00025D24" w:rsidRDefault="00000000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</m:oMath>
      <w:r w:rsidR="00025D24">
        <w:rPr>
          <w:rFonts w:hint="eastAsia"/>
        </w:rPr>
        <w:t>是基座期望姿态角，因此姿态反馈控制力矩设计成：</w:t>
      </w:r>
    </w:p>
    <w:p w14:paraId="5A097482" w14:textId="6AEA6D63" w:rsidR="0037274A" w:rsidRPr="0037274A" w:rsidRDefault="0096594A" w:rsidP="00A46DB5">
      <w:pPr>
        <w:pStyle w:val="MTDisplayEquation"/>
        <w:spacing w:line="360" w:lineRule="auto"/>
      </w:pPr>
      <w:r>
        <w:tab/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bf</m:t>
                </m:r>
              </m:sub>
            </m:sSub>
            <m:r>
              <w:rPr>
                <w:rFonts w:asci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r>
                  <w:rPr>
                    <w:rFonts w:asci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̈"/>
                        <m:ctrlPr>
                          <w:rPr>
                            <w:rFonts w:ascii="Cambria Math" w:eastAsia="MS Gothic" w:hAnsi="Cambria Math" w:cs="MS Gothic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b</m:t>
                    </m:r>
                  </m:sub>
                  <m:sup>
                    <m:r>
                      <w:rPr>
                        <w:rFonts w:ascii="Cambria Math"/>
                      </w:rPr>
                      <m:t>d</m:t>
                    </m:r>
                  </m:sup>
                </m:sSub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pbf</m:t>
                    </m:r>
                  </m:sub>
                </m:sSub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</w:rPr>
                      <m:t>b</m:t>
                    </m:r>
                  </m:sub>
                </m:sSub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dbf</m:t>
                    </m:r>
                  </m:sub>
                </m:sSub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b</m:t>
                    </m:r>
                  </m:sub>
                </m:sSub>
              </m:e>
            </m:d>
            <m:r>
              <w:rPr>
                <w:rFonts w:ascii="Cambria Math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seq equation </m:t>
                </m:r>
                <m:r>
                  <w:rPr>
                    <w:rFonts w:ascii="Cambria Math" w:hAnsi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14</m:t>
                </m:r>
                <m:r>
                  <w:rPr>
                    <w:rFonts w:ascii="Cambria Math" w:hAnsi="Cambria Math"/>
                    <w:i/>
                  </w:rPr>
                  <w:fldChar w:fldCharType="end"/>
                </m:r>
              </m:e>
            </m:d>
          </m:e>
        </m:eqArr>
      </m:oMath>
    </w:p>
    <w:p w14:paraId="634FED2B" w14:textId="76A4AC07" w:rsidR="00025D24" w:rsidRDefault="0000000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pbf</m:t>
            </m:r>
          </m:sub>
        </m:sSub>
      </m:oMath>
      <w:r w:rsidR="00025D24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dbf</m:t>
            </m:r>
          </m:sub>
        </m:sSub>
      </m:oMath>
      <w:r w:rsidR="00025D24">
        <w:rPr>
          <w:rFonts w:hint="eastAsia"/>
        </w:rPr>
        <w:t>分别是比例</w:t>
      </w:r>
      <w:r w:rsidR="00A960F5">
        <w:rPr>
          <w:rFonts w:hint="eastAsia"/>
        </w:rPr>
        <w:t>系数</w:t>
      </w:r>
      <w:r w:rsidR="00025D24">
        <w:rPr>
          <w:rFonts w:hint="eastAsia"/>
        </w:rPr>
        <w:t>和微分系数</w:t>
      </w:r>
      <w:r w:rsidR="008F6D21">
        <w:rPr>
          <w:rFonts w:hint="eastAsia"/>
        </w:rPr>
        <w:t>。</w:t>
      </w:r>
    </w:p>
    <w:p w14:paraId="785B8777" w14:textId="37894A64" w:rsidR="00C3663D" w:rsidRDefault="00BB2D37" w:rsidP="0037274A">
      <w:r>
        <w:tab/>
      </w:r>
      <w:r>
        <w:rPr>
          <w:rFonts w:hint="eastAsia"/>
        </w:rPr>
        <w:t>在基座运动过程中，会受到机械臂</w:t>
      </w:r>
      <w:r w:rsidR="00752349">
        <w:rPr>
          <w:rFonts w:hint="eastAsia"/>
        </w:rPr>
        <w:t>的</w:t>
      </w:r>
      <w:r>
        <w:rPr>
          <w:rFonts w:hint="eastAsia"/>
        </w:rPr>
        <w:t>运动对其姿态的影响，相当于改变了基座的角动量，因此，需要适当的对基座进行补偿，来消除机械臂</w:t>
      </w:r>
      <w:r w:rsidR="00752349">
        <w:rPr>
          <w:rFonts w:hint="eastAsia"/>
        </w:rPr>
        <w:t>的</w:t>
      </w:r>
      <w:r>
        <w:rPr>
          <w:rFonts w:hint="eastAsia"/>
        </w:rPr>
        <w:t>运动对其造成的影响。</w:t>
      </w:r>
      <w:r w:rsidR="00C3663D">
        <w:rPr>
          <w:rFonts w:hint="eastAsia"/>
        </w:rPr>
        <w:t>假设补偿力矩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bc</m:t>
            </m:r>
          </m:sub>
        </m:sSub>
      </m:oMath>
      <w:r w:rsidR="00C3663D">
        <w:rPr>
          <w:rFonts w:hint="eastAsia"/>
        </w:rPr>
        <w:t>对应的角动量为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C3663D">
        <w:rPr>
          <w:rFonts w:hint="eastAsia"/>
        </w:rPr>
        <w:t>，则有：</w:t>
      </w:r>
    </w:p>
    <w:p w14:paraId="39C330DF" w14:textId="68BF8CF1" w:rsidR="0050701C" w:rsidRPr="0050701C" w:rsidRDefault="00000000" w:rsidP="00A46DB5">
      <w:pPr>
        <w:spacing w:line="360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15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e>
              </m:d>
            </m:e>
          </m:eqArr>
        </m:oMath>
      </m:oMathPara>
    </w:p>
    <w:p w14:paraId="64CF29E3" w14:textId="5DFD43CA" w:rsidR="00C3663D" w:rsidRDefault="00C63E77">
      <w:r>
        <w:rPr>
          <w:rFonts w:hint="eastAsia"/>
        </w:rPr>
        <w:t>基座的角动量误差为：</w:t>
      </w:r>
    </w:p>
    <w:p w14:paraId="060F4DDC" w14:textId="603333C3" w:rsidR="00C63E77" w:rsidRPr="00C63E77" w:rsidRDefault="00000000" w:rsidP="00A46DB5">
      <w:pPr>
        <w:spacing w:line="360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16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e>
              </m:d>
            </m:e>
          </m:eqArr>
        </m:oMath>
      </m:oMathPara>
    </w:p>
    <w:p w14:paraId="538FA14B" w14:textId="53506271" w:rsidR="00C63E77" w:rsidRDefault="00752349">
      <w:r>
        <w:rPr>
          <w:rFonts w:hint="eastAsia"/>
        </w:rPr>
        <w:t>其中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</m:oMath>
      <w:r>
        <w:rPr>
          <w:rFonts w:hint="eastAsia"/>
        </w:rPr>
        <w:t>是期望补偿角动量，近似等于</w:t>
      </w:r>
    </w:p>
    <w:p w14:paraId="4DDD5D0B" w14:textId="1C2600AB" w:rsidR="00752349" w:rsidRPr="00A712B4" w:rsidRDefault="00000000" w:rsidP="00A46DB5">
      <w:pPr>
        <w:spacing w:line="360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ωm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17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e>
              </m:d>
            </m:e>
          </m:eqArr>
        </m:oMath>
      </m:oMathPara>
    </w:p>
    <w:p w14:paraId="1BC1D3B3" w14:textId="215EF272" w:rsidR="00A712B4" w:rsidRDefault="009D46BD">
      <w:r>
        <w:rPr>
          <w:rFonts w:hint="eastAsia"/>
        </w:rPr>
        <w:t>因此</w:t>
      </w:r>
      <w:r w:rsidR="00A712B4">
        <w:rPr>
          <w:rFonts w:hint="eastAsia"/>
        </w:rPr>
        <w:t>，机械臂对基座的补偿力矩设计成：</w:t>
      </w:r>
    </w:p>
    <w:p w14:paraId="3670CDBE" w14:textId="5074438A" w:rsidR="00A712B4" w:rsidRPr="00A712B4" w:rsidRDefault="00000000" w:rsidP="00A46DB5">
      <w:pPr>
        <w:spacing w:line="360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pbc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ibc</m:t>
                  </m:r>
                </m:sub>
              </m:sSub>
              <m:r>
                <w:rPr>
                  <w:rFonts w:ascii="Cambria Math" w:hAnsi="Cambria Math"/>
                </w:rPr>
                <m:t>∫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dt#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18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e>
              </m:d>
            </m:e>
          </m:eqArr>
        </m:oMath>
      </m:oMathPara>
    </w:p>
    <w:p w14:paraId="350E5BE7" w14:textId="48573611" w:rsidR="00A712B4" w:rsidRPr="00A712B4" w:rsidRDefault="00A712B4"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pbc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ibc</m:t>
            </m:r>
          </m:sub>
        </m:sSub>
      </m:oMath>
      <w:r>
        <w:rPr>
          <w:rFonts w:hint="eastAsia"/>
        </w:rPr>
        <w:t>分别是比例系数和积分系数。</w:t>
      </w:r>
    </w:p>
    <w:p w14:paraId="12A49644" w14:textId="236AF690" w:rsidR="00BB2D37" w:rsidRDefault="008A2717">
      <w:r>
        <w:tab/>
      </w:r>
      <w:r>
        <w:rPr>
          <w:rFonts w:hint="eastAsia"/>
        </w:rPr>
        <w:t>机械臂的控制方程设计成：</w:t>
      </w:r>
    </w:p>
    <w:p w14:paraId="21D08CE9" w14:textId="6CA2D9B7" w:rsidR="008A2717" w:rsidRPr="008A2717" w:rsidRDefault="00000000" w:rsidP="00A46DB5">
      <w:pPr>
        <w:spacing w:line="360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cmb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mc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19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e>
              </m:d>
            </m:e>
          </m:eqArr>
        </m:oMath>
      </m:oMathPara>
    </w:p>
    <w:p w14:paraId="556E3629" w14:textId="6C555AD8" w:rsidR="008A2717" w:rsidRDefault="008A2717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mf</m:t>
            </m:r>
          </m:sub>
        </m:sSub>
      </m:oMath>
      <w:r>
        <w:rPr>
          <w:rFonts w:hint="eastAsia"/>
        </w:rPr>
        <w:t>是机械臂反馈控制力矩，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mc</m:t>
            </m:r>
          </m:sub>
        </m:sSub>
      </m:oMath>
      <w:r>
        <w:rPr>
          <w:rFonts w:hint="eastAsia"/>
        </w:rPr>
        <w:t>是基座对机械臂的补偿力矩。定义关节角误差为：</w:t>
      </w:r>
    </w:p>
    <w:p w14:paraId="218B0EBA" w14:textId="639F82F6" w:rsidR="008A2717" w:rsidRPr="008A2717" w:rsidRDefault="00000000" w:rsidP="00A46DB5">
      <w:pPr>
        <w:spacing w:line="360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20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e>
              </m:d>
            </m:e>
          </m:eqArr>
        </m:oMath>
      </m:oMathPara>
    </w:p>
    <w:p w14:paraId="7E29B4E7" w14:textId="4EEF431D" w:rsidR="008A2717" w:rsidRDefault="00000000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</m:oMath>
      <w:r w:rsidR="00FC03BB">
        <w:rPr>
          <w:rFonts w:hint="eastAsia"/>
        </w:rPr>
        <w:t>是机械臂期望关节角，因此反馈控制力矩设计成：</w:t>
      </w:r>
    </w:p>
    <w:p w14:paraId="4BEE9703" w14:textId="583D1C23" w:rsidR="00FC03BB" w:rsidRPr="00FC03BB" w:rsidRDefault="00000000" w:rsidP="00A46DB5">
      <w:pPr>
        <w:spacing w:line="360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pmf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dmf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21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e>
              </m:d>
            </m:e>
          </m:eqArr>
        </m:oMath>
      </m:oMathPara>
    </w:p>
    <w:p w14:paraId="5AE23E3B" w14:textId="77777777" w:rsidR="00BD4435" w:rsidRDefault="00FC03BB">
      <w:r>
        <w:tab/>
      </w:r>
      <w:r>
        <w:rPr>
          <w:rFonts w:hint="eastAsia"/>
        </w:rPr>
        <w:t>同样，在机械臂</w:t>
      </w:r>
      <w:r w:rsidR="00E537A4">
        <w:rPr>
          <w:rFonts w:hint="eastAsia"/>
        </w:rPr>
        <w:t>的</w:t>
      </w:r>
      <w:r>
        <w:rPr>
          <w:rFonts w:hint="eastAsia"/>
        </w:rPr>
        <w:t>运动</w:t>
      </w:r>
    </w:p>
    <w:p w14:paraId="4F56CDB9" w14:textId="77777777" w:rsidR="00BD4435" w:rsidRDefault="00BD4435"/>
    <w:p w14:paraId="0C97CE9A" w14:textId="69E455F3" w:rsidR="00FC03BB" w:rsidRDefault="00FC03BB">
      <w:r>
        <w:rPr>
          <w:rFonts w:hint="eastAsia"/>
        </w:rPr>
        <w:t>过程中，基座的运动也会对其造成影响，因此需要对机械</w:t>
      </w:r>
      <w:proofErr w:type="gramStart"/>
      <w:r>
        <w:rPr>
          <w:rFonts w:hint="eastAsia"/>
        </w:rPr>
        <w:t>臂</w:t>
      </w:r>
      <w:r w:rsidR="00765A2F">
        <w:rPr>
          <w:rFonts w:hint="eastAsia"/>
        </w:rPr>
        <w:t>运动</w:t>
      </w:r>
      <w:proofErr w:type="gramEnd"/>
      <w:r>
        <w:rPr>
          <w:rFonts w:hint="eastAsia"/>
        </w:rPr>
        <w:t>进行适当的力矩补偿，来消除基座对其影响，假设补偿力矩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mc</m:t>
            </m:r>
          </m:sub>
        </m:sSub>
      </m:oMath>
      <w:r>
        <w:rPr>
          <w:rFonts w:hint="eastAsia"/>
        </w:rPr>
        <w:t>的角动量为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，则有：</w:t>
      </w:r>
    </w:p>
    <w:p w14:paraId="01FF8C28" w14:textId="6D1C2887" w:rsidR="00FC03BB" w:rsidRPr="00FC03BB" w:rsidRDefault="00000000" w:rsidP="00A46DB5">
      <w:pPr>
        <w:spacing w:line="360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mc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22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e>
              </m:d>
            </m:e>
          </m:eqArr>
        </m:oMath>
      </m:oMathPara>
    </w:p>
    <w:p w14:paraId="57569859" w14:textId="46BA7A71" w:rsidR="00FC03BB" w:rsidRDefault="009D46BD">
      <w:r>
        <w:rPr>
          <w:rFonts w:hint="eastAsia"/>
        </w:rPr>
        <w:t>机械臂角动量误差为：</w:t>
      </w:r>
    </w:p>
    <w:p w14:paraId="7AF81711" w14:textId="2E917C09" w:rsidR="009D46BD" w:rsidRPr="009D46BD" w:rsidRDefault="00000000" w:rsidP="00A46DB5">
      <w:pPr>
        <w:spacing w:line="360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23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e>
              </m:d>
            </m:e>
          </m:eqArr>
        </m:oMath>
      </m:oMathPara>
    </w:p>
    <w:p w14:paraId="6B46222E" w14:textId="406DD625" w:rsidR="009D46BD" w:rsidRDefault="00000000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</m:oMath>
      <w:r w:rsidR="009D46BD">
        <w:rPr>
          <w:rFonts w:hint="eastAsia"/>
        </w:rPr>
        <w:t>是期望补偿角动量，近似等于：</w:t>
      </w:r>
    </w:p>
    <w:p w14:paraId="50BD2993" w14:textId="061C37A9" w:rsidR="009D46BD" w:rsidRPr="009D46BD" w:rsidRDefault="00000000" w:rsidP="00A46DB5">
      <w:pPr>
        <w:spacing w:line="360" w:lineRule="auto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ωm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24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</m:e>
              </m:d>
            </m:e>
          </m:eqArr>
        </m:oMath>
      </m:oMathPara>
    </w:p>
    <w:p w14:paraId="18686BC7" w14:textId="0A5AC6C2" w:rsidR="009D46BD" w:rsidRDefault="009D46BD">
      <w:pPr>
        <w:rPr>
          <w:iCs/>
        </w:rPr>
      </w:pPr>
      <w:r>
        <w:rPr>
          <w:rFonts w:hint="eastAsia"/>
          <w:iCs/>
        </w:rPr>
        <w:t>因此，基座对机械臂的补偿力矩设计成：</w:t>
      </w:r>
    </w:p>
    <w:p w14:paraId="5787B41A" w14:textId="465F9CCA" w:rsidR="009D46BD" w:rsidRPr="009D46BD" w:rsidRDefault="00000000" w:rsidP="00A46DB5">
      <w:pPr>
        <w:spacing w:line="360" w:lineRule="auto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pmc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∫K</m:t>
                  </m:r>
                </m:e>
                <m:sub>
                  <m:r>
                    <w:rPr>
                      <w:rFonts w:ascii="Cambria Math" w:hAnsi="Cambria Math"/>
                    </w:rPr>
                    <m:t>imc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dt#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25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</m:e>
              </m:d>
            </m:e>
          </m:eqArr>
        </m:oMath>
      </m:oMathPara>
    </w:p>
    <w:p w14:paraId="723BB8A2" w14:textId="1E494CF7" w:rsidR="009D46BD" w:rsidRPr="009D46BD" w:rsidRDefault="00000000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pmc</m:t>
            </m:r>
          </m:sub>
        </m:sSub>
      </m:oMath>
      <w:r w:rsidR="009D46BD"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imc</m:t>
            </m:r>
          </m:sub>
        </m:sSub>
      </m:oMath>
      <w:r w:rsidR="00E537A4">
        <w:rPr>
          <w:rFonts w:hint="eastAsia"/>
          <w:iCs/>
        </w:rPr>
        <w:t>分别是比例系数和积分系数。</w:t>
      </w:r>
    </w:p>
    <w:p w14:paraId="097B599C" w14:textId="6F7703B2" w:rsidR="008A2717" w:rsidRPr="008A2717" w:rsidRDefault="008A2717"/>
    <w:p w14:paraId="28AF63F7" w14:textId="77777777" w:rsidR="007A161C" w:rsidRDefault="007A161C"/>
    <w:p w14:paraId="6BA7490D" w14:textId="77777777" w:rsidR="008F6D21" w:rsidRPr="00025D24" w:rsidRDefault="008F6D21"/>
    <w:p w14:paraId="68CE351C" w14:textId="77777777" w:rsidR="00B86E64" w:rsidRPr="00B86E64" w:rsidRDefault="00B86E64"/>
    <w:sectPr w:rsidR="00B86E64" w:rsidRPr="00B86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793A8" w14:textId="77777777" w:rsidR="006F6B87" w:rsidRDefault="006F6B87" w:rsidP="000D4875">
      <w:r>
        <w:separator/>
      </w:r>
    </w:p>
  </w:endnote>
  <w:endnote w:type="continuationSeparator" w:id="0">
    <w:p w14:paraId="23C89464" w14:textId="77777777" w:rsidR="006F6B87" w:rsidRDefault="006F6B87" w:rsidP="000D4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37B51" w14:textId="77777777" w:rsidR="006F6B87" w:rsidRDefault="006F6B87" w:rsidP="000D4875">
      <w:r>
        <w:separator/>
      </w:r>
    </w:p>
  </w:footnote>
  <w:footnote w:type="continuationSeparator" w:id="0">
    <w:p w14:paraId="3828C1BD" w14:textId="77777777" w:rsidR="006F6B87" w:rsidRDefault="006F6B87" w:rsidP="000D4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B7"/>
    <w:rsid w:val="00010926"/>
    <w:rsid w:val="00025D24"/>
    <w:rsid w:val="000D4875"/>
    <w:rsid w:val="001D43F5"/>
    <w:rsid w:val="00304959"/>
    <w:rsid w:val="00305B09"/>
    <w:rsid w:val="0037274A"/>
    <w:rsid w:val="003F5C63"/>
    <w:rsid w:val="004100DA"/>
    <w:rsid w:val="00415405"/>
    <w:rsid w:val="0046119B"/>
    <w:rsid w:val="0050701C"/>
    <w:rsid w:val="006945B3"/>
    <w:rsid w:val="006F6B87"/>
    <w:rsid w:val="00752349"/>
    <w:rsid w:val="00753310"/>
    <w:rsid w:val="00765A2F"/>
    <w:rsid w:val="007A161C"/>
    <w:rsid w:val="007B58F8"/>
    <w:rsid w:val="00826BE4"/>
    <w:rsid w:val="00851A3D"/>
    <w:rsid w:val="0088418B"/>
    <w:rsid w:val="00885D8B"/>
    <w:rsid w:val="008A2717"/>
    <w:rsid w:val="008F6D21"/>
    <w:rsid w:val="00903C55"/>
    <w:rsid w:val="009152BD"/>
    <w:rsid w:val="00955DE9"/>
    <w:rsid w:val="0096594A"/>
    <w:rsid w:val="009965B7"/>
    <w:rsid w:val="009A7BD5"/>
    <w:rsid w:val="009B6FB1"/>
    <w:rsid w:val="009D46BD"/>
    <w:rsid w:val="009E75F0"/>
    <w:rsid w:val="00A14C1C"/>
    <w:rsid w:val="00A46DB5"/>
    <w:rsid w:val="00A4740D"/>
    <w:rsid w:val="00A712B4"/>
    <w:rsid w:val="00A960F5"/>
    <w:rsid w:val="00AE059D"/>
    <w:rsid w:val="00B45683"/>
    <w:rsid w:val="00B75D13"/>
    <w:rsid w:val="00B86E64"/>
    <w:rsid w:val="00BB2D37"/>
    <w:rsid w:val="00BD4435"/>
    <w:rsid w:val="00C3663D"/>
    <w:rsid w:val="00C45349"/>
    <w:rsid w:val="00C63E77"/>
    <w:rsid w:val="00C93D10"/>
    <w:rsid w:val="00CD211B"/>
    <w:rsid w:val="00D77809"/>
    <w:rsid w:val="00D92295"/>
    <w:rsid w:val="00DA32D8"/>
    <w:rsid w:val="00DB5BC7"/>
    <w:rsid w:val="00E537A4"/>
    <w:rsid w:val="00E958DA"/>
    <w:rsid w:val="00FC03BB"/>
    <w:rsid w:val="00FC2672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4F4BE"/>
  <w15:chartTrackingRefBased/>
  <w15:docId w15:val="{9571A0B7-D802-4579-A2F2-58D73A3F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0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45B3"/>
    <w:rPr>
      <w:color w:val="808080"/>
    </w:rPr>
  </w:style>
  <w:style w:type="character" w:customStyle="1" w:styleId="MTConvertedEquation">
    <w:name w:val="MTConvertedEquation"/>
    <w:basedOn w:val="a0"/>
    <w:rsid w:val="00B45683"/>
  </w:style>
  <w:style w:type="paragraph" w:customStyle="1" w:styleId="MTDisplayEquation">
    <w:name w:val="MTDisplayEquation"/>
    <w:basedOn w:val="a"/>
    <w:next w:val="a"/>
    <w:link w:val="MTDisplayEquation0"/>
    <w:rsid w:val="0096594A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96594A"/>
  </w:style>
  <w:style w:type="paragraph" w:styleId="a4">
    <w:name w:val="header"/>
    <w:basedOn w:val="a"/>
    <w:link w:val="a5"/>
    <w:uiPriority w:val="99"/>
    <w:unhideWhenUsed/>
    <w:rsid w:val="000D4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D487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4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D48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0D6CC2B-AD21-4AE7-88E0-DA6DF464AC20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C387D-0E70-401C-8CAB-8CDDC49B1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455</Words>
  <Characters>2600</Characters>
  <Application>Microsoft Office Word</Application>
  <DocSecurity>0</DocSecurity>
  <Lines>21</Lines>
  <Paragraphs>6</Paragraphs>
  <ScaleCrop>false</ScaleCrop>
  <Company>中山大学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Xiangxiang</dc:creator>
  <cp:keywords/>
  <dc:description/>
  <cp:lastModifiedBy>Zou Xiangxiang</cp:lastModifiedBy>
  <cp:revision>26</cp:revision>
  <dcterms:created xsi:type="dcterms:W3CDTF">2023-02-04T05:31:00Z</dcterms:created>
  <dcterms:modified xsi:type="dcterms:W3CDTF">2023-02-05T06:45:00Z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(#S1-#E1)</vt:lpwstr>
  </property>
  <property fmtid="{D5CDD505-2E9C-101B-9397-08002B2CF9AE}" pid="5" name="MTEqnNumsOnRight">
    <vt:bool>false</vt:bool>
  </property>
</Properties>
</file>