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C8876" w14:textId="77777777" w:rsidR="00BF6D5C" w:rsidRDefault="00340E94">
      <w:pPr>
        <w:spacing w:after="77" w:line="240" w:lineRule="auto"/>
        <w:ind w:firstLine="880"/>
        <w:jc w:val="center"/>
        <w:rPr>
          <w:rFonts w:ascii="黑体" w:eastAsia="黑体" w:hAnsi="黑体" w:cs="黑体"/>
          <w:kern w:val="0"/>
          <w:sz w:val="44"/>
          <w:szCs w:val="44"/>
        </w:rPr>
      </w:pPr>
      <w:bookmarkStart w:id="0" w:name="_Hlk91584169"/>
      <w:bookmarkEnd w:id="0"/>
      <w:r>
        <w:rPr>
          <w:rFonts w:ascii="黑体" w:eastAsia="黑体" w:hAnsi="黑体" w:cs="黑体" w:hint="eastAsia"/>
          <w:kern w:val="0"/>
          <w:sz w:val="44"/>
          <w:szCs w:val="44"/>
        </w:rPr>
        <w:t>河南神火煤电股份有限公司</w:t>
      </w:r>
      <w:r>
        <w:rPr>
          <w:rFonts w:ascii="黑体" w:eastAsia="黑体" w:hAnsi="黑体" w:cs="黑体" w:hint="eastAsia"/>
          <w:sz w:val="44"/>
          <w:szCs w:val="44"/>
        </w:rPr>
        <w:t>薛湖选煤厂</w:t>
      </w:r>
    </w:p>
    <w:p w14:paraId="552BCD7D" w14:textId="77777777" w:rsidR="00BF6D5C" w:rsidRDefault="00340E94">
      <w:pPr>
        <w:spacing w:after="77" w:line="240" w:lineRule="auto"/>
        <w:ind w:firstLine="880"/>
        <w:jc w:val="center"/>
        <w:rPr>
          <w:rFonts w:ascii="黑体" w:eastAsia="黑体" w:hAnsi="黑体" w:cs="黑体"/>
          <w:sz w:val="44"/>
          <w:szCs w:val="44"/>
        </w:rPr>
      </w:pPr>
      <w:r>
        <w:rPr>
          <w:rFonts w:ascii="黑体" w:eastAsia="黑体" w:hAnsi="黑体" w:cs="黑体" w:hint="eastAsia"/>
          <w:sz w:val="44"/>
          <w:szCs w:val="44"/>
        </w:rPr>
        <w:t>生产系统自动化升级改造</w:t>
      </w:r>
    </w:p>
    <w:p w14:paraId="0C771E36" w14:textId="77777777" w:rsidR="00BF6D5C" w:rsidRDefault="00BF6D5C">
      <w:pPr>
        <w:spacing w:after="77" w:line="240" w:lineRule="auto"/>
        <w:ind w:firstLineChars="900" w:firstLine="3960"/>
        <w:rPr>
          <w:rFonts w:ascii="黑体" w:eastAsia="黑体" w:hAnsi="黑体" w:cs="黑体"/>
          <w:sz w:val="44"/>
          <w:szCs w:val="44"/>
        </w:rPr>
      </w:pPr>
    </w:p>
    <w:p w14:paraId="50CEC360" w14:textId="77777777" w:rsidR="00BF6D5C" w:rsidRDefault="00BF6D5C">
      <w:pPr>
        <w:spacing w:after="77" w:line="240" w:lineRule="auto"/>
        <w:ind w:firstLineChars="900" w:firstLine="3960"/>
        <w:jc w:val="center"/>
        <w:rPr>
          <w:rFonts w:ascii="黑体" w:eastAsia="黑体" w:hAnsi="黑体" w:cs="黑体"/>
          <w:sz w:val="44"/>
          <w:szCs w:val="44"/>
        </w:rPr>
      </w:pPr>
    </w:p>
    <w:p w14:paraId="272A17D6" w14:textId="77777777" w:rsidR="00BF6D5C" w:rsidRDefault="00340E94">
      <w:pPr>
        <w:spacing w:after="77" w:line="240" w:lineRule="auto"/>
        <w:ind w:firstLine="880"/>
        <w:jc w:val="center"/>
        <w:rPr>
          <w:rFonts w:ascii="黑体" w:eastAsia="黑体" w:hAnsi="黑体" w:cs="黑体"/>
          <w:sz w:val="44"/>
          <w:szCs w:val="44"/>
        </w:rPr>
      </w:pPr>
      <w:r>
        <w:rPr>
          <w:rFonts w:ascii="黑体" w:eastAsia="黑体" w:hAnsi="黑体" w:cs="黑体" w:hint="eastAsia"/>
          <w:sz w:val="44"/>
          <w:szCs w:val="44"/>
        </w:rPr>
        <w:t>技</w:t>
      </w:r>
    </w:p>
    <w:p w14:paraId="14E13E0B" w14:textId="77777777" w:rsidR="00BF6D5C" w:rsidRDefault="00BF6D5C">
      <w:pPr>
        <w:spacing w:after="77" w:line="240" w:lineRule="auto"/>
        <w:ind w:firstLine="880"/>
        <w:jc w:val="center"/>
        <w:rPr>
          <w:rFonts w:ascii="黑体" w:eastAsia="黑体" w:hAnsi="黑体" w:cs="黑体"/>
          <w:sz w:val="44"/>
          <w:szCs w:val="44"/>
        </w:rPr>
      </w:pPr>
    </w:p>
    <w:p w14:paraId="2015E28C" w14:textId="77777777" w:rsidR="00BF6D5C" w:rsidRDefault="00340E94">
      <w:pPr>
        <w:spacing w:after="77" w:line="240" w:lineRule="auto"/>
        <w:ind w:firstLine="880"/>
        <w:jc w:val="center"/>
        <w:rPr>
          <w:rFonts w:ascii="黑体" w:eastAsia="黑体" w:hAnsi="黑体" w:cs="黑体"/>
          <w:sz w:val="44"/>
          <w:szCs w:val="44"/>
        </w:rPr>
      </w:pPr>
      <w:r>
        <w:rPr>
          <w:rFonts w:ascii="黑体" w:eastAsia="黑体" w:hAnsi="黑体" w:cs="黑体" w:hint="eastAsia"/>
          <w:sz w:val="44"/>
          <w:szCs w:val="44"/>
        </w:rPr>
        <w:t>术</w:t>
      </w:r>
    </w:p>
    <w:p w14:paraId="02A0D155" w14:textId="77777777" w:rsidR="00BF6D5C" w:rsidRDefault="00BF6D5C">
      <w:pPr>
        <w:spacing w:after="77" w:line="240" w:lineRule="auto"/>
        <w:ind w:firstLine="880"/>
        <w:jc w:val="center"/>
        <w:rPr>
          <w:rFonts w:ascii="黑体" w:eastAsia="黑体" w:hAnsi="黑体" w:cs="黑体"/>
          <w:sz w:val="44"/>
          <w:szCs w:val="44"/>
        </w:rPr>
      </w:pPr>
    </w:p>
    <w:p w14:paraId="6E8B4D64" w14:textId="77777777" w:rsidR="00BF6D5C" w:rsidRDefault="00340E94">
      <w:pPr>
        <w:spacing w:after="77" w:line="240" w:lineRule="auto"/>
        <w:ind w:firstLine="880"/>
        <w:jc w:val="center"/>
        <w:rPr>
          <w:rFonts w:ascii="黑体" w:eastAsia="黑体" w:hAnsi="黑体" w:cs="黑体"/>
          <w:sz w:val="44"/>
          <w:szCs w:val="44"/>
        </w:rPr>
      </w:pPr>
      <w:proofErr w:type="gramStart"/>
      <w:r>
        <w:rPr>
          <w:rFonts w:ascii="黑体" w:eastAsia="黑体" w:hAnsi="黑体" w:cs="黑体" w:hint="eastAsia"/>
          <w:sz w:val="44"/>
          <w:szCs w:val="44"/>
        </w:rPr>
        <w:t>规</w:t>
      </w:r>
      <w:proofErr w:type="gramEnd"/>
    </w:p>
    <w:p w14:paraId="7124F947" w14:textId="77777777" w:rsidR="00BF6D5C" w:rsidRDefault="00BF6D5C">
      <w:pPr>
        <w:spacing w:after="77" w:line="240" w:lineRule="auto"/>
        <w:ind w:firstLine="880"/>
        <w:jc w:val="center"/>
        <w:rPr>
          <w:rFonts w:ascii="黑体" w:eastAsia="黑体" w:hAnsi="黑体" w:cs="黑体"/>
          <w:sz w:val="44"/>
          <w:szCs w:val="44"/>
        </w:rPr>
      </w:pPr>
    </w:p>
    <w:p w14:paraId="327C049E" w14:textId="77777777" w:rsidR="00BF6D5C" w:rsidRDefault="00340E94">
      <w:pPr>
        <w:spacing w:after="77" w:line="240" w:lineRule="auto"/>
        <w:ind w:firstLine="880"/>
        <w:jc w:val="center"/>
        <w:rPr>
          <w:rFonts w:ascii="黑体" w:eastAsia="黑体" w:hAnsi="黑体" w:cs="黑体"/>
          <w:sz w:val="44"/>
          <w:szCs w:val="44"/>
        </w:rPr>
      </w:pPr>
      <w:r>
        <w:rPr>
          <w:rFonts w:ascii="黑体" w:eastAsia="黑体" w:hAnsi="黑体" w:cs="黑体" w:hint="eastAsia"/>
          <w:sz w:val="44"/>
          <w:szCs w:val="44"/>
        </w:rPr>
        <w:t>格</w:t>
      </w:r>
    </w:p>
    <w:p w14:paraId="5AC9E38F" w14:textId="77777777" w:rsidR="00BF6D5C" w:rsidRDefault="00BF6D5C">
      <w:pPr>
        <w:spacing w:after="77" w:line="240" w:lineRule="auto"/>
        <w:ind w:firstLine="880"/>
        <w:jc w:val="center"/>
        <w:rPr>
          <w:rFonts w:ascii="黑体" w:eastAsia="黑体" w:hAnsi="黑体" w:cs="黑体"/>
          <w:sz w:val="44"/>
          <w:szCs w:val="44"/>
        </w:rPr>
      </w:pPr>
    </w:p>
    <w:p w14:paraId="0E2BCDB4" w14:textId="77777777" w:rsidR="00BF6D5C" w:rsidRDefault="00340E94">
      <w:pPr>
        <w:spacing w:after="77" w:line="240" w:lineRule="auto"/>
        <w:ind w:firstLine="880"/>
        <w:jc w:val="center"/>
        <w:rPr>
          <w:rFonts w:ascii="黑体" w:eastAsia="黑体" w:hAnsi="黑体" w:cs="黑体"/>
          <w:sz w:val="44"/>
          <w:szCs w:val="44"/>
        </w:rPr>
      </w:pPr>
      <w:r>
        <w:rPr>
          <w:rFonts w:ascii="黑体" w:eastAsia="黑体" w:hAnsi="黑体" w:cs="黑体" w:hint="eastAsia"/>
          <w:sz w:val="44"/>
          <w:szCs w:val="44"/>
        </w:rPr>
        <w:t>书</w:t>
      </w:r>
    </w:p>
    <w:p w14:paraId="417F2352" w14:textId="77777777" w:rsidR="00BF6D5C" w:rsidRDefault="00BF6D5C">
      <w:pPr>
        <w:pStyle w:val="22"/>
        <w:ind w:left="480" w:firstLine="880"/>
        <w:rPr>
          <w:rFonts w:ascii="黑体" w:eastAsia="黑体" w:hAnsi="黑体" w:cs="黑体"/>
          <w:sz w:val="44"/>
          <w:szCs w:val="44"/>
        </w:rPr>
      </w:pPr>
    </w:p>
    <w:p w14:paraId="457ACBB8" w14:textId="77777777" w:rsidR="00BF6D5C" w:rsidRDefault="00BF6D5C">
      <w:pPr>
        <w:pStyle w:val="22"/>
        <w:ind w:left="480" w:firstLine="880"/>
        <w:rPr>
          <w:rFonts w:ascii="黑体" w:eastAsia="黑体" w:hAnsi="黑体" w:cs="黑体"/>
          <w:sz w:val="44"/>
          <w:szCs w:val="44"/>
        </w:rPr>
      </w:pPr>
    </w:p>
    <w:p w14:paraId="12E61DE6" w14:textId="77777777" w:rsidR="00BF6D5C" w:rsidRDefault="00340E94">
      <w:pPr>
        <w:pStyle w:val="22"/>
        <w:ind w:left="480" w:firstLine="880"/>
        <w:rPr>
          <w:rFonts w:ascii="黑体" w:eastAsia="黑体" w:hAnsi="黑体" w:cs="黑体"/>
          <w:sz w:val="44"/>
          <w:szCs w:val="44"/>
        </w:rPr>
      </w:pPr>
      <w:r>
        <w:rPr>
          <w:rFonts w:ascii="黑体" w:eastAsia="黑体" w:hAnsi="黑体" w:cs="黑体"/>
          <w:sz w:val="44"/>
          <w:szCs w:val="44"/>
        </w:rPr>
        <w:br/>
      </w:r>
      <w:r>
        <w:rPr>
          <w:rFonts w:ascii="黑体" w:eastAsia="黑体" w:hAnsi="黑体" w:cs="黑体"/>
          <w:sz w:val="44"/>
          <w:szCs w:val="44"/>
        </w:rPr>
        <w:br/>
      </w:r>
    </w:p>
    <w:p w14:paraId="2115C20B" w14:textId="77777777" w:rsidR="00BF6D5C" w:rsidRDefault="00340E94">
      <w:pPr>
        <w:spacing w:after="77" w:line="560" w:lineRule="exact"/>
        <w:ind w:firstLine="640"/>
        <w:jc w:val="center"/>
        <w:rPr>
          <w:rFonts w:ascii="黑体" w:eastAsia="黑体" w:hAnsi="黑体" w:cs="黑体"/>
          <w:sz w:val="32"/>
          <w:szCs w:val="32"/>
        </w:rPr>
      </w:pPr>
      <w:r>
        <w:rPr>
          <w:rFonts w:ascii="黑体" w:eastAsia="黑体" w:hAnsi="黑体" w:cs="黑体" w:hint="eastAsia"/>
          <w:sz w:val="32"/>
          <w:szCs w:val="32"/>
        </w:rPr>
        <w:t>河南神火煤电股份有限公司薛湖选煤厂</w:t>
      </w:r>
    </w:p>
    <w:p w14:paraId="5AC1F065" w14:textId="77777777" w:rsidR="00BF6D5C" w:rsidRDefault="00340E94">
      <w:pPr>
        <w:spacing w:after="77" w:line="560" w:lineRule="exact"/>
        <w:ind w:firstLine="640"/>
        <w:jc w:val="center"/>
        <w:rPr>
          <w:rFonts w:ascii="黑体" w:eastAsia="黑体" w:hAnsi="黑体" w:cs="黑体"/>
          <w:sz w:val="32"/>
          <w:szCs w:val="32"/>
        </w:rPr>
      </w:pPr>
      <w:r>
        <w:rPr>
          <w:rFonts w:ascii="黑体" w:eastAsia="黑体" w:hAnsi="黑体" w:cs="黑体" w:hint="eastAsia"/>
          <w:sz w:val="32"/>
          <w:szCs w:val="32"/>
        </w:rPr>
        <w:t>2026年2月</w:t>
      </w:r>
    </w:p>
    <w:p w14:paraId="5D3028B5" w14:textId="77777777" w:rsidR="00BF6D5C" w:rsidRDefault="00340E94">
      <w:pPr>
        <w:spacing w:before="480" w:after="77" w:line="240" w:lineRule="auto"/>
        <w:ind w:firstLine="880"/>
        <w:jc w:val="center"/>
        <w:rPr>
          <w:rFonts w:ascii="方正公文小标宋" w:eastAsia="方正公文小标宋" w:hAnsi="方正公文小标宋" w:cs="方正公文小标宋"/>
          <w:bCs/>
          <w:sz w:val="44"/>
          <w:szCs w:val="44"/>
        </w:rPr>
      </w:pPr>
      <w:r>
        <w:rPr>
          <w:rFonts w:ascii="方正公文小标宋" w:eastAsia="方正公文小标宋" w:hAnsi="方正公文小标宋" w:cs="方正公文小标宋" w:hint="eastAsia"/>
          <w:bCs/>
          <w:sz w:val="44"/>
          <w:szCs w:val="44"/>
        </w:rPr>
        <w:lastRenderedPageBreak/>
        <w:t>目 录</w:t>
      </w:r>
    </w:p>
    <w:bookmarkStart w:id="1" w:name="_Toc25210"/>
    <w:bookmarkStart w:id="2" w:name="_Toc8062"/>
    <w:bookmarkStart w:id="3" w:name="_Toc15328"/>
    <w:bookmarkStart w:id="4" w:name="_Toc20637"/>
    <w:p w14:paraId="1B9695AD" w14:textId="77777777" w:rsidR="00BF6D5C" w:rsidRDefault="00340E94">
      <w:pPr>
        <w:pStyle w:val="TOC1"/>
        <w:tabs>
          <w:tab w:val="right" w:leader="dot" w:pos="8844"/>
        </w:tabs>
        <w:spacing w:after="77"/>
      </w:pPr>
      <w:r>
        <w:rPr>
          <w:rFonts w:ascii="仿宋" w:eastAsia="仿宋" w:hAnsi="仿宋" w:cs="仿宋" w:hint="eastAsia"/>
          <w:sz w:val="32"/>
          <w:szCs w:val="32"/>
        </w:rPr>
        <w:fldChar w:fldCharType="begin"/>
      </w:r>
      <w:r>
        <w:rPr>
          <w:rFonts w:ascii="仿宋" w:eastAsia="仿宋" w:hAnsi="仿宋" w:cs="仿宋" w:hint="eastAsia"/>
          <w:sz w:val="32"/>
          <w:szCs w:val="32"/>
        </w:rPr>
        <w:instrText xml:space="preserve">TOC \o "1-3" \h \u </w:instrText>
      </w:r>
      <w:r>
        <w:rPr>
          <w:rFonts w:ascii="仿宋" w:eastAsia="仿宋" w:hAnsi="仿宋" w:cs="仿宋" w:hint="eastAsia"/>
          <w:sz w:val="32"/>
          <w:szCs w:val="32"/>
        </w:rPr>
        <w:fldChar w:fldCharType="separate"/>
      </w:r>
      <w:hyperlink w:anchor="_Toc7589" w:history="1">
        <w:r>
          <w:rPr>
            <w:rFonts w:ascii="方正公文小标宋" w:eastAsia="方正公文小标宋" w:hAnsi="方正公文小标宋" w:cs="方正公文小标宋" w:hint="eastAsia"/>
            <w:szCs w:val="44"/>
          </w:rPr>
          <w:t>第一章 项目概况及招标范围</w:t>
        </w:r>
        <w:r>
          <w:tab/>
        </w:r>
        <w:r>
          <w:fldChar w:fldCharType="begin"/>
        </w:r>
        <w:r>
          <w:instrText xml:space="preserve"> PAGEREF _Toc7589 \h </w:instrText>
        </w:r>
        <w:r>
          <w:fldChar w:fldCharType="separate"/>
        </w:r>
        <w:r>
          <w:t>4</w:t>
        </w:r>
        <w:r>
          <w:fldChar w:fldCharType="end"/>
        </w:r>
      </w:hyperlink>
    </w:p>
    <w:p w14:paraId="7AF8D33A" w14:textId="77777777" w:rsidR="00BF6D5C" w:rsidRDefault="00632854">
      <w:pPr>
        <w:pStyle w:val="TOC2"/>
        <w:tabs>
          <w:tab w:val="right" w:leader="dot" w:pos="8844"/>
        </w:tabs>
        <w:spacing w:after="77"/>
        <w:ind w:left="480"/>
      </w:pPr>
      <w:hyperlink w:anchor="_Toc3200" w:history="1">
        <w:r w:rsidR="00340E94">
          <w:rPr>
            <w:rFonts w:ascii="黑体" w:eastAsia="黑体" w:hAnsi="黑体" w:cs="黑体" w:hint="eastAsia"/>
            <w:szCs w:val="32"/>
          </w:rPr>
          <w:t>一、项目概况</w:t>
        </w:r>
        <w:r w:rsidR="00340E94">
          <w:tab/>
        </w:r>
        <w:r w:rsidR="00340E94">
          <w:fldChar w:fldCharType="begin"/>
        </w:r>
        <w:r w:rsidR="00340E94">
          <w:instrText xml:space="preserve"> PAGEREF _Toc3200 \h </w:instrText>
        </w:r>
        <w:r w:rsidR="00340E94">
          <w:fldChar w:fldCharType="separate"/>
        </w:r>
        <w:r w:rsidR="00340E94">
          <w:t>4</w:t>
        </w:r>
        <w:r w:rsidR="00340E94">
          <w:fldChar w:fldCharType="end"/>
        </w:r>
      </w:hyperlink>
    </w:p>
    <w:p w14:paraId="36CC5FEB" w14:textId="77777777" w:rsidR="00BF6D5C" w:rsidRDefault="00632854">
      <w:pPr>
        <w:pStyle w:val="TOC2"/>
        <w:tabs>
          <w:tab w:val="right" w:leader="dot" w:pos="8844"/>
        </w:tabs>
        <w:spacing w:after="77"/>
        <w:ind w:left="480"/>
      </w:pPr>
      <w:hyperlink w:anchor="_Toc27631" w:history="1">
        <w:r w:rsidR="00340E94">
          <w:rPr>
            <w:rFonts w:ascii="黑体" w:eastAsia="黑体" w:hAnsi="黑体" w:cs="黑体" w:hint="eastAsia"/>
            <w:szCs w:val="32"/>
          </w:rPr>
          <w:t>二、设计依据</w:t>
        </w:r>
        <w:r w:rsidR="00340E94">
          <w:tab/>
        </w:r>
        <w:r w:rsidR="00340E94">
          <w:fldChar w:fldCharType="begin"/>
        </w:r>
        <w:r w:rsidR="00340E94">
          <w:instrText xml:space="preserve"> PAGEREF _Toc27631 \h </w:instrText>
        </w:r>
        <w:r w:rsidR="00340E94">
          <w:fldChar w:fldCharType="separate"/>
        </w:r>
        <w:r w:rsidR="00340E94">
          <w:t>4</w:t>
        </w:r>
        <w:r w:rsidR="00340E94">
          <w:fldChar w:fldCharType="end"/>
        </w:r>
      </w:hyperlink>
    </w:p>
    <w:p w14:paraId="598879FC" w14:textId="77777777" w:rsidR="00BF6D5C" w:rsidRDefault="00632854">
      <w:pPr>
        <w:pStyle w:val="TOC2"/>
        <w:tabs>
          <w:tab w:val="right" w:leader="dot" w:pos="8844"/>
        </w:tabs>
        <w:spacing w:after="77"/>
        <w:ind w:left="480"/>
      </w:pPr>
      <w:hyperlink w:anchor="_Toc280" w:history="1">
        <w:r w:rsidR="00340E94">
          <w:rPr>
            <w:rFonts w:ascii="黑体" w:eastAsia="黑体" w:hAnsi="黑体" w:cs="黑体" w:hint="eastAsia"/>
            <w:szCs w:val="32"/>
          </w:rPr>
          <w:t>三、招标范围</w:t>
        </w:r>
        <w:r w:rsidR="00340E94">
          <w:tab/>
        </w:r>
        <w:r w:rsidR="00340E94">
          <w:fldChar w:fldCharType="begin"/>
        </w:r>
        <w:r w:rsidR="00340E94">
          <w:instrText xml:space="preserve"> PAGEREF _Toc280 \h </w:instrText>
        </w:r>
        <w:r w:rsidR="00340E94">
          <w:fldChar w:fldCharType="separate"/>
        </w:r>
        <w:r w:rsidR="00340E94">
          <w:t>4</w:t>
        </w:r>
        <w:r w:rsidR="00340E94">
          <w:fldChar w:fldCharType="end"/>
        </w:r>
      </w:hyperlink>
    </w:p>
    <w:p w14:paraId="63BC9A8D" w14:textId="77777777" w:rsidR="00BF6D5C" w:rsidRDefault="00632854">
      <w:pPr>
        <w:pStyle w:val="TOC1"/>
        <w:tabs>
          <w:tab w:val="right" w:leader="dot" w:pos="8844"/>
        </w:tabs>
        <w:spacing w:after="77"/>
      </w:pPr>
      <w:hyperlink w:anchor="_Toc9648" w:history="1">
        <w:r w:rsidR="00340E94">
          <w:rPr>
            <w:rFonts w:ascii="方正公文小标宋" w:eastAsia="方正公文小标宋" w:hAnsi="方正公文小标宋" w:cs="方正公文小标宋" w:hint="eastAsia"/>
            <w:szCs w:val="44"/>
          </w:rPr>
          <w:t>第二章 技术要求</w:t>
        </w:r>
        <w:r w:rsidR="00340E94">
          <w:tab/>
        </w:r>
        <w:r w:rsidR="00340E94">
          <w:fldChar w:fldCharType="begin"/>
        </w:r>
        <w:r w:rsidR="00340E94">
          <w:instrText xml:space="preserve"> PAGEREF _Toc9648 \h </w:instrText>
        </w:r>
        <w:r w:rsidR="00340E94">
          <w:fldChar w:fldCharType="separate"/>
        </w:r>
        <w:r w:rsidR="00340E94">
          <w:t>9</w:t>
        </w:r>
        <w:r w:rsidR="00340E94">
          <w:fldChar w:fldCharType="end"/>
        </w:r>
      </w:hyperlink>
    </w:p>
    <w:p w14:paraId="5582038A" w14:textId="77777777" w:rsidR="00BF6D5C" w:rsidRDefault="00632854">
      <w:pPr>
        <w:pStyle w:val="TOC2"/>
        <w:tabs>
          <w:tab w:val="right" w:leader="dot" w:pos="8844"/>
        </w:tabs>
        <w:spacing w:after="77"/>
        <w:ind w:left="480"/>
      </w:pPr>
      <w:hyperlink w:anchor="_Toc24833" w:history="1">
        <w:r w:rsidR="00340E94">
          <w:rPr>
            <w:rFonts w:ascii="黑体" w:eastAsia="黑体" w:hAnsi="黑体" w:cs="黑体" w:hint="eastAsia"/>
          </w:rPr>
          <w:t>一、通用要求</w:t>
        </w:r>
        <w:r w:rsidR="00340E94">
          <w:tab/>
        </w:r>
        <w:r w:rsidR="00340E94">
          <w:fldChar w:fldCharType="begin"/>
        </w:r>
        <w:r w:rsidR="00340E94">
          <w:instrText xml:space="preserve"> PAGEREF _Toc24833 \h </w:instrText>
        </w:r>
        <w:r w:rsidR="00340E94">
          <w:fldChar w:fldCharType="separate"/>
        </w:r>
        <w:r w:rsidR="00340E94">
          <w:t>9</w:t>
        </w:r>
        <w:r w:rsidR="00340E94">
          <w:fldChar w:fldCharType="end"/>
        </w:r>
      </w:hyperlink>
    </w:p>
    <w:p w14:paraId="77CEA9AF" w14:textId="77777777" w:rsidR="00BF6D5C" w:rsidRDefault="00632854">
      <w:pPr>
        <w:pStyle w:val="TOC2"/>
        <w:tabs>
          <w:tab w:val="right" w:leader="dot" w:pos="8844"/>
        </w:tabs>
        <w:spacing w:after="77"/>
        <w:ind w:left="480"/>
      </w:pPr>
      <w:hyperlink w:anchor="_Toc9777" w:history="1">
        <w:r w:rsidR="00340E94">
          <w:rPr>
            <w:rFonts w:ascii="黑体" w:eastAsia="黑体" w:hAnsi="黑体" w:cs="黑体" w:hint="eastAsia"/>
          </w:rPr>
          <w:t>二、系统性能要求</w:t>
        </w:r>
        <w:r w:rsidR="00340E94">
          <w:tab/>
        </w:r>
        <w:r w:rsidR="00340E94">
          <w:fldChar w:fldCharType="begin"/>
        </w:r>
        <w:r w:rsidR="00340E94">
          <w:instrText xml:space="preserve"> PAGEREF _Toc9777 \h </w:instrText>
        </w:r>
        <w:r w:rsidR="00340E94">
          <w:fldChar w:fldCharType="separate"/>
        </w:r>
        <w:r w:rsidR="00340E94">
          <w:t>10</w:t>
        </w:r>
        <w:r w:rsidR="00340E94">
          <w:fldChar w:fldCharType="end"/>
        </w:r>
      </w:hyperlink>
    </w:p>
    <w:p w14:paraId="4E5095A2" w14:textId="77777777" w:rsidR="00BF6D5C" w:rsidRDefault="00632854">
      <w:pPr>
        <w:pStyle w:val="TOC2"/>
        <w:tabs>
          <w:tab w:val="right" w:leader="dot" w:pos="8844"/>
        </w:tabs>
        <w:spacing w:after="77"/>
        <w:ind w:left="480"/>
      </w:pPr>
      <w:hyperlink w:anchor="_Toc23017" w:history="1">
        <w:r w:rsidR="00340E94">
          <w:rPr>
            <w:rFonts w:ascii="黑体" w:eastAsia="黑体" w:hAnsi="黑体" w:cs="黑体" w:hint="eastAsia"/>
          </w:rPr>
          <w:t>三、系统开发部署的要求</w:t>
        </w:r>
        <w:r w:rsidR="00340E94">
          <w:tab/>
        </w:r>
        <w:r w:rsidR="00340E94">
          <w:fldChar w:fldCharType="begin"/>
        </w:r>
        <w:r w:rsidR="00340E94">
          <w:instrText xml:space="preserve"> PAGEREF _Toc23017 \h </w:instrText>
        </w:r>
        <w:r w:rsidR="00340E94">
          <w:fldChar w:fldCharType="separate"/>
        </w:r>
        <w:r w:rsidR="00340E94">
          <w:t>11</w:t>
        </w:r>
        <w:r w:rsidR="00340E94">
          <w:fldChar w:fldCharType="end"/>
        </w:r>
      </w:hyperlink>
    </w:p>
    <w:p w14:paraId="048959D2" w14:textId="77777777" w:rsidR="00BF6D5C" w:rsidRDefault="00632854">
      <w:pPr>
        <w:pStyle w:val="TOC2"/>
        <w:tabs>
          <w:tab w:val="right" w:leader="dot" w:pos="8844"/>
        </w:tabs>
        <w:spacing w:after="77"/>
        <w:ind w:left="480"/>
      </w:pPr>
      <w:hyperlink w:anchor="_Toc15064" w:history="1">
        <w:r w:rsidR="00340E94">
          <w:rPr>
            <w:rFonts w:ascii="黑体" w:eastAsia="黑体" w:hAnsi="黑体" w:cs="黑体" w:hint="eastAsia"/>
          </w:rPr>
          <w:t>四、整体工程施工要求</w:t>
        </w:r>
        <w:r w:rsidR="00340E94">
          <w:tab/>
        </w:r>
        <w:r w:rsidR="00340E94">
          <w:fldChar w:fldCharType="begin"/>
        </w:r>
        <w:r w:rsidR="00340E94">
          <w:instrText xml:space="preserve"> PAGEREF _Toc15064 \h </w:instrText>
        </w:r>
        <w:r w:rsidR="00340E94">
          <w:fldChar w:fldCharType="separate"/>
        </w:r>
        <w:r w:rsidR="00340E94">
          <w:t>11</w:t>
        </w:r>
        <w:r w:rsidR="00340E94">
          <w:fldChar w:fldCharType="end"/>
        </w:r>
      </w:hyperlink>
    </w:p>
    <w:p w14:paraId="24478B55" w14:textId="77777777" w:rsidR="00BF6D5C" w:rsidRDefault="00632854">
      <w:pPr>
        <w:pStyle w:val="TOC2"/>
        <w:tabs>
          <w:tab w:val="right" w:leader="dot" w:pos="8844"/>
        </w:tabs>
        <w:spacing w:after="77"/>
        <w:ind w:left="480"/>
      </w:pPr>
      <w:hyperlink w:anchor="_Toc20985" w:history="1">
        <w:r w:rsidR="00340E94">
          <w:rPr>
            <w:rFonts w:ascii="黑体" w:eastAsia="黑体" w:hAnsi="黑体" w:cs="黑体" w:hint="eastAsia"/>
          </w:rPr>
          <w:t>五、专利及成果要求</w:t>
        </w:r>
        <w:r w:rsidR="00340E94">
          <w:tab/>
        </w:r>
        <w:r w:rsidR="00340E94">
          <w:fldChar w:fldCharType="begin"/>
        </w:r>
        <w:r w:rsidR="00340E94">
          <w:instrText xml:space="preserve"> PAGEREF _Toc20985 \h </w:instrText>
        </w:r>
        <w:r w:rsidR="00340E94">
          <w:fldChar w:fldCharType="separate"/>
        </w:r>
        <w:r w:rsidR="00340E94">
          <w:t>12</w:t>
        </w:r>
        <w:r w:rsidR="00340E94">
          <w:fldChar w:fldCharType="end"/>
        </w:r>
      </w:hyperlink>
    </w:p>
    <w:p w14:paraId="67B8FEA3" w14:textId="77777777" w:rsidR="00BF6D5C" w:rsidRDefault="00632854">
      <w:pPr>
        <w:pStyle w:val="TOC1"/>
        <w:tabs>
          <w:tab w:val="right" w:leader="dot" w:pos="8844"/>
        </w:tabs>
        <w:spacing w:after="77"/>
      </w:pPr>
      <w:hyperlink w:anchor="_Toc5177" w:history="1">
        <w:r w:rsidR="00340E94">
          <w:rPr>
            <w:rFonts w:ascii="方正公文小标宋" w:eastAsia="方正公文小标宋" w:hAnsi="方正公文小标宋" w:cs="方正公文小标宋" w:hint="eastAsia"/>
            <w:szCs w:val="44"/>
          </w:rPr>
          <w:t>第三章 基础平台</w:t>
        </w:r>
        <w:r w:rsidR="00340E94">
          <w:tab/>
        </w:r>
        <w:r w:rsidR="00340E94">
          <w:fldChar w:fldCharType="begin"/>
        </w:r>
        <w:r w:rsidR="00340E94">
          <w:instrText xml:space="preserve"> PAGEREF _Toc5177 \h </w:instrText>
        </w:r>
        <w:r w:rsidR="00340E94">
          <w:fldChar w:fldCharType="separate"/>
        </w:r>
        <w:r w:rsidR="00340E94">
          <w:t>13</w:t>
        </w:r>
        <w:r w:rsidR="00340E94">
          <w:fldChar w:fldCharType="end"/>
        </w:r>
      </w:hyperlink>
    </w:p>
    <w:p w14:paraId="3F0DAD59" w14:textId="77777777" w:rsidR="00BF6D5C" w:rsidRDefault="00632854">
      <w:pPr>
        <w:pStyle w:val="TOC2"/>
        <w:tabs>
          <w:tab w:val="right" w:leader="dot" w:pos="8844"/>
        </w:tabs>
        <w:spacing w:after="77"/>
        <w:ind w:left="480"/>
      </w:pPr>
      <w:hyperlink w:anchor="_Toc22077" w:history="1">
        <w:r w:rsidR="00340E94">
          <w:rPr>
            <w:rFonts w:ascii="黑体" w:eastAsia="黑体" w:hAnsi="黑体" w:cs="黑体" w:hint="eastAsia"/>
          </w:rPr>
          <w:t>一、计算机系统</w:t>
        </w:r>
        <w:r w:rsidR="00340E94">
          <w:tab/>
        </w:r>
        <w:r w:rsidR="00340E94">
          <w:fldChar w:fldCharType="begin"/>
        </w:r>
        <w:r w:rsidR="00340E94">
          <w:instrText xml:space="preserve"> PAGEREF _Toc22077 \h </w:instrText>
        </w:r>
        <w:r w:rsidR="00340E94">
          <w:fldChar w:fldCharType="separate"/>
        </w:r>
        <w:r w:rsidR="00340E94">
          <w:t>13</w:t>
        </w:r>
        <w:r w:rsidR="00340E94">
          <w:fldChar w:fldCharType="end"/>
        </w:r>
      </w:hyperlink>
    </w:p>
    <w:p w14:paraId="0AC00C06" w14:textId="77777777" w:rsidR="00BF6D5C" w:rsidRDefault="00632854">
      <w:pPr>
        <w:pStyle w:val="TOC2"/>
        <w:tabs>
          <w:tab w:val="right" w:leader="dot" w:pos="8844"/>
        </w:tabs>
        <w:spacing w:after="77"/>
        <w:ind w:left="480"/>
      </w:pPr>
      <w:hyperlink w:anchor="_Toc22232" w:history="1">
        <w:r w:rsidR="00340E94">
          <w:rPr>
            <w:rFonts w:ascii="黑体" w:eastAsia="黑体" w:hAnsi="黑体" w:cs="黑体" w:hint="eastAsia"/>
          </w:rPr>
          <w:t>二、网络及网络安全系统</w:t>
        </w:r>
        <w:r w:rsidR="00340E94">
          <w:tab/>
        </w:r>
        <w:r w:rsidR="00340E94">
          <w:fldChar w:fldCharType="begin"/>
        </w:r>
        <w:r w:rsidR="00340E94">
          <w:instrText xml:space="preserve"> PAGEREF _Toc22232 \h </w:instrText>
        </w:r>
        <w:r w:rsidR="00340E94">
          <w:fldChar w:fldCharType="separate"/>
        </w:r>
        <w:r w:rsidR="00340E94">
          <w:t>16</w:t>
        </w:r>
        <w:r w:rsidR="00340E94">
          <w:fldChar w:fldCharType="end"/>
        </w:r>
      </w:hyperlink>
    </w:p>
    <w:p w14:paraId="0499E9BF" w14:textId="77777777" w:rsidR="00BF6D5C" w:rsidRDefault="00632854">
      <w:pPr>
        <w:pStyle w:val="TOC2"/>
        <w:tabs>
          <w:tab w:val="right" w:leader="dot" w:pos="8844"/>
        </w:tabs>
        <w:spacing w:after="77"/>
        <w:ind w:left="480"/>
      </w:pPr>
      <w:hyperlink w:anchor="_Toc7750" w:history="1">
        <w:r w:rsidR="00340E94">
          <w:rPr>
            <w:rFonts w:ascii="黑体" w:eastAsia="黑体" w:hAnsi="黑体" w:cs="黑体" w:hint="eastAsia"/>
            <w:szCs w:val="36"/>
          </w:rPr>
          <w:t>三、调度中心</w:t>
        </w:r>
        <w:r w:rsidR="00340E94">
          <w:tab/>
        </w:r>
        <w:r w:rsidR="00340E94">
          <w:fldChar w:fldCharType="begin"/>
        </w:r>
        <w:r w:rsidR="00340E94">
          <w:instrText xml:space="preserve"> PAGEREF _Toc7750 \h </w:instrText>
        </w:r>
        <w:r w:rsidR="00340E94">
          <w:fldChar w:fldCharType="separate"/>
        </w:r>
        <w:r w:rsidR="00340E94">
          <w:t>24</w:t>
        </w:r>
        <w:r w:rsidR="00340E94">
          <w:fldChar w:fldCharType="end"/>
        </w:r>
      </w:hyperlink>
    </w:p>
    <w:p w14:paraId="1FA8F445" w14:textId="77777777" w:rsidR="00BF6D5C" w:rsidRDefault="00632854">
      <w:pPr>
        <w:pStyle w:val="TOC2"/>
        <w:tabs>
          <w:tab w:val="right" w:leader="dot" w:pos="8844"/>
        </w:tabs>
        <w:spacing w:after="77"/>
        <w:ind w:left="480"/>
      </w:pPr>
      <w:hyperlink w:anchor="_Toc21678" w:history="1">
        <w:r w:rsidR="00340E94">
          <w:rPr>
            <w:rFonts w:ascii="黑体" w:eastAsia="黑体" w:hAnsi="黑体" w:cs="黑体" w:hint="eastAsia"/>
            <w:kern w:val="0"/>
            <w:szCs w:val="32"/>
            <w:lang w:bidi="ar"/>
          </w:rPr>
          <w:t>四、交互平台</w:t>
        </w:r>
        <w:r w:rsidR="00340E94">
          <w:tab/>
        </w:r>
        <w:r w:rsidR="00340E94">
          <w:fldChar w:fldCharType="begin"/>
        </w:r>
        <w:r w:rsidR="00340E94">
          <w:instrText xml:space="preserve"> PAGEREF _Toc21678 \h </w:instrText>
        </w:r>
        <w:r w:rsidR="00340E94">
          <w:fldChar w:fldCharType="separate"/>
        </w:r>
        <w:r w:rsidR="00340E94">
          <w:t>29</w:t>
        </w:r>
        <w:r w:rsidR="00340E94">
          <w:fldChar w:fldCharType="end"/>
        </w:r>
      </w:hyperlink>
    </w:p>
    <w:p w14:paraId="2FAFB12A" w14:textId="77777777" w:rsidR="00BF6D5C" w:rsidRDefault="00632854">
      <w:pPr>
        <w:pStyle w:val="TOC2"/>
        <w:tabs>
          <w:tab w:val="right" w:leader="dot" w:pos="8844"/>
        </w:tabs>
        <w:spacing w:after="77"/>
        <w:ind w:left="480"/>
      </w:pPr>
      <w:hyperlink w:anchor="_Toc4623" w:history="1">
        <w:r w:rsidR="00340E94">
          <w:rPr>
            <w:rFonts w:ascii="黑体" w:eastAsia="黑体" w:hAnsi="黑体" w:cs="黑体" w:hint="eastAsia"/>
            <w:kern w:val="0"/>
            <w:szCs w:val="32"/>
            <w:lang w:bidi="ar"/>
          </w:rPr>
          <w:t>五、模块化机房</w:t>
        </w:r>
        <w:r w:rsidR="00340E94">
          <w:tab/>
        </w:r>
        <w:r w:rsidR="00340E94">
          <w:fldChar w:fldCharType="begin"/>
        </w:r>
        <w:r w:rsidR="00340E94">
          <w:instrText xml:space="preserve"> PAGEREF _Toc4623 \h </w:instrText>
        </w:r>
        <w:r w:rsidR="00340E94">
          <w:fldChar w:fldCharType="separate"/>
        </w:r>
        <w:r w:rsidR="00340E94">
          <w:t>32</w:t>
        </w:r>
        <w:r w:rsidR="00340E94">
          <w:fldChar w:fldCharType="end"/>
        </w:r>
      </w:hyperlink>
    </w:p>
    <w:p w14:paraId="022C77A5" w14:textId="77777777" w:rsidR="00BF6D5C" w:rsidRDefault="00632854">
      <w:pPr>
        <w:pStyle w:val="TOC1"/>
        <w:tabs>
          <w:tab w:val="right" w:leader="dot" w:pos="8844"/>
        </w:tabs>
        <w:spacing w:after="77"/>
      </w:pPr>
      <w:hyperlink w:anchor="_Toc25614" w:history="1">
        <w:r w:rsidR="00340E94">
          <w:rPr>
            <w:rFonts w:ascii="方正公文小标宋" w:eastAsia="方正公文小标宋" w:hAnsi="方正公文小标宋" w:cs="方正公文小标宋" w:hint="eastAsia"/>
            <w:szCs w:val="44"/>
          </w:rPr>
          <w:t>第四章 基础自动化</w:t>
        </w:r>
        <w:r w:rsidR="00340E94">
          <w:tab/>
        </w:r>
        <w:r w:rsidR="00340E94">
          <w:fldChar w:fldCharType="begin"/>
        </w:r>
        <w:r w:rsidR="00340E94">
          <w:instrText xml:space="preserve"> PAGEREF _Toc25614 \h </w:instrText>
        </w:r>
        <w:r w:rsidR="00340E94">
          <w:fldChar w:fldCharType="separate"/>
        </w:r>
        <w:r w:rsidR="00340E94">
          <w:t>42</w:t>
        </w:r>
        <w:r w:rsidR="00340E94">
          <w:fldChar w:fldCharType="end"/>
        </w:r>
      </w:hyperlink>
    </w:p>
    <w:p w14:paraId="7EF6B12E" w14:textId="77777777" w:rsidR="00BF6D5C" w:rsidRDefault="00632854">
      <w:pPr>
        <w:pStyle w:val="TOC2"/>
        <w:tabs>
          <w:tab w:val="right" w:leader="dot" w:pos="8844"/>
        </w:tabs>
        <w:spacing w:after="77"/>
        <w:ind w:left="480"/>
      </w:pPr>
      <w:hyperlink w:anchor="_Toc3036" w:history="1">
        <w:r w:rsidR="00340E94">
          <w:rPr>
            <w:rFonts w:ascii="黑体" w:eastAsia="黑体" w:hAnsi="黑体" w:cs="黑体" w:hint="eastAsia"/>
          </w:rPr>
          <w:t>一、监测与保护</w:t>
        </w:r>
        <w:r w:rsidR="00340E94">
          <w:tab/>
        </w:r>
        <w:r w:rsidR="00340E94">
          <w:fldChar w:fldCharType="begin"/>
        </w:r>
        <w:r w:rsidR="00340E94">
          <w:instrText xml:space="preserve"> PAGEREF _Toc3036 \h </w:instrText>
        </w:r>
        <w:r w:rsidR="00340E94">
          <w:fldChar w:fldCharType="separate"/>
        </w:r>
        <w:r w:rsidR="00340E94">
          <w:t>42</w:t>
        </w:r>
        <w:r w:rsidR="00340E94">
          <w:fldChar w:fldCharType="end"/>
        </w:r>
      </w:hyperlink>
    </w:p>
    <w:p w14:paraId="58F8336A" w14:textId="77777777" w:rsidR="00BF6D5C" w:rsidRDefault="00632854">
      <w:pPr>
        <w:pStyle w:val="TOC2"/>
        <w:tabs>
          <w:tab w:val="right" w:leader="dot" w:pos="8844"/>
        </w:tabs>
        <w:spacing w:after="77"/>
        <w:ind w:left="480"/>
      </w:pPr>
      <w:hyperlink w:anchor="_Toc18046" w:history="1">
        <w:r w:rsidR="00340E94">
          <w:rPr>
            <w:rFonts w:ascii="黑体" w:eastAsia="黑体" w:hAnsi="黑体" w:cs="黑体" w:hint="eastAsia"/>
          </w:rPr>
          <w:t>二、工艺生产环节自动化</w:t>
        </w:r>
        <w:r w:rsidR="00340E94">
          <w:tab/>
        </w:r>
        <w:r w:rsidR="00340E94">
          <w:fldChar w:fldCharType="begin"/>
        </w:r>
        <w:r w:rsidR="00340E94">
          <w:instrText xml:space="preserve"> PAGEREF _Toc18046 \h </w:instrText>
        </w:r>
        <w:r w:rsidR="00340E94">
          <w:fldChar w:fldCharType="separate"/>
        </w:r>
        <w:r w:rsidR="00340E94">
          <w:t>47</w:t>
        </w:r>
        <w:r w:rsidR="00340E94">
          <w:fldChar w:fldCharType="end"/>
        </w:r>
      </w:hyperlink>
    </w:p>
    <w:p w14:paraId="44D94419" w14:textId="77777777" w:rsidR="00BF6D5C" w:rsidRDefault="00632854">
      <w:pPr>
        <w:pStyle w:val="TOC2"/>
        <w:tabs>
          <w:tab w:val="right" w:leader="dot" w:pos="8844"/>
        </w:tabs>
        <w:spacing w:after="77"/>
        <w:ind w:left="480"/>
      </w:pPr>
      <w:hyperlink w:anchor="_Toc7717" w:history="1">
        <w:r w:rsidR="00340E94">
          <w:rPr>
            <w:rFonts w:ascii="黑体" w:eastAsia="黑体" w:hAnsi="黑体" w:cs="黑体" w:hint="eastAsia"/>
          </w:rPr>
          <w:t>三、辅助环节自动化</w:t>
        </w:r>
        <w:r w:rsidR="00340E94">
          <w:tab/>
        </w:r>
        <w:r w:rsidR="00340E94">
          <w:fldChar w:fldCharType="begin"/>
        </w:r>
        <w:r w:rsidR="00340E94">
          <w:instrText xml:space="preserve"> PAGEREF _Toc7717 \h </w:instrText>
        </w:r>
        <w:r w:rsidR="00340E94">
          <w:fldChar w:fldCharType="separate"/>
        </w:r>
        <w:r w:rsidR="00340E94">
          <w:t>56</w:t>
        </w:r>
        <w:r w:rsidR="00340E94">
          <w:fldChar w:fldCharType="end"/>
        </w:r>
      </w:hyperlink>
    </w:p>
    <w:p w14:paraId="5E163DB6" w14:textId="77777777" w:rsidR="00BF6D5C" w:rsidRDefault="00632854">
      <w:pPr>
        <w:pStyle w:val="TOC1"/>
        <w:tabs>
          <w:tab w:val="right" w:leader="dot" w:pos="8844"/>
        </w:tabs>
        <w:spacing w:after="77"/>
      </w:pPr>
      <w:hyperlink w:anchor="_Toc26490" w:history="1">
        <w:r w:rsidR="00340E94">
          <w:rPr>
            <w:rFonts w:ascii="方正公文小标宋" w:eastAsia="方正公文小标宋" w:hAnsi="方正公文小标宋" w:cs="方正公文小标宋" w:hint="eastAsia"/>
            <w:szCs w:val="44"/>
          </w:rPr>
          <w:t>第五章、自动控制</w:t>
        </w:r>
        <w:r w:rsidR="00340E94">
          <w:tab/>
        </w:r>
        <w:r w:rsidR="00340E94">
          <w:fldChar w:fldCharType="begin"/>
        </w:r>
        <w:r w:rsidR="00340E94">
          <w:instrText xml:space="preserve"> PAGEREF _Toc26490 \h </w:instrText>
        </w:r>
        <w:r w:rsidR="00340E94">
          <w:fldChar w:fldCharType="separate"/>
        </w:r>
        <w:r w:rsidR="00340E94">
          <w:t>58</w:t>
        </w:r>
        <w:r w:rsidR="00340E94">
          <w:fldChar w:fldCharType="end"/>
        </w:r>
      </w:hyperlink>
    </w:p>
    <w:p w14:paraId="164A45AA" w14:textId="77777777" w:rsidR="00BF6D5C" w:rsidRDefault="00632854">
      <w:pPr>
        <w:pStyle w:val="TOC2"/>
        <w:tabs>
          <w:tab w:val="right" w:leader="dot" w:pos="8844"/>
        </w:tabs>
        <w:spacing w:after="77"/>
        <w:ind w:left="480"/>
      </w:pPr>
      <w:hyperlink w:anchor="_Toc9679" w:history="1">
        <w:r w:rsidR="00340E94">
          <w:rPr>
            <w:rFonts w:ascii="黑体" w:eastAsia="黑体" w:hAnsi="黑体" w:cs="黑体" w:hint="eastAsia"/>
            <w:kern w:val="0"/>
          </w:rPr>
          <w:t>一、自动</w:t>
        </w:r>
        <w:r w:rsidR="00340E94">
          <w:rPr>
            <w:rFonts w:ascii="黑体" w:eastAsia="黑体" w:hAnsi="黑体" w:cs="黑体" w:hint="eastAsia"/>
          </w:rPr>
          <w:t>控制</w:t>
        </w:r>
        <w:r w:rsidR="00340E94">
          <w:tab/>
        </w:r>
        <w:r w:rsidR="00340E94">
          <w:fldChar w:fldCharType="begin"/>
        </w:r>
        <w:r w:rsidR="00340E94">
          <w:instrText xml:space="preserve"> PAGEREF _Toc9679 \h </w:instrText>
        </w:r>
        <w:r w:rsidR="00340E94">
          <w:fldChar w:fldCharType="separate"/>
        </w:r>
        <w:r w:rsidR="00340E94">
          <w:t>58</w:t>
        </w:r>
        <w:r w:rsidR="00340E94">
          <w:fldChar w:fldCharType="end"/>
        </w:r>
      </w:hyperlink>
    </w:p>
    <w:p w14:paraId="3A5F365E" w14:textId="77777777" w:rsidR="00BF6D5C" w:rsidRDefault="00632854">
      <w:pPr>
        <w:pStyle w:val="TOC2"/>
        <w:tabs>
          <w:tab w:val="right" w:leader="dot" w:pos="8844"/>
        </w:tabs>
        <w:spacing w:after="77"/>
        <w:ind w:left="480"/>
      </w:pPr>
      <w:hyperlink w:anchor="_Toc14915" w:history="1">
        <w:r w:rsidR="00340E94">
          <w:rPr>
            <w:rFonts w:ascii="黑体" w:eastAsia="黑体" w:hAnsi="黑体" w:cs="黑体" w:hint="eastAsia"/>
            <w:kern w:val="0"/>
            <w:szCs w:val="36"/>
          </w:rPr>
          <w:t>二、</w:t>
        </w:r>
        <w:r w:rsidR="00340E94">
          <w:rPr>
            <w:rFonts w:ascii="黑体" w:eastAsia="黑体" w:hAnsi="黑体" w:cs="黑体" w:hint="eastAsia"/>
            <w:szCs w:val="36"/>
          </w:rPr>
          <w:t>自动生产管理</w:t>
        </w:r>
        <w:r w:rsidR="00340E94">
          <w:tab/>
        </w:r>
        <w:r w:rsidR="00340E94">
          <w:fldChar w:fldCharType="begin"/>
        </w:r>
        <w:r w:rsidR="00340E94">
          <w:instrText xml:space="preserve"> PAGEREF _Toc14915 \h </w:instrText>
        </w:r>
        <w:r w:rsidR="00340E94">
          <w:fldChar w:fldCharType="separate"/>
        </w:r>
        <w:r w:rsidR="00340E94">
          <w:t>63</w:t>
        </w:r>
        <w:r w:rsidR="00340E94">
          <w:fldChar w:fldCharType="end"/>
        </w:r>
      </w:hyperlink>
    </w:p>
    <w:p w14:paraId="71B5830C" w14:textId="77777777" w:rsidR="00BF6D5C" w:rsidRDefault="00632854">
      <w:pPr>
        <w:pStyle w:val="TOC2"/>
        <w:tabs>
          <w:tab w:val="right" w:leader="dot" w:pos="8844"/>
        </w:tabs>
        <w:spacing w:after="77"/>
        <w:ind w:left="480"/>
      </w:pPr>
      <w:hyperlink w:anchor="_Toc29506" w:history="1">
        <w:r w:rsidR="00340E94">
          <w:rPr>
            <w:rFonts w:ascii="黑体" w:eastAsia="黑体" w:hAnsi="黑体" w:cs="黑体" w:hint="eastAsia"/>
            <w:kern w:val="44"/>
          </w:rPr>
          <w:t>三、生产保障系统</w:t>
        </w:r>
        <w:r w:rsidR="00340E94">
          <w:tab/>
        </w:r>
        <w:r w:rsidR="00340E94">
          <w:fldChar w:fldCharType="begin"/>
        </w:r>
        <w:r w:rsidR="00340E94">
          <w:instrText xml:space="preserve"> PAGEREF _Toc29506 \h </w:instrText>
        </w:r>
        <w:r w:rsidR="00340E94">
          <w:fldChar w:fldCharType="separate"/>
        </w:r>
        <w:r w:rsidR="00340E94">
          <w:t>66</w:t>
        </w:r>
        <w:r w:rsidR="00340E94">
          <w:fldChar w:fldCharType="end"/>
        </w:r>
      </w:hyperlink>
    </w:p>
    <w:p w14:paraId="5B714776" w14:textId="77777777" w:rsidR="00BF6D5C" w:rsidRDefault="00632854">
      <w:pPr>
        <w:pStyle w:val="TOC1"/>
        <w:tabs>
          <w:tab w:val="right" w:leader="dot" w:pos="8844"/>
        </w:tabs>
        <w:spacing w:after="77"/>
      </w:pPr>
      <w:hyperlink w:anchor="_Toc30496" w:history="1">
        <w:r w:rsidR="00340E94">
          <w:rPr>
            <w:rFonts w:ascii="方正公文小标宋" w:eastAsia="方正公文小标宋" w:hAnsi="方正公文小标宋" w:cs="方正公文小标宋" w:hint="eastAsia"/>
            <w:szCs w:val="44"/>
          </w:rPr>
          <w:t>第六章 机电与能源管理</w:t>
        </w:r>
        <w:r w:rsidR="00340E94">
          <w:tab/>
        </w:r>
        <w:r w:rsidR="00340E94">
          <w:fldChar w:fldCharType="begin"/>
        </w:r>
        <w:r w:rsidR="00340E94">
          <w:instrText xml:space="preserve"> PAGEREF _Toc30496 \h </w:instrText>
        </w:r>
        <w:r w:rsidR="00340E94">
          <w:fldChar w:fldCharType="separate"/>
        </w:r>
        <w:r w:rsidR="00340E94">
          <w:t>70</w:t>
        </w:r>
        <w:r w:rsidR="00340E94">
          <w:fldChar w:fldCharType="end"/>
        </w:r>
      </w:hyperlink>
    </w:p>
    <w:p w14:paraId="23CF6D7C" w14:textId="77777777" w:rsidR="00BF6D5C" w:rsidRDefault="00632854">
      <w:pPr>
        <w:pStyle w:val="TOC2"/>
        <w:tabs>
          <w:tab w:val="right" w:leader="dot" w:pos="8844"/>
        </w:tabs>
        <w:spacing w:after="77"/>
        <w:ind w:left="480"/>
      </w:pPr>
      <w:hyperlink w:anchor="_Toc26912" w:history="1">
        <w:r w:rsidR="00340E94">
          <w:rPr>
            <w:rFonts w:ascii="黑体" w:eastAsia="黑体" w:hAnsi="黑体" w:cs="黑体" w:hint="eastAsia"/>
            <w:kern w:val="44"/>
          </w:rPr>
          <w:t>一、机电设备管理</w:t>
        </w:r>
        <w:r w:rsidR="00340E94">
          <w:tab/>
        </w:r>
        <w:r w:rsidR="00340E94">
          <w:fldChar w:fldCharType="begin"/>
        </w:r>
        <w:r w:rsidR="00340E94">
          <w:instrText xml:space="preserve"> PAGEREF _Toc26912 \h </w:instrText>
        </w:r>
        <w:r w:rsidR="00340E94">
          <w:fldChar w:fldCharType="separate"/>
        </w:r>
        <w:r w:rsidR="00340E94">
          <w:t>70</w:t>
        </w:r>
        <w:r w:rsidR="00340E94">
          <w:fldChar w:fldCharType="end"/>
        </w:r>
      </w:hyperlink>
    </w:p>
    <w:p w14:paraId="67A7EBF0" w14:textId="77777777" w:rsidR="00BF6D5C" w:rsidRDefault="00632854">
      <w:pPr>
        <w:pStyle w:val="TOC2"/>
        <w:tabs>
          <w:tab w:val="right" w:leader="dot" w:pos="8844"/>
        </w:tabs>
        <w:spacing w:after="77"/>
        <w:ind w:left="480"/>
      </w:pPr>
      <w:hyperlink w:anchor="_Toc15300" w:history="1">
        <w:r w:rsidR="00340E94">
          <w:rPr>
            <w:rFonts w:ascii="黑体" w:eastAsia="黑体" w:hAnsi="黑体" w:cs="黑体" w:hint="eastAsia"/>
            <w:kern w:val="44"/>
          </w:rPr>
          <w:t>二、机电管理系统</w:t>
        </w:r>
        <w:r w:rsidR="00340E94">
          <w:tab/>
        </w:r>
        <w:r w:rsidR="00340E94">
          <w:fldChar w:fldCharType="begin"/>
        </w:r>
        <w:r w:rsidR="00340E94">
          <w:instrText xml:space="preserve"> PAGEREF _Toc15300 \h </w:instrText>
        </w:r>
        <w:r w:rsidR="00340E94">
          <w:fldChar w:fldCharType="separate"/>
        </w:r>
        <w:r w:rsidR="00340E94">
          <w:t>73</w:t>
        </w:r>
        <w:r w:rsidR="00340E94">
          <w:fldChar w:fldCharType="end"/>
        </w:r>
      </w:hyperlink>
    </w:p>
    <w:p w14:paraId="30133160" w14:textId="77777777" w:rsidR="00BF6D5C" w:rsidRDefault="00632854">
      <w:pPr>
        <w:pStyle w:val="TOC2"/>
        <w:tabs>
          <w:tab w:val="right" w:leader="dot" w:pos="8844"/>
        </w:tabs>
        <w:spacing w:after="77"/>
        <w:ind w:left="480"/>
      </w:pPr>
      <w:hyperlink w:anchor="_Toc9630" w:history="1">
        <w:r w:rsidR="00340E94">
          <w:rPr>
            <w:rFonts w:ascii="黑体" w:eastAsia="黑体" w:hAnsi="黑体" w:cs="黑体" w:hint="eastAsia"/>
            <w:kern w:val="44"/>
          </w:rPr>
          <w:t>三、安全管理</w:t>
        </w:r>
        <w:r w:rsidR="00340E94">
          <w:tab/>
        </w:r>
        <w:r w:rsidR="00340E94">
          <w:fldChar w:fldCharType="begin"/>
        </w:r>
        <w:r w:rsidR="00340E94">
          <w:instrText xml:space="preserve"> PAGEREF _Toc9630 \h </w:instrText>
        </w:r>
        <w:r w:rsidR="00340E94">
          <w:fldChar w:fldCharType="separate"/>
        </w:r>
        <w:r w:rsidR="00340E94">
          <w:t>77</w:t>
        </w:r>
        <w:r w:rsidR="00340E94">
          <w:fldChar w:fldCharType="end"/>
        </w:r>
      </w:hyperlink>
    </w:p>
    <w:p w14:paraId="6B5A0BE2" w14:textId="77777777" w:rsidR="00BF6D5C" w:rsidRDefault="00632854">
      <w:pPr>
        <w:pStyle w:val="TOC2"/>
        <w:tabs>
          <w:tab w:val="right" w:leader="dot" w:pos="8844"/>
        </w:tabs>
        <w:spacing w:after="77"/>
        <w:ind w:left="480"/>
      </w:pPr>
      <w:hyperlink w:anchor="_Toc28590" w:history="1">
        <w:r w:rsidR="00340E94">
          <w:rPr>
            <w:rFonts w:ascii="黑体" w:eastAsia="黑体" w:hAnsi="黑体" w:cs="黑体" w:hint="eastAsia"/>
            <w:kern w:val="44"/>
          </w:rPr>
          <w:t>四、能源管理</w:t>
        </w:r>
        <w:r w:rsidR="00340E94">
          <w:tab/>
        </w:r>
        <w:r w:rsidR="00340E94">
          <w:fldChar w:fldCharType="begin"/>
        </w:r>
        <w:r w:rsidR="00340E94">
          <w:instrText xml:space="preserve"> PAGEREF _Toc28590 \h </w:instrText>
        </w:r>
        <w:r w:rsidR="00340E94">
          <w:fldChar w:fldCharType="separate"/>
        </w:r>
        <w:r w:rsidR="00340E94">
          <w:t>78</w:t>
        </w:r>
        <w:r w:rsidR="00340E94">
          <w:fldChar w:fldCharType="end"/>
        </w:r>
      </w:hyperlink>
    </w:p>
    <w:p w14:paraId="7886DF66" w14:textId="77777777" w:rsidR="00BF6D5C" w:rsidRDefault="00632854">
      <w:pPr>
        <w:pStyle w:val="TOC2"/>
        <w:tabs>
          <w:tab w:val="right" w:leader="dot" w:pos="8844"/>
        </w:tabs>
        <w:spacing w:after="77"/>
        <w:ind w:left="480"/>
      </w:pPr>
      <w:hyperlink w:anchor="_Toc13271" w:history="1">
        <w:r w:rsidR="00340E94">
          <w:rPr>
            <w:rFonts w:ascii="黑体" w:eastAsia="黑体" w:hAnsi="黑体" w:cs="黑体" w:hint="eastAsia"/>
            <w:kern w:val="44"/>
          </w:rPr>
          <w:t>五、报警管理</w:t>
        </w:r>
        <w:r w:rsidR="00340E94">
          <w:tab/>
        </w:r>
        <w:r w:rsidR="00340E94">
          <w:fldChar w:fldCharType="begin"/>
        </w:r>
        <w:r w:rsidR="00340E94">
          <w:instrText xml:space="preserve"> PAGEREF _Toc13271 \h </w:instrText>
        </w:r>
        <w:r w:rsidR="00340E94">
          <w:fldChar w:fldCharType="separate"/>
        </w:r>
        <w:r w:rsidR="00340E94">
          <w:t>80</w:t>
        </w:r>
        <w:r w:rsidR="00340E94">
          <w:fldChar w:fldCharType="end"/>
        </w:r>
      </w:hyperlink>
    </w:p>
    <w:p w14:paraId="69354776" w14:textId="77777777" w:rsidR="00BF6D5C" w:rsidRDefault="00632854">
      <w:pPr>
        <w:pStyle w:val="TOC1"/>
        <w:tabs>
          <w:tab w:val="right" w:leader="dot" w:pos="8844"/>
        </w:tabs>
        <w:spacing w:after="77"/>
      </w:pPr>
      <w:hyperlink w:anchor="_Toc5311" w:history="1">
        <w:r w:rsidR="00340E94">
          <w:rPr>
            <w:rFonts w:ascii="方正公文小标宋" w:eastAsia="方正公文小标宋" w:hAnsi="方正公文小标宋" w:cs="方正公文小标宋" w:hint="eastAsia"/>
            <w:szCs w:val="44"/>
          </w:rPr>
          <w:t>第七章 其他要求</w:t>
        </w:r>
        <w:r w:rsidR="00340E94">
          <w:tab/>
        </w:r>
        <w:r w:rsidR="00340E94">
          <w:fldChar w:fldCharType="begin"/>
        </w:r>
        <w:r w:rsidR="00340E94">
          <w:instrText xml:space="preserve"> PAGEREF _Toc5311 \h </w:instrText>
        </w:r>
        <w:r w:rsidR="00340E94">
          <w:fldChar w:fldCharType="separate"/>
        </w:r>
        <w:r w:rsidR="00340E94">
          <w:t>83</w:t>
        </w:r>
        <w:r w:rsidR="00340E94">
          <w:fldChar w:fldCharType="end"/>
        </w:r>
      </w:hyperlink>
    </w:p>
    <w:p w14:paraId="3C035A00" w14:textId="77777777" w:rsidR="00BF6D5C" w:rsidRDefault="00632854">
      <w:pPr>
        <w:pStyle w:val="TOC2"/>
        <w:tabs>
          <w:tab w:val="right" w:leader="dot" w:pos="8844"/>
        </w:tabs>
        <w:spacing w:after="77"/>
        <w:ind w:left="480"/>
      </w:pPr>
      <w:hyperlink w:anchor="_Toc11615" w:history="1">
        <w:r w:rsidR="00340E94">
          <w:rPr>
            <w:rFonts w:ascii="黑体" w:eastAsia="黑体" w:hAnsi="黑体" w:cs="黑体" w:hint="eastAsia"/>
            <w:kern w:val="44"/>
          </w:rPr>
          <w:t>一、项目资质</w:t>
        </w:r>
        <w:r w:rsidR="00340E94">
          <w:tab/>
        </w:r>
        <w:r w:rsidR="00340E94">
          <w:fldChar w:fldCharType="begin"/>
        </w:r>
        <w:r w:rsidR="00340E94">
          <w:instrText xml:space="preserve"> PAGEREF _Toc11615 \h </w:instrText>
        </w:r>
        <w:r w:rsidR="00340E94">
          <w:fldChar w:fldCharType="separate"/>
        </w:r>
        <w:r w:rsidR="00340E94">
          <w:t>83</w:t>
        </w:r>
        <w:r w:rsidR="00340E94">
          <w:fldChar w:fldCharType="end"/>
        </w:r>
      </w:hyperlink>
    </w:p>
    <w:p w14:paraId="67A08D8F" w14:textId="77777777" w:rsidR="00BF6D5C" w:rsidRDefault="00632854">
      <w:pPr>
        <w:pStyle w:val="TOC1"/>
        <w:tabs>
          <w:tab w:val="right" w:leader="dot" w:pos="8844"/>
        </w:tabs>
        <w:spacing w:after="77"/>
      </w:pPr>
      <w:hyperlink w:anchor="_Toc10833" w:history="1">
        <w:r w:rsidR="00340E94">
          <w:rPr>
            <w:rFonts w:ascii="方正公文小标宋" w:eastAsia="方正公文小标宋" w:hAnsi="方正公文小标宋" w:cs="方正公文小标宋" w:hint="eastAsia"/>
            <w:szCs w:val="44"/>
          </w:rPr>
          <w:t>第八章 施工安全和质量保证</w:t>
        </w:r>
        <w:r w:rsidR="00340E94">
          <w:tab/>
        </w:r>
        <w:r w:rsidR="00340E94">
          <w:fldChar w:fldCharType="begin"/>
        </w:r>
        <w:r w:rsidR="00340E94">
          <w:instrText xml:space="preserve"> PAGEREF _Toc10833 \h </w:instrText>
        </w:r>
        <w:r w:rsidR="00340E94">
          <w:fldChar w:fldCharType="separate"/>
        </w:r>
        <w:r w:rsidR="00340E94">
          <w:t>86</w:t>
        </w:r>
        <w:r w:rsidR="00340E94">
          <w:fldChar w:fldCharType="end"/>
        </w:r>
      </w:hyperlink>
    </w:p>
    <w:p w14:paraId="1563A5CE" w14:textId="77777777" w:rsidR="00BF6D5C" w:rsidRDefault="00632854">
      <w:pPr>
        <w:pStyle w:val="TOC1"/>
        <w:tabs>
          <w:tab w:val="right" w:leader="dot" w:pos="8844"/>
        </w:tabs>
        <w:spacing w:after="77"/>
      </w:pPr>
      <w:hyperlink w:anchor="_Toc27878" w:history="1">
        <w:r w:rsidR="00340E94">
          <w:rPr>
            <w:rFonts w:ascii="方正公文小标宋" w:eastAsia="方正公文小标宋" w:hAnsi="方正公文小标宋" w:cs="方正公文小标宋" w:hint="eastAsia"/>
            <w:szCs w:val="44"/>
          </w:rPr>
          <w:t>第九章 质量保证及服务</w:t>
        </w:r>
        <w:r w:rsidR="00340E94">
          <w:tab/>
        </w:r>
        <w:r w:rsidR="00340E94">
          <w:fldChar w:fldCharType="begin"/>
        </w:r>
        <w:r w:rsidR="00340E94">
          <w:instrText xml:space="preserve"> PAGEREF _Toc27878 \h </w:instrText>
        </w:r>
        <w:r w:rsidR="00340E94">
          <w:fldChar w:fldCharType="separate"/>
        </w:r>
        <w:r w:rsidR="00340E94">
          <w:t>87</w:t>
        </w:r>
        <w:r w:rsidR="00340E94">
          <w:fldChar w:fldCharType="end"/>
        </w:r>
      </w:hyperlink>
    </w:p>
    <w:p w14:paraId="2ADC972B" w14:textId="77777777" w:rsidR="00BF6D5C" w:rsidRDefault="00340E94">
      <w:pPr>
        <w:pStyle w:val="8"/>
        <w:adjustRightInd/>
        <w:snapToGrid/>
        <w:spacing w:after="77" w:line="480" w:lineRule="exact"/>
        <w:ind w:leftChars="0" w:left="0" w:firstLine="640"/>
        <w:rPr>
          <w:rFonts w:ascii="宋体" w:hAnsi="宋体" w:cs="宋体"/>
        </w:rPr>
        <w:sectPr w:rsidR="00BF6D5C">
          <w:headerReference w:type="even" r:id="rId10"/>
          <w:headerReference w:type="default" r:id="rId11"/>
          <w:footerReference w:type="even" r:id="rId12"/>
          <w:footerReference w:type="default" r:id="rId13"/>
          <w:headerReference w:type="first" r:id="rId14"/>
          <w:footerReference w:type="first" r:id="rId15"/>
          <w:pgSz w:w="11905" w:h="16838"/>
          <w:pgMar w:top="1588" w:right="1474" w:bottom="1587" w:left="1587" w:header="850" w:footer="992" w:gutter="0"/>
          <w:pgNumType w:start="1"/>
          <w:cols w:space="720"/>
          <w:titlePg/>
          <w:docGrid w:type="linesAndChars" w:linePitch="389"/>
        </w:sectPr>
      </w:pPr>
      <w:r>
        <w:rPr>
          <w:rFonts w:ascii="仿宋" w:eastAsia="仿宋" w:hAnsi="仿宋" w:cs="仿宋" w:hint="eastAsia"/>
          <w:szCs w:val="32"/>
        </w:rPr>
        <w:fldChar w:fldCharType="end"/>
      </w:r>
    </w:p>
    <w:bookmarkStart w:id="5" w:name="_Toc31733"/>
    <w:bookmarkStart w:id="6" w:name="_Toc13078"/>
    <w:bookmarkStart w:id="7" w:name="_Toc7404"/>
    <w:bookmarkStart w:id="8" w:name="_Toc28219"/>
    <w:bookmarkStart w:id="9" w:name="_Toc4732"/>
    <w:bookmarkStart w:id="10" w:name="_Toc143"/>
    <w:bookmarkStart w:id="11" w:name="_Toc17259"/>
    <w:bookmarkStart w:id="12" w:name="_Toc30051"/>
    <w:bookmarkStart w:id="13" w:name="_Toc1076"/>
    <w:bookmarkStart w:id="14" w:name="_Toc6728"/>
    <w:bookmarkStart w:id="15" w:name="_Toc14950"/>
    <w:bookmarkStart w:id="16" w:name="_Toc13048"/>
    <w:bookmarkStart w:id="17" w:name="_Toc19086"/>
    <w:bookmarkStart w:id="18" w:name="_Toc6048"/>
    <w:bookmarkStart w:id="19" w:name="_Toc3423"/>
    <w:bookmarkStart w:id="20" w:name="_Toc4856"/>
    <w:bookmarkStart w:id="21" w:name="_Toc8825"/>
    <w:bookmarkStart w:id="22" w:name="_Toc10386"/>
    <w:bookmarkStart w:id="23" w:name="_Toc24026"/>
    <w:bookmarkStart w:id="24" w:name="_Toc22528"/>
    <w:bookmarkStart w:id="25" w:name="_Toc22309"/>
    <w:bookmarkStart w:id="26" w:name="_Toc29361"/>
    <w:bookmarkStart w:id="27" w:name="_Toc2894"/>
    <w:bookmarkStart w:id="28" w:name="_Toc22183"/>
    <w:bookmarkStart w:id="29" w:name="_Toc24946"/>
    <w:bookmarkStart w:id="30" w:name="_Toc20836"/>
    <w:bookmarkStart w:id="31" w:name="_Toc25621"/>
    <w:bookmarkStart w:id="32" w:name="_Toc31550"/>
    <w:bookmarkStart w:id="33" w:name="_Toc7589"/>
    <w:bookmarkEnd w:id="1"/>
    <w:bookmarkEnd w:id="2"/>
    <w:p w14:paraId="6BA02376" w14:textId="77777777" w:rsidR="00BF6D5C" w:rsidRDefault="00340E94">
      <w:pPr>
        <w:spacing w:afterLines="0" w:after="0" w:line="640" w:lineRule="exact"/>
        <w:ind w:firstLineChars="200" w:firstLine="880"/>
        <w:jc w:val="center"/>
        <w:outlineLvl w:val="0"/>
        <w:rPr>
          <w:rFonts w:ascii="方正公文小标宋" w:eastAsia="方正公文小标宋" w:hAnsi="方正公文小标宋" w:cs="方正公文小标宋"/>
          <w:sz w:val="44"/>
          <w:szCs w:val="44"/>
        </w:rPr>
      </w:pPr>
      <w:r>
        <w:rPr>
          <w:rFonts w:ascii="方正公文小标宋" w:eastAsia="方正公文小标宋" w:hAnsi="方正公文小标宋" w:cs="方正公文小标宋" w:hint="eastAsia"/>
          <w:sz w:val="44"/>
          <w:szCs w:val="44"/>
        </w:rPr>
        <w:lastRenderedPageBreak/>
        <w:fldChar w:fldCharType="begin"/>
      </w:r>
      <w:r>
        <w:rPr>
          <w:rFonts w:ascii="方正公文小标宋" w:eastAsia="方正公文小标宋" w:hAnsi="方正公文小标宋" w:cs="方正公文小标宋" w:hint="eastAsia"/>
          <w:sz w:val="44"/>
          <w:szCs w:val="44"/>
        </w:rPr>
        <w:instrText xml:space="preserve"> HYPERLINK \l "_Toc8062" </w:instrText>
      </w:r>
      <w:r>
        <w:rPr>
          <w:rFonts w:ascii="方正公文小标宋" w:eastAsia="方正公文小标宋" w:hAnsi="方正公文小标宋" w:cs="方正公文小标宋" w:hint="eastAsia"/>
          <w:sz w:val="44"/>
          <w:szCs w:val="44"/>
        </w:rPr>
        <w:fldChar w:fldCharType="separate"/>
      </w:r>
      <w:r>
        <w:rPr>
          <w:rFonts w:ascii="方正公文小标宋" w:eastAsia="方正公文小标宋" w:hAnsi="方正公文小标宋" w:cs="方正公文小标宋" w:hint="eastAsia"/>
          <w:sz w:val="44"/>
          <w:szCs w:val="44"/>
        </w:rPr>
        <w:t>第一章 项目概况及招标范围</w:t>
      </w:r>
      <w:r>
        <w:rPr>
          <w:rFonts w:ascii="方正公文小标宋" w:eastAsia="方正公文小标宋" w:hAnsi="方正公文小标宋" w:cs="方正公文小标宋" w:hint="eastAsia"/>
          <w:sz w:val="44"/>
          <w:szCs w:val="44"/>
        </w:rPr>
        <w:fldChar w:fldCharType="end"/>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797D53B5" w14:textId="77777777" w:rsidR="00BF6D5C" w:rsidRDefault="00340E94">
      <w:pPr>
        <w:spacing w:afterLines="0" w:after="0" w:line="560" w:lineRule="exact"/>
        <w:ind w:firstLineChars="200" w:firstLine="640"/>
        <w:outlineLvl w:val="1"/>
        <w:rPr>
          <w:rFonts w:ascii="黑体" w:eastAsia="黑体" w:hAnsi="黑体" w:cs="黑体"/>
          <w:sz w:val="32"/>
          <w:szCs w:val="32"/>
        </w:rPr>
      </w:pPr>
      <w:bookmarkStart w:id="34" w:name="_Toc19027"/>
      <w:bookmarkStart w:id="35" w:name="_Toc21335"/>
      <w:bookmarkStart w:id="36" w:name="_Toc18628"/>
      <w:bookmarkStart w:id="37" w:name="_Toc30599"/>
      <w:bookmarkStart w:id="38" w:name="_Toc18774"/>
      <w:bookmarkStart w:id="39" w:name="_Toc28884"/>
      <w:bookmarkStart w:id="40" w:name="_Toc12038"/>
      <w:bookmarkStart w:id="41" w:name="_Toc20566"/>
      <w:bookmarkStart w:id="42" w:name="_Toc25502"/>
      <w:bookmarkStart w:id="43" w:name="_Toc29909"/>
      <w:bookmarkStart w:id="44" w:name="_Toc19157"/>
      <w:bookmarkStart w:id="45" w:name="_Toc9126"/>
      <w:bookmarkStart w:id="46" w:name="_Toc29643"/>
      <w:bookmarkStart w:id="47" w:name="_Toc477"/>
      <w:bookmarkStart w:id="48" w:name="_Toc2892"/>
      <w:bookmarkStart w:id="49" w:name="_Toc22360"/>
      <w:bookmarkStart w:id="50" w:name="_Toc28415"/>
      <w:bookmarkStart w:id="51" w:name="_Toc26529"/>
      <w:bookmarkStart w:id="52" w:name="_Toc3205"/>
      <w:bookmarkStart w:id="53" w:name="_Toc26846"/>
      <w:bookmarkStart w:id="54" w:name="_Toc32268"/>
      <w:bookmarkStart w:id="55" w:name="_Toc9256"/>
      <w:bookmarkStart w:id="56" w:name="_Toc26221"/>
      <w:bookmarkStart w:id="57" w:name="_Toc25721"/>
      <w:bookmarkStart w:id="58" w:name="_Toc29644"/>
      <w:bookmarkStart w:id="59" w:name="_Toc6607"/>
      <w:bookmarkStart w:id="60" w:name="_Toc23002"/>
      <w:bookmarkStart w:id="61" w:name="_Toc17349"/>
      <w:bookmarkStart w:id="62" w:name="_Toc11043"/>
      <w:bookmarkStart w:id="63" w:name="_Toc3572"/>
      <w:bookmarkStart w:id="64" w:name="_Toc3200"/>
      <w:r>
        <w:rPr>
          <w:rFonts w:ascii="黑体" w:eastAsia="黑体" w:hAnsi="黑体" w:cs="黑体" w:hint="eastAsia"/>
          <w:sz w:val="32"/>
          <w:szCs w:val="32"/>
        </w:rPr>
        <w:t>一、项目概况</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5801520B" w14:textId="77777777" w:rsidR="00BF6D5C" w:rsidRDefault="00340E94">
      <w:pPr>
        <w:spacing w:afterLines="0" w:after="0" w:line="560" w:lineRule="exact"/>
        <w:ind w:firstLineChars="200" w:firstLine="620"/>
        <w:rPr>
          <w:rFonts w:ascii="楷体" w:eastAsia="楷体" w:hAnsi="楷体" w:cs="楷体"/>
          <w:spacing w:val="-5"/>
          <w:sz w:val="32"/>
          <w:szCs w:val="32"/>
        </w:rPr>
      </w:pPr>
      <w:bookmarkStart w:id="65" w:name="_Toc2263"/>
      <w:bookmarkStart w:id="66" w:name="_Toc7588"/>
      <w:bookmarkStart w:id="67" w:name="_Toc31363"/>
      <w:bookmarkStart w:id="68" w:name="_Toc600"/>
      <w:bookmarkStart w:id="69" w:name="_Toc17904"/>
      <w:bookmarkStart w:id="70" w:name="_Toc17808"/>
      <w:bookmarkStart w:id="71" w:name="_Toc24457"/>
      <w:bookmarkStart w:id="72" w:name="_Toc26369"/>
      <w:bookmarkStart w:id="73" w:name="_Toc29247"/>
      <w:bookmarkStart w:id="74" w:name="_Toc25871"/>
      <w:bookmarkStart w:id="75" w:name="_Toc14013"/>
      <w:bookmarkStart w:id="76" w:name="_Toc11466"/>
      <w:bookmarkStart w:id="77" w:name="_Toc2679"/>
      <w:bookmarkStart w:id="78" w:name="_Toc27400"/>
      <w:bookmarkStart w:id="79" w:name="_Toc26895"/>
      <w:bookmarkStart w:id="80" w:name="_Toc17266"/>
      <w:bookmarkStart w:id="81" w:name="_Toc13787"/>
      <w:bookmarkStart w:id="82" w:name="_Toc29483"/>
      <w:bookmarkStart w:id="83" w:name="_Toc9513"/>
      <w:bookmarkStart w:id="84" w:name="_Toc22254"/>
      <w:bookmarkStart w:id="85" w:name="_Toc28446"/>
      <w:bookmarkStart w:id="86" w:name="_Toc19008"/>
      <w:bookmarkStart w:id="87" w:name="_Toc23126"/>
      <w:bookmarkStart w:id="88" w:name="_Toc12752"/>
      <w:bookmarkStart w:id="89" w:name="_Toc31783"/>
      <w:bookmarkStart w:id="90" w:name="_Toc21278"/>
      <w:bookmarkStart w:id="91" w:name="_Toc29122"/>
      <w:bookmarkStart w:id="92" w:name="_Toc31239"/>
      <w:bookmarkStart w:id="93" w:name="_Toc23668"/>
      <w:bookmarkStart w:id="94" w:name="_Toc16644"/>
      <w:bookmarkStart w:id="95" w:name="_Toc29381"/>
      <w:bookmarkStart w:id="96" w:name="_Toc32710"/>
      <w:r>
        <w:rPr>
          <w:rFonts w:ascii="楷体" w:eastAsia="楷体" w:hAnsi="楷体" w:cs="楷体" w:hint="eastAsia"/>
          <w:spacing w:val="-5"/>
          <w:sz w:val="32"/>
          <w:szCs w:val="32"/>
        </w:rPr>
        <w:t>1.选煤厂概述</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45B5639C"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薛湖选煤厂隶属于河南神火煤电股份有限公司，位于河南省永城市薛湖镇境内。薛湖选煤厂属于矿井型选煤厂，设计年原煤入洗能力180万吨，本矿区的煤主要为无烟煤、含少量贫煤。主要产品有无烟精煤、二级洗小块、中煤、煤泥等。</w:t>
      </w:r>
    </w:p>
    <w:p w14:paraId="5ABB3BED" w14:textId="77777777" w:rsidR="00BF6D5C" w:rsidRDefault="00340E94">
      <w:pPr>
        <w:spacing w:afterLines="0" w:after="0" w:line="560" w:lineRule="exact"/>
        <w:ind w:firstLineChars="200" w:firstLine="620"/>
        <w:rPr>
          <w:rFonts w:ascii="楷体" w:eastAsia="楷体" w:hAnsi="楷体" w:cs="楷体"/>
          <w:spacing w:val="-5"/>
          <w:sz w:val="32"/>
          <w:szCs w:val="32"/>
        </w:rPr>
      </w:pPr>
      <w:bookmarkStart w:id="97" w:name="_Toc11828"/>
      <w:bookmarkStart w:id="98" w:name="_Toc2191"/>
      <w:bookmarkStart w:id="99" w:name="_Toc19956"/>
      <w:bookmarkStart w:id="100" w:name="_Toc1139"/>
      <w:bookmarkStart w:id="101" w:name="_Toc2495"/>
      <w:bookmarkStart w:id="102" w:name="_Toc25962"/>
      <w:bookmarkStart w:id="103" w:name="_Toc12417"/>
      <w:bookmarkStart w:id="104" w:name="_Toc19895"/>
      <w:bookmarkStart w:id="105" w:name="_Toc10693"/>
      <w:bookmarkStart w:id="106" w:name="_Toc15183"/>
      <w:bookmarkStart w:id="107" w:name="_Toc6197"/>
      <w:bookmarkStart w:id="108" w:name="_Toc28517"/>
      <w:bookmarkStart w:id="109" w:name="_Toc19039"/>
      <w:bookmarkStart w:id="110" w:name="_Toc23521"/>
      <w:bookmarkStart w:id="111" w:name="_Toc16616"/>
      <w:bookmarkStart w:id="112" w:name="_Toc28451"/>
      <w:bookmarkStart w:id="113" w:name="_Toc31114"/>
      <w:bookmarkStart w:id="114" w:name="_Toc3400"/>
      <w:bookmarkStart w:id="115" w:name="_Toc9352"/>
      <w:bookmarkStart w:id="116" w:name="_Toc18170"/>
      <w:bookmarkStart w:id="117" w:name="_Toc4700"/>
      <w:bookmarkStart w:id="118" w:name="_Toc17301"/>
      <w:bookmarkStart w:id="119" w:name="_Toc5280"/>
      <w:bookmarkStart w:id="120" w:name="_Toc22887"/>
      <w:bookmarkStart w:id="121" w:name="_Toc18151"/>
      <w:bookmarkStart w:id="122" w:name="_Toc10045"/>
      <w:bookmarkStart w:id="123" w:name="_Toc18533"/>
      <w:bookmarkStart w:id="124" w:name="_Toc10885"/>
      <w:r>
        <w:rPr>
          <w:rFonts w:ascii="楷体" w:eastAsia="楷体" w:hAnsi="楷体" w:cs="楷体" w:hint="eastAsia"/>
          <w:spacing w:val="-5"/>
          <w:sz w:val="32"/>
          <w:szCs w:val="32"/>
        </w:rPr>
        <w:t>2.选煤工艺</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5BF6CE49"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薛湖选煤厂的分选工艺为：原煤自动预排</w:t>
      </w:r>
      <w:proofErr w:type="gramStart"/>
      <w:r>
        <w:rPr>
          <w:rFonts w:ascii="仿宋" w:eastAsia="仿宋" w:hAnsi="仿宋" w:cs="仿宋" w:hint="eastAsia"/>
          <w:sz w:val="32"/>
          <w:szCs w:val="32"/>
        </w:rPr>
        <w:t>矸</w:t>
      </w:r>
      <w:proofErr w:type="gramEnd"/>
      <w:r>
        <w:rPr>
          <w:rFonts w:ascii="仿宋" w:eastAsia="仿宋" w:hAnsi="仿宋" w:cs="仿宋" w:hint="eastAsia"/>
          <w:sz w:val="32"/>
          <w:szCs w:val="32"/>
        </w:rPr>
        <w:t>+块煤浅槽重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分选+末煤有压三产品重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旋流器分选+FBS粗煤泥分选+煤泥直接浮选+尾煤浓缩压滤工艺。</w:t>
      </w:r>
    </w:p>
    <w:p w14:paraId="2654A289" w14:textId="77777777" w:rsidR="00BF6D5C" w:rsidRDefault="00340E94">
      <w:pPr>
        <w:spacing w:afterLines="0" w:after="0" w:line="560" w:lineRule="exact"/>
        <w:ind w:firstLineChars="200" w:firstLine="640"/>
        <w:outlineLvl w:val="1"/>
        <w:rPr>
          <w:rFonts w:ascii="黑体" w:eastAsia="黑体" w:hAnsi="黑体" w:cs="黑体"/>
          <w:sz w:val="32"/>
          <w:szCs w:val="32"/>
        </w:rPr>
      </w:pPr>
      <w:bookmarkStart w:id="125" w:name="_Toc28626"/>
      <w:bookmarkStart w:id="126" w:name="_Toc1937"/>
      <w:bookmarkStart w:id="127" w:name="_Toc26738"/>
      <w:bookmarkStart w:id="128" w:name="_Toc27724"/>
      <w:bookmarkStart w:id="129" w:name="_Toc24248"/>
      <w:bookmarkStart w:id="130" w:name="_Toc10136"/>
      <w:bookmarkStart w:id="131" w:name="_Toc31436"/>
      <w:bookmarkStart w:id="132" w:name="_Toc471"/>
      <w:bookmarkStart w:id="133" w:name="_Toc23835"/>
      <w:bookmarkStart w:id="134" w:name="_Toc26940"/>
      <w:bookmarkStart w:id="135" w:name="_Toc17366"/>
      <w:bookmarkStart w:id="136" w:name="_Toc1099"/>
      <w:bookmarkStart w:id="137" w:name="_Toc14935"/>
      <w:bookmarkStart w:id="138" w:name="_Toc3065"/>
      <w:bookmarkStart w:id="139" w:name="_Toc20174"/>
      <w:bookmarkStart w:id="140" w:name="_Toc6645"/>
      <w:bookmarkStart w:id="141" w:name="_Toc1542"/>
      <w:bookmarkStart w:id="142" w:name="_Toc5206"/>
      <w:bookmarkStart w:id="143" w:name="_Toc16129"/>
      <w:bookmarkStart w:id="144" w:name="_Toc29426"/>
      <w:bookmarkStart w:id="145" w:name="_Toc30737"/>
      <w:bookmarkStart w:id="146" w:name="_Toc29783"/>
      <w:bookmarkStart w:id="147" w:name="_Toc12006"/>
      <w:bookmarkStart w:id="148" w:name="_Toc30782"/>
      <w:bookmarkStart w:id="149" w:name="_Toc5915"/>
      <w:bookmarkStart w:id="150" w:name="_Toc10416"/>
      <w:bookmarkStart w:id="151" w:name="_Toc12200"/>
      <w:bookmarkStart w:id="152" w:name="_Toc17891"/>
      <w:bookmarkStart w:id="153" w:name="_Toc30312"/>
      <w:bookmarkStart w:id="154" w:name="_Toc7223"/>
      <w:bookmarkStart w:id="155" w:name="_Toc27631"/>
      <w:r>
        <w:rPr>
          <w:rFonts w:ascii="黑体" w:eastAsia="黑体" w:hAnsi="黑体" w:cs="黑体" w:hint="eastAsia"/>
          <w:sz w:val="32"/>
          <w:szCs w:val="32"/>
        </w:rPr>
        <w:t>二、设计依据</w:t>
      </w:r>
      <w:bookmarkEnd w:id="3"/>
      <w:bookmarkEnd w:id="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17EC1759"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本次方案编制依据《选煤厂智能化建设标准》和行业标准《智能化选煤厂建设通用技术规范》（T/CCT 005.1—2020）；</w:t>
      </w:r>
    </w:p>
    <w:p w14:paraId="57485FF0"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《国家能源局智能化煤矿建设指南》（2022年版）；</w:t>
      </w:r>
    </w:p>
    <w:p w14:paraId="0E955348"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《智能化煤矿（井工）分类、分级技术条件与评价》（T/CCS01-2020）；</w:t>
      </w:r>
    </w:p>
    <w:p w14:paraId="11A8A383" w14:textId="77777777" w:rsidR="00BF6D5C" w:rsidRDefault="00340E94">
      <w:pPr>
        <w:snapToGrid/>
        <w:spacing w:afterLines="0" w:line="560" w:lineRule="exact"/>
        <w:ind w:firstLineChars="200" w:firstLine="640"/>
        <w:rPr>
          <w:sz w:val="32"/>
          <w:szCs w:val="32"/>
        </w:rPr>
      </w:pPr>
      <w:r>
        <w:rPr>
          <w:rFonts w:ascii="仿宋" w:eastAsia="仿宋" w:hAnsi="仿宋" w:cs="仿宋" w:hint="eastAsia"/>
          <w:sz w:val="32"/>
          <w:szCs w:val="32"/>
        </w:rPr>
        <w:t>《河南省煤矿智能化建设标准（2024版）（试行）》</w:t>
      </w:r>
    </w:p>
    <w:p w14:paraId="0D958E77"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《选煤厂安全规程》GB43203-2023；</w:t>
      </w:r>
    </w:p>
    <w:p w14:paraId="3D8735B6"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《煤炭洗选工程设计规范》GB 50359-2016；</w:t>
      </w:r>
    </w:p>
    <w:p w14:paraId="07244FBA"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《计算机软件测试规范》GB/T 15532-2008；</w:t>
      </w:r>
    </w:p>
    <w:p w14:paraId="1713466C"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国家其他相关法律法规、政策及文件。</w:t>
      </w:r>
    </w:p>
    <w:p w14:paraId="59816B62" w14:textId="77777777" w:rsidR="00BF6D5C" w:rsidRDefault="00340E94">
      <w:pPr>
        <w:spacing w:afterLines="0" w:after="0" w:line="560" w:lineRule="exact"/>
        <w:ind w:firstLineChars="200" w:firstLine="640"/>
        <w:outlineLvl w:val="1"/>
        <w:rPr>
          <w:rFonts w:ascii="黑体" w:eastAsia="黑体" w:hAnsi="黑体" w:cs="黑体"/>
          <w:sz w:val="32"/>
          <w:szCs w:val="32"/>
        </w:rPr>
      </w:pPr>
      <w:bookmarkStart w:id="156" w:name="_Toc27466"/>
      <w:bookmarkStart w:id="157" w:name="_Toc28637"/>
      <w:bookmarkStart w:id="158" w:name="_Toc5933"/>
      <w:bookmarkStart w:id="159" w:name="_Toc21642"/>
      <w:bookmarkStart w:id="160" w:name="_Toc18369"/>
      <w:bookmarkStart w:id="161" w:name="_Toc440"/>
      <w:bookmarkStart w:id="162" w:name="_Toc22991"/>
      <w:bookmarkStart w:id="163" w:name="_Toc2375"/>
      <w:bookmarkStart w:id="164" w:name="_Toc11357"/>
      <w:bookmarkStart w:id="165" w:name="_Toc21453"/>
      <w:bookmarkStart w:id="166" w:name="_Toc4900"/>
      <w:bookmarkStart w:id="167" w:name="_Toc23403"/>
      <w:bookmarkStart w:id="168" w:name="_Toc10365"/>
      <w:bookmarkStart w:id="169" w:name="_Toc11581"/>
      <w:bookmarkStart w:id="170" w:name="_Toc13109"/>
      <w:bookmarkStart w:id="171" w:name="_Toc16180"/>
      <w:bookmarkStart w:id="172" w:name="_Toc16256"/>
      <w:bookmarkStart w:id="173" w:name="_Toc20980"/>
      <w:bookmarkStart w:id="174" w:name="_Toc12610"/>
      <w:bookmarkStart w:id="175" w:name="_Toc10261"/>
      <w:bookmarkStart w:id="176" w:name="_Toc10292"/>
      <w:bookmarkStart w:id="177" w:name="_Toc8657"/>
      <w:bookmarkStart w:id="178" w:name="_Toc551"/>
      <w:bookmarkStart w:id="179" w:name="_Toc3074"/>
      <w:bookmarkStart w:id="180" w:name="_Toc11532"/>
      <w:bookmarkStart w:id="181" w:name="_Toc26314"/>
      <w:bookmarkStart w:id="182" w:name="_Toc15062"/>
      <w:bookmarkStart w:id="183" w:name="_Toc6203"/>
      <w:bookmarkStart w:id="184" w:name="_Toc31533"/>
      <w:bookmarkStart w:id="185" w:name="_Toc8843"/>
      <w:bookmarkStart w:id="186" w:name="_Toc21185"/>
      <w:bookmarkStart w:id="187" w:name="_Toc11123"/>
      <w:bookmarkStart w:id="188" w:name="_Toc280"/>
      <w:r>
        <w:rPr>
          <w:rFonts w:ascii="黑体" w:eastAsia="黑体" w:hAnsi="黑体" w:cs="黑体" w:hint="eastAsia"/>
          <w:sz w:val="32"/>
          <w:szCs w:val="32"/>
        </w:rPr>
        <w:t>三、招标范围</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550179C0" w14:textId="77777777" w:rsidR="00BF6D5C" w:rsidRDefault="00340E94">
      <w:pPr>
        <w:spacing w:afterLines="0" w:after="0" w:line="560" w:lineRule="exact"/>
        <w:ind w:firstLineChars="200" w:firstLine="640"/>
        <w:rPr>
          <w:rFonts w:ascii="仿宋" w:eastAsia="仿宋" w:hAnsi="仿宋" w:cs="仿宋"/>
          <w:sz w:val="32"/>
          <w:szCs w:val="32"/>
        </w:rPr>
      </w:pPr>
      <w:r>
        <w:rPr>
          <w:rFonts w:ascii="仿宋" w:eastAsia="仿宋" w:hAnsi="仿宋" w:cs="仿宋" w:hint="eastAsia"/>
          <w:sz w:val="32"/>
          <w:szCs w:val="32"/>
        </w:rPr>
        <w:t>本技术规格书要求适用于薛湖选煤厂智能化项目的设备</w:t>
      </w:r>
      <w:r>
        <w:rPr>
          <w:rFonts w:ascii="仿宋" w:eastAsia="仿宋" w:hAnsi="仿宋" w:cs="仿宋" w:hint="eastAsia"/>
          <w:sz w:val="32"/>
          <w:szCs w:val="32"/>
        </w:rPr>
        <w:lastRenderedPageBreak/>
        <w:t>及软件的功能设计、结构、性能等方面的技术要求。投标方负责完成招标</w:t>
      </w:r>
      <w:proofErr w:type="gramStart"/>
      <w:r>
        <w:rPr>
          <w:rFonts w:ascii="仿宋" w:eastAsia="仿宋" w:hAnsi="仿宋" w:cs="仿宋" w:hint="eastAsia"/>
          <w:sz w:val="32"/>
          <w:szCs w:val="32"/>
        </w:rPr>
        <w:t>方现有</w:t>
      </w:r>
      <w:proofErr w:type="gramEnd"/>
      <w:r>
        <w:rPr>
          <w:rFonts w:ascii="仿宋" w:eastAsia="仿宋" w:hAnsi="仿宋" w:cs="仿宋" w:hint="eastAsia"/>
          <w:sz w:val="32"/>
          <w:szCs w:val="32"/>
        </w:rPr>
        <w:t>生产系统的自动化需求分析、系统设计、产品设计及实施图、软件开发、硬件开发、采购、施工、部署、内部测试、现场调试、技术服务和培训等工作。具体内容详见下表。</w:t>
      </w:r>
    </w:p>
    <w:p w14:paraId="34A88AD9" w14:textId="77777777" w:rsidR="00BF6D5C" w:rsidRDefault="00BF6D5C">
      <w:pPr>
        <w:pStyle w:val="8"/>
        <w:spacing w:afterLines="0" w:after="0" w:line="560" w:lineRule="exact"/>
        <w:ind w:leftChars="0" w:left="0" w:firstLineChars="200" w:firstLine="480"/>
        <w:sectPr w:rsidR="00BF6D5C">
          <w:headerReference w:type="default" r:id="rId16"/>
          <w:footerReference w:type="default" r:id="rId17"/>
          <w:pgSz w:w="11906" w:h="16838"/>
          <w:pgMar w:top="1440" w:right="1800" w:bottom="1440" w:left="1588" w:header="737" w:footer="850" w:gutter="0"/>
          <w:cols w:space="720"/>
          <w:docGrid w:type="linesAndChars" w:linePitch="326"/>
        </w:sectPr>
      </w:pPr>
    </w:p>
    <w:p w14:paraId="40E38757" w14:textId="77777777" w:rsidR="00BF6D5C" w:rsidRDefault="00BF6D5C">
      <w:pPr>
        <w:pStyle w:val="MT1"/>
        <w:pageBreakBefore/>
        <w:spacing w:afterLines="0" w:after="0" w:line="240" w:lineRule="auto"/>
        <w:rPr>
          <w:rFonts w:ascii="宋体" w:hAnsi="宋体" w:cs="宋体"/>
          <w:bCs/>
          <w:sz w:val="21"/>
          <w:szCs w:val="24"/>
        </w:rPr>
      </w:pPr>
    </w:p>
    <w:tbl>
      <w:tblPr>
        <w:tblW w:w="4942" w:type="pct"/>
        <w:tblLook w:val="04A0" w:firstRow="1" w:lastRow="0" w:firstColumn="1" w:lastColumn="0" w:noHBand="0" w:noVBand="1"/>
      </w:tblPr>
      <w:tblGrid>
        <w:gridCol w:w="760"/>
        <w:gridCol w:w="1527"/>
        <w:gridCol w:w="2017"/>
        <w:gridCol w:w="9706"/>
      </w:tblGrid>
      <w:tr w:rsidR="00BF6D5C" w14:paraId="2B7D5A91" w14:textId="77777777">
        <w:trPr>
          <w:trHeight w:val="290"/>
          <w:tblHeader/>
        </w:trPr>
        <w:tc>
          <w:tcPr>
            <w:tcW w:w="271" w:type="pct"/>
            <w:tcBorders>
              <w:top w:val="single" w:sz="4" w:space="0" w:color="000000"/>
              <w:left w:val="single" w:sz="4" w:space="0" w:color="000000"/>
              <w:bottom w:val="single" w:sz="4" w:space="0" w:color="000000"/>
              <w:right w:val="single" w:sz="4" w:space="0" w:color="000000"/>
            </w:tcBorders>
            <w:vAlign w:val="center"/>
          </w:tcPr>
          <w:p w14:paraId="73CBECA5" w14:textId="77777777" w:rsidR="00BF6D5C" w:rsidRDefault="00340E94">
            <w:pPr>
              <w:spacing w:afterLines="0" w:after="0" w:line="240" w:lineRule="auto"/>
              <w:jc w:val="center"/>
              <w:textAlignment w:val="center"/>
              <w:rPr>
                <w:rFonts w:ascii="宋体" w:eastAsia="宋体" w:hAnsi="宋体" w:cs="宋体"/>
                <w:b/>
                <w:bCs/>
                <w:sz w:val="21"/>
                <w:szCs w:val="21"/>
              </w:rPr>
            </w:pPr>
            <w:bookmarkStart w:id="189" w:name="_Toc18353"/>
            <w:bookmarkStart w:id="190" w:name="_Toc10060"/>
            <w:r>
              <w:rPr>
                <w:rFonts w:ascii="宋体" w:eastAsia="宋体" w:hAnsi="宋体" w:cs="宋体" w:hint="eastAsia"/>
                <w:b/>
                <w:bCs/>
                <w:kern w:val="0"/>
                <w:sz w:val="21"/>
                <w:szCs w:val="21"/>
                <w:lang w:bidi="ar"/>
              </w:rPr>
              <w:t>序号</w:t>
            </w:r>
          </w:p>
        </w:tc>
        <w:tc>
          <w:tcPr>
            <w:tcW w:w="545" w:type="pct"/>
            <w:tcBorders>
              <w:top w:val="single" w:sz="4" w:space="0" w:color="000000"/>
              <w:left w:val="single" w:sz="4" w:space="0" w:color="000000"/>
              <w:bottom w:val="single" w:sz="4" w:space="0" w:color="000000"/>
              <w:right w:val="single" w:sz="4" w:space="0" w:color="000000"/>
            </w:tcBorders>
            <w:vAlign w:val="center"/>
          </w:tcPr>
          <w:p w14:paraId="71426030"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系统</w:t>
            </w:r>
          </w:p>
        </w:tc>
        <w:tc>
          <w:tcPr>
            <w:tcW w:w="720" w:type="pct"/>
            <w:tcBorders>
              <w:top w:val="single" w:sz="4" w:space="0" w:color="000000"/>
              <w:left w:val="single" w:sz="4" w:space="0" w:color="000000"/>
              <w:bottom w:val="single" w:sz="4" w:space="0" w:color="000000"/>
              <w:right w:val="single" w:sz="4" w:space="0" w:color="000000"/>
            </w:tcBorders>
            <w:vAlign w:val="center"/>
          </w:tcPr>
          <w:p w14:paraId="1A710129"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功能模块</w:t>
            </w:r>
          </w:p>
        </w:tc>
        <w:tc>
          <w:tcPr>
            <w:tcW w:w="3463" w:type="pct"/>
            <w:tcBorders>
              <w:top w:val="single" w:sz="4" w:space="0" w:color="000000"/>
              <w:left w:val="single" w:sz="4" w:space="0" w:color="000000"/>
              <w:bottom w:val="single" w:sz="4" w:space="0" w:color="000000"/>
              <w:right w:val="single" w:sz="4" w:space="0" w:color="000000"/>
            </w:tcBorders>
            <w:vAlign w:val="center"/>
          </w:tcPr>
          <w:p w14:paraId="7C462EC6"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功能规划</w:t>
            </w:r>
          </w:p>
        </w:tc>
      </w:tr>
      <w:tr w:rsidR="00BF6D5C" w14:paraId="0290D99A"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0308313D" w14:textId="77777777" w:rsidR="00BF6D5C" w:rsidRDefault="00340E94">
            <w:pPr>
              <w:spacing w:afterLines="0" w:after="0" w:line="240" w:lineRule="auto"/>
              <w:jc w:val="center"/>
              <w:textAlignment w:val="center"/>
              <w:rPr>
                <w:rFonts w:ascii="宋体" w:eastAsia="宋体" w:hAnsi="宋体" w:cs="宋体"/>
                <w:b/>
                <w:bCs/>
                <w:sz w:val="21"/>
                <w:szCs w:val="21"/>
              </w:rPr>
            </w:pPr>
            <w:proofErr w:type="gramStart"/>
            <w:r>
              <w:rPr>
                <w:rFonts w:ascii="宋体" w:eastAsia="宋体" w:hAnsi="宋体" w:cs="宋体" w:hint="eastAsia"/>
                <w:b/>
                <w:bCs/>
                <w:kern w:val="0"/>
                <w:sz w:val="21"/>
                <w:szCs w:val="21"/>
                <w:lang w:bidi="ar"/>
              </w:rPr>
              <w:t>一</w:t>
            </w:r>
            <w:proofErr w:type="gramEnd"/>
          </w:p>
        </w:tc>
        <w:tc>
          <w:tcPr>
            <w:tcW w:w="1265" w:type="pct"/>
            <w:gridSpan w:val="2"/>
            <w:tcBorders>
              <w:top w:val="single" w:sz="4" w:space="0" w:color="000000"/>
              <w:left w:val="single" w:sz="4" w:space="0" w:color="000000"/>
              <w:bottom w:val="single" w:sz="4" w:space="0" w:color="000000"/>
              <w:right w:val="single" w:sz="4" w:space="0" w:color="000000"/>
            </w:tcBorders>
            <w:vAlign w:val="center"/>
          </w:tcPr>
          <w:p w14:paraId="6C55AC5A"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基础平台</w:t>
            </w:r>
          </w:p>
        </w:tc>
        <w:tc>
          <w:tcPr>
            <w:tcW w:w="3463" w:type="pct"/>
            <w:tcBorders>
              <w:top w:val="single" w:sz="4" w:space="0" w:color="000000"/>
              <w:left w:val="single" w:sz="4" w:space="0" w:color="000000"/>
              <w:bottom w:val="single" w:sz="4" w:space="0" w:color="000000"/>
              <w:right w:val="single" w:sz="4" w:space="0" w:color="000000"/>
            </w:tcBorders>
            <w:vAlign w:val="center"/>
          </w:tcPr>
          <w:p w14:paraId="2DC1E592" w14:textId="77777777" w:rsidR="00BF6D5C" w:rsidRDefault="00BF6D5C">
            <w:pPr>
              <w:spacing w:afterLines="0" w:after="0" w:line="240" w:lineRule="auto"/>
              <w:jc w:val="center"/>
              <w:rPr>
                <w:rFonts w:ascii="宋体" w:eastAsia="宋体" w:hAnsi="宋体" w:cs="宋体"/>
                <w:sz w:val="21"/>
                <w:szCs w:val="21"/>
              </w:rPr>
            </w:pPr>
          </w:p>
        </w:tc>
      </w:tr>
      <w:tr w:rsidR="00BF6D5C" w14:paraId="4DDE566D"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09F887F8"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545" w:type="pct"/>
            <w:vMerge w:val="restart"/>
            <w:tcBorders>
              <w:top w:val="single" w:sz="4" w:space="0" w:color="000000"/>
              <w:left w:val="single" w:sz="4" w:space="0" w:color="000000"/>
              <w:right w:val="single" w:sz="4" w:space="0" w:color="000000"/>
            </w:tcBorders>
            <w:vAlign w:val="center"/>
          </w:tcPr>
          <w:p w14:paraId="1E84F038"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基础设施</w:t>
            </w:r>
          </w:p>
        </w:tc>
        <w:tc>
          <w:tcPr>
            <w:tcW w:w="720" w:type="pct"/>
            <w:tcBorders>
              <w:top w:val="single" w:sz="4" w:space="0" w:color="000000"/>
              <w:left w:val="single" w:sz="4" w:space="0" w:color="000000"/>
              <w:bottom w:val="single" w:sz="4" w:space="0" w:color="000000"/>
              <w:right w:val="single" w:sz="4" w:space="0" w:color="000000"/>
            </w:tcBorders>
            <w:vAlign w:val="center"/>
          </w:tcPr>
          <w:p w14:paraId="6D004483"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计算机系统</w:t>
            </w:r>
          </w:p>
        </w:tc>
        <w:tc>
          <w:tcPr>
            <w:tcW w:w="3463" w:type="pct"/>
            <w:tcBorders>
              <w:top w:val="single" w:sz="4" w:space="0" w:color="000000"/>
              <w:left w:val="single" w:sz="4" w:space="0" w:color="000000"/>
              <w:bottom w:val="single" w:sz="4" w:space="0" w:color="000000"/>
              <w:right w:val="single" w:sz="4" w:space="0" w:color="000000"/>
            </w:tcBorders>
            <w:vAlign w:val="center"/>
          </w:tcPr>
          <w:p w14:paraId="3E513EAD"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建设专用的超融合一体化系统，构建针对选煤厂业务的私有云，提供算力、存储以及平台承载能力。</w:t>
            </w:r>
          </w:p>
        </w:tc>
      </w:tr>
      <w:tr w:rsidR="00BF6D5C" w14:paraId="48082DC7" w14:textId="77777777">
        <w:trPr>
          <w:trHeight w:val="850"/>
        </w:trPr>
        <w:tc>
          <w:tcPr>
            <w:tcW w:w="271" w:type="pct"/>
            <w:vMerge w:val="restart"/>
            <w:tcBorders>
              <w:top w:val="single" w:sz="4" w:space="0" w:color="000000"/>
              <w:left w:val="single" w:sz="4" w:space="0" w:color="000000"/>
              <w:bottom w:val="single" w:sz="4" w:space="0" w:color="000000"/>
              <w:right w:val="single" w:sz="4" w:space="0" w:color="000000"/>
            </w:tcBorders>
            <w:vAlign w:val="center"/>
          </w:tcPr>
          <w:p w14:paraId="65A67CC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2</w:t>
            </w:r>
          </w:p>
        </w:tc>
        <w:tc>
          <w:tcPr>
            <w:tcW w:w="545" w:type="pct"/>
            <w:vMerge/>
            <w:tcBorders>
              <w:left w:val="single" w:sz="4" w:space="0" w:color="000000"/>
              <w:right w:val="single" w:sz="4" w:space="0" w:color="000000"/>
            </w:tcBorders>
            <w:vAlign w:val="center"/>
          </w:tcPr>
          <w:p w14:paraId="3F0E78D9" w14:textId="77777777" w:rsidR="00BF6D5C" w:rsidRDefault="00BF6D5C">
            <w:pPr>
              <w:spacing w:afterLines="0" w:after="0" w:line="240" w:lineRule="auto"/>
              <w:jc w:val="center"/>
              <w:rPr>
                <w:rFonts w:ascii="宋体" w:eastAsia="宋体" w:hAnsi="宋体" w:cs="宋体"/>
                <w:sz w:val="21"/>
                <w:szCs w:val="21"/>
              </w:rPr>
            </w:pPr>
          </w:p>
        </w:tc>
        <w:tc>
          <w:tcPr>
            <w:tcW w:w="720" w:type="pct"/>
            <w:vMerge w:val="restart"/>
            <w:tcBorders>
              <w:top w:val="single" w:sz="4" w:space="0" w:color="000000"/>
              <w:left w:val="single" w:sz="4" w:space="0" w:color="000000"/>
              <w:bottom w:val="single" w:sz="4" w:space="0" w:color="000000"/>
              <w:right w:val="single" w:sz="4" w:space="0" w:color="000000"/>
            </w:tcBorders>
            <w:vAlign w:val="center"/>
          </w:tcPr>
          <w:p w14:paraId="293EF566"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网络及安全系统</w:t>
            </w:r>
          </w:p>
        </w:tc>
        <w:tc>
          <w:tcPr>
            <w:tcW w:w="3463" w:type="pct"/>
            <w:tcBorders>
              <w:top w:val="single" w:sz="4" w:space="0" w:color="000000"/>
              <w:left w:val="single" w:sz="4" w:space="0" w:color="000000"/>
              <w:bottom w:val="single" w:sz="4" w:space="0" w:color="000000"/>
              <w:right w:val="single" w:sz="4" w:space="0" w:color="000000"/>
            </w:tcBorders>
            <w:vAlign w:val="center"/>
          </w:tcPr>
          <w:p w14:paraId="6F59185A"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主干网络按万兆网设计，采用核心层、接入层二层设计，工控网络、视频网络、数据系统采用光纤环网设计；控制网络主站和分站之间采用冗余光纤通信连接。主站采用双回路供电并配套</w:t>
            </w:r>
            <w:proofErr w:type="gramStart"/>
            <w:r>
              <w:rPr>
                <w:rFonts w:ascii="宋体" w:eastAsia="宋体" w:hAnsi="宋体" w:cs="宋体" w:hint="eastAsia"/>
                <w:sz w:val="21"/>
                <w:szCs w:val="21"/>
              </w:rPr>
              <w:t>全设备</w:t>
            </w:r>
            <w:proofErr w:type="gramEnd"/>
            <w:r>
              <w:rPr>
                <w:rFonts w:ascii="宋体" w:eastAsia="宋体" w:hAnsi="宋体" w:cs="宋体" w:hint="eastAsia"/>
                <w:sz w:val="21"/>
                <w:szCs w:val="21"/>
              </w:rPr>
              <w:t>容量4小时UPS（视频、调度通信保证4小时），所有分站电源由主站外引并设置独立的控制开关，不得就近取电。</w:t>
            </w:r>
          </w:p>
        </w:tc>
      </w:tr>
      <w:tr w:rsidR="00BF6D5C" w14:paraId="6CBEB579" w14:textId="77777777">
        <w:trPr>
          <w:trHeight w:val="570"/>
        </w:trPr>
        <w:tc>
          <w:tcPr>
            <w:tcW w:w="271" w:type="pct"/>
            <w:vMerge/>
            <w:tcBorders>
              <w:top w:val="single" w:sz="4" w:space="0" w:color="000000"/>
              <w:left w:val="single" w:sz="4" w:space="0" w:color="000000"/>
              <w:bottom w:val="single" w:sz="4" w:space="0" w:color="000000"/>
              <w:right w:val="single" w:sz="4" w:space="0" w:color="000000"/>
            </w:tcBorders>
            <w:vAlign w:val="center"/>
          </w:tcPr>
          <w:p w14:paraId="7CD11982" w14:textId="77777777" w:rsidR="00BF6D5C" w:rsidRDefault="00BF6D5C">
            <w:pPr>
              <w:spacing w:afterLines="0" w:after="0" w:line="240" w:lineRule="auto"/>
              <w:jc w:val="center"/>
              <w:rPr>
                <w:rFonts w:ascii="宋体" w:eastAsia="宋体" w:hAnsi="宋体" w:cs="宋体"/>
                <w:sz w:val="21"/>
                <w:szCs w:val="21"/>
              </w:rPr>
            </w:pPr>
          </w:p>
        </w:tc>
        <w:tc>
          <w:tcPr>
            <w:tcW w:w="545" w:type="pct"/>
            <w:vMerge/>
            <w:tcBorders>
              <w:left w:val="single" w:sz="4" w:space="0" w:color="000000"/>
              <w:right w:val="single" w:sz="4" w:space="0" w:color="000000"/>
            </w:tcBorders>
            <w:vAlign w:val="center"/>
          </w:tcPr>
          <w:p w14:paraId="7CCC97D8" w14:textId="77777777" w:rsidR="00BF6D5C" w:rsidRDefault="00BF6D5C">
            <w:pPr>
              <w:spacing w:afterLines="0" w:after="0" w:line="240" w:lineRule="auto"/>
              <w:jc w:val="center"/>
              <w:rPr>
                <w:rFonts w:ascii="宋体" w:eastAsia="宋体" w:hAnsi="宋体" w:cs="宋体"/>
                <w:sz w:val="21"/>
                <w:szCs w:val="21"/>
              </w:rPr>
            </w:pPr>
          </w:p>
        </w:tc>
        <w:tc>
          <w:tcPr>
            <w:tcW w:w="720" w:type="pct"/>
            <w:vMerge/>
            <w:tcBorders>
              <w:top w:val="single" w:sz="4" w:space="0" w:color="000000"/>
              <w:left w:val="single" w:sz="4" w:space="0" w:color="000000"/>
              <w:bottom w:val="single" w:sz="4" w:space="0" w:color="000000"/>
              <w:right w:val="single" w:sz="4" w:space="0" w:color="000000"/>
            </w:tcBorders>
            <w:vAlign w:val="center"/>
          </w:tcPr>
          <w:p w14:paraId="4FEA30FB" w14:textId="77777777" w:rsidR="00BF6D5C" w:rsidRDefault="00BF6D5C">
            <w:pPr>
              <w:spacing w:afterLines="0" w:after="0" w:line="240" w:lineRule="auto"/>
              <w:jc w:val="left"/>
              <w:rPr>
                <w:rFonts w:ascii="宋体" w:eastAsia="宋体" w:hAnsi="宋体" w:cs="宋体"/>
                <w:sz w:val="21"/>
                <w:szCs w:val="21"/>
              </w:rPr>
            </w:pPr>
          </w:p>
        </w:tc>
        <w:tc>
          <w:tcPr>
            <w:tcW w:w="3463" w:type="pct"/>
            <w:tcBorders>
              <w:top w:val="single" w:sz="4" w:space="0" w:color="000000"/>
              <w:left w:val="single" w:sz="4" w:space="0" w:color="000000"/>
              <w:bottom w:val="single" w:sz="4" w:space="0" w:color="000000"/>
              <w:right w:val="single" w:sz="4" w:space="0" w:color="000000"/>
            </w:tcBorders>
            <w:vAlign w:val="center"/>
          </w:tcPr>
          <w:p w14:paraId="6665DC3B"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在系统的工控网和自动化网络的接口设置工业级防火墙，与矿井同步满足中国网络安全等级保护制度第二级要求。</w:t>
            </w:r>
          </w:p>
        </w:tc>
      </w:tr>
      <w:tr w:rsidR="00BF6D5C" w14:paraId="7B801BAE" w14:textId="77777777">
        <w:trPr>
          <w:trHeight w:val="570"/>
        </w:trPr>
        <w:tc>
          <w:tcPr>
            <w:tcW w:w="271" w:type="pct"/>
            <w:tcBorders>
              <w:top w:val="single" w:sz="4" w:space="0" w:color="000000"/>
              <w:left w:val="single" w:sz="4" w:space="0" w:color="000000"/>
              <w:right w:val="single" w:sz="4" w:space="0" w:color="000000"/>
            </w:tcBorders>
            <w:vAlign w:val="center"/>
          </w:tcPr>
          <w:p w14:paraId="6B44CE54"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w:t>
            </w:r>
          </w:p>
        </w:tc>
        <w:tc>
          <w:tcPr>
            <w:tcW w:w="545" w:type="pct"/>
            <w:vMerge/>
            <w:tcBorders>
              <w:left w:val="single" w:sz="4" w:space="0" w:color="000000"/>
              <w:right w:val="single" w:sz="4" w:space="0" w:color="000000"/>
            </w:tcBorders>
            <w:vAlign w:val="center"/>
          </w:tcPr>
          <w:p w14:paraId="49AC5198"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c>
          <w:tcPr>
            <w:tcW w:w="720" w:type="pct"/>
            <w:tcBorders>
              <w:top w:val="single" w:sz="4" w:space="0" w:color="000000"/>
              <w:left w:val="single" w:sz="4" w:space="0" w:color="000000"/>
              <w:right w:val="single" w:sz="4" w:space="0" w:color="000000"/>
            </w:tcBorders>
            <w:vAlign w:val="center"/>
          </w:tcPr>
          <w:p w14:paraId="72C30F67"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调度室、会议室及机房建设</w:t>
            </w:r>
          </w:p>
        </w:tc>
        <w:tc>
          <w:tcPr>
            <w:tcW w:w="3463" w:type="pct"/>
            <w:tcBorders>
              <w:top w:val="single" w:sz="4" w:space="0" w:color="000000"/>
              <w:left w:val="single" w:sz="4" w:space="0" w:color="000000"/>
              <w:bottom w:val="single" w:sz="4" w:space="0" w:color="000000"/>
              <w:right w:val="single" w:sz="4" w:space="0" w:color="000000"/>
            </w:tcBorders>
            <w:vAlign w:val="center"/>
          </w:tcPr>
          <w:p w14:paraId="4032E4CB"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对调度会议室、调度室、新机房进行改造，调度室更换调度大屏，更换操作台。调度大屏展示生产计划、实时生产数据、视频监控、工艺流程、值班信息等内容。</w:t>
            </w:r>
          </w:p>
        </w:tc>
      </w:tr>
      <w:tr w:rsidR="00BF6D5C" w14:paraId="1FC3086C" w14:textId="77777777">
        <w:trPr>
          <w:trHeight w:val="290"/>
        </w:trPr>
        <w:tc>
          <w:tcPr>
            <w:tcW w:w="271" w:type="pct"/>
            <w:tcBorders>
              <w:top w:val="single" w:sz="4" w:space="0" w:color="auto"/>
              <w:left w:val="single" w:sz="4" w:space="0" w:color="000000"/>
              <w:bottom w:val="single" w:sz="4" w:space="0" w:color="000000"/>
              <w:right w:val="single" w:sz="4" w:space="0" w:color="000000"/>
            </w:tcBorders>
            <w:vAlign w:val="center"/>
          </w:tcPr>
          <w:p w14:paraId="7CB2DD8A"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4</w:t>
            </w:r>
          </w:p>
        </w:tc>
        <w:tc>
          <w:tcPr>
            <w:tcW w:w="545" w:type="pct"/>
            <w:vMerge w:val="restart"/>
            <w:tcBorders>
              <w:top w:val="single" w:sz="4" w:space="0" w:color="auto"/>
              <w:left w:val="single" w:sz="4" w:space="0" w:color="000000"/>
              <w:right w:val="single" w:sz="4" w:space="0" w:color="000000"/>
            </w:tcBorders>
            <w:vAlign w:val="center"/>
          </w:tcPr>
          <w:p w14:paraId="74E9F6B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交互平台</w:t>
            </w:r>
          </w:p>
        </w:tc>
        <w:tc>
          <w:tcPr>
            <w:tcW w:w="720" w:type="pct"/>
            <w:tcBorders>
              <w:top w:val="single" w:sz="4" w:space="0" w:color="auto"/>
              <w:left w:val="single" w:sz="4" w:space="0" w:color="000000"/>
              <w:bottom w:val="single" w:sz="4" w:space="0" w:color="000000"/>
              <w:right w:val="single" w:sz="4" w:space="0" w:color="000000"/>
            </w:tcBorders>
            <w:vAlign w:val="center"/>
          </w:tcPr>
          <w:p w14:paraId="4EAB7106"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智能终端</w:t>
            </w:r>
          </w:p>
        </w:tc>
        <w:tc>
          <w:tcPr>
            <w:tcW w:w="3463" w:type="pct"/>
            <w:tcBorders>
              <w:top w:val="single" w:sz="4" w:space="0" w:color="auto"/>
              <w:left w:val="single" w:sz="4" w:space="0" w:color="000000"/>
              <w:bottom w:val="single" w:sz="4" w:space="0" w:color="000000"/>
              <w:right w:val="single" w:sz="4" w:space="0" w:color="000000"/>
            </w:tcBorders>
            <w:vAlign w:val="center"/>
          </w:tcPr>
          <w:p w14:paraId="221BCE38" w14:textId="77777777" w:rsidR="00BF6D5C" w:rsidRDefault="00340E94">
            <w:pPr>
              <w:pStyle w:val="MT1"/>
              <w:spacing w:afterLines="0" w:after="0" w:line="240" w:lineRule="auto"/>
              <w:jc w:val="left"/>
              <w:rPr>
                <w:rFonts w:ascii="宋体" w:eastAsia="宋体" w:hAnsi="宋体" w:cs="宋体"/>
                <w:kern w:val="0"/>
                <w:sz w:val="21"/>
                <w:lang w:bidi="ar"/>
              </w:rPr>
            </w:pPr>
            <w:r>
              <w:rPr>
                <w:rFonts w:ascii="宋体" w:eastAsia="宋体" w:hAnsi="宋体" w:cs="宋体" w:hint="eastAsia"/>
                <w:sz w:val="21"/>
              </w:rPr>
              <w:t>PAD</w:t>
            </w:r>
            <w:proofErr w:type="gramStart"/>
            <w:r>
              <w:rPr>
                <w:rFonts w:ascii="宋体" w:eastAsia="宋体" w:hAnsi="宋体" w:cs="宋体" w:hint="eastAsia"/>
                <w:sz w:val="21"/>
              </w:rPr>
              <w:t>端可展示</w:t>
            </w:r>
            <w:proofErr w:type="gramEnd"/>
            <w:r>
              <w:rPr>
                <w:rFonts w:ascii="宋体" w:eastAsia="宋体" w:hAnsi="宋体" w:cs="宋体" w:hint="eastAsia"/>
                <w:sz w:val="21"/>
              </w:rPr>
              <w:t>自动化系统相关信息，解决信息不同步、问题处理效率低等问题。</w:t>
            </w:r>
          </w:p>
        </w:tc>
      </w:tr>
      <w:tr w:rsidR="00BF6D5C" w14:paraId="48032034" w14:textId="77777777">
        <w:trPr>
          <w:trHeight w:val="570"/>
        </w:trPr>
        <w:tc>
          <w:tcPr>
            <w:tcW w:w="271" w:type="pct"/>
            <w:tcBorders>
              <w:top w:val="single" w:sz="4" w:space="0" w:color="000000"/>
              <w:left w:val="single" w:sz="4" w:space="0" w:color="000000"/>
              <w:bottom w:val="single" w:sz="4" w:space="0" w:color="000000"/>
              <w:right w:val="single" w:sz="4" w:space="0" w:color="000000"/>
            </w:tcBorders>
            <w:vAlign w:val="center"/>
          </w:tcPr>
          <w:p w14:paraId="1826D50E"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5</w:t>
            </w:r>
          </w:p>
        </w:tc>
        <w:tc>
          <w:tcPr>
            <w:tcW w:w="545" w:type="pct"/>
            <w:vMerge/>
            <w:tcBorders>
              <w:left w:val="single" w:sz="4" w:space="0" w:color="000000"/>
              <w:bottom w:val="single" w:sz="4" w:space="0" w:color="000000"/>
              <w:right w:val="single" w:sz="4" w:space="0" w:color="000000"/>
            </w:tcBorders>
            <w:vAlign w:val="center"/>
          </w:tcPr>
          <w:p w14:paraId="24C827F2" w14:textId="77777777" w:rsidR="00BF6D5C" w:rsidRDefault="00BF6D5C">
            <w:pPr>
              <w:spacing w:afterLines="0" w:after="0" w:line="240" w:lineRule="auto"/>
              <w:jc w:val="center"/>
              <w:textAlignment w:val="center"/>
              <w:rPr>
                <w:rFonts w:ascii="宋体" w:eastAsia="宋体" w:hAnsi="宋体" w:cs="宋体"/>
                <w:sz w:val="21"/>
                <w:szCs w:val="21"/>
              </w:rPr>
            </w:pPr>
          </w:p>
        </w:tc>
        <w:tc>
          <w:tcPr>
            <w:tcW w:w="720" w:type="pct"/>
            <w:tcBorders>
              <w:top w:val="single" w:sz="4" w:space="0" w:color="000000"/>
              <w:left w:val="single" w:sz="4" w:space="0" w:color="000000"/>
              <w:bottom w:val="single" w:sz="4" w:space="0" w:color="000000"/>
              <w:right w:val="single" w:sz="4" w:space="0" w:color="000000"/>
            </w:tcBorders>
            <w:vAlign w:val="center"/>
          </w:tcPr>
          <w:p w14:paraId="2DB128AF"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移动应用</w:t>
            </w:r>
          </w:p>
        </w:tc>
        <w:tc>
          <w:tcPr>
            <w:tcW w:w="3463" w:type="pct"/>
            <w:tcBorders>
              <w:top w:val="single" w:sz="4" w:space="0" w:color="000000"/>
              <w:left w:val="single" w:sz="4" w:space="0" w:color="000000"/>
              <w:bottom w:val="single" w:sz="4" w:space="0" w:color="000000"/>
              <w:right w:val="single" w:sz="4" w:space="0" w:color="000000"/>
            </w:tcBorders>
            <w:vAlign w:val="center"/>
          </w:tcPr>
          <w:p w14:paraId="00729D24"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sz w:val="21"/>
                <w:szCs w:val="21"/>
              </w:rPr>
              <w:t>移动应用展示选煤厂关键信息，以图表形式对生产、安全、设备、煤质等信息进行汇总分析展示，并包括</w:t>
            </w:r>
            <w:proofErr w:type="gramStart"/>
            <w:r>
              <w:rPr>
                <w:rFonts w:ascii="宋体" w:eastAsia="宋体" w:hAnsi="宋体" w:cs="宋体" w:hint="eastAsia"/>
                <w:sz w:val="21"/>
                <w:szCs w:val="21"/>
              </w:rPr>
              <w:t>维保任务工</w:t>
            </w:r>
            <w:proofErr w:type="gramEnd"/>
            <w:r>
              <w:rPr>
                <w:rFonts w:ascii="宋体" w:eastAsia="宋体" w:hAnsi="宋体" w:cs="宋体" w:hint="eastAsia"/>
                <w:sz w:val="21"/>
                <w:szCs w:val="21"/>
              </w:rPr>
              <w:t>单、停送电审批、报警管理、视频监控等。</w:t>
            </w:r>
          </w:p>
        </w:tc>
      </w:tr>
      <w:tr w:rsidR="00BF6D5C" w14:paraId="12D5882D"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3AF75896"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545" w:type="pct"/>
            <w:tcBorders>
              <w:left w:val="single" w:sz="4" w:space="0" w:color="000000"/>
              <w:bottom w:val="single" w:sz="4" w:space="0" w:color="000000"/>
              <w:right w:val="single" w:sz="4" w:space="0" w:color="000000"/>
            </w:tcBorders>
            <w:vAlign w:val="center"/>
          </w:tcPr>
          <w:p w14:paraId="3E0E54CC" w14:textId="77777777" w:rsidR="00BF6D5C" w:rsidRDefault="00340E94">
            <w:pPr>
              <w:tabs>
                <w:tab w:val="left" w:pos="702"/>
              </w:tabs>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机房</w:t>
            </w:r>
          </w:p>
        </w:tc>
        <w:tc>
          <w:tcPr>
            <w:tcW w:w="720" w:type="pct"/>
            <w:tcBorders>
              <w:top w:val="single" w:sz="4" w:space="0" w:color="000000"/>
              <w:left w:val="single" w:sz="4" w:space="0" w:color="000000"/>
              <w:bottom w:val="single" w:sz="4" w:space="0" w:color="000000"/>
              <w:right w:val="single" w:sz="4" w:space="0" w:color="000000"/>
            </w:tcBorders>
            <w:vAlign w:val="center"/>
          </w:tcPr>
          <w:p w14:paraId="46D7FBF0"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sz w:val="21"/>
                <w:szCs w:val="21"/>
              </w:rPr>
              <w:t>模块化机房</w:t>
            </w:r>
          </w:p>
        </w:tc>
        <w:tc>
          <w:tcPr>
            <w:tcW w:w="3463" w:type="pct"/>
            <w:tcBorders>
              <w:top w:val="single" w:sz="4" w:space="0" w:color="000000"/>
              <w:left w:val="single" w:sz="4" w:space="0" w:color="000000"/>
              <w:bottom w:val="single" w:sz="4" w:space="0" w:color="000000"/>
              <w:right w:val="single" w:sz="4" w:space="0" w:color="000000"/>
            </w:tcBorders>
            <w:vAlign w:val="center"/>
          </w:tcPr>
          <w:p w14:paraId="66E8FA41"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保障IT各种项目产品安全、稳定、可靠地运行。</w:t>
            </w:r>
          </w:p>
        </w:tc>
      </w:tr>
      <w:tr w:rsidR="00BF6D5C" w14:paraId="4415FFB0"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24D5E3CA"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二</w:t>
            </w:r>
          </w:p>
        </w:tc>
        <w:tc>
          <w:tcPr>
            <w:tcW w:w="1265" w:type="pct"/>
            <w:gridSpan w:val="2"/>
            <w:tcBorders>
              <w:top w:val="single" w:sz="4" w:space="0" w:color="auto"/>
              <w:left w:val="single" w:sz="4" w:space="0" w:color="000000"/>
              <w:bottom w:val="single" w:sz="4" w:space="0" w:color="000000"/>
              <w:right w:val="single" w:sz="4" w:space="0" w:color="000000"/>
            </w:tcBorders>
            <w:vAlign w:val="center"/>
          </w:tcPr>
          <w:p w14:paraId="3C909420"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基础自动化</w:t>
            </w:r>
          </w:p>
        </w:tc>
        <w:tc>
          <w:tcPr>
            <w:tcW w:w="3463" w:type="pct"/>
            <w:tcBorders>
              <w:top w:val="single" w:sz="4" w:space="0" w:color="auto"/>
              <w:left w:val="single" w:sz="4" w:space="0" w:color="000000"/>
              <w:bottom w:val="single" w:sz="4" w:space="0" w:color="000000"/>
              <w:right w:val="single" w:sz="4" w:space="0" w:color="000000"/>
            </w:tcBorders>
            <w:vAlign w:val="center"/>
          </w:tcPr>
          <w:p w14:paraId="118F5E01" w14:textId="77777777" w:rsidR="00BF6D5C" w:rsidRDefault="00BF6D5C">
            <w:pPr>
              <w:spacing w:afterLines="0" w:after="0" w:line="240" w:lineRule="auto"/>
              <w:jc w:val="left"/>
              <w:rPr>
                <w:rFonts w:ascii="宋体" w:eastAsia="宋体" w:hAnsi="宋体" w:cs="宋体"/>
                <w:sz w:val="21"/>
                <w:szCs w:val="21"/>
              </w:rPr>
            </w:pPr>
          </w:p>
        </w:tc>
      </w:tr>
      <w:tr w:rsidR="00BF6D5C" w14:paraId="77F12D3B"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1AFEED0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545" w:type="pct"/>
            <w:vMerge w:val="restart"/>
            <w:tcBorders>
              <w:top w:val="single" w:sz="4" w:space="0" w:color="000000"/>
              <w:left w:val="single" w:sz="4" w:space="0" w:color="000000"/>
              <w:right w:val="single" w:sz="4" w:space="0" w:color="000000"/>
            </w:tcBorders>
            <w:vAlign w:val="center"/>
          </w:tcPr>
          <w:p w14:paraId="40D853E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监测与保护</w:t>
            </w:r>
          </w:p>
        </w:tc>
        <w:tc>
          <w:tcPr>
            <w:tcW w:w="720" w:type="pct"/>
            <w:tcBorders>
              <w:top w:val="single" w:sz="4" w:space="0" w:color="000000"/>
              <w:left w:val="single" w:sz="4" w:space="0" w:color="000000"/>
              <w:bottom w:val="single" w:sz="4" w:space="0" w:color="000000"/>
              <w:right w:val="single" w:sz="4" w:space="0" w:color="000000"/>
            </w:tcBorders>
            <w:vAlign w:val="center"/>
          </w:tcPr>
          <w:p w14:paraId="46179265"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皮带</w:t>
            </w:r>
            <w:proofErr w:type="gramStart"/>
            <w:r>
              <w:rPr>
                <w:rFonts w:ascii="宋体" w:eastAsia="宋体" w:hAnsi="宋体" w:cs="宋体" w:hint="eastAsia"/>
                <w:kern w:val="0"/>
                <w:sz w:val="21"/>
                <w:szCs w:val="21"/>
                <w:lang w:bidi="ar"/>
              </w:rPr>
              <w:t>机保护</w:t>
            </w:r>
            <w:proofErr w:type="gramEnd"/>
          </w:p>
        </w:tc>
        <w:tc>
          <w:tcPr>
            <w:tcW w:w="3463" w:type="pct"/>
            <w:tcBorders>
              <w:top w:val="single" w:sz="4" w:space="0" w:color="000000"/>
              <w:left w:val="single" w:sz="4" w:space="0" w:color="000000"/>
              <w:bottom w:val="single" w:sz="4" w:space="0" w:color="000000"/>
              <w:right w:val="single" w:sz="4" w:space="0" w:color="000000"/>
            </w:tcBorders>
            <w:vAlign w:val="center"/>
          </w:tcPr>
          <w:p w14:paraId="1157FF7E"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rPr>
              <w:t>在现有皮带</w:t>
            </w:r>
            <w:proofErr w:type="gramStart"/>
            <w:r>
              <w:rPr>
                <w:rFonts w:ascii="宋体" w:eastAsia="宋体" w:hAnsi="宋体" w:cs="宋体" w:hint="eastAsia"/>
                <w:kern w:val="0"/>
                <w:sz w:val="21"/>
                <w:szCs w:val="21"/>
              </w:rPr>
              <w:t>机基础上完善八</w:t>
            </w:r>
            <w:proofErr w:type="gramEnd"/>
            <w:r>
              <w:rPr>
                <w:rFonts w:ascii="宋体" w:eastAsia="宋体" w:hAnsi="宋体" w:cs="宋体" w:hint="eastAsia"/>
                <w:kern w:val="0"/>
                <w:sz w:val="21"/>
                <w:szCs w:val="21"/>
              </w:rPr>
              <w:t>大保护，并在栈桥内安装报警语音，皮带机出现故障时及时提醒附近人员。</w:t>
            </w:r>
          </w:p>
        </w:tc>
      </w:tr>
      <w:tr w:rsidR="00BF6D5C" w14:paraId="675936F8" w14:textId="77777777">
        <w:trPr>
          <w:trHeight w:val="290"/>
        </w:trPr>
        <w:tc>
          <w:tcPr>
            <w:tcW w:w="271" w:type="pct"/>
            <w:tcBorders>
              <w:top w:val="single" w:sz="4" w:space="0" w:color="000000"/>
              <w:left w:val="single" w:sz="4" w:space="0" w:color="000000"/>
              <w:bottom w:val="single" w:sz="4" w:space="0" w:color="auto"/>
              <w:right w:val="single" w:sz="4" w:space="0" w:color="000000"/>
            </w:tcBorders>
            <w:vAlign w:val="center"/>
          </w:tcPr>
          <w:p w14:paraId="7A6133EE"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545" w:type="pct"/>
            <w:vMerge/>
            <w:tcBorders>
              <w:left w:val="single" w:sz="4" w:space="0" w:color="000000"/>
              <w:bottom w:val="single" w:sz="4" w:space="0" w:color="auto"/>
              <w:right w:val="single" w:sz="4" w:space="0" w:color="000000"/>
            </w:tcBorders>
            <w:vAlign w:val="center"/>
          </w:tcPr>
          <w:p w14:paraId="7E122945"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c>
          <w:tcPr>
            <w:tcW w:w="720" w:type="pct"/>
            <w:tcBorders>
              <w:top w:val="single" w:sz="4" w:space="0" w:color="000000"/>
              <w:left w:val="single" w:sz="4" w:space="0" w:color="000000"/>
              <w:bottom w:val="single" w:sz="4" w:space="0" w:color="auto"/>
              <w:right w:val="single" w:sz="4" w:space="0" w:color="000000"/>
            </w:tcBorders>
            <w:vAlign w:val="center"/>
          </w:tcPr>
          <w:p w14:paraId="19C626FE"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仪器仪表及阀门</w:t>
            </w:r>
          </w:p>
        </w:tc>
        <w:tc>
          <w:tcPr>
            <w:tcW w:w="3463" w:type="pct"/>
            <w:tcBorders>
              <w:top w:val="single" w:sz="4" w:space="0" w:color="000000"/>
              <w:left w:val="single" w:sz="4" w:space="0" w:color="000000"/>
              <w:bottom w:val="single" w:sz="4" w:space="0" w:color="auto"/>
              <w:right w:val="single" w:sz="4" w:space="0" w:color="000000"/>
            </w:tcBorders>
            <w:vAlign w:val="center"/>
          </w:tcPr>
          <w:p w14:paraId="61D2998A"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安装8台3D</w:t>
            </w:r>
            <w:proofErr w:type="gramStart"/>
            <w:r>
              <w:rPr>
                <w:rFonts w:ascii="宋体" w:eastAsia="宋体" w:hAnsi="宋体" w:cs="宋体" w:hint="eastAsia"/>
                <w:kern w:val="0"/>
                <w:sz w:val="21"/>
                <w:szCs w:val="21"/>
                <w:lang w:bidi="ar"/>
              </w:rPr>
              <w:t>料位计</w:t>
            </w:r>
            <w:proofErr w:type="gramEnd"/>
            <w:r>
              <w:rPr>
                <w:rFonts w:ascii="宋体" w:eastAsia="宋体" w:hAnsi="宋体" w:cs="宋体" w:hint="eastAsia"/>
                <w:kern w:val="0"/>
                <w:sz w:val="21"/>
                <w:szCs w:val="21"/>
                <w:lang w:bidi="ar"/>
              </w:rPr>
              <w:t>，实现对</w:t>
            </w:r>
            <w:proofErr w:type="gramStart"/>
            <w:r>
              <w:rPr>
                <w:rFonts w:ascii="宋体" w:eastAsia="宋体" w:hAnsi="宋体" w:cs="宋体" w:hint="eastAsia"/>
                <w:kern w:val="0"/>
                <w:sz w:val="21"/>
                <w:szCs w:val="21"/>
                <w:lang w:bidi="ar"/>
              </w:rPr>
              <w:t>仓位</w:t>
            </w:r>
            <w:proofErr w:type="gramEnd"/>
            <w:r>
              <w:rPr>
                <w:rFonts w:ascii="宋体" w:eastAsia="宋体" w:hAnsi="宋体" w:cs="宋体" w:hint="eastAsia"/>
                <w:kern w:val="0"/>
                <w:sz w:val="21"/>
                <w:szCs w:val="21"/>
                <w:lang w:bidi="ar"/>
              </w:rPr>
              <w:t>的实时检测，提供数据接口。更换部分阀门，提升基础自动化水平。</w:t>
            </w:r>
          </w:p>
        </w:tc>
      </w:tr>
      <w:tr w:rsidR="00BF6D5C" w14:paraId="08FD5436" w14:textId="77777777">
        <w:trPr>
          <w:trHeight w:val="1130"/>
        </w:trPr>
        <w:tc>
          <w:tcPr>
            <w:tcW w:w="271" w:type="pct"/>
            <w:vMerge w:val="restart"/>
            <w:tcBorders>
              <w:top w:val="single" w:sz="4" w:space="0" w:color="auto"/>
              <w:left w:val="single" w:sz="4" w:space="0" w:color="auto"/>
              <w:right w:val="single" w:sz="4" w:space="0" w:color="auto"/>
            </w:tcBorders>
            <w:vAlign w:val="center"/>
          </w:tcPr>
          <w:p w14:paraId="649EC140"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w:t>
            </w:r>
          </w:p>
        </w:tc>
        <w:tc>
          <w:tcPr>
            <w:tcW w:w="545" w:type="pct"/>
            <w:vMerge w:val="restart"/>
            <w:tcBorders>
              <w:top w:val="single" w:sz="4" w:space="0" w:color="auto"/>
              <w:left w:val="single" w:sz="4" w:space="0" w:color="auto"/>
              <w:right w:val="single" w:sz="4" w:space="0" w:color="auto"/>
            </w:tcBorders>
            <w:vAlign w:val="center"/>
          </w:tcPr>
          <w:p w14:paraId="3968A970" w14:textId="77777777" w:rsidR="00BF6D5C" w:rsidRDefault="00340E94">
            <w:pPr>
              <w:spacing w:afterLines="0" w:after="0" w:line="240" w:lineRule="auto"/>
              <w:jc w:val="center"/>
              <w:rPr>
                <w:rFonts w:ascii="宋体" w:eastAsia="宋体" w:hAnsi="宋体" w:cs="宋体"/>
                <w:sz w:val="21"/>
                <w:szCs w:val="21"/>
              </w:rPr>
            </w:pPr>
            <w:r>
              <w:rPr>
                <w:rFonts w:ascii="宋体" w:eastAsia="宋体" w:hAnsi="宋体" w:cs="宋体" w:hint="eastAsia"/>
                <w:kern w:val="0"/>
                <w:sz w:val="21"/>
                <w:szCs w:val="21"/>
                <w:lang w:bidi="ar"/>
              </w:rPr>
              <w:t>生产环节基础自动化</w:t>
            </w:r>
          </w:p>
        </w:tc>
        <w:tc>
          <w:tcPr>
            <w:tcW w:w="720" w:type="pct"/>
            <w:vMerge w:val="restart"/>
            <w:tcBorders>
              <w:top w:val="single" w:sz="4" w:space="0" w:color="auto"/>
              <w:left w:val="single" w:sz="4" w:space="0" w:color="auto"/>
              <w:right w:val="single" w:sz="4" w:space="0" w:color="auto"/>
            </w:tcBorders>
            <w:vAlign w:val="center"/>
          </w:tcPr>
          <w:p w14:paraId="7F390AD2"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集控系统改造</w:t>
            </w:r>
          </w:p>
        </w:tc>
        <w:tc>
          <w:tcPr>
            <w:tcW w:w="3463" w:type="pct"/>
            <w:tcBorders>
              <w:top w:val="single" w:sz="4" w:space="0" w:color="auto"/>
              <w:left w:val="single" w:sz="4" w:space="0" w:color="auto"/>
              <w:bottom w:val="single" w:sz="4" w:space="0" w:color="auto"/>
              <w:right w:val="single" w:sz="4" w:space="0" w:color="auto"/>
            </w:tcBorders>
            <w:vAlign w:val="center"/>
          </w:tcPr>
          <w:p w14:paraId="4A611206" w14:textId="77777777" w:rsidR="00BF6D5C" w:rsidRDefault="00340E94">
            <w:pPr>
              <w:pStyle w:val="aff6"/>
              <w:spacing w:afterLines="0" w:after="0" w:line="240" w:lineRule="auto"/>
              <w:jc w:val="left"/>
              <w:rPr>
                <w:rFonts w:eastAsia="宋体" w:cs="宋体"/>
                <w:kern w:val="0"/>
                <w:sz w:val="21"/>
                <w:szCs w:val="21"/>
                <w:lang w:bidi="ar"/>
              </w:rPr>
            </w:pPr>
            <w:r>
              <w:rPr>
                <w:rFonts w:eastAsia="宋体" w:cs="宋体" w:hint="eastAsia"/>
                <w:sz w:val="21"/>
                <w:szCs w:val="21"/>
              </w:rPr>
              <w:t>现场PLC系统全面升级，采用国产化替代，对上位机进行重新组态，将关键信息展示在上位机上，包括但不限于：新接入集控设备运行参数、</w:t>
            </w:r>
            <w:proofErr w:type="gramStart"/>
            <w:r>
              <w:rPr>
                <w:rFonts w:eastAsia="宋体" w:cs="宋体" w:hint="eastAsia"/>
                <w:sz w:val="21"/>
                <w:szCs w:val="21"/>
              </w:rPr>
              <w:t>设备综保信息</w:t>
            </w:r>
            <w:proofErr w:type="gramEnd"/>
            <w:r>
              <w:rPr>
                <w:rFonts w:eastAsia="宋体" w:cs="宋体" w:hint="eastAsia"/>
                <w:sz w:val="21"/>
                <w:szCs w:val="21"/>
              </w:rPr>
              <w:t>、皮带秤参数、</w:t>
            </w:r>
            <w:proofErr w:type="gramStart"/>
            <w:r>
              <w:rPr>
                <w:rFonts w:eastAsia="宋体" w:cs="宋体" w:hint="eastAsia"/>
                <w:sz w:val="21"/>
                <w:szCs w:val="21"/>
              </w:rPr>
              <w:t>仓位</w:t>
            </w:r>
            <w:proofErr w:type="gramEnd"/>
            <w:r>
              <w:rPr>
                <w:rFonts w:eastAsia="宋体" w:cs="宋体" w:hint="eastAsia"/>
                <w:sz w:val="21"/>
                <w:szCs w:val="21"/>
              </w:rPr>
              <w:t>计参数、</w:t>
            </w:r>
            <w:proofErr w:type="gramStart"/>
            <w:r>
              <w:rPr>
                <w:rFonts w:eastAsia="宋体" w:cs="宋体" w:hint="eastAsia"/>
                <w:sz w:val="21"/>
                <w:szCs w:val="21"/>
              </w:rPr>
              <w:t>液位计参数</w:t>
            </w:r>
            <w:proofErr w:type="gramEnd"/>
            <w:r>
              <w:rPr>
                <w:rFonts w:eastAsia="宋体" w:cs="宋体" w:hint="eastAsia"/>
                <w:sz w:val="21"/>
                <w:szCs w:val="21"/>
              </w:rPr>
              <w:t>、分选密度、灰分仪数据、浓缩机扭矩、其他生产参数、皮带刮板保护信息等。（所有的设备数据采集与厂家对接由中标方自行负责）</w:t>
            </w:r>
          </w:p>
        </w:tc>
      </w:tr>
      <w:tr w:rsidR="00BF6D5C" w14:paraId="2B351CCD" w14:textId="77777777">
        <w:trPr>
          <w:trHeight w:val="290"/>
        </w:trPr>
        <w:tc>
          <w:tcPr>
            <w:tcW w:w="271" w:type="pct"/>
            <w:vMerge/>
            <w:tcBorders>
              <w:left w:val="single" w:sz="4" w:space="0" w:color="auto"/>
              <w:bottom w:val="single" w:sz="4" w:space="0" w:color="auto"/>
              <w:right w:val="single" w:sz="4" w:space="0" w:color="auto"/>
            </w:tcBorders>
            <w:vAlign w:val="center"/>
          </w:tcPr>
          <w:p w14:paraId="799461E6" w14:textId="77777777" w:rsidR="00BF6D5C" w:rsidRDefault="00BF6D5C">
            <w:pPr>
              <w:pStyle w:val="aff6"/>
              <w:spacing w:afterLines="0" w:after="0" w:line="240" w:lineRule="auto"/>
              <w:jc w:val="center"/>
              <w:rPr>
                <w:rFonts w:eastAsia="宋体" w:cs="宋体"/>
                <w:sz w:val="21"/>
                <w:szCs w:val="21"/>
              </w:rPr>
            </w:pPr>
          </w:p>
        </w:tc>
        <w:tc>
          <w:tcPr>
            <w:tcW w:w="545" w:type="pct"/>
            <w:vMerge/>
            <w:tcBorders>
              <w:left w:val="single" w:sz="4" w:space="0" w:color="auto"/>
              <w:bottom w:val="single" w:sz="4" w:space="0" w:color="auto"/>
              <w:right w:val="single" w:sz="4" w:space="0" w:color="auto"/>
            </w:tcBorders>
            <w:vAlign w:val="center"/>
          </w:tcPr>
          <w:p w14:paraId="4C7C9CEE" w14:textId="77777777" w:rsidR="00BF6D5C" w:rsidRDefault="00BF6D5C">
            <w:pPr>
              <w:pStyle w:val="aff6"/>
              <w:spacing w:afterLines="0" w:after="0" w:line="240" w:lineRule="auto"/>
              <w:jc w:val="center"/>
              <w:rPr>
                <w:rFonts w:eastAsia="宋体" w:cs="宋体"/>
                <w:sz w:val="21"/>
                <w:szCs w:val="21"/>
              </w:rPr>
            </w:pPr>
          </w:p>
        </w:tc>
        <w:tc>
          <w:tcPr>
            <w:tcW w:w="720" w:type="pct"/>
            <w:vMerge/>
            <w:tcBorders>
              <w:left w:val="single" w:sz="4" w:space="0" w:color="auto"/>
              <w:bottom w:val="single" w:sz="4" w:space="0" w:color="auto"/>
              <w:right w:val="single" w:sz="4" w:space="0" w:color="auto"/>
            </w:tcBorders>
            <w:vAlign w:val="center"/>
          </w:tcPr>
          <w:p w14:paraId="639D3159" w14:textId="77777777" w:rsidR="00BF6D5C" w:rsidRDefault="00BF6D5C">
            <w:pPr>
              <w:pStyle w:val="aff6"/>
              <w:spacing w:afterLines="0" w:after="0" w:line="240" w:lineRule="auto"/>
              <w:jc w:val="left"/>
              <w:rPr>
                <w:rFonts w:eastAsia="宋体" w:cs="宋体"/>
                <w:sz w:val="21"/>
                <w:szCs w:val="21"/>
              </w:rPr>
            </w:pPr>
          </w:p>
        </w:tc>
        <w:tc>
          <w:tcPr>
            <w:tcW w:w="3463" w:type="pct"/>
            <w:tcBorders>
              <w:top w:val="single" w:sz="4" w:space="0" w:color="auto"/>
              <w:left w:val="single" w:sz="4" w:space="0" w:color="auto"/>
              <w:bottom w:val="single" w:sz="4" w:space="0" w:color="auto"/>
              <w:right w:val="single" w:sz="4" w:space="0" w:color="auto"/>
            </w:tcBorders>
            <w:vAlign w:val="center"/>
          </w:tcPr>
          <w:p w14:paraId="207B09D6" w14:textId="77777777" w:rsidR="00BF6D5C" w:rsidRDefault="00340E94">
            <w:pPr>
              <w:pStyle w:val="aff6"/>
              <w:spacing w:afterLines="0" w:after="0" w:line="240" w:lineRule="auto"/>
              <w:jc w:val="left"/>
              <w:rPr>
                <w:rFonts w:eastAsia="宋体" w:cs="宋体"/>
                <w:sz w:val="21"/>
                <w:szCs w:val="21"/>
              </w:rPr>
            </w:pPr>
            <w:r>
              <w:rPr>
                <w:rFonts w:eastAsia="宋体" w:cs="宋体" w:hint="eastAsia"/>
                <w:sz w:val="21"/>
                <w:szCs w:val="21"/>
              </w:rPr>
              <w:t>设备启停：全厂一键启停车、自动启停，实现</w:t>
            </w:r>
            <w:proofErr w:type="gramStart"/>
            <w:r>
              <w:rPr>
                <w:rFonts w:eastAsia="宋体" w:cs="宋体" w:hint="eastAsia"/>
                <w:sz w:val="21"/>
                <w:szCs w:val="21"/>
              </w:rPr>
              <w:t>高效启</w:t>
            </w:r>
            <w:proofErr w:type="gramEnd"/>
            <w:r>
              <w:rPr>
                <w:rFonts w:eastAsia="宋体" w:cs="宋体" w:hint="eastAsia"/>
                <w:sz w:val="21"/>
                <w:szCs w:val="21"/>
              </w:rPr>
              <w:t>停车，提升生产效率以及系统安全。</w:t>
            </w:r>
          </w:p>
        </w:tc>
      </w:tr>
      <w:tr w:rsidR="00BF6D5C" w14:paraId="1E185BA6" w14:textId="77777777">
        <w:trPr>
          <w:trHeight w:val="850"/>
        </w:trPr>
        <w:tc>
          <w:tcPr>
            <w:tcW w:w="271" w:type="pct"/>
            <w:tcBorders>
              <w:top w:val="single" w:sz="4" w:space="0" w:color="auto"/>
              <w:left w:val="single" w:sz="4" w:space="0" w:color="auto"/>
              <w:bottom w:val="single" w:sz="4" w:space="0" w:color="auto"/>
              <w:right w:val="single" w:sz="4" w:space="0" w:color="auto"/>
            </w:tcBorders>
            <w:vAlign w:val="center"/>
          </w:tcPr>
          <w:p w14:paraId="2F9EB7F2"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4</w:t>
            </w:r>
          </w:p>
        </w:tc>
        <w:tc>
          <w:tcPr>
            <w:tcW w:w="545" w:type="pct"/>
            <w:vMerge/>
            <w:tcBorders>
              <w:top w:val="single" w:sz="4" w:space="0" w:color="auto"/>
              <w:left w:val="single" w:sz="4" w:space="0" w:color="auto"/>
              <w:bottom w:val="single" w:sz="4" w:space="0" w:color="auto"/>
              <w:right w:val="single" w:sz="4" w:space="0" w:color="auto"/>
            </w:tcBorders>
            <w:vAlign w:val="center"/>
          </w:tcPr>
          <w:p w14:paraId="77037FB9" w14:textId="77777777" w:rsidR="00BF6D5C" w:rsidRDefault="00BF6D5C">
            <w:pPr>
              <w:spacing w:afterLines="0" w:after="0" w:line="240" w:lineRule="auto"/>
              <w:jc w:val="center"/>
              <w:rPr>
                <w:rFonts w:ascii="宋体" w:eastAsia="宋体" w:hAnsi="宋体" w:cs="宋体"/>
                <w:kern w:val="0"/>
                <w:sz w:val="21"/>
                <w:szCs w:val="21"/>
                <w:lang w:bidi="ar"/>
              </w:rPr>
            </w:pPr>
          </w:p>
        </w:tc>
        <w:tc>
          <w:tcPr>
            <w:tcW w:w="720" w:type="pct"/>
            <w:tcBorders>
              <w:top w:val="single" w:sz="4" w:space="0" w:color="auto"/>
              <w:left w:val="single" w:sz="4" w:space="0" w:color="auto"/>
              <w:bottom w:val="single" w:sz="4" w:space="0" w:color="auto"/>
              <w:right w:val="single" w:sz="4" w:space="0" w:color="auto"/>
            </w:tcBorders>
            <w:vAlign w:val="center"/>
          </w:tcPr>
          <w:p w14:paraId="5C47E0FB"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调度通讯系统</w:t>
            </w:r>
          </w:p>
        </w:tc>
        <w:tc>
          <w:tcPr>
            <w:tcW w:w="3463" w:type="pct"/>
            <w:tcBorders>
              <w:top w:val="single" w:sz="4" w:space="0" w:color="auto"/>
              <w:left w:val="single" w:sz="4" w:space="0" w:color="auto"/>
              <w:bottom w:val="single" w:sz="4" w:space="0" w:color="auto"/>
              <w:right w:val="single" w:sz="4" w:space="0" w:color="auto"/>
            </w:tcBorders>
            <w:vAlign w:val="center"/>
          </w:tcPr>
          <w:p w14:paraId="4C8ED1ED" w14:textId="77777777" w:rsidR="00BF6D5C" w:rsidRDefault="00340E94">
            <w:pPr>
              <w:spacing w:afterLines="0" w:after="0" w:line="240" w:lineRule="auto"/>
              <w:jc w:val="left"/>
              <w:rPr>
                <w:rFonts w:ascii="宋体" w:eastAsia="宋体" w:hAnsi="宋体" w:cs="宋体"/>
                <w:sz w:val="21"/>
                <w:szCs w:val="21"/>
              </w:rPr>
            </w:pPr>
            <w:r>
              <w:rPr>
                <w:rFonts w:ascii="宋体" w:eastAsia="宋体" w:hAnsi="宋体" w:cs="宋体" w:hint="eastAsia"/>
                <w:sz w:val="21"/>
                <w:szCs w:val="21"/>
                <w:lang w:bidi="ar"/>
              </w:rPr>
              <w:t>在选煤厂集控室设置1套生产调度数字程控交换总机，总机容量256门，采用具有软交换功能的程控调度主机。生产场所安装抗噪音扩播电话机，防爆场所安装防爆抗噪音扩播电话机，门卫、煤管科、仓库、办公区域安装支持Wi-Fi6的普通IP电话机，实现远程通讯。</w:t>
            </w:r>
          </w:p>
        </w:tc>
      </w:tr>
      <w:tr w:rsidR="00BF6D5C" w14:paraId="3ED8BC21" w14:textId="77777777">
        <w:trPr>
          <w:trHeight w:val="1130"/>
        </w:trPr>
        <w:tc>
          <w:tcPr>
            <w:tcW w:w="271" w:type="pct"/>
            <w:tcBorders>
              <w:top w:val="single" w:sz="4" w:space="0" w:color="auto"/>
              <w:left w:val="single" w:sz="4" w:space="0" w:color="auto"/>
              <w:bottom w:val="single" w:sz="4" w:space="0" w:color="auto"/>
              <w:right w:val="single" w:sz="4" w:space="0" w:color="auto"/>
            </w:tcBorders>
            <w:vAlign w:val="center"/>
          </w:tcPr>
          <w:p w14:paraId="2780AE06"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lastRenderedPageBreak/>
              <w:t>5</w:t>
            </w:r>
          </w:p>
        </w:tc>
        <w:tc>
          <w:tcPr>
            <w:tcW w:w="545" w:type="pct"/>
            <w:vMerge/>
            <w:tcBorders>
              <w:top w:val="single" w:sz="4" w:space="0" w:color="auto"/>
              <w:left w:val="single" w:sz="4" w:space="0" w:color="auto"/>
              <w:bottom w:val="single" w:sz="4" w:space="0" w:color="auto"/>
              <w:right w:val="single" w:sz="4" w:space="0" w:color="auto"/>
            </w:tcBorders>
            <w:vAlign w:val="center"/>
          </w:tcPr>
          <w:p w14:paraId="0EA0D0EF"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4A7C0F81"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视频监控系统</w:t>
            </w:r>
          </w:p>
        </w:tc>
        <w:tc>
          <w:tcPr>
            <w:tcW w:w="3463" w:type="pct"/>
            <w:tcBorders>
              <w:top w:val="single" w:sz="4" w:space="0" w:color="auto"/>
              <w:left w:val="single" w:sz="4" w:space="0" w:color="auto"/>
              <w:bottom w:val="single" w:sz="4" w:space="0" w:color="auto"/>
              <w:right w:val="single" w:sz="4" w:space="0" w:color="auto"/>
            </w:tcBorders>
            <w:vAlign w:val="center"/>
          </w:tcPr>
          <w:p w14:paraId="146BA7ED" w14:textId="77777777" w:rsidR="00BF6D5C" w:rsidRDefault="00340E94">
            <w:pPr>
              <w:spacing w:afterLines="0" w:after="0" w:line="240" w:lineRule="auto"/>
              <w:jc w:val="left"/>
              <w:textAlignment w:val="center"/>
              <w:rPr>
                <w:rFonts w:ascii="宋体" w:eastAsia="宋体" w:hAnsi="宋体" w:cs="宋体"/>
                <w:sz w:val="21"/>
                <w:szCs w:val="21"/>
                <w:lang w:bidi="ar"/>
              </w:rPr>
            </w:pPr>
            <w:r>
              <w:rPr>
                <w:rFonts w:ascii="宋体" w:eastAsia="宋体" w:hAnsi="宋体" w:cs="宋体" w:hint="eastAsia"/>
                <w:sz w:val="21"/>
                <w:szCs w:val="21"/>
                <w:lang w:bidi="ar"/>
              </w:rPr>
              <w:t>将选煤厂厂房、厂区、煤场等全部纳入监视范围，接入现有数字摄像头，新增40个摄像头，形成覆盖选煤厂地面全部生产区域的完整监视系统。重点岗位视频监控存储90天。</w:t>
            </w:r>
          </w:p>
          <w:p w14:paraId="0115DD55" w14:textId="77777777" w:rsidR="00BF6D5C" w:rsidRDefault="00340E94">
            <w:pPr>
              <w:pStyle w:val="8"/>
              <w:spacing w:afterLines="0" w:after="0" w:line="240" w:lineRule="auto"/>
              <w:ind w:leftChars="0" w:left="0"/>
              <w:jc w:val="left"/>
              <w:rPr>
                <w:rFonts w:ascii="宋体" w:eastAsia="宋体" w:hAnsi="宋体" w:cs="宋体"/>
                <w:sz w:val="21"/>
                <w:szCs w:val="21"/>
              </w:rPr>
            </w:pPr>
            <w:r>
              <w:rPr>
                <w:rFonts w:ascii="宋体" w:eastAsia="宋体" w:hAnsi="宋体" w:cs="宋体" w:hint="eastAsia"/>
                <w:sz w:val="21"/>
                <w:szCs w:val="21"/>
                <w:lang w:bidi="ar"/>
              </w:rPr>
              <w:t>软件开发，利用图像识别技术，对关键设备进行故障诊断、预警（浅</w:t>
            </w:r>
            <w:proofErr w:type="gramStart"/>
            <w:r>
              <w:rPr>
                <w:rFonts w:ascii="宋体" w:eastAsia="宋体" w:hAnsi="宋体" w:cs="宋体" w:hint="eastAsia"/>
                <w:sz w:val="21"/>
                <w:szCs w:val="21"/>
                <w:lang w:bidi="ar"/>
              </w:rPr>
              <w:t>槽综合</w:t>
            </w:r>
            <w:proofErr w:type="gramEnd"/>
            <w:r>
              <w:rPr>
                <w:rFonts w:ascii="宋体" w:eastAsia="宋体" w:hAnsi="宋体" w:cs="宋体" w:hint="eastAsia"/>
                <w:sz w:val="21"/>
                <w:szCs w:val="21"/>
                <w:lang w:bidi="ar"/>
              </w:rPr>
              <w:t>运行保护；筛板脱落识别8路）原有及新安装摄像头具备区域入侵、电子围栏功能。</w:t>
            </w:r>
          </w:p>
        </w:tc>
      </w:tr>
      <w:tr w:rsidR="00BF6D5C" w14:paraId="3A5BFCD0" w14:textId="77777777">
        <w:trPr>
          <w:trHeight w:val="570"/>
        </w:trPr>
        <w:tc>
          <w:tcPr>
            <w:tcW w:w="271" w:type="pct"/>
            <w:tcBorders>
              <w:top w:val="single" w:sz="4" w:space="0" w:color="auto"/>
              <w:left w:val="single" w:sz="4" w:space="0" w:color="000000"/>
              <w:bottom w:val="single" w:sz="4" w:space="0" w:color="auto"/>
              <w:right w:val="single" w:sz="4" w:space="0" w:color="000000"/>
            </w:tcBorders>
            <w:vAlign w:val="center"/>
          </w:tcPr>
          <w:p w14:paraId="1BB604F3"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545" w:type="pct"/>
            <w:vMerge/>
            <w:tcBorders>
              <w:top w:val="single" w:sz="4" w:space="0" w:color="auto"/>
              <w:left w:val="single" w:sz="4" w:space="0" w:color="000000"/>
              <w:bottom w:val="single" w:sz="4" w:space="0" w:color="auto"/>
              <w:right w:val="single" w:sz="4" w:space="0" w:color="000000"/>
            </w:tcBorders>
            <w:vAlign w:val="center"/>
          </w:tcPr>
          <w:p w14:paraId="30E89DBE" w14:textId="77777777" w:rsidR="00BF6D5C" w:rsidRDefault="00BF6D5C">
            <w:pPr>
              <w:spacing w:afterLines="0" w:after="0" w:line="240" w:lineRule="auto"/>
              <w:jc w:val="center"/>
              <w:rPr>
                <w:rFonts w:ascii="宋体" w:eastAsia="宋体" w:hAnsi="宋体" w:cs="宋体"/>
                <w:kern w:val="0"/>
                <w:sz w:val="21"/>
                <w:szCs w:val="21"/>
                <w:lang w:bidi="ar"/>
              </w:rPr>
            </w:pPr>
          </w:p>
        </w:tc>
        <w:tc>
          <w:tcPr>
            <w:tcW w:w="720" w:type="pct"/>
            <w:tcBorders>
              <w:top w:val="single" w:sz="4" w:space="0" w:color="auto"/>
              <w:left w:val="single" w:sz="4" w:space="0" w:color="000000"/>
              <w:bottom w:val="single" w:sz="4" w:space="0" w:color="auto"/>
              <w:right w:val="single" w:sz="4" w:space="0" w:color="000000"/>
            </w:tcBorders>
            <w:vAlign w:val="center"/>
          </w:tcPr>
          <w:p w14:paraId="66F85617"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门禁系统</w:t>
            </w:r>
          </w:p>
        </w:tc>
        <w:tc>
          <w:tcPr>
            <w:tcW w:w="3463" w:type="pct"/>
            <w:tcBorders>
              <w:top w:val="single" w:sz="4" w:space="0" w:color="auto"/>
              <w:left w:val="single" w:sz="4" w:space="0" w:color="000000"/>
              <w:bottom w:val="single" w:sz="4" w:space="0" w:color="auto"/>
              <w:right w:val="single" w:sz="4" w:space="0" w:color="000000"/>
            </w:tcBorders>
            <w:vAlign w:val="center"/>
          </w:tcPr>
          <w:p w14:paraId="600BA8EA" w14:textId="77777777" w:rsidR="00BF6D5C" w:rsidRDefault="00340E94">
            <w:pPr>
              <w:pStyle w:val="aff7"/>
              <w:spacing w:afterLines="0" w:after="0" w:line="240" w:lineRule="auto"/>
              <w:ind w:firstLine="0"/>
              <w:jc w:val="left"/>
              <w:rPr>
                <w:rFonts w:ascii="宋体" w:eastAsia="宋体" w:hAnsi="宋体" w:cs="宋体"/>
                <w:sz w:val="21"/>
                <w:szCs w:val="21"/>
                <w:lang w:bidi="ar"/>
              </w:rPr>
            </w:pPr>
            <w:r>
              <w:rPr>
                <w:rFonts w:ascii="宋体" w:eastAsia="宋体" w:hAnsi="宋体" w:cs="宋体" w:hint="eastAsia"/>
                <w:sz w:val="21"/>
                <w:szCs w:val="21"/>
                <w:lang w:bidi="ar"/>
              </w:rPr>
              <w:t>现场新增10台门禁一体机及现有配电室接入管理平台，用于配置权限、查看实时监控、查询进出记录及远程管理设备状态。 ‌</w:t>
            </w:r>
          </w:p>
        </w:tc>
      </w:tr>
      <w:tr w:rsidR="00BF6D5C" w14:paraId="0CFEBA3E"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75FE8F4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7</w:t>
            </w:r>
          </w:p>
        </w:tc>
        <w:tc>
          <w:tcPr>
            <w:tcW w:w="545" w:type="pct"/>
            <w:tcBorders>
              <w:top w:val="single" w:sz="4" w:space="0" w:color="auto"/>
              <w:left w:val="single" w:sz="4" w:space="0" w:color="auto"/>
              <w:bottom w:val="single" w:sz="4" w:space="0" w:color="auto"/>
              <w:right w:val="single" w:sz="4" w:space="0" w:color="auto"/>
            </w:tcBorders>
            <w:vAlign w:val="center"/>
          </w:tcPr>
          <w:p w14:paraId="41CC71B6" w14:textId="77777777" w:rsidR="00BF6D5C" w:rsidRDefault="00340E94">
            <w:pPr>
              <w:spacing w:afterLines="0" w:after="0" w:line="240" w:lineRule="auto"/>
              <w:jc w:val="center"/>
              <w:rPr>
                <w:rFonts w:ascii="宋体" w:eastAsia="宋体" w:hAnsi="宋体" w:cs="宋体"/>
                <w:sz w:val="21"/>
                <w:szCs w:val="21"/>
              </w:rPr>
            </w:pPr>
            <w:r>
              <w:rPr>
                <w:rFonts w:ascii="宋体" w:eastAsia="宋体" w:hAnsi="宋体" w:cs="宋体" w:hint="eastAsia"/>
                <w:kern w:val="0"/>
                <w:sz w:val="21"/>
                <w:szCs w:val="21"/>
                <w:lang w:bidi="ar"/>
              </w:rPr>
              <w:t>辅助环节自动化</w:t>
            </w:r>
          </w:p>
        </w:tc>
        <w:tc>
          <w:tcPr>
            <w:tcW w:w="720" w:type="pct"/>
            <w:tcBorders>
              <w:top w:val="single" w:sz="4" w:space="0" w:color="auto"/>
              <w:left w:val="single" w:sz="4" w:space="0" w:color="auto"/>
              <w:bottom w:val="single" w:sz="4" w:space="0" w:color="auto"/>
              <w:right w:val="single" w:sz="4" w:space="0" w:color="auto"/>
            </w:tcBorders>
            <w:vAlign w:val="center"/>
          </w:tcPr>
          <w:p w14:paraId="5B332CF4"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扫地泵自动控制</w:t>
            </w:r>
          </w:p>
        </w:tc>
        <w:tc>
          <w:tcPr>
            <w:tcW w:w="3463" w:type="pct"/>
            <w:tcBorders>
              <w:top w:val="single" w:sz="4" w:space="0" w:color="auto"/>
              <w:left w:val="single" w:sz="4" w:space="0" w:color="auto"/>
              <w:bottom w:val="single" w:sz="4" w:space="0" w:color="auto"/>
              <w:right w:val="single" w:sz="4" w:space="0" w:color="auto"/>
            </w:tcBorders>
            <w:vAlign w:val="center"/>
          </w:tcPr>
          <w:p w14:paraId="555084AD"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扫地</w:t>
            </w:r>
            <w:proofErr w:type="gramStart"/>
            <w:r>
              <w:rPr>
                <w:rFonts w:ascii="宋体" w:eastAsia="宋体" w:hAnsi="宋体" w:cs="宋体" w:hint="eastAsia"/>
                <w:sz w:val="21"/>
                <w:szCs w:val="21"/>
              </w:rPr>
              <w:t>泵坑池增加</w:t>
            </w:r>
            <w:proofErr w:type="gramEnd"/>
            <w:r>
              <w:rPr>
                <w:rFonts w:ascii="宋体" w:eastAsia="宋体" w:hAnsi="宋体" w:cs="宋体" w:hint="eastAsia"/>
                <w:sz w:val="21"/>
                <w:szCs w:val="21"/>
              </w:rPr>
              <w:t>浮球开关，实现扫地</w:t>
            </w:r>
            <w:proofErr w:type="gramStart"/>
            <w:r>
              <w:rPr>
                <w:rFonts w:ascii="宋体" w:eastAsia="宋体" w:hAnsi="宋体" w:cs="宋体" w:hint="eastAsia"/>
                <w:sz w:val="21"/>
                <w:szCs w:val="21"/>
              </w:rPr>
              <w:t>泵同液</w:t>
            </w:r>
            <w:proofErr w:type="gramEnd"/>
            <w:r>
              <w:rPr>
                <w:rFonts w:ascii="宋体" w:eastAsia="宋体" w:hAnsi="宋体" w:cs="宋体" w:hint="eastAsia"/>
                <w:sz w:val="21"/>
                <w:szCs w:val="21"/>
              </w:rPr>
              <w:t>位联动，根据</w:t>
            </w:r>
            <w:proofErr w:type="gramStart"/>
            <w:r>
              <w:rPr>
                <w:rFonts w:ascii="宋体" w:eastAsia="宋体" w:hAnsi="宋体" w:cs="宋体" w:hint="eastAsia"/>
                <w:sz w:val="21"/>
                <w:szCs w:val="21"/>
              </w:rPr>
              <w:t>泵坑液</w:t>
            </w:r>
            <w:proofErr w:type="gramEnd"/>
            <w:r>
              <w:rPr>
                <w:rFonts w:ascii="宋体" w:eastAsia="宋体" w:hAnsi="宋体" w:cs="宋体" w:hint="eastAsia"/>
                <w:sz w:val="21"/>
                <w:szCs w:val="21"/>
              </w:rPr>
              <w:t>位高低，自动启停扫地泵，也可在移动</w:t>
            </w:r>
            <w:proofErr w:type="gramStart"/>
            <w:r>
              <w:rPr>
                <w:rFonts w:ascii="宋体" w:eastAsia="宋体" w:hAnsi="宋体" w:cs="宋体" w:hint="eastAsia"/>
                <w:sz w:val="21"/>
                <w:szCs w:val="21"/>
              </w:rPr>
              <w:t>端操作扫地泵启</w:t>
            </w:r>
            <w:proofErr w:type="gramEnd"/>
            <w:r>
              <w:rPr>
                <w:rFonts w:ascii="宋体" w:eastAsia="宋体" w:hAnsi="宋体" w:cs="宋体" w:hint="eastAsia"/>
                <w:sz w:val="21"/>
                <w:szCs w:val="21"/>
              </w:rPr>
              <w:t>停。</w:t>
            </w:r>
          </w:p>
        </w:tc>
      </w:tr>
      <w:tr w:rsidR="00BF6D5C" w14:paraId="3FA27C2C" w14:textId="77777777">
        <w:trPr>
          <w:trHeight w:val="290"/>
        </w:trPr>
        <w:tc>
          <w:tcPr>
            <w:tcW w:w="271" w:type="pct"/>
            <w:tcBorders>
              <w:top w:val="single" w:sz="4" w:space="0" w:color="000000"/>
              <w:left w:val="single" w:sz="4" w:space="0" w:color="000000"/>
              <w:bottom w:val="single" w:sz="4" w:space="0" w:color="auto"/>
              <w:right w:val="single" w:sz="4" w:space="0" w:color="000000"/>
            </w:tcBorders>
            <w:vAlign w:val="center"/>
          </w:tcPr>
          <w:p w14:paraId="233B8463"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三</w:t>
            </w:r>
          </w:p>
        </w:tc>
        <w:tc>
          <w:tcPr>
            <w:tcW w:w="1265" w:type="pct"/>
            <w:gridSpan w:val="2"/>
            <w:tcBorders>
              <w:top w:val="single" w:sz="4" w:space="0" w:color="auto"/>
              <w:left w:val="single" w:sz="4" w:space="0" w:color="000000"/>
              <w:bottom w:val="single" w:sz="4" w:space="0" w:color="auto"/>
              <w:right w:val="single" w:sz="4" w:space="0" w:color="000000"/>
            </w:tcBorders>
            <w:vAlign w:val="center"/>
          </w:tcPr>
          <w:p w14:paraId="3D5295B8"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自动控制</w:t>
            </w:r>
          </w:p>
        </w:tc>
        <w:tc>
          <w:tcPr>
            <w:tcW w:w="3463" w:type="pct"/>
            <w:tcBorders>
              <w:top w:val="single" w:sz="4" w:space="0" w:color="000000"/>
              <w:left w:val="single" w:sz="4" w:space="0" w:color="000000"/>
              <w:bottom w:val="single" w:sz="4" w:space="0" w:color="auto"/>
              <w:right w:val="single" w:sz="4" w:space="0" w:color="000000"/>
            </w:tcBorders>
            <w:vAlign w:val="center"/>
          </w:tcPr>
          <w:p w14:paraId="24467FD3" w14:textId="77777777" w:rsidR="00BF6D5C" w:rsidRDefault="00BF6D5C">
            <w:pPr>
              <w:spacing w:afterLines="0" w:after="0" w:line="240" w:lineRule="auto"/>
              <w:jc w:val="left"/>
              <w:rPr>
                <w:rFonts w:ascii="宋体" w:eastAsia="宋体" w:hAnsi="宋体" w:cs="宋体"/>
                <w:sz w:val="21"/>
                <w:szCs w:val="21"/>
              </w:rPr>
            </w:pPr>
          </w:p>
        </w:tc>
      </w:tr>
      <w:tr w:rsidR="00BF6D5C" w14:paraId="27C131C3" w14:textId="77777777">
        <w:trPr>
          <w:trHeight w:val="290"/>
        </w:trPr>
        <w:tc>
          <w:tcPr>
            <w:tcW w:w="271" w:type="pct"/>
            <w:tcBorders>
              <w:top w:val="single" w:sz="4" w:space="0" w:color="auto"/>
              <w:left w:val="single" w:sz="4" w:space="0" w:color="auto"/>
              <w:bottom w:val="single" w:sz="4" w:space="0" w:color="auto"/>
              <w:right w:val="single" w:sz="4" w:space="0" w:color="auto"/>
            </w:tcBorders>
            <w:vAlign w:val="center"/>
          </w:tcPr>
          <w:p w14:paraId="57827881"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1</w:t>
            </w:r>
          </w:p>
        </w:tc>
        <w:tc>
          <w:tcPr>
            <w:tcW w:w="545" w:type="pct"/>
            <w:vMerge w:val="restart"/>
            <w:tcBorders>
              <w:top w:val="single" w:sz="4" w:space="0" w:color="auto"/>
              <w:left w:val="single" w:sz="4" w:space="0" w:color="auto"/>
              <w:bottom w:val="single" w:sz="4" w:space="0" w:color="auto"/>
              <w:right w:val="single" w:sz="4" w:space="0" w:color="auto"/>
            </w:tcBorders>
            <w:vAlign w:val="center"/>
          </w:tcPr>
          <w:p w14:paraId="4355C282" w14:textId="77777777" w:rsidR="00BF6D5C" w:rsidRDefault="00340E94">
            <w:pPr>
              <w:widowControl/>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生产环节</w:t>
            </w:r>
            <w:r>
              <w:rPr>
                <w:rFonts w:ascii="宋体" w:eastAsia="宋体" w:hAnsi="宋体" w:cs="宋体" w:hint="eastAsia"/>
                <w:sz w:val="21"/>
                <w:szCs w:val="21"/>
              </w:rPr>
              <w:t>自动</w:t>
            </w:r>
            <w:r>
              <w:rPr>
                <w:rFonts w:ascii="宋体" w:eastAsia="宋体" w:hAnsi="宋体" w:cs="宋体" w:hint="eastAsia"/>
                <w:kern w:val="0"/>
                <w:sz w:val="21"/>
                <w:szCs w:val="21"/>
                <w:lang w:bidi="ar"/>
              </w:rPr>
              <w:t>控制</w:t>
            </w:r>
          </w:p>
        </w:tc>
        <w:tc>
          <w:tcPr>
            <w:tcW w:w="720" w:type="pct"/>
            <w:tcBorders>
              <w:top w:val="single" w:sz="4" w:space="0" w:color="auto"/>
              <w:left w:val="single" w:sz="4" w:space="0" w:color="auto"/>
              <w:bottom w:val="single" w:sz="4" w:space="0" w:color="auto"/>
              <w:right w:val="single" w:sz="4" w:space="0" w:color="auto"/>
            </w:tcBorders>
            <w:vAlign w:val="center"/>
          </w:tcPr>
          <w:p w14:paraId="4C13C04E"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生产系统自动化</w:t>
            </w:r>
          </w:p>
        </w:tc>
        <w:tc>
          <w:tcPr>
            <w:tcW w:w="3463" w:type="pct"/>
            <w:tcBorders>
              <w:top w:val="single" w:sz="4" w:space="0" w:color="auto"/>
              <w:left w:val="single" w:sz="4" w:space="0" w:color="auto"/>
              <w:bottom w:val="single" w:sz="4" w:space="0" w:color="auto"/>
              <w:right w:val="single" w:sz="4" w:space="0" w:color="auto"/>
            </w:tcBorders>
            <w:vAlign w:val="center"/>
          </w:tcPr>
          <w:p w14:paraId="2CC54A54"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实现所有设备远程集中控制。</w:t>
            </w:r>
          </w:p>
        </w:tc>
      </w:tr>
      <w:tr w:rsidR="00BF6D5C" w14:paraId="32E656F3"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399ED6F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2</w:t>
            </w:r>
          </w:p>
        </w:tc>
        <w:tc>
          <w:tcPr>
            <w:tcW w:w="545" w:type="pct"/>
            <w:vMerge/>
            <w:tcBorders>
              <w:top w:val="single" w:sz="4" w:space="0" w:color="auto"/>
              <w:left w:val="single" w:sz="4" w:space="0" w:color="auto"/>
              <w:bottom w:val="single" w:sz="4" w:space="0" w:color="auto"/>
              <w:right w:val="single" w:sz="4" w:space="0" w:color="auto"/>
            </w:tcBorders>
            <w:vAlign w:val="center"/>
          </w:tcPr>
          <w:p w14:paraId="1DAA76E3"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2F9FA72D"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浅槽重</w:t>
            </w:r>
            <w:proofErr w:type="gramStart"/>
            <w:r>
              <w:rPr>
                <w:rFonts w:ascii="宋体" w:eastAsia="宋体" w:hAnsi="宋体" w:cs="宋体" w:hint="eastAsia"/>
                <w:kern w:val="0"/>
                <w:sz w:val="21"/>
                <w:szCs w:val="21"/>
                <w:lang w:bidi="ar"/>
              </w:rPr>
              <w:t>介</w:t>
            </w:r>
            <w:proofErr w:type="gramEnd"/>
            <w:r>
              <w:rPr>
                <w:rFonts w:ascii="宋体" w:eastAsia="宋体" w:hAnsi="宋体" w:cs="宋体" w:hint="eastAsia"/>
                <w:sz w:val="21"/>
                <w:szCs w:val="21"/>
              </w:rPr>
              <w:t>自动</w:t>
            </w:r>
            <w:r>
              <w:rPr>
                <w:rFonts w:ascii="宋体" w:eastAsia="宋体" w:hAnsi="宋体" w:cs="宋体" w:hint="eastAsia"/>
                <w:kern w:val="0"/>
                <w:sz w:val="21"/>
                <w:szCs w:val="21"/>
                <w:lang w:bidi="ar"/>
              </w:rPr>
              <w:t>控制系统</w:t>
            </w:r>
          </w:p>
        </w:tc>
        <w:tc>
          <w:tcPr>
            <w:tcW w:w="3463" w:type="pct"/>
            <w:tcBorders>
              <w:top w:val="single" w:sz="4" w:space="0" w:color="auto"/>
              <w:left w:val="single" w:sz="4" w:space="0" w:color="auto"/>
              <w:bottom w:val="single" w:sz="4" w:space="0" w:color="auto"/>
              <w:right w:val="single" w:sz="4" w:space="0" w:color="auto"/>
            </w:tcBorders>
            <w:vAlign w:val="center"/>
          </w:tcPr>
          <w:p w14:paraId="1ADD327B"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实现浅槽重</w:t>
            </w:r>
            <w:proofErr w:type="gramStart"/>
            <w:r>
              <w:rPr>
                <w:rFonts w:ascii="宋体" w:eastAsia="宋体" w:hAnsi="宋体" w:cs="宋体" w:hint="eastAsia"/>
                <w:kern w:val="0"/>
                <w:sz w:val="21"/>
                <w:szCs w:val="21"/>
                <w:lang w:bidi="ar"/>
              </w:rPr>
              <w:t>介</w:t>
            </w:r>
            <w:proofErr w:type="gramEnd"/>
            <w:r>
              <w:rPr>
                <w:rFonts w:ascii="宋体" w:eastAsia="宋体" w:hAnsi="宋体" w:cs="宋体" w:hint="eastAsia"/>
                <w:kern w:val="0"/>
                <w:sz w:val="21"/>
                <w:szCs w:val="21"/>
                <w:lang w:bidi="ar"/>
              </w:rPr>
              <w:t>系统的洗选密度稳定，稳定产品指标，提高产品回收率。</w:t>
            </w:r>
          </w:p>
        </w:tc>
      </w:tr>
      <w:tr w:rsidR="00BF6D5C" w14:paraId="02E2357E"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49A27FF1"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3</w:t>
            </w:r>
          </w:p>
        </w:tc>
        <w:tc>
          <w:tcPr>
            <w:tcW w:w="545" w:type="pct"/>
            <w:vMerge/>
            <w:tcBorders>
              <w:top w:val="single" w:sz="4" w:space="0" w:color="auto"/>
              <w:left w:val="single" w:sz="4" w:space="0" w:color="auto"/>
              <w:bottom w:val="single" w:sz="4" w:space="0" w:color="auto"/>
              <w:right w:val="single" w:sz="4" w:space="0" w:color="auto"/>
            </w:tcBorders>
            <w:vAlign w:val="center"/>
          </w:tcPr>
          <w:p w14:paraId="7A132E51"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4CE4DD99"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旋流器重</w:t>
            </w:r>
            <w:proofErr w:type="gramStart"/>
            <w:r>
              <w:rPr>
                <w:rFonts w:ascii="宋体" w:eastAsia="宋体" w:hAnsi="宋体" w:cs="宋体" w:hint="eastAsia"/>
                <w:kern w:val="0"/>
                <w:sz w:val="21"/>
                <w:szCs w:val="21"/>
                <w:lang w:bidi="ar"/>
              </w:rPr>
              <w:t>介</w:t>
            </w:r>
            <w:proofErr w:type="gramEnd"/>
            <w:r>
              <w:rPr>
                <w:rFonts w:ascii="宋体" w:eastAsia="宋体" w:hAnsi="宋体" w:cs="宋体" w:hint="eastAsia"/>
                <w:sz w:val="21"/>
                <w:szCs w:val="21"/>
              </w:rPr>
              <w:t>自动</w:t>
            </w:r>
            <w:r>
              <w:rPr>
                <w:rFonts w:ascii="宋体" w:eastAsia="宋体" w:hAnsi="宋体" w:cs="宋体" w:hint="eastAsia"/>
                <w:kern w:val="0"/>
                <w:sz w:val="21"/>
                <w:szCs w:val="21"/>
                <w:lang w:bidi="ar"/>
              </w:rPr>
              <w:t>控制系统</w:t>
            </w:r>
          </w:p>
        </w:tc>
        <w:tc>
          <w:tcPr>
            <w:tcW w:w="3463" w:type="pct"/>
            <w:tcBorders>
              <w:top w:val="single" w:sz="4" w:space="0" w:color="auto"/>
              <w:left w:val="single" w:sz="4" w:space="0" w:color="auto"/>
              <w:bottom w:val="single" w:sz="4" w:space="0" w:color="auto"/>
              <w:right w:val="single" w:sz="4" w:space="0" w:color="auto"/>
            </w:tcBorders>
            <w:vAlign w:val="center"/>
          </w:tcPr>
          <w:p w14:paraId="0316204F"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实现重</w:t>
            </w:r>
            <w:proofErr w:type="gramStart"/>
            <w:r>
              <w:rPr>
                <w:rFonts w:ascii="宋体" w:eastAsia="宋体" w:hAnsi="宋体" w:cs="宋体" w:hint="eastAsia"/>
                <w:kern w:val="0"/>
                <w:sz w:val="21"/>
                <w:szCs w:val="21"/>
                <w:lang w:bidi="ar"/>
              </w:rPr>
              <w:t>介</w:t>
            </w:r>
            <w:proofErr w:type="gramEnd"/>
            <w:r>
              <w:rPr>
                <w:rFonts w:ascii="宋体" w:eastAsia="宋体" w:hAnsi="宋体" w:cs="宋体" w:hint="eastAsia"/>
                <w:kern w:val="0"/>
                <w:sz w:val="21"/>
                <w:szCs w:val="21"/>
                <w:lang w:bidi="ar"/>
              </w:rPr>
              <w:t>旋流器系统洗选</w:t>
            </w:r>
            <w:r>
              <w:rPr>
                <w:rFonts w:ascii="宋体" w:eastAsia="宋体" w:hAnsi="宋体" w:cs="宋体" w:hint="eastAsia"/>
                <w:sz w:val="21"/>
                <w:szCs w:val="21"/>
              </w:rPr>
              <w:t>自动</w:t>
            </w:r>
            <w:r>
              <w:rPr>
                <w:rFonts w:ascii="宋体" w:eastAsia="宋体" w:hAnsi="宋体" w:cs="宋体" w:hint="eastAsia"/>
                <w:kern w:val="0"/>
                <w:sz w:val="21"/>
                <w:szCs w:val="21"/>
                <w:lang w:bidi="ar"/>
              </w:rPr>
              <w:t>化，通过X光灰分仪检测重</w:t>
            </w:r>
            <w:proofErr w:type="gramStart"/>
            <w:r>
              <w:rPr>
                <w:rFonts w:ascii="宋体" w:eastAsia="宋体" w:hAnsi="宋体" w:cs="宋体" w:hint="eastAsia"/>
                <w:kern w:val="0"/>
                <w:sz w:val="21"/>
                <w:szCs w:val="21"/>
                <w:lang w:bidi="ar"/>
              </w:rPr>
              <w:t>介</w:t>
            </w:r>
            <w:proofErr w:type="gramEnd"/>
            <w:r>
              <w:rPr>
                <w:rFonts w:ascii="宋体" w:eastAsia="宋体" w:hAnsi="宋体" w:cs="宋体" w:hint="eastAsia"/>
                <w:kern w:val="0"/>
                <w:sz w:val="21"/>
                <w:szCs w:val="21"/>
                <w:lang w:bidi="ar"/>
              </w:rPr>
              <w:t>精煤灰分。通过重</w:t>
            </w:r>
            <w:proofErr w:type="gramStart"/>
            <w:r>
              <w:rPr>
                <w:rFonts w:ascii="宋体" w:eastAsia="宋体" w:hAnsi="宋体" w:cs="宋体" w:hint="eastAsia"/>
                <w:kern w:val="0"/>
                <w:sz w:val="21"/>
                <w:szCs w:val="21"/>
                <w:lang w:bidi="ar"/>
              </w:rPr>
              <w:t>介</w:t>
            </w:r>
            <w:proofErr w:type="gramEnd"/>
            <w:r>
              <w:rPr>
                <w:rFonts w:ascii="宋体" w:eastAsia="宋体" w:hAnsi="宋体" w:cs="宋体" w:hint="eastAsia"/>
                <w:kern w:val="0"/>
                <w:sz w:val="21"/>
                <w:szCs w:val="21"/>
                <w:lang w:bidi="ar"/>
              </w:rPr>
              <w:t>精煤灰分检测数据实现对重</w:t>
            </w:r>
            <w:proofErr w:type="gramStart"/>
            <w:r>
              <w:rPr>
                <w:rFonts w:ascii="宋体" w:eastAsia="宋体" w:hAnsi="宋体" w:cs="宋体" w:hint="eastAsia"/>
                <w:kern w:val="0"/>
                <w:sz w:val="21"/>
                <w:szCs w:val="21"/>
                <w:lang w:bidi="ar"/>
              </w:rPr>
              <w:t>介</w:t>
            </w:r>
            <w:proofErr w:type="gramEnd"/>
            <w:r>
              <w:rPr>
                <w:rFonts w:ascii="宋体" w:eastAsia="宋体" w:hAnsi="宋体" w:cs="宋体" w:hint="eastAsia"/>
                <w:kern w:val="0"/>
                <w:sz w:val="21"/>
                <w:szCs w:val="21"/>
                <w:lang w:bidi="ar"/>
              </w:rPr>
              <w:t>密度的闭环</w:t>
            </w:r>
            <w:r>
              <w:rPr>
                <w:rFonts w:ascii="宋体" w:eastAsia="宋体" w:hAnsi="宋体" w:cs="宋体" w:hint="eastAsia"/>
                <w:sz w:val="21"/>
                <w:szCs w:val="21"/>
              </w:rPr>
              <w:t>自动</w:t>
            </w:r>
            <w:r>
              <w:rPr>
                <w:rFonts w:ascii="宋体" w:eastAsia="宋体" w:hAnsi="宋体" w:cs="宋体" w:hint="eastAsia"/>
                <w:kern w:val="0"/>
                <w:sz w:val="21"/>
                <w:szCs w:val="21"/>
                <w:lang w:bidi="ar"/>
              </w:rPr>
              <w:t>控制。</w:t>
            </w:r>
          </w:p>
        </w:tc>
      </w:tr>
      <w:tr w:rsidR="00BF6D5C" w14:paraId="633FB8EB"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3B2ADE7F"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4</w:t>
            </w:r>
          </w:p>
        </w:tc>
        <w:tc>
          <w:tcPr>
            <w:tcW w:w="545" w:type="pct"/>
            <w:vMerge/>
            <w:tcBorders>
              <w:top w:val="single" w:sz="4" w:space="0" w:color="auto"/>
              <w:left w:val="single" w:sz="4" w:space="0" w:color="auto"/>
              <w:right w:val="single" w:sz="4" w:space="0" w:color="auto"/>
            </w:tcBorders>
            <w:vAlign w:val="center"/>
          </w:tcPr>
          <w:p w14:paraId="76A66FB1"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6A17CF63"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粗煤泥分选系统</w:t>
            </w:r>
          </w:p>
        </w:tc>
        <w:tc>
          <w:tcPr>
            <w:tcW w:w="3463" w:type="pct"/>
            <w:tcBorders>
              <w:top w:val="single" w:sz="4" w:space="0" w:color="auto"/>
              <w:left w:val="single" w:sz="4" w:space="0" w:color="auto"/>
              <w:bottom w:val="single" w:sz="4" w:space="0" w:color="auto"/>
              <w:right w:val="single" w:sz="4" w:space="0" w:color="auto"/>
            </w:tcBorders>
            <w:vAlign w:val="center"/>
          </w:tcPr>
          <w:p w14:paraId="2E7BECFF"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将FBS粗煤泥分选机接入</w:t>
            </w:r>
            <w:r>
              <w:rPr>
                <w:rFonts w:ascii="宋体" w:eastAsia="宋体" w:hAnsi="宋体" w:cs="宋体" w:hint="eastAsia"/>
                <w:sz w:val="21"/>
                <w:szCs w:val="21"/>
              </w:rPr>
              <w:t>自动</w:t>
            </w:r>
            <w:r>
              <w:rPr>
                <w:rFonts w:ascii="宋体" w:eastAsia="宋体" w:hAnsi="宋体" w:cs="宋体" w:hint="eastAsia"/>
                <w:kern w:val="0"/>
                <w:sz w:val="21"/>
                <w:szCs w:val="21"/>
                <w:lang w:bidi="ar"/>
              </w:rPr>
              <w:t>化系统，用户可在上位机、pad端实时查看FBS工艺参数，并可实现远程控制。</w:t>
            </w:r>
          </w:p>
        </w:tc>
      </w:tr>
      <w:tr w:rsidR="00BF6D5C" w14:paraId="3E3FA35F"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1EA5F7C0"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5</w:t>
            </w:r>
          </w:p>
        </w:tc>
        <w:tc>
          <w:tcPr>
            <w:tcW w:w="545" w:type="pct"/>
            <w:vMerge/>
            <w:tcBorders>
              <w:left w:val="single" w:sz="4" w:space="0" w:color="auto"/>
              <w:right w:val="single" w:sz="4" w:space="0" w:color="auto"/>
            </w:tcBorders>
            <w:vAlign w:val="center"/>
          </w:tcPr>
          <w:p w14:paraId="601E3533"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01EBC511"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浮选系统</w:t>
            </w:r>
          </w:p>
        </w:tc>
        <w:tc>
          <w:tcPr>
            <w:tcW w:w="3463" w:type="pct"/>
            <w:tcBorders>
              <w:top w:val="single" w:sz="4" w:space="0" w:color="auto"/>
              <w:left w:val="single" w:sz="4" w:space="0" w:color="auto"/>
              <w:bottom w:val="single" w:sz="4" w:space="0" w:color="auto"/>
              <w:right w:val="single" w:sz="4" w:space="0" w:color="auto"/>
            </w:tcBorders>
            <w:vAlign w:val="center"/>
          </w:tcPr>
          <w:p w14:paraId="4CF3C0FE"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引入浮选入</w:t>
            </w:r>
            <w:proofErr w:type="gramStart"/>
            <w:r>
              <w:rPr>
                <w:rFonts w:ascii="宋体" w:eastAsia="宋体" w:hAnsi="宋体" w:cs="宋体" w:hint="eastAsia"/>
                <w:kern w:val="0"/>
                <w:sz w:val="21"/>
                <w:szCs w:val="21"/>
                <w:lang w:bidi="ar"/>
              </w:rPr>
              <w:t>料状态</w:t>
            </w:r>
            <w:proofErr w:type="gramEnd"/>
            <w:r>
              <w:rPr>
                <w:rFonts w:ascii="宋体" w:eastAsia="宋体" w:hAnsi="宋体" w:cs="宋体" w:hint="eastAsia"/>
                <w:kern w:val="0"/>
                <w:sz w:val="21"/>
                <w:szCs w:val="21"/>
                <w:lang w:bidi="ar"/>
              </w:rPr>
              <w:t>检测技术、浮选灰分指标实时监测，建立机器学习算法模型，形成最优的加药制度和入料浓度。</w:t>
            </w:r>
          </w:p>
        </w:tc>
      </w:tr>
      <w:tr w:rsidR="00BF6D5C" w14:paraId="3AE15E80"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2A6B4ED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6</w:t>
            </w:r>
          </w:p>
        </w:tc>
        <w:tc>
          <w:tcPr>
            <w:tcW w:w="545" w:type="pct"/>
            <w:vMerge/>
            <w:tcBorders>
              <w:left w:val="single" w:sz="4" w:space="0" w:color="auto"/>
              <w:right w:val="single" w:sz="4" w:space="0" w:color="auto"/>
            </w:tcBorders>
            <w:vAlign w:val="center"/>
          </w:tcPr>
          <w:p w14:paraId="71BCC4C7"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71D60059"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压滤系统</w:t>
            </w:r>
          </w:p>
        </w:tc>
        <w:tc>
          <w:tcPr>
            <w:tcW w:w="3463" w:type="pct"/>
            <w:tcBorders>
              <w:top w:val="single" w:sz="4" w:space="0" w:color="auto"/>
              <w:left w:val="single" w:sz="4" w:space="0" w:color="auto"/>
              <w:bottom w:val="single" w:sz="4" w:space="0" w:color="auto"/>
              <w:right w:val="single" w:sz="4" w:space="0" w:color="auto"/>
            </w:tcBorders>
            <w:vAlign w:val="center"/>
          </w:tcPr>
          <w:p w14:paraId="39D8527D"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完善压滤系统滤液检测装置，开发压滤机协同控制程序，实现压滤机的自动控制和排队卸料。（入</w:t>
            </w:r>
            <w:proofErr w:type="gramStart"/>
            <w:r>
              <w:rPr>
                <w:rFonts w:ascii="宋体" w:eastAsia="宋体" w:hAnsi="宋体" w:cs="宋体" w:hint="eastAsia"/>
                <w:kern w:val="0"/>
                <w:sz w:val="21"/>
                <w:szCs w:val="21"/>
                <w:lang w:bidi="ar"/>
              </w:rPr>
              <w:t>料时间</w:t>
            </w:r>
            <w:proofErr w:type="gramEnd"/>
            <w:r>
              <w:rPr>
                <w:rFonts w:ascii="宋体" w:eastAsia="宋体" w:hAnsi="宋体" w:cs="宋体" w:hint="eastAsia"/>
                <w:kern w:val="0"/>
                <w:sz w:val="21"/>
                <w:szCs w:val="21"/>
                <w:lang w:bidi="ar"/>
              </w:rPr>
              <w:t>依据压力、流量、时间等关联参数自由组合）</w:t>
            </w:r>
          </w:p>
        </w:tc>
      </w:tr>
      <w:tr w:rsidR="00BF6D5C" w14:paraId="79BED006" w14:textId="77777777">
        <w:trPr>
          <w:trHeight w:val="290"/>
        </w:trPr>
        <w:tc>
          <w:tcPr>
            <w:tcW w:w="271" w:type="pct"/>
            <w:tcBorders>
              <w:top w:val="single" w:sz="4" w:space="0" w:color="auto"/>
              <w:left w:val="single" w:sz="4" w:space="0" w:color="auto"/>
              <w:bottom w:val="single" w:sz="4" w:space="0" w:color="auto"/>
              <w:right w:val="single" w:sz="4" w:space="0" w:color="auto"/>
            </w:tcBorders>
            <w:vAlign w:val="center"/>
          </w:tcPr>
          <w:p w14:paraId="72F32D36"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7</w:t>
            </w:r>
          </w:p>
        </w:tc>
        <w:tc>
          <w:tcPr>
            <w:tcW w:w="545" w:type="pct"/>
            <w:vMerge/>
            <w:tcBorders>
              <w:left w:val="single" w:sz="4" w:space="0" w:color="auto"/>
              <w:right w:val="single" w:sz="4" w:space="0" w:color="auto"/>
            </w:tcBorders>
            <w:vAlign w:val="center"/>
          </w:tcPr>
          <w:p w14:paraId="761A7337"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6FC2F5E5"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装车系统</w:t>
            </w:r>
          </w:p>
        </w:tc>
        <w:tc>
          <w:tcPr>
            <w:tcW w:w="3463" w:type="pct"/>
            <w:tcBorders>
              <w:top w:val="single" w:sz="4" w:space="0" w:color="auto"/>
              <w:left w:val="single" w:sz="4" w:space="0" w:color="auto"/>
              <w:bottom w:val="single" w:sz="4" w:space="0" w:color="auto"/>
              <w:right w:val="single" w:sz="4" w:space="0" w:color="auto"/>
            </w:tcBorders>
            <w:vAlign w:val="center"/>
          </w:tcPr>
          <w:p w14:paraId="25604835"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实现装车系统远程集中控制。</w:t>
            </w:r>
          </w:p>
        </w:tc>
      </w:tr>
      <w:tr w:rsidR="00BF6D5C" w14:paraId="4B9EF26A"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283F6DEB"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8</w:t>
            </w:r>
          </w:p>
        </w:tc>
        <w:tc>
          <w:tcPr>
            <w:tcW w:w="545" w:type="pct"/>
            <w:vMerge/>
            <w:tcBorders>
              <w:left w:val="single" w:sz="4" w:space="0" w:color="auto"/>
              <w:bottom w:val="single" w:sz="4" w:space="0" w:color="auto"/>
              <w:right w:val="single" w:sz="4" w:space="0" w:color="auto"/>
            </w:tcBorders>
            <w:vAlign w:val="center"/>
          </w:tcPr>
          <w:p w14:paraId="24688E0A"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5A1DDBEA"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尾矿</w:t>
            </w:r>
            <w:r>
              <w:rPr>
                <w:rFonts w:ascii="宋体" w:eastAsia="宋体" w:hAnsi="宋体" w:cs="宋体" w:hint="eastAsia"/>
                <w:sz w:val="21"/>
                <w:szCs w:val="21"/>
              </w:rPr>
              <w:t>自动</w:t>
            </w:r>
            <w:r>
              <w:rPr>
                <w:rFonts w:ascii="宋体" w:eastAsia="宋体" w:hAnsi="宋体" w:cs="宋体" w:hint="eastAsia"/>
                <w:kern w:val="0"/>
                <w:sz w:val="21"/>
                <w:szCs w:val="21"/>
                <w:lang w:bidi="ar"/>
              </w:rPr>
              <w:t>加药系统接入</w:t>
            </w:r>
          </w:p>
        </w:tc>
        <w:tc>
          <w:tcPr>
            <w:tcW w:w="3463" w:type="pct"/>
            <w:tcBorders>
              <w:top w:val="single" w:sz="4" w:space="0" w:color="auto"/>
              <w:left w:val="single" w:sz="4" w:space="0" w:color="auto"/>
              <w:bottom w:val="single" w:sz="4" w:space="0" w:color="auto"/>
              <w:right w:val="single" w:sz="4" w:space="0" w:color="auto"/>
            </w:tcBorders>
            <w:vAlign w:val="center"/>
          </w:tcPr>
          <w:p w14:paraId="468A8862"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将现有的尾矿</w:t>
            </w:r>
            <w:r>
              <w:rPr>
                <w:rFonts w:ascii="宋体" w:eastAsia="宋体" w:hAnsi="宋体" w:cs="宋体" w:hint="eastAsia"/>
                <w:sz w:val="21"/>
                <w:szCs w:val="21"/>
              </w:rPr>
              <w:t>自动</w:t>
            </w:r>
            <w:r>
              <w:rPr>
                <w:rFonts w:ascii="宋体" w:eastAsia="宋体" w:hAnsi="宋体" w:cs="宋体" w:hint="eastAsia"/>
                <w:kern w:val="0"/>
                <w:sz w:val="21"/>
                <w:szCs w:val="21"/>
                <w:lang w:bidi="ar"/>
              </w:rPr>
              <w:t>控制加药系统接入到大系统中。</w:t>
            </w:r>
          </w:p>
        </w:tc>
      </w:tr>
      <w:tr w:rsidR="00BF6D5C" w14:paraId="11D2BC5A"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2BC6AC0B"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9</w:t>
            </w:r>
          </w:p>
        </w:tc>
        <w:tc>
          <w:tcPr>
            <w:tcW w:w="545" w:type="pct"/>
            <w:vMerge w:val="restart"/>
            <w:tcBorders>
              <w:top w:val="single" w:sz="4" w:space="0" w:color="auto"/>
              <w:left w:val="single" w:sz="4" w:space="0" w:color="auto"/>
              <w:bottom w:val="single" w:sz="4" w:space="0" w:color="auto"/>
              <w:right w:val="single" w:sz="4" w:space="0" w:color="auto"/>
            </w:tcBorders>
            <w:vAlign w:val="center"/>
          </w:tcPr>
          <w:p w14:paraId="7FC2EC2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生产管理</w:t>
            </w:r>
          </w:p>
        </w:tc>
        <w:tc>
          <w:tcPr>
            <w:tcW w:w="720" w:type="pct"/>
            <w:tcBorders>
              <w:top w:val="single" w:sz="4" w:space="0" w:color="auto"/>
              <w:left w:val="single" w:sz="4" w:space="0" w:color="auto"/>
              <w:bottom w:val="single" w:sz="4" w:space="0" w:color="auto"/>
              <w:right w:val="single" w:sz="4" w:space="0" w:color="auto"/>
            </w:tcBorders>
            <w:vAlign w:val="center"/>
          </w:tcPr>
          <w:p w14:paraId="73EB4D71"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生产报表</w:t>
            </w:r>
          </w:p>
        </w:tc>
        <w:tc>
          <w:tcPr>
            <w:tcW w:w="3463" w:type="pct"/>
            <w:tcBorders>
              <w:top w:val="single" w:sz="4" w:space="0" w:color="auto"/>
              <w:left w:val="single" w:sz="4" w:space="0" w:color="auto"/>
              <w:bottom w:val="single" w:sz="4" w:space="0" w:color="auto"/>
              <w:right w:val="single" w:sz="4" w:space="0" w:color="auto"/>
            </w:tcBorders>
            <w:vAlign w:val="center"/>
          </w:tcPr>
          <w:p w14:paraId="2506D2D3"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包括生产报表及生产分析。构建报表管理系统，全部数据进入数据库共享，实现更准确的数据管理；通过可视化图表的形式快速向用户展示各系统数据内容。</w:t>
            </w:r>
          </w:p>
        </w:tc>
      </w:tr>
      <w:tr w:rsidR="00BF6D5C" w14:paraId="23311D67"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5C90780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10</w:t>
            </w:r>
          </w:p>
        </w:tc>
        <w:tc>
          <w:tcPr>
            <w:tcW w:w="545" w:type="pct"/>
            <w:vMerge/>
            <w:tcBorders>
              <w:left w:val="single" w:sz="4" w:space="0" w:color="auto"/>
              <w:bottom w:val="single" w:sz="4" w:space="0" w:color="auto"/>
              <w:right w:val="single" w:sz="4" w:space="0" w:color="auto"/>
            </w:tcBorders>
            <w:vAlign w:val="center"/>
          </w:tcPr>
          <w:p w14:paraId="2D5A5CC5"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7EA5C76E"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煤质管理</w:t>
            </w:r>
          </w:p>
        </w:tc>
        <w:tc>
          <w:tcPr>
            <w:tcW w:w="3463" w:type="pct"/>
            <w:tcBorders>
              <w:top w:val="single" w:sz="4" w:space="0" w:color="auto"/>
              <w:left w:val="single" w:sz="4" w:space="0" w:color="auto"/>
              <w:bottom w:val="single" w:sz="4" w:space="0" w:color="auto"/>
              <w:right w:val="single" w:sz="4" w:space="0" w:color="auto"/>
            </w:tcBorders>
            <w:vAlign w:val="center"/>
          </w:tcPr>
          <w:p w14:paraId="38E0CD4F"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包括煤质报表及煤质分析。实现化验过程的数据记录规范化管理，包含化验结果数据采集、煤质报表自动生成等功能。</w:t>
            </w:r>
          </w:p>
        </w:tc>
      </w:tr>
      <w:tr w:rsidR="00BF6D5C" w14:paraId="01766AEC" w14:textId="77777777">
        <w:trPr>
          <w:trHeight w:val="515"/>
        </w:trPr>
        <w:tc>
          <w:tcPr>
            <w:tcW w:w="271" w:type="pct"/>
            <w:tcBorders>
              <w:top w:val="single" w:sz="4" w:space="0" w:color="auto"/>
              <w:left w:val="single" w:sz="4" w:space="0" w:color="auto"/>
              <w:bottom w:val="single" w:sz="4" w:space="0" w:color="auto"/>
              <w:right w:val="single" w:sz="4" w:space="0" w:color="auto"/>
            </w:tcBorders>
            <w:vAlign w:val="center"/>
          </w:tcPr>
          <w:p w14:paraId="2E41B9C2"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lastRenderedPageBreak/>
              <w:t>11</w:t>
            </w:r>
          </w:p>
        </w:tc>
        <w:tc>
          <w:tcPr>
            <w:tcW w:w="545" w:type="pct"/>
            <w:vMerge w:val="restart"/>
            <w:tcBorders>
              <w:top w:val="single" w:sz="4" w:space="0" w:color="auto"/>
              <w:left w:val="single" w:sz="4" w:space="0" w:color="auto"/>
              <w:right w:val="single" w:sz="4" w:space="0" w:color="auto"/>
            </w:tcBorders>
            <w:vAlign w:val="center"/>
          </w:tcPr>
          <w:p w14:paraId="2A8009F1" w14:textId="77777777" w:rsidR="00BF6D5C" w:rsidRDefault="00340E94">
            <w:pPr>
              <w:widowControl/>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生产保障</w:t>
            </w:r>
            <w:r>
              <w:rPr>
                <w:rFonts w:ascii="宋体" w:eastAsia="宋体" w:hAnsi="宋体" w:cs="宋体" w:hint="eastAsia"/>
                <w:sz w:val="21"/>
                <w:szCs w:val="21"/>
              </w:rPr>
              <w:t>自动</w:t>
            </w:r>
            <w:r>
              <w:rPr>
                <w:rFonts w:ascii="宋体" w:eastAsia="宋体" w:hAnsi="宋体" w:cs="宋体" w:hint="eastAsia"/>
                <w:kern w:val="0"/>
                <w:sz w:val="21"/>
                <w:szCs w:val="21"/>
                <w:lang w:bidi="ar"/>
              </w:rPr>
              <w:t>化</w:t>
            </w:r>
          </w:p>
        </w:tc>
        <w:tc>
          <w:tcPr>
            <w:tcW w:w="720" w:type="pct"/>
            <w:tcBorders>
              <w:top w:val="single" w:sz="4" w:space="0" w:color="auto"/>
              <w:left w:val="single" w:sz="4" w:space="0" w:color="auto"/>
              <w:bottom w:val="single" w:sz="4" w:space="0" w:color="auto"/>
              <w:right w:val="single" w:sz="4" w:space="0" w:color="auto"/>
            </w:tcBorders>
            <w:vAlign w:val="center"/>
          </w:tcPr>
          <w:p w14:paraId="0D0A1A73"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自动</w:t>
            </w:r>
            <w:r>
              <w:rPr>
                <w:rFonts w:ascii="宋体" w:eastAsia="宋体" w:hAnsi="宋体" w:cs="宋体" w:hint="eastAsia"/>
                <w:kern w:val="0"/>
                <w:sz w:val="21"/>
                <w:szCs w:val="21"/>
                <w:lang w:bidi="ar"/>
              </w:rPr>
              <w:t>启停</w:t>
            </w:r>
          </w:p>
        </w:tc>
        <w:tc>
          <w:tcPr>
            <w:tcW w:w="3463" w:type="pct"/>
            <w:tcBorders>
              <w:top w:val="single" w:sz="4" w:space="0" w:color="auto"/>
              <w:left w:val="single" w:sz="4" w:space="0" w:color="auto"/>
              <w:bottom w:val="single" w:sz="4" w:space="0" w:color="auto"/>
              <w:right w:val="single" w:sz="4" w:space="0" w:color="auto"/>
            </w:tcBorders>
            <w:vAlign w:val="center"/>
          </w:tcPr>
          <w:p w14:paraId="57A57495"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全厂</w:t>
            </w:r>
            <w:r>
              <w:rPr>
                <w:rFonts w:ascii="宋体" w:eastAsia="宋体" w:hAnsi="宋体" w:cs="宋体" w:hint="eastAsia"/>
                <w:sz w:val="21"/>
                <w:szCs w:val="21"/>
              </w:rPr>
              <w:t>自动</w:t>
            </w:r>
            <w:r>
              <w:rPr>
                <w:rFonts w:ascii="宋体" w:eastAsia="宋体" w:hAnsi="宋体" w:cs="宋体" w:hint="eastAsia"/>
                <w:kern w:val="0"/>
                <w:sz w:val="21"/>
                <w:szCs w:val="21"/>
                <w:lang w:bidi="ar"/>
              </w:rPr>
              <w:t>化启停车，实现</w:t>
            </w:r>
            <w:proofErr w:type="gramStart"/>
            <w:r>
              <w:rPr>
                <w:rFonts w:ascii="宋体" w:eastAsia="宋体" w:hAnsi="宋体" w:cs="宋体" w:hint="eastAsia"/>
                <w:kern w:val="0"/>
                <w:sz w:val="21"/>
                <w:szCs w:val="21"/>
                <w:lang w:bidi="ar"/>
              </w:rPr>
              <w:t>高效启</w:t>
            </w:r>
            <w:proofErr w:type="gramEnd"/>
            <w:r>
              <w:rPr>
                <w:rFonts w:ascii="宋体" w:eastAsia="宋体" w:hAnsi="宋体" w:cs="宋体" w:hint="eastAsia"/>
                <w:kern w:val="0"/>
                <w:sz w:val="21"/>
                <w:szCs w:val="21"/>
                <w:lang w:bidi="ar"/>
              </w:rPr>
              <w:t>停车，提升生产效率以及系统安全。</w:t>
            </w:r>
          </w:p>
        </w:tc>
      </w:tr>
      <w:tr w:rsidR="00BF6D5C" w14:paraId="5FC248B7" w14:textId="77777777">
        <w:trPr>
          <w:trHeight w:val="290"/>
        </w:trPr>
        <w:tc>
          <w:tcPr>
            <w:tcW w:w="271" w:type="pct"/>
            <w:tcBorders>
              <w:top w:val="single" w:sz="4" w:space="0" w:color="auto"/>
              <w:left w:val="single" w:sz="4" w:space="0" w:color="auto"/>
              <w:bottom w:val="single" w:sz="4" w:space="0" w:color="auto"/>
              <w:right w:val="single" w:sz="4" w:space="0" w:color="auto"/>
            </w:tcBorders>
            <w:vAlign w:val="center"/>
          </w:tcPr>
          <w:p w14:paraId="36F09DB3"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12</w:t>
            </w:r>
          </w:p>
        </w:tc>
        <w:tc>
          <w:tcPr>
            <w:tcW w:w="545" w:type="pct"/>
            <w:vMerge/>
            <w:tcBorders>
              <w:left w:val="single" w:sz="4" w:space="0" w:color="auto"/>
              <w:right w:val="single" w:sz="4" w:space="0" w:color="auto"/>
            </w:tcBorders>
            <w:vAlign w:val="center"/>
          </w:tcPr>
          <w:p w14:paraId="47DEBE2F"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4732F46E"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停送电审批管理</w:t>
            </w:r>
          </w:p>
        </w:tc>
        <w:tc>
          <w:tcPr>
            <w:tcW w:w="3463" w:type="pct"/>
            <w:tcBorders>
              <w:top w:val="single" w:sz="4" w:space="0" w:color="auto"/>
              <w:left w:val="single" w:sz="4" w:space="0" w:color="auto"/>
              <w:bottom w:val="single" w:sz="4" w:space="0" w:color="auto"/>
              <w:right w:val="single" w:sz="4" w:space="0" w:color="auto"/>
            </w:tcBorders>
            <w:vAlign w:val="center"/>
          </w:tcPr>
          <w:p w14:paraId="08D7F442" w14:textId="77777777" w:rsidR="00BF6D5C" w:rsidRDefault="00340E94">
            <w:pPr>
              <w:widowControl/>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建立在线停送电审批管理软件，通过权限认证、审批结果、人员确认等提高停送电</w:t>
            </w:r>
            <w:proofErr w:type="gramStart"/>
            <w:r>
              <w:rPr>
                <w:rFonts w:ascii="宋体" w:eastAsia="宋体" w:hAnsi="宋体" w:cs="宋体" w:hint="eastAsia"/>
                <w:kern w:val="0"/>
                <w:sz w:val="21"/>
                <w:szCs w:val="21"/>
                <w:lang w:bidi="ar"/>
              </w:rPr>
              <w:t>在线审批</w:t>
            </w:r>
            <w:proofErr w:type="gramEnd"/>
            <w:r>
              <w:rPr>
                <w:rFonts w:ascii="宋体" w:eastAsia="宋体" w:hAnsi="宋体" w:cs="宋体" w:hint="eastAsia"/>
                <w:kern w:val="0"/>
                <w:sz w:val="21"/>
                <w:szCs w:val="21"/>
                <w:lang w:bidi="ar"/>
              </w:rPr>
              <w:t>效率。</w:t>
            </w:r>
          </w:p>
        </w:tc>
      </w:tr>
      <w:tr w:rsidR="00BF6D5C" w14:paraId="136271D7" w14:textId="77777777">
        <w:trPr>
          <w:trHeight w:val="570"/>
        </w:trPr>
        <w:tc>
          <w:tcPr>
            <w:tcW w:w="271" w:type="pct"/>
            <w:tcBorders>
              <w:top w:val="single" w:sz="4" w:space="0" w:color="auto"/>
              <w:left w:val="single" w:sz="4" w:space="0" w:color="auto"/>
              <w:bottom w:val="single" w:sz="4" w:space="0" w:color="auto"/>
              <w:right w:val="single" w:sz="4" w:space="0" w:color="auto"/>
            </w:tcBorders>
            <w:vAlign w:val="center"/>
          </w:tcPr>
          <w:p w14:paraId="3B6C6BE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13</w:t>
            </w:r>
          </w:p>
        </w:tc>
        <w:tc>
          <w:tcPr>
            <w:tcW w:w="545" w:type="pct"/>
            <w:vMerge/>
            <w:tcBorders>
              <w:left w:val="single" w:sz="4" w:space="0" w:color="auto"/>
              <w:bottom w:val="single" w:sz="4" w:space="0" w:color="auto"/>
              <w:right w:val="single" w:sz="4" w:space="0" w:color="auto"/>
            </w:tcBorders>
            <w:vAlign w:val="center"/>
          </w:tcPr>
          <w:p w14:paraId="49751599" w14:textId="77777777" w:rsidR="00BF6D5C" w:rsidRDefault="00BF6D5C">
            <w:pPr>
              <w:spacing w:afterLines="0" w:after="0" w:line="240" w:lineRule="auto"/>
              <w:jc w:val="center"/>
              <w:rPr>
                <w:rFonts w:ascii="宋体" w:eastAsia="宋体" w:hAnsi="宋体" w:cs="宋体"/>
                <w:sz w:val="21"/>
                <w:szCs w:val="21"/>
              </w:rPr>
            </w:pPr>
          </w:p>
        </w:tc>
        <w:tc>
          <w:tcPr>
            <w:tcW w:w="720" w:type="pct"/>
            <w:tcBorders>
              <w:top w:val="single" w:sz="4" w:space="0" w:color="auto"/>
              <w:left w:val="single" w:sz="4" w:space="0" w:color="auto"/>
              <w:bottom w:val="single" w:sz="4" w:space="0" w:color="auto"/>
              <w:right w:val="single" w:sz="4" w:space="0" w:color="auto"/>
            </w:tcBorders>
            <w:vAlign w:val="center"/>
          </w:tcPr>
          <w:p w14:paraId="2BCA78C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远程停送电控制</w:t>
            </w:r>
          </w:p>
        </w:tc>
        <w:tc>
          <w:tcPr>
            <w:tcW w:w="3463" w:type="pct"/>
            <w:tcBorders>
              <w:top w:val="single" w:sz="4" w:space="0" w:color="auto"/>
              <w:left w:val="single" w:sz="4" w:space="0" w:color="auto"/>
              <w:bottom w:val="single" w:sz="4" w:space="0" w:color="auto"/>
              <w:right w:val="single" w:sz="4" w:space="0" w:color="auto"/>
            </w:tcBorders>
            <w:vAlign w:val="center"/>
          </w:tcPr>
          <w:p w14:paraId="11876CB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建立远程停送电平台，通过权限认证、审批结果、远程操作、人员确认、门禁识别、机构反馈、</w:t>
            </w:r>
            <w:proofErr w:type="gramStart"/>
            <w:r>
              <w:rPr>
                <w:rFonts w:ascii="宋体" w:eastAsia="宋体" w:hAnsi="宋体" w:cs="宋体" w:hint="eastAsia"/>
                <w:kern w:val="0"/>
                <w:sz w:val="21"/>
                <w:szCs w:val="21"/>
                <w:lang w:bidi="ar"/>
              </w:rPr>
              <w:t>二次验电等</w:t>
            </w:r>
            <w:proofErr w:type="gramEnd"/>
            <w:r>
              <w:rPr>
                <w:rFonts w:ascii="宋体" w:eastAsia="宋体" w:hAnsi="宋体" w:cs="宋体" w:hint="eastAsia"/>
                <w:kern w:val="0"/>
                <w:sz w:val="21"/>
                <w:szCs w:val="21"/>
                <w:lang w:bidi="ar"/>
              </w:rPr>
              <w:t>手段建立闭环流程，提高停送电效率确保停送电安全。</w:t>
            </w:r>
          </w:p>
        </w:tc>
      </w:tr>
      <w:tr w:rsidR="00BF6D5C" w14:paraId="07369C78" w14:textId="77777777">
        <w:trPr>
          <w:trHeight w:val="290"/>
        </w:trPr>
        <w:tc>
          <w:tcPr>
            <w:tcW w:w="271" w:type="pct"/>
            <w:tcBorders>
              <w:top w:val="single" w:sz="4" w:space="0" w:color="auto"/>
              <w:left w:val="single" w:sz="4" w:space="0" w:color="000000"/>
              <w:bottom w:val="single" w:sz="4" w:space="0" w:color="000000"/>
              <w:right w:val="single" w:sz="4" w:space="0" w:color="000000"/>
            </w:tcBorders>
            <w:vAlign w:val="center"/>
          </w:tcPr>
          <w:p w14:paraId="42B5F1E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b/>
                <w:bCs/>
                <w:sz w:val="21"/>
                <w:szCs w:val="21"/>
              </w:rPr>
              <w:t>四</w:t>
            </w:r>
          </w:p>
        </w:tc>
        <w:tc>
          <w:tcPr>
            <w:tcW w:w="1265" w:type="pct"/>
            <w:gridSpan w:val="2"/>
            <w:tcBorders>
              <w:top w:val="single" w:sz="4" w:space="0" w:color="auto"/>
              <w:left w:val="single" w:sz="4" w:space="0" w:color="000000"/>
              <w:bottom w:val="single" w:sz="4" w:space="0" w:color="000000"/>
              <w:right w:val="single" w:sz="4" w:space="0" w:color="000000"/>
            </w:tcBorders>
            <w:vAlign w:val="center"/>
          </w:tcPr>
          <w:p w14:paraId="590E694F"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sz w:val="21"/>
                <w:szCs w:val="21"/>
              </w:rPr>
              <w:t>机电与能源管理</w:t>
            </w:r>
          </w:p>
        </w:tc>
        <w:tc>
          <w:tcPr>
            <w:tcW w:w="3463" w:type="pct"/>
            <w:tcBorders>
              <w:top w:val="single" w:sz="4" w:space="0" w:color="auto"/>
              <w:left w:val="single" w:sz="4" w:space="0" w:color="000000"/>
              <w:bottom w:val="single" w:sz="4" w:space="0" w:color="000000"/>
              <w:right w:val="single" w:sz="4" w:space="0" w:color="000000"/>
            </w:tcBorders>
            <w:vAlign w:val="center"/>
          </w:tcPr>
          <w:p w14:paraId="18EAEA99" w14:textId="77777777" w:rsidR="00BF6D5C" w:rsidRDefault="00BF6D5C">
            <w:pPr>
              <w:spacing w:afterLines="0" w:after="0" w:line="240" w:lineRule="auto"/>
              <w:jc w:val="left"/>
              <w:rPr>
                <w:rFonts w:ascii="宋体" w:eastAsia="宋体" w:hAnsi="宋体" w:cs="宋体"/>
                <w:sz w:val="21"/>
                <w:szCs w:val="21"/>
              </w:rPr>
            </w:pPr>
          </w:p>
        </w:tc>
      </w:tr>
      <w:tr w:rsidR="00BF6D5C" w14:paraId="6ABAEE1F"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551D5380"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1</w:t>
            </w:r>
          </w:p>
        </w:tc>
        <w:tc>
          <w:tcPr>
            <w:tcW w:w="545" w:type="pct"/>
            <w:tcBorders>
              <w:top w:val="single" w:sz="4" w:space="0" w:color="000000"/>
              <w:left w:val="single" w:sz="4" w:space="0" w:color="000000"/>
              <w:bottom w:val="single" w:sz="4" w:space="0" w:color="000000"/>
              <w:right w:val="single" w:sz="4" w:space="0" w:color="000000"/>
            </w:tcBorders>
            <w:vAlign w:val="center"/>
          </w:tcPr>
          <w:p w14:paraId="61194045"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机电设备管理</w:t>
            </w:r>
          </w:p>
        </w:tc>
        <w:tc>
          <w:tcPr>
            <w:tcW w:w="720" w:type="pct"/>
            <w:tcBorders>
              <w:top w:val="single" w:sz="4" w:space="0" w:color="000000"/>
              <w:left w:val="single" w:sz="4" w:space="0" w:color="000000"/>
              <w:bottom w:val="single" w:sz="4" w:space="0" w:color="000000"/>
              <w:right w:val="single" w:sz="4" w:space="0" w:color="000000"/>
            </w:tcBorders>
            <w:vAlign w:val="center"/>
          </w:tcPr>
          <w:p w14:paraId="20C3910D"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设备状态在线监测</w:t>
            </w:r>
          </w:p>
        </w:tc>
        <w:tc>
          <w:tcPr>
            <w:tcW w:w="3463" w:type="pct"/>
            <w:tcBorders>
              <w:top w:val="single" w:sz="4" w:space="0" w:color="000000"/>
              <w:left w:val="single" w:sz="4" w:space="0" w:color="000000"/>
              <w:bottom w:val="single" w:sz="4" w:space="0" w:color="000000"/>
              <w:right w:val="single" w:sz="4" w:space="0" w:color="000000"/>
            </w:tcBorders>
            <w:vAlign w:val="center"/>
          </w:tcPr>
          <w:p w14:paraId="09A06E7A"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主要设备的电机、减速机、轴承等增加温振一体传感器，用于对设备状态进行监测，设备状态在线监测对监测异常进行分类分级预警。（后台分析服务永久免费）</w:t>
            </w:r>
          </w:p>
        </w:tc>
      </w:tr>
      <w:tr w:rsidR="00BF6D5C" w14:paraId="3F17B052"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204E171F"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2</w:t>
            </w:r>
          </w:p>
        </w:tc>
        <w:tc>
          <w:tcPr>
            <w:tcW w:w="545" w:type="pct"/>
            <w:tcBorders>
              <w:top w:val="single" w:sz="4" w:space="0" w:color="000000"/>
              <w:left w:val="single" w:sz="4" w:space="0" w:color="000000"/>
              <w:bottom w:val="single" w:sz="4" w:space="0" w:color="000000"/>
              <w:right w:val="single" w:sz="4" w:space="0" w:color="000000"/>
            </w:tcBorders>
            <w:vAlign w:val="center"/>
          </w:tcPr>
          <w:p w14:paraId="6ED9BD67" w14:textId="77777777" w:rsidR="00BF6D5C" w:rsidRDefault="00340E94">
            <w:pPr>
              <w:spacing w:afterLines="0" w:after="0" w:line="240" w:lineRule="auto"/>
              <w:jc w:val="center"/>
              <w:rPr>
                <w:rFonts w:ascii="宋体" w:eastAsia="宋体" w:hAnsi="宋体" w:cs="宋体"/>
                <w:sz w:val="21"/>
                <w:szCs w:val="21"/>
              </w:rPr>
            </w:pPr>
            <w:r>
              <w:rPr>
                <w:rFonts w:ascii="宋体" w:eastAsia="宋体" w:hAnsi="宋体" w:cs="宋体" w:hint="eastAsia"/>
                <w:sz w:val="21"/>
                <w:szCs w:val="21"/>
              </w:rPr>
              <w:t>机电管理系统</w:t>
            </w:r>
          </w:p>
        </w:tc>
        <w:tc>
          <w:tcPr>
            <w:tcW w:w="720" w:type="pct"/>
            <w:tcBorders>
              <w:top w:val="single" w:sz="4" w:space="0" w:color="000000"/>
              <w:left w:val="single" w:sz="4" w:space="0" w:color="000000"/>
              <w:bottom w:val="single" w:sz="4" w:space="0" w:color="000000"/>
              <w:right w:val="single" w:sz="4" w:space="0" w:color="000000"/>
            </w:tcBorders>
            <w:vAlign w:val="center"/>
          </w:tcPr>
          <w:p w14:paraId="3243FAA6"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机电管理系统</w:t>
            </w:r>
          </w:p>
        </w:tc>
        <w:tc>
          <w:tcPr>
            <w:tcW w:w="3463" w:type="pct"/>
            <w:tcBorders>
              <w:top w:val="single" w:sz="4" w:space="0" w:color="000000"/>
              <w:left w:val="single" w:sz="4" w:space="0" w:color="000000"/>
              <w:bottom w:val="single" w:sz="4" w:space="0" w:color="000000"/>
              <w:right w:val="single" w:sz="4" w:space="0" w:color="000000"/>
            </w:tcBorders>
            <w:vAlign w:val="center"/>
          </w:tcPr>
          <w:p w14:paraId="74F3913C"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全厂机电管理，包括设备清册、设备履历、问题中心、润滑管理、检修管理、材料管理等。</w:t>
            </w:r>
          </w:p>
        </w:tc>
      </w:tr>
      <w:tr w:rsidR="00BF6D5C" w14:paraId="0377981B"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0AD407A5"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3</w:t>
            </w:r>
          </w:p>
        </w:tc>
        <w:tc>
          <w:tcPr>
            <w:tcW w:w="545" w:type="pct"/>
            <w:tcBorders>
              <w:top w:val="single" w:sz="4" w:space="0" w:color="000000"/>
              <w:left w:val="single" w:sz="4" w:space="0" w:color="000000"/>
              <w:bottom w:val="single" w:sz="4" w:space="0" w:color="000000"/>
              <w:right w:val="single" w:sz="4" w:space="0" w:color="000000"/>
            </w:tcBorders>
            <w:vAlign w:val="center"/>
          </w:tcPr>
          <w:p w14:paraId="0335EDDB"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安全管理</w:t>
            </w:r>
          </w:p>
        </w:tc>
        <w:tc>
          <w:tcPr>
            <w:tcW w:w="720" w:type="pct"/>
            <w:tcBorders>
              <w:top w:val="single" w:sz="4" w:space="0" w:color="000000"/>
              <w:left w:val="single" w:sz="4" w:space="0" w:color="000000"/>
              <w:bottom w:val="single" w:sz="4" w:space="0" w:color="000000"/>
              <w:right w:val="single" w:sz="4" w:space="0" w:color="000000"/>
            </w:tcBorders>
            <w:vAlign w:val="center"/>
          </w:tcPr>
          <w:p w14:paraId="46F2A4C7"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安全管理系统</w:t>
            </w:r>
          </w:p>
        </w:tc>
        <w:tc>
          <w:tcPr>
            <w:tcW w:w="3463" w:type="pct"/>
            <w:tcBorders>
              <w:top w:val="single" w:sz="4" w:space="0" w:color="000000"/>
              <w:left w:val="single" w:sz="4" w:space="0" w:color="000000"/>
              <w:bottom w:val="single" w:sz="4" w:space="0" w:color="000000"/>
              <w:right w:val="single" w:sz="4" w:space="0" w:color="000000"/>
            </w:tcBorders>
            <w:vAlign w:val="center"/>
          </w:tcPr>
          <w:p w14:paraId="65A8454D"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包括安全管理、安全风险分级</w:t>
            </w:r>
            <w:proofErr w:type="gramStart"/>
            <w:r>
              <w:rPr>
                <w:rFonts w:ascii="宋体" w:eastAsia="宋体" w:hAnsi="宋体" w:cs="宋体" w:hint="eastAsia"/>
                <w:kern w:val="0"/>
                <w:sz w:val="21"/>
                <w:szCs w:val="21"/>
                <w:lang w:bidi="ar"/>
              </w:rPr>
              <w:t>管控及隐患</w:t>
            </w:r>
            <w:proofErr w:type="gramEnd"/>
            <w:r>
              <w:rPr>
                <w:rFonts w:ascii="宋体" w:eastAsia="宋体" w:hAnsi="宋体" w:cs="宋体" w:hint="eastAsia"/>
                <w:kern w:val="0"/>
                <w:sz w:val="21"/>
                <w:szCs w:val="21"/>
                <w:lang w:bidi="ar"/>
              </w:rPr>
              <w:t>排查治理模块等。</w:t>
            </w:r>
          </w:p>
        </w:tc>
      </w:tr>
      <w:tr w:rsidR="00BF6D5C" w14:paraId="3640F280"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1E130453"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4</w:t>
            </w:r>
          </w:p>
        </w:tc>
        <w:tc>
          <w:tcPr>
            <w:tcW w:w="545" w:type="pct"/>
            <w:tcBorders>
              <w:top w:val="single" w:sz="4" w:space="0" w:color="000000"/>
              <w:left w:val="single" w:sz="4" w:space="0" w:color="000000"/>
              <w:bottom w:val="single" w:sz="4" w:space="0" w:color="000000"/>
              <w:right w:val="single" w:sz="4" w:space="0" w:color="000000"/>
            </w:tcBorders>
            <w:vAlign w:val="center"/>
          </w:tcPr>
          <w:p w14:paraId="5A99A6B0"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能源管理</w:t>
            </w:r>
          </w:p>
        </w:tc>
        <w:tc>
          <w:tcPr>
            <w:tcW w:w="720" w:type="pct"/>
            <w:tcBorders>
              <w:top w:val="single" w:sz="4" w:space="0" w:color="000000"/>
              <w:left w:val="single" w:sz="4" w:space="0" w:color="000000"/>
              <w:bottom w:val="single" w:sz="4" w:space="0" w:color="000000"/>
              <w:right w:val="single" w:sz="4" w:space="0" w:color="000000"/>
            </w:tcBorders>
            <w:vAlign w:val="center"/>
          </w:tcPr>
          <w:p w14:paraId="539C932A"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能源管理系统</w:t>
            </w:r>
          </w:p>
        </w:tc>
        <w:tc>
          <w:tcPr>
            <w:tcW w:w="3463" w:type="pct"/>
            <w:tcBorders>
              <w:top w:val="single" w:sz="4" w:space="0" w:color="000000"/>
              <w:left w:val="single" w:sz="4" w:space="0" w:color="000000"/>
              <w:bottom w:val="single" w:sz="4" w:space="0" w:color="000000"/>
              <w:right w:val="single" w:sz="4" w:space="0" w:color="000000"/>
            </w:tcBorders>
            <w:vAlign w:val="center"/>
          </w:tcPr>
          <w:p w14:paraId="38C69B4F"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实现选煤厂电力、介质（介质库加装称量装置）、药剂、油耗消耗管理，并传输</w:t>
            </w:r>
            <w:proofErr w:type="gramStart"/>
            <w:r>
              <w:rPr>
                <w:rFonts w:ascii="宋体" w:eastAsia="宋体" w:hAnsi="宋体" w:cs="宋体" w:hint="eastAsia"/>
                <w:kern w:val="0"/>
                <w:sz w:val="21"/>
                <w:szCs w:val="21"/>
                <w:lang w:bidi="ar"/>
              </w:rPr>
              <w:t>至数据</w:t>
            </w:r>
            <w:proofErr w:type="gramEnd"/>
            <w:r>
              <w:rPr>
                <w:rFonts w:ascii="宋体" w:eastAsia="宋体" w:hAnsi="宋体" w:cs="宋体" w:hint="eastAsia"/>
                <w:kern w:val="0"/>
                <w:sz w:val="21"/>
                <w:szCs w:val="21"/>
                <w:lang w:bidi="ar"/>
              </w:rPr>
              <w:t>中心。</w:t>
            </w:r>
          </w:p>
        </w:tc>
      </w:tr>
      <w:tr w:rsidR="00BF6D5C" w14:paraId="45C2CFEF" w14:textId="77777777">
        <w:trPr>
          <w:trHeight w:val="290"/>
        </w:trPr>
        <w:tc>
          <w:tcPr>
            <w:tcW w:w="271" w:type="pct"/>
            <w:tcBorders>
              <w:top w:val="single" w:sz="4" w:space="0" w:color="000000"/>
              <w:left w:val="single" w:sz="4" w:space="0" w:color="000000"/>
              <w:bottom w:val="single" w:sz="4" w:space="0" w:color="000000"/>
              <w:right w:val="single" w:sz="4" w:space="0" w:color="000000"/>
            </w:tcBorders>
            <w:vAlign w:val="center"/>
          </w:tcPr>
          <w:p w14:paraId="74A3F94E"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5</w:t>
            </w:r>
          </w:p>
        </w:tc>
        <w:tc>
          <w:tcPr>
            <w:tcW w:w="545" w:type="pct"/>
            <w:tcBorders>
              <w:top w:val="single" w:sz="4" w:space="0" w:color="000000"/>
              <w:left w:val="single" w:sz="4" w:space="0" w:color="000000"/>
              <w:bottom w:val="single" w:sz="4" w:space="0" w:color="000000"/>
              <w:right w:val="single" w:sz="4" w:space="0" w:color="000000"/>
            </w:tcBorders>
            <w:vAlign w:val="center"/>
          </w:tcPr>
          <w:p w14:paraId="51A01940"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报警管理</w:t>
            </w:r>
          </w:p>
        </w:tc>
        <w:tc>
          <w:tcPr>
            <w:tcW w:w="720" w:type="pct"/>
            <w:tcBorders>
              <w:top w:val="single" w:sz="4" w:space="0" w:color="000000"/>
              <w:left w:val="single" w:sz="4" w:space="0" w:color="000000"/>
              <w:bottom w:val="single" w:sz="4" w:space="0" w:color="000000"/>
              <w:right w:val="single" w:sz="4" w:space="0" w:color="000000"/>
            </w:tcBorders>
            <w:vAlign w:val="center"/>
          </w:tcPr>
          <w:p w14:paraId="05F58618"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报警管理系统</w:t>
            </w:r>
          </w:p>
        </w:tc>
        <w:tc>
          <w:tcPr>
            <w:tcW w:w="3463" w:type="pct"/>
            <w:tcBorders>
              <w:top w:val="single" w:sz="4" w:space="0" w:color="000000"/>
              <w:left w:val="single" w:sz="4" w:space="0" w:color="000000"/>
              <w:bottom w:val="single" w:sz="4" w:space="0" w:color="000000"/>
              <w:right w:val="single" w:sz="4" w:space="0" w:color="000000"/>
            </w:tcBorders>
            <w:vAlign w:val="center"/>
          </w:tcPr>
          <w:p w14:paraId="3725F207"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对系统各类报警进行提醒、统计等。</w:t>
            </w:r>
          </w:p>
        </w:tc>
      </w:tr>
      <w:tr w:rsidR="00BF6D5C" w14:paraId="228779AD" w14:textId="77777777">
        <w:trPr>
          <w:trHeight w:val="3596"/>
        </w:trPr>
        <w:tc>
          <w:tcPr>
            <w:tcW w:w="5000" w:type="pct"/>
            <w:gridSpan w:val="4"/>
            <w:tcBorders>
              <w:top w:val="single" w:sz="4" w:space="0" w:color="000000"/>
              <w:left w:val="single" w:sz="4" w:space="0" w:color="000000"/>
              <w:bottom w:val="single" w:sz="4" w:space="0" w:color="000000"/>
              <w:right w:val="single" w:sz="4" w:space="0" w:color="000000"/>
            </w:tcBorders>
            <w:vAlign w:val="center"/>
          </w:tcPr>
          <w:p w14:paraId="5DAFD20C" w14:textId="77777777" w:rsidR="00BF6D5C" w:rsidRDefault="00340E94">
            <w:pPr>
              <w:spacing w:afterLines="0" w:after="0" w:line="240" w:lineRule="auto"/>
              <w:jc w:val="left"/>
              <w:rPr>
                <w:rFonts w:ascii="宋体" w:eastAsia="宋体" w:hAnsi="宋体" w:cs="宋体"/>
                <w:kern w:val="0"/>
                <w:sz w:val="21"/>
                <w:szCs w:val="21"/>
              </w:rPr>
            </w:pPr>
            <w:r>
              <w:rPr>
                <w:rFonts w:ascii="宋体" w:eastAsia="宋体" w:hAnsi="宋体" w:cs="宋体" w:hint="eastAsia"/>
                <w:kern w:val="0"/>
                <w:sz w:val="21"/>
                <w:szCs w:val="21"/>
                <w:lang w:bidi="ar"/>
              </w:rPr>
              <w:t>注：</w:t>
            </w:r>
            <w:r>
              <w:rPr>
                <w:rFonts w:ascii="宋体" w:eastAsia="宋体" w:hAnsi="宋体" w:cs="宋体" w:hint="eastAsia"/>
                <w:kern w:val="0"/>
                <w:sz w:val="21"/>
                <w:szCs w:val="21"/>
              </w:rPr>
              <w:t>（1）投标方负责现有系统与自动化各模块相关的就地设备、阀门、翻板（闸板）接入集控，现有系统新增设备仪器、仪表接入集控。</w:t>
            </w:r>
          </w:p>
          <w:p w14:paraId="3D1A087A" w14:textId="77777777" w:rsidR="00BF6D5C" w:rsidRDefault="00340E94">
            <w:pPr>
              <w:spacing w:afterLines="0" w:after="0" w:line="240" w:lineRule="auto"/>
              <w:jc w:val="left"/>
              <w:rPr>
                <w:rFonts w:ascii="宋体" w:eastAsia="宋体" w:hAnsi="宋体" w:cs="宋体"/>
                <w:kern w:val="0"/>
                <w:sz w:val="21"/>
                <w:szCs w:val="21"/>
              </w:rPr>
            </w:pPr>
            <w:r>
              <w:rPr>
                <w:rFonts w:ascii="宋体" w:eastAsia="宋体" w:hAnsi="宋体" w:cs="宋体" w:hint="eastAsia"/>
                <w:kern w:val="0"/>
                <w:sz w:val="21"/>
                <w:szCs w:val="21"/>
              </w:rPr>
              <w:t>（2）投标方负责自动化服务平台及相关基础设施建设。</w:t>
            </w:r>
          </w:p>
          <w:p w14:paraId="2AC3FC4D" w14:textId="77777777" w:rsidR="00BF6D5C" w:rsidRDefault="00340E94">
            <w:pPr>
              <w:spacing w:afterLines="0" w:after="0" w:line="240" w:lineRule="auto"/>
              <w:jc w:val="left"/>
              <w:rPr>
                <w:rFonts w:ascii="宋体" w:eastAsia="宋体" w:hAnsi="宋体" w:cs="宋体"/>
                <w:kern w:val="0"/>
                <w:sz w:val="21"/>
                <w:szCs w:val="21"/>
              </w:rPr>
            </w:pPr>
            <w:r>
              <w:rPr>
                <w:rFonts w:ascii="宋体" w:eastAsia="宋体" w:hAnsi="宋体" w:cs="宋体" w:hint="eastAsia"/>
                <w:kern w:val="0"/>
                <w:sz w:val="21"/>
                <w:szCs w:val="21"/>
              </w:rPr>
              <w:t>（3）项目实施前，投标方需核实并负责自动化系统运行原有使用的设备、灰分仪、液压站、阀门、闸板、仪器、仪表、配电控制系统、工业电视（视频监控系统）、在线振动监测系统等的完好性、可靠性及通讯接口、各个模块的基础数据的收集、整理、审核、导入；安装工程数量核实。</w:t>
            </w:r>
          </w:p>
          <w:p w14:paraId="3BB2D07E" w14:textId="77777777" w:rsidR="00BF6D5C" w:rsidRDefault="00340E94">
            <w:pPr>
              <w:spacing w:afterLines="0" w:after="0" w:line="240" w:lineRule="auto"/>
              <w:jc w:val="left"/>
              <w:rPr>
                <w:rFonts w:ascii="宋体" w:eastAsia="宋体" w:hAnsi="宋体" w:cs="宋体"/>
                <w:kern w:val="0"/>
                <w:sz w:val="21"/>
                <w:szCs w:val="21"/>
              </w:rPr>
            </w:pPr>
            <w:r>
              <w:rPr>
                <w:rFonts w:ascii="宋体" w:eastAsia="宋体" w:hAnsi="宋体" w:cs="宋体" w:hint="eastAsia"/>
                <w:kern w:val="0"/>
                <w:sz w:val="21"/>
                <w:szCs w:val="21"/>
              </w:rPr>
              <w:t>（4）项目实施前，自动化涉及在现有（单机自动化设备）PLC 程序上进行修改的内容，由投标方向招标方进行报备，经招标方同意后再实施，原则上实施过程中不能影响现有系统生产。</w:t>
            </w:r>
          </w:p>
          <w:p w14:paraId="55F5464B" w14:textId="77777777" w:rsidR="00BF6D5C" w:rsidRDefault="00340E94">
            <w:pPr>
              <w:spacing w:afterLines="0" w:after="0" w:line="240" w:lineRule="auto"/>
              <w:jc w:val="left"/>
              <w:rPr>
                <w:rFonts w:ascii="宋体" w:eastAsia="宋体" w:hAnsi="宋体" w:cs="宋体"/>
                <w:kern w:val="0"/>
                <w:sz w:val="21"/>
                <w:szCs w:val="21"/>
              </w:rPr>
            </w:pPr>
            <w:r>
              <w:rPr>
                <w:rFonts w:ascii="宋体" w:eastAsia="宋体" w:hAnsi="宋体" w:cs="宋体" w:hint="eastAsia"/>
                <w:kern w:val="0"/>
                <w:sz w:val="21"/>
                <w:szCs w:val="21"/>
              </w:rPr>
              <w:t>（5）招标方负责协调与上级公司其他专业系统的数据通信接口。投标方保证自动化系统接口对外开放，公司开放外网传输后由投标方实现数据共享功能，满足上级单位对选煤数据的采集需求。</w:t>
            </w:r>
          </w:p>
          <w:p w14:paraId="3D9680E4" w14:textId="77777777" w:rsidR="00BF6D5C" w:rsidRDefault="00340E94">
            <w:pPr>
              <w:spacing w:afterLines="0" w:after="0" w:line="240" w:lineRule="auto"/>
              <w:jc w:val="left"/>
              <w:rPr>
                <w:rFonts w:ascii="宋体" w:eastAsia="宋体" w:hAnsi="宋体" w:cs="宋体"/>
                <w:kern w:val="0"/>
                <w:sz w:val="21"/>
                <w:szCs w:val="21"/>
              </w:rPr>
            </w:pPr>
            <w:r>
              <w:rPr>
                <w:rFonts w:ascii="宋体" w:eastAsia="宋体" w:hAnsi="宋体" w:cs="宋体" w:hint="eastAsia"/>
                <w:kern w:val="0"/>
                <w:sz w:val="21"/>
                <w:szCs w:val="21"/>
              </w:rPr>
              <w:t>（6）与现有系统需要接口的内容，由投标方协调相应系统原厂家提供通讯接口、数据协议，若产生费用由投标方负责。</w:t>
            </w:r>
          </w:p>
          <w:p w14:paraId="51DB75E8" w14:textId="77777777" w:rsidR="00BF6D5C" w:rsidRDefault="00340E94">
            <w:pPr>
              <w:spacing w:afterLines="0" w:after="0" w:line="240" w:lineRule="auto"/>
              <w:jc w:val="left"/>
              <w:rPr>
                <w:rFonts w:ascii="宋体" w:eastAsia="宋体" w:hAnsi="宋体" w:cs="宋体"/>
                <w:kern w:val="0"/>
                <w:sz w:val="21"/>
                <w:szCs w:val="21"/>
              </w:rPr>
            </w:pPr>
            <w:r>
              <w:rPr>
                <w:rFonts w:ascii="宋体" w:eastAsia="宋体" w:hAnsi="宋体" w:cs="宋体" w:hint="eastAsia"/>
                <w:kern w:val="0"/>
                <w:sz w:val="21"/>
                <w:szCs w:val="21"/>
              </w:rPr>
              <w:t>（7）投标方应提供满足本技术规格书和现行有关强制标准要求的高质量产品及相应服务，并提供相关的技术培训。</w:t>
            </w:r>
          </w:p>
          <w:p w14:paraId="6B471F45" w14:textId="77777777" w:rsidR="00BF6D5C" w:rsidRDefault="00340E94">
            <w:pPr>
              <w:spacing w:afterLines="0" w:after="0" w:line="240" w:lineRule="auto"/>
              <w:jc w:val="left"/>
              <w:rPr>
                <w:rFonts w:ascii="宋体" w:eastAsia="宋体" w:hAnsi="宋体" w:cs="宋体"/>
                <w:sz w:val="21"/>
                <w:szCs w:val="21"/>
              </w:rPr>
            </w:pPr>
            <w:r>
              <w:rPr>
                <w:rFonts w:ascii="宋体" w:eastAsia="宋体" w:hAnsi="宋体" w:cs="宋体" w:hint="eastAsia"/>
                <w:kern w:val="0"/>
                <w:sz w:val="21"/>
                <w:szCs w:val="21"/>
              </w:rPr>
              <w:t>（8）投标方应提供自动化所需桥架（304不锈钢桥架200*100，厚度：2.0mm）、缆线、光纤等及所需配件。</w:t>
            </w:r>
          </w:p>
        </w:tc>
      </w:tr>
    </w:tbl>
    <w:p w14:paraId="4253B2FF" w14:textId="77777777" w:rsidR="00BF6D5C" w:rsidRDefault="00BF6D5C">
      <w:pPr>
        <w:pStyle w:val="8"/>
        <w:spacing w:after="65"/>
        <w:ind w:left="3360"/>
      </w:pPr>
    </w:p>
    <w:p w14:paraId="2006AF9D" w14:textId="77777777" w:rsidR="00BF6D5C" w:rsidRDefault="00BF6D5C">
      <w:pPr>
        <w:spacing w:after="65"/>
      </w:pPr>
    </w:p>
    <w:p w14:paraId="3B8BDEBF" w14:textId="77777777" w:rsidR="00BF6D5C" w:rsidRDefault="00BF6D5C">
      <w:pPr>
        <w:pStyle w:val="8"/>
        <w:spacing w:after="65"/>
        <w:ind w:left="3360"/>
        <w:sectPr w:rsidR="00BF6D5C">
          <w:pgSz w:w="16838" w:h="11905" w:orient="landscape"/>
          <w:pgMar w:top="1587" w:right="1440" w:bottom="1803" w:left="1440" w:header="737" w:footer="850" w:gutter="0"/>
          <w:cols w:space="0"/>
          <w:docGrid w:type="linesAndChars" w:linePitch="327"/>
        </w:sectPr>
      </w:pPr>
    </w:p>
    <w:bookmarkStart w:id="191" w:name="_Toc18521"/>
    <w:bookmarkStart w:id="192" w:name="_Toc353"/>
    <w:bookmarkStart w:id="193" w:name="_Toc4573"/>
    <w:bookmarkStart w:id="194" w:name="_Toc18515"/>
    <w:bookmarkStart w:id="195" w:name="_Toc19007"/>
    <w:bookmarkStart w:id="196" w:name="_Toc17514"/>
    <w:bookmarkStart w:id="197" w:name="_Toc27717"/>
    <w:bookmarkStart w:id="198" w:name="_Toc27961"/>
    <w:bookmarkStart w:id="199" w:name="_Toc7201"/>
    <w:bookmarkStart w:id="200" w:name="_Toc276"/>
    <w:bookmarkStart w:id="201" w:name="_Toc4795"/>
    <w:bookmarkStart w:id="202" w:name="_Toc8772"/>
    <w:bookmarkStart w:id="203" w:name="_Toc26235"/>
    <w:bookmarkStart w:id="204" w:name="_Toc25159"/>
    <w:bookmarkStart w:id="205" w:name="_Toc31378"/>
    <w:bookmarkStart w:id="206" w:name="_Toc4086"/>
    <w:bookmarkStart w:id="207" w:name="_Toc1860"/>
    <w:bookmarkStart w:id="208" w:name="_Toc21552"/>
    <w:bookmarkStart w:id="209" w:name="_Toc542"/>
    <w:bookmarkStart w:id="210" w:name="_Toc25743"/>
    <w:bookmarkStart w:id="211" w:name="_Toc5246"/>
    <w:bookmarkStart w:id="212" w:name="_Toc17608"/>
    <w:bookmarkStart w:id="213" w:name="_Toc30728"/>
    <w:bookmarkStart w:id="214" w:name="_Toc174"/>
    <w:bookmarkStart w:id="215" w:name="_Toc17932"/>
    <w:bookmarkStart w:id="216" w:name="_Toc17869"/>
    <w:bookmarkStart w:id="217" w:name="_Toc25142"/>
    <w:bookmarkStart w:id="218" w:name="_Toc1307"/>
    <w:bookmarkStart w:id="219" w:name="_Toc9648"/>
    <w:bookmarkStart w:id="220" w:name="_Toc102149051"/>
    <w:bookmarkStart w:id="221" w:name="_Toc28131"/>
    <w:bookmarkStart w:id="222" w:name="_Toc3947"/>
    <w:bookmarkStart w:id="223" w:name="_Toc11114"/>
    <w:bookmarkEnd w:id="189"/>
    <w:bookmarkEnd w:id="190"/>
    <w:p w14:paraId="7FED0E83" w14:textId="77777777" w:rsidR="00BF6D5C" w:rsidRDefault="00340E94">
      <w:pPr>
        <w:spacing w:afterLines="0" w:after="0" w:line="640" w:lineRule="exact"/>
        <w:jc w:val="center"/>
        <w:outlineLvl w:val="0"/>
        <w:rPr>
          <w:rFonts w:ascii="方正公文小标宋" w:eastAsia="方正公文小标宋" w:hAnsi="方正公文小标宋" w:cs="方正公文小标宋"/>
          <w:sz w:val="44"/>
          <w:szCs w:val="44"/>
        </w:rPr>
      </w:pPr>
      <w:r>
        <w:rPr>
          <w:rFonts w:ascii="方正公文小标宋" w:eastAsia="方正公文小标宋" w:hAnsi="方正公文小标宋" w:cs="方正公文小标宋" w:hint="eastAsia"/>
          <w:sz w:val="44"/>
          <w:szCs w:val="44"/>
        </w:rPr>
        <w:lastRenderedPageBreak/>
        <w:fldChar w:fldCharType="begin"/>
      </w:r>
      <w:r>
        <w:rPr>
          <w:rFonts w:ascii="方正公文小标宋" w:eastAsia="方正公文小标宋" w:hAnsi="方正公文小标宋" w:cs="方正公文小标宋" w:hint="eastAsia"/>
          <w:sz w:val="44"/>
          <w:szCs w:val="44"/>
        </w:rPr>
        <w:instrText xml:space="preserve"> HYPERLINK \l "_Toc3268" </w:instrText>
      </w:r>
      <w:r>
        <w:rPr>
          <w:rFonts w:ascii="方正公文小标宋" w:eastAsia="方正公文小标宋" w:hAnsi="方正公文小标宋" w:cs="方正公文小标宋" w:hint="eastAsia"/>
          <w:sz w:val="44"/>
          <w:szCs w:val="44"/>
        </w:rPr>
        <w:fldChar w:fldCharType="separate"/>
      </w:r>
      <w:r>
        <w:rPr>
          <w:rFonts w:ascii="方正公文小标宋" w:eastAsia="方正公文小标宋" w:hAnsi="方正公文小标宋" w:cs="方正公文小标宋" w:hint="eastAsia"/>
          <w:sz w:val="44"/>
          <w:szCs w:val="44"/>
        </w:rPr>
        <w:t>第二章 技术要求</w:t>
      </w:r>
      <w:r>
        <w:rPr>
          <w:rFonts w:ascii="方正公文小标宋" w:eastAsia="方正公文小标宋" w:hAnsi="方正公文小标宋" w:cs="方正公文小标宋" w:hint="eastAsia"/>
          <w:sz w:val="44"/>
          <w:szCs w:val="44"/>
        </w:rPr>
        <w:fldChar w:fldCharType="end"/>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4452C295" w14:textId="77777777" w:rsidR="00BF6D5C" w:rsidRDefault="00340E94">
      <w:pPr>
        <w:pStyle w:val="2"/>
        <w:keepLines w:val="0"/>
        <w:numPr>
          <w:ilvl w:val="1"/>
          <w:numId w:val="0"/>
        </w:numPr>
        <w:snapToGrid/>
        <w:spacing w:beforeLines="0" w:before="0" w:afterLines="0" w:after="0" w:line="560" w:lineRule="exact"/>
        <w:ind w:firstLineChars="200" w:firstLine="647"/>
        <w:rPr>
          <w:rFonts w:ascii="黑体" w:eastAsia="黑体" w:hAnsi="黑体" w:cs="黑体"/>
          <w:b w:val="0"/>
          <w:bCs w:val="0"/>
        </w:rPr>
      </w:pPr>
      <w:bookmarkStart w:id="224" w:name="_Toc15069"/>
      <w:bookmarkStart w:id="225" w:name="_Toc30200"/>
      <w:bookmarkStart w:id="226" w:name="_Toc20764"/>
      <w:bookmarkStart w:id="227" w:name="_Toc22649"/>
      <w:bookmarkStart w:id="228" w:name="_Toc28467"/>
      <w:bookmarkStart w:id="229" w:name="_Toc16566"/>
      <w:bookmarkStart w:id="230" w:name="_Toc26910"/>
      <w:bookmarkStart w:id="231" w:name="_Toc20182"/>
      <w:bookmarkStart w:id="232" w:name="_Toc30046"/>
      <w:bookmarkStart w:id="233" w:name="_Toc18726"/>
      <w:bookmarkStart w:id="234" w:name="_Toc25156"/>
      <w:bookmarkStart w:id="235" w:name="_Toc24001"/>
      <w:bookmarkStart w:id="236" w:name="_Toc16524"/>
      <w:bookmarkStart w:id="237" w:name="_Toc375"/>
      <w:bookmarkStart w:id="238" w:name="_Toc26276"/>
      <w:bookmarkStart w:id="239" w:name="_Toc21735"/>
      <w:bookmarkStart w:id="240" w:name="_Toc29612"/>
      <w:bookmarkStart w:id="241" w:name="_Toc338"/>
      <w:bookmarkStart w:id="242" w:name="_Toc16527"/>
      <w:bookmarkStart w:id="243" w:name="_Toc31540"/>
      <w:bookmarkStart w:id="244" w:name="_Toc19869"/>
      <w:bookmarkStart w:id="245" w:name="_Toc27371"/>
      <w:bookmarkStart w:id="246" w:name="_Toc5147"/>
      <w:bookmarkStart w:id="247" w:name="_Toc23783"/>
      <w:bookmarkStart w:id="248" w:name="_Toc26675"/>
      <w:bookmarkStart w:id="249" w:name="_Toc199"/>
      <w:bookmarkStart w:id="250" w:name="_Toc5174"/>
      <w:bookmarkStart w:id="251" w:name="_Toc18309"/>
      <w:bookmarkStart w:id="252" w:name="_Toc24833"/>
      <w:r>
        <w:rPr>
          <w:rFonts w:ascii="黑体" w:eastAsia="黑体" w:hAnsi="黑体" w:cs="黑体" w:hint="eastAsia"/>
          <w:b w:val="0"/>
          <w:bCs w:val="0"/>
        </w:rPr>
        <w:t>一、通用要求</w:t>
      </w:r>
      <w:bookmarkStart w:id="253" w:name="_Toc17797628"/>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35FFA5DF"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软件系统应提供终身与运行环境操作系统兼容性，免费升级服务，以保证软件的运行使用不受系统兼容性影响，对自主开发软件各功能模块和操作习惯提供3个月的试用期，试用期</w:t>
      </w:r>
      <w:proofErr w:type="gramStart"/>
      <w:r>
        <w:rPr>
          <w:rFonts w:ascii="仿宋" w:eastAsia="仿宋" w:hAnsi="仿宋" w:cs="仿宋" w:hint="eastAsia"/>
          <w:kern w:val="0"/>
          <w:sz w:val="32"/>
          <w:szCs w:val="32"/>
        </w:rPr>
        <w:t>过后由</w:t>
      </w:r>
      <w:proofErr w:type="gramEnd"/>
      <w:r>
        <w:rPr>
          <w:rFonts w:eastAsia="仿宋" w:cs="仿宋" w:hint="eastAsia"/>
          <w:kern w:val="0"/>
          <w:sz w:val="32"/>
          <w:szCs w:val="32"/>
        </w:rPr>
        <w:t>招标方</w:t>
      </w:r>
      <w:r>
        <w:rPr>
          <w:rFonts w:ascii="仿宋" w:eastAsia="仿宋" w:hAnsi="仿宋" w:cs="仿宋" w:hint="eastAsia"/>
          <w:kern w:val="0"/>
          <w:sz w:val="32"/>
          <w:szCs w:val="32"/>
        </w:rPr>
        <w:t>可提出功能增减（功能</w:t>
      </w:r>
      <w:proofErr w:type="gramStart"/>
      <w:r>
        <w:rPr>
          <w:rFonts w:ascii="仿宋" w:eastAsia="仿宋" w:hAnsi="仿宋" w:cs="仿宋" w:hint="eastAsia"/>
          <w:kern w:val="0"/>
          <w:sz w:val="32"/>
          <w:szCs w:val="32"/>
        </w:rPr>
        <w:t>增减指</w:t>
      </w:r>
      <w:proofErr w:type="gramEnd"/>
      <w:r>
        <w:rPr>
          <w:rFonts w:ascii="仿宋" w:eastAsia="仿宋" w:hAnsi="仿宋" w:cs="仿宋" w:hint="eastAsia"/>
          <w:kern w:val="0"/>
          <w:sz w:val="32"/>
          <w:szCs w:val="32"/>
        </w:rPr>
        <w:t>操作及人机对话相关功能，如查询、添加修改删除、数据转换、导入导出格式、权限设定、界面风格等）和操作习惯的优化要求，</w:t>
      </w:r>
      <w:r>
        <w:rPr>
          <w:rFonts w:eastAsia="仿宋" w:cs="仿宋" w:hint="eastAsia"/>
          <w:kern w:val="0"/>
          <w:sz w:val="32"/>
          <w:szCs w:val="32"/>
        </w:rPr>
        <w:t>投标方</w:t>
      </w:r>
      <w:r>
        <w:rPr>
          <w:rFonts w:ascii="仿宋" w:eastAsia="仿宋" w:hAnsi="仿宋" w:cs="仿宋" w:hint="eastAsia"/>
          <w:kern w:val="0"/>
          <w:sz w:val="32"/>
          <w:szCs w:val="32"/>
        </w:rPr>
        <w:t>应提供一年的免费功能增减和操作习惯优化及软件维护服务。</w:t>
      </w:r>
    </w:p>
    <w:p w14:paraId="2B8B2A63" w14:textId="77777777" w:rsidR="00BF6D5C" w:rsidRDefault="00340E94">
      <w:pPr>
        <w:adjustRightInd/>
        <w:snapToGrid/>
        <w:spacing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spacing w:val="-5"/>
          <w:sz w:val="32"/>
          <w:szCs w:val="32"/>
        </w:rPr>
        <w:t>1.</w:t>
      </w:r>
      <w:r>
        <w:rPr>
          <w:rFonts w:ascii="仿宋" w:eastAsia="仿宋" w:hAnsi="仿宋" w:cs="仿宋" w:hint="eastAsia"/>
          <w:sz w:val="32"/>
          <w:szCs w:val="32"/>
        </w:rPr>
        <w:t>系统</w:t>
      </w:r>
      <w:r>
        <w:rPr>
          <w:rFonts w:eastAsia="仿宋" w:cs="仿宋" w:hint="eastAsia"/>
          <w:sz w:val="32"/>
          <w:szCs w:val="32"/>
        </w:rPr>
        <w:t>信息管理</w:t>
      </w:r>
      <w:r>
        <w:rPr>
          <w:rFonts w:ascii="仿宋" w:eastAsia="仿宋" w:hAnsi="仿宋" w:cs="仿宋" w:hint="eastAsia"/>
          <w:sz w:val="32"/>
          <w:szCs w:val="32"/>
        </w:rPr>
        <w:t>软件采用B/S（Brower/Server）</w:t>
      </w:r>
      <w:r>
        <w:rPr>
          <w:rFonts w:eastAsia="仿宋" w:cs="仿宋" w:hint="eastAsia"/>
          <w:sz w:val="32"/>
          <w:szCs w:val="32"/>
        </w:rPr>
        <w:t>、集控系统采用</w:t>
      </w:r>
      <w:r>
        <w:rPr>
          <w:rFonts w:eastAsia="仿宋" w:cs="仿宋" w:hint="eastAsia"/>
          <w:sz w:val="32"/>
          <w:szCs w:val="32"/>
        </w:rPr>
        <w:t>C/S</w:t>
      </w:r>
      <w:r>
        <w:rPr>
          <w:rFonts w:ascii="仿宋" w:eastAsia="仿宋" w:hAnsi="仿宋" w:cs="仿宋" w:hint="eastAsia"/>
          <w:sz w:val="32"/>
          <w:szCs w:val="32"/>
        </w:rPr>
        <w:t>架构，应考虑后期扩展及选煤数据海量存储与IO能力在技术上的要求。</w:t>
      </w:r>
    </w:p>
    <w:p w14:paraId="14E5F1A8" w14:textId="77777777" w:rsidR="00BF6D5C" w:rsidRDefault="00340E94">
      <w:pPr>
        <w:adjustRightInd/>
        <w:snapToGrid/>
        <w:spacing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spacing w:val="-5"/>
          <w:sz w:val="32"/>
          <w:szCs w:val="32"/>
        </w:rPr>
        <w:t>2.</w:t>
      </w:r>
      <w:r>
        <w:rPr>
          <w:rFonts w:ascii="仿宋" w:eastAsia="仿宋" w:hAnsi="仿宋" w:cs="仿宋" w:hint="eastAsia"/>
          <w:sz w:val="32"/>
          <w:szCs w:val="32"/>
        </w:rPr>
        <w:t>系统所有数据以各类数据接口自动录入为主，辅助以人工录入，须保证所有数据仅录入一次，数据进入数据库全部共享，系统支持导出EXCEL、PDF、WORD格式文件。</w:t>
      </w:r>
    </w:p>
    <w:p w14:paraId="54747DC4" w14:textId="77777777" w:rsidR="00BF6D5C" w:rsidRDefault="00340E94">
      <w:pPr>
        <w:adjustRightInd/>
        <w:snapToGrid/>
        <w:spacing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spacing w:val="-5"/>
          <w:sz w:val="32"/>
          <w:szCs w:val="32"/>
        </w:rPr>
        <w:t>3.</w:t>
      </w:r>
      <w:r>
        <w:rPr>
          <w:rFonts w:ascii="仿宋" w:eastAsia="仿宋" w:hAnsi="仿宋" w:cs="仿宋" w:hint="eastAsia"/>
          <w:sz w:val="32"/>
          <w:szCs w:val="32"/>
        </w:rPr>
        <w:t>系统管理软件各项功能应符合目前招标方的管理模式及各类规章制度，</w:t>
      </w:r>
      <w:proofErr w:type="gramStart"/>
      <w:r>
        <w:rPr>
          <w:rFonts w:ascii="仿宋" w:eastAsia="仿宋" w:hAnsi="仿宋" w:cs="仿宋" w:hint="eastAsia"/>
          <w:sz w:val="32"/>
          <w:szCs w:val="32"/>
        </w:rPr>
        <w:t>若软件</w:t>
      </w:r>
      <w:proofErr w:type="gramEnd"/>
      <w:r>
        <w:rPr>
          <w:rFonts w:ascii="仿宋" w:eastAsia="仿宋" w:hAnsi="仿宋" w:cs="仿宋" w:hint="eastAsia"/>
          <w:sz w:val="32"/>
          <w:szCs w:val="32"/>
        </w:rPr>
        <w:t>功能需要对管理模式或规章制度变更的必须经招标方书面认可后，再进行相关功能的开发。</w:t>
      </w:r>
    </w:p>
    <w:p w14:paraId="1409A9D6" w14:textId="77777777" w:rsidR="00BF6D5C" w:rsidRDefault="00340E94">
      <w:pPr>
        <w:adjustRightInd/>
        <w:snapToGrid/>
        <w:spacing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spacing w:val="-5"/>
          <w:sz w:val="32"/>
          <w:szCs w:val="32"/>
        </w:rPr>
        <w:t>4.</w:t>
      </w:r>
      <w:r>
        <w:rPr>
          <w:rFonts w:ascii="仿宋" w:eastAsia="仿宋" w:hAnsi="仿宋" w:cs="仿宋" w:hint="eastAsia"/>
          <w:sz w:val="32"/>
          <w:szCs w:val="32"/>
        </w:rPr>
        <w:t>系统软件实现全集成，即可通过电脑WEB浏览器一个账户一个交互界面（PC端与</w:t>
      </w:r>
      <w:proofErr w:type="gramStart"/>
      <w:r>
        <w:rPr>
          <w:rFonts w:ascii="仿宋" w:eastAsia="仿宋" w:hAnsi="仿宋" w:cs="仿宋" w:hint="eastAsia"/>
          <w:sz w:val="32"/>
          <w:szCs w:val="32"/>
        </w:rPr>
        <w:t>移动端自适应</w:t>
      </w:r>
      <w:proofErr w:type="gramEnd"/>
      <w:r>
        <w:rPr>
          <w:rFonts w:ascii="仿宋" w:eastAsia="仿宋" w:hAnsi="仿宋" w:cs="仿宋" w:hint="eastAsia"/>
          <w:sz w:val="32"/>
          <w:szCs w:val="32"/>
        </w:rPr>
        <w:t>），实现各子系统的所有功能操作、展示等。系统软件相关功能基于统一数据采集、数据存储、数据治理，实现软件内业务互通能力。数据中心具备三级部署能力，做到公司内、厂矿内免费开放数据</w:t>
      </w:r>
      <w:r>
        <w:rPr>
          <w:rFonts w:ascii="仿宋" w:eastAsia="仿宋" w:hAnsi="仿宋" w:cs="仿宋" w:hint="eastAsia"/>
          <w:sz w:val="32"/>
          <w:szCs w:val="32"/>
        </w:rPr>
        <w:lastRenderedPageBreak/>
        <w:t>和接口，各系统运算后数据与其他系统实现无缝传输，系统各类数据统一标准格式，免费提供统一对外接口，实现数据共享传输。</w:t>
      </w:r>
    </w:p>
    <w:p w14:paraId="51C54438" w14:textId="77777777" w:rsidR="00BF6D5C" w:rsidRDefault="00340E94">
      <w:pPr>
        <w:adjustRightInd/>
        <w:snapToGrid/>
        <w:spacing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spacing w:val="-5"/>
          <w:sz w:val="32"/>
          <w:szCs w:val="32"/>
        </w:rPr>
        <w:t>5.</w:t>
      </w:r>
      <w:r>
        <w:rPr>
          <w:rFonts w:ascii="仿宋" w:eastAsia="仿宋" w:hAnsi="仿宋" w:cs="仿宋" w:hint="eastAsia"/>
          <w:sz w:val="32"/>
          <w:szCs w:val="32"/>
        </w:rPr>
        <w:t>自动化系统的自诊断及报警，包括所有系统的集控系统自诊断、设备状态在线</w:t>
      </w:r>
      <w:proofErr w:type="gramStart"/>
      <w:r>
        <w:rPr>
          <w:rFonts w:ascii="仿宋" w:eastAsia="仿宋" w:hAnsi="仿宋" w:cs="仿宋" w:hint="eastAsia"/>
          <w:sz w:val="32"/>
          <w:szCs w:val="32"/>
        </w:rPr>
        <w:t>监测自</w:t>
      </w:r>
      <w:proofErr w:type="gramEnd"/>
      <w:r>
        <w:rPr>
          <w:rFonts w:ascii="仿宋" w:eastAsia="仿宋" w:hAnsi="仿宋" w:cs="仿宋" w:hint="eastAsia"/>
          <w:sz w:val="32"/>
          <w:szCs w:val="32"/>
        </w:rPr>
        <w:t>诊断、网络系统自诊断等，通过图形界面的方式对自诊断出的各种故障、问题进行报警和展示，以</w:t>
      </w:r>
      <w:proofErr w:type="gramStart"/>
      <w:r>
        <w:rPr>
          <w:rFonts w:ascii="仿宋" w:eastAsia="仿宋" w:hAnsi="仿宋" w:cs="仿宋" w:hint="eastAsia"/>
          <w:sz w:val="32"/>
          <w:szCs w:val="32"/>
        </w:rPr>
        <w:t>方便运维人员</w:t>
      </w:r>
      <w:proofErr w:type="gramEnd"/>
      <w:r>
        <w:rPr>
          <w:rFonts w:ascii="仿宋" w:eastAsia="仿宋" w:hAnsi="仿宋" w:cs="仿宋" w:hint="eastAsia"/>
          <w:sz w:val="32"/>
          <w:szCs w:val="32"/>
        </w:rPr>
        <w:t>进行故障排查为目的。</w:t>
      </w:r>
    </w:p>
    <w:p w14:paraId="17D6EB24" w14:textId="77777777" w:rsidR="00BF6D5C" w:rsidRDefault="00340E94">
      <w:pPr>
        <w:adjustRightInd/>
        <w:snapToGrid/>
        <w:spacing w:afterLines="0" w:after="0" w:line="560" w:lineRule="exact"/>
        <w:ind w:firstLineChars="200" w:firstLine="627"/>
      </w:pPr>
      <w:r>
        <w:rPr>
          <w:rFonts w:ascii="Times New Roman" w:eastAsia="仿宋" w:hAnsi="Times New Roman" w:cs="Times New Roman" w:hint="eastAsia"/>
          <w:spacing w:val="-5"/>
          <w:sz w:val="32"/>
          <w:szCs w:val="32"/>
        </w:rPr>
        <w:t>6.</w:t>
      </w:r>
      <w:r>
        <w:rPr>
          <w:rFonts w:ascii="仿宋" w:eastAsia="仿宋" w:hAnsi="仿宋" w:cs="仿宋" w:hint="eastAsia"/>
          <w:sz w:val="32"/>
          <w:szCs w:val="32"/>
        </w:rPr>
        <w:t>所有软件（含自主开发软件）必须免费提供部署程序包，以便系统故障后进行重装恢复。所有软件所需运行环境基础软件、组件（含接口软件）及各种软件永久授权的全部费用均在本项目内，确保满足系统安装、运行、调试需要。</w:t>
      </w:r>
    </w:p>
    <w:bookmarkEnd w:id="253"/>
    <w:p w14:paraId="2B0792E7"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7.投标方应详细描述该平台所采用的技术架构、可达到的性能和</w:t>
      </w:r>
      <w:proofErr w:type="gramStart"/>
      <w:r>
        <w:rPr>
          <w:rFonts w:ascii="仿宋" w:eastAsia="仿宋" w:hAnsi="仿宋" w:cs="仿宋" w:hint="eastAsia"/>
          <w:sz w:val="32"/>
          <w:szCs w:val="32"/>
        </w:rPr>
        <w:t>可</w:t>
      </w:r>
      <w:proofErr w:type="gramEnd"/>
      <w:r>
        <w:rPr>
          <w:rFonts w:ascii="仿宋" w:eastAsia="仿宋" w:hAnsi="仿宋" w:cs="仿宋" w:hint="eastAsia"/>
          <w:sz w:val="32"/>
          <w:szCs w:val="32"/>
        </w:rPr>
        <w:t>实现的主要功能，说明其表现形式和使用的灵活程度以及在其上进行应用系统搭建的方式等。</w:t>
      </w:r>
    </w:p>
    <w:p w14:paraId="5C9B850D" w14:textId="77777777" w:rsidR="00BF6D5C" w:rsidRDefault="00340E94">
      <w:pPr>
        <w:pStyle w:val="2"/>
        <w:keepLines w:val="0"/>
        <w:numPr>
          <w:ilvl w:val="1"/>
          <w:numId w:val="0"/>
        </w:numPr>
        <w:snapToGrid/>
        <w:spacing w:beforeLines="0" w:before="0" w:afterLines="0" w:after="0" w:line="560" w:lineRule="exact"/>
        <w:ind w:firstLineChars="200" w:firstLine="647"/>
        <w:rPr>
          <w:rFonts w:ascii="黑体" w:eastAsia="黑体" w:hAnsi="黑体" w:cs="黑体"/>
          <w:b w:val="0"/>
          <w:bCs w:val="0"/>
        </w:rPr>
      </w:pPr>
      <w:bookmarkStart w:id="254" w:name="_Toc32417"/>
      <w:bookmarkStart w:id="255" w:name="_Toc3575"/>
      <w:bookmarkStart w:id="256" w:name="_Toc31295"/>
      <w:bookmarkStart w:id="257" w:name="_Toc20132"/>
      <w:bookmarkStart w:id="258" w:name="_Toc12529"/>
      <w:bookmarkStart w:id="259" w:name="_Toc1181"/>
      <w:bookmarkStart w:id="260" w:name="_Toc19148"/>
      <w:bookmarkStart w:id="261" w:name="_Toc15966"/>
      <w:bookmarkStart w:id="262" w:name="_Toc20553"/>
      <w:bookmarkStart w:id="263" w:name="_Toc25758"/>
      <w:bookmarkStart w:id="264" w:name="_Toc24105"/>
      <w:bookmarkStart w:id="265" w:name="_Toc31154"/>
      <w:bookmarkStart w:id="266" w:name="_Toc13184"/>
      <w:bookmarkStart w:id="267" w:name="_Toc26046"/>
      <w:bookmarkStart w:id="268" w:name="_Toc14322"/>
      <w:bookmarkStart w:id="269" w:name="_Toc25642"/>
      <w:bookmarkStart w:id="270" w:name="_Toc6449"/>
      <w:bookmarkStart w:id="271" w:name="_Toc11308"/>
      <w:bookmarkStart w:id="272" w:name="_Toc11009"/>
      <w:bookmarkStart w:id="273" w:name="_Toc21872"/>
      <w:bookmarkStart w:id="274" w:name="_Toc19185"/>
      <w:bookmarkStart w:id="275" w:name="_Toc17317"/>
      <w:bookmarkStart w:id="276" w:name="_Toc21980"/>
      <w:bookmarkStart w:id="277" w:name="_Toc22041"/>
      <w:bookmarkStart w:id="278" w:name="_Toc30478"/>
      <w:bookmarkStart w:id="279" w:name="_Toc24648"/>
      <w:bookmarkStart w:id="280" w:name="_Toc17797630"/>
      <w:bookmarkStart w:id="281" w:name="_Toc27655"/>
      <w:bookmarkStart w:id="282" w:name="_Toc21387"/>
      <w:bookmarkStart w:id="283" w:name="_Toc767"/>
      <w:bookmarkStart w:id="284" w:name="_Toc14667"/>
      <w:bookmarkStart w:id="285" w:name="_Toc102149054"/>
      <w:bookmarkStart w:id="286" w:name="_Toc11234"/>
      <w:bookmarkStart w:id="287" w:name="_Toc9777"/>
      <w:r>
        <w:rPr>
          <w:rFonts w:ascii="黑体" w:eastAsia="黑体" w:hAnsi="黑体" w:cs="黑体" w:hint="eastAsia"/>
          <w:b w:val="0"/>
          <w:bCs w:val="0"/>
        </w:rPr>
        <w:t>二、系统性能要求</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554C3B75"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系统软件应具有较高的响应速度和数据吞吐能力，减少前台等待时间。访问业务数据时，</w:t>
      </w:r>
      <w:bookmarkStart w:id="288" w:name="OLE_LINK15"/>
      <w:r>
        <w:rPr>
          <w:rFonts w:ascii="仿宋" w:eastAsia="仿宋" w:hAnsi="仿宋" w:cs="仿宋" w:hint="eastAsia"/>
          <w:kern w:val="0"/>
          <w:sz w:val="32"/>
          <w:szCs w:val="32"/>
        </w:rPr>
        <w:t>服务器响应时间</w:t>
      </w:r>
      <w:bookmarkEnd w:id="288"/>
      <w:r>
        <w:rPr>
          <w:rFonts w:ascii="仿宋" w:eastAsia="仿宋" w:hAnsi="仿宋" w:cs="仿宋" w:hint="eastAsia"/>
          <w:kern w:val="0"/>
          <w:sz w:val="32"/>
          <w:szCs w:val="32"/>
        </w:rPr>
        <w:t>≤3秒。</w:t>
      </w:r>
      <w:proofErr w:type="gramStart"/>
      <w:r>
        <w:rPr>
          <w:rFonts w:ascii="仿宋" w:eastAsia="仿宋" w:hAnsi="仿宋" w:cs="仿宋" w:hint="eastAsia"/>
          <w:kern w:val="0"/>
          <w:sz w:val="32"/>
          <w:szCs w:val="32"/>
        </w:rPr>
        <w:t>访问非</w:t>
      </w:r>
      <w:proofErr w:type="gramEnd"/>
      <w:r>
        <w:rPr>
          <w:rFonts w:ascii="仿宋" w:eastAsia="仿宋" w:hAnsi="仿宋" w:cs="仿宋" w:hint="eastAsia"/>
          <w:kern w:val="0"/>
          <w:sz w:val="32"/>
          <w:szCs w:val="32"/>
        </w:rPr>
        <w:t>业务数据时，服务器响应时间≤1秒。各级用户与数据库响应和数据交换时间＜1s。一般统计、汇总、报表查询等响应时间＜5s。以上性能</w:t>
      </w:r>
      <w:proofErr w:type="gramStart"/>
      <w:r>
        <w:rPr>
          <w:rFonts w:ascii="仿宋" w:eastAsia="仿宋" w:hAnsi="仿宋" w:cs="仿宋" w:hint="eastAsia"/>
          <w:kern w:val="0"/>
          <w:sz w:val="32"/>
          <w:szCs w:val="32"/>
        </w:rPr>
        <w:t>需支持</w:t>
      </w:r>
      <w:proofErr w:type="gramEnd"/>
      <w:r>
        <w:rPr>
          <w:rFonts w:ascii="仿宋" w:eastAsia="仿宋" w:hAnsi="仿宋" w:cs="仿宋" w:hint="eastAsia"/>
          <w:kern w:val="0"/>
          <w:sz w:val="32"/>
          <w:szCs w:val="32"/>
        </w:rPr>
        <w:t>500以上并发用户访问。应采用基于NoSQL或NewSQL技术的高性能时序数据库，保证各类数据的可靠存储，且满足秒级查询需要。要求核心系统、设备、线路无单点故障。</w:t>
      </w:r>
      <w:r>
        <w:rPr>
          <w:rFonts w:ascii="仿宋" w:eastAsia="仿宋" w:hAnsi="仿宋" w:cs="仿宋" w:hint="eastAsia"/>
          <w:kern w:val="0"/>
          <w:sz w:val="32"/>
          <w:szCs w:val="32"/>
          <w:lang w:bidi="ar"/>
        </w:rPr>
        <w:t>算力、存储采用虚拟化方式保证系统可靠性。</w:t>
      </w:r>
      <w:r>
        <w:rPr>
          <w:rFonts w:ascii="仿宋" w:eastAsia="仿宋" w:hAnsi="仿宋" w:cs="仿宋" w:hint="eastAsia"/>
          <w:kern w:val="0"/>
          <w:sz w:val="32"/>
          <w:szCs w:val="32"/>
        </w:rPr>
        <w:t>应支持指定终端操作，如PC、手机、PAD等。</w:t>
      </w:r>
    </w:p>
    <w:p w14:paraId="6891DB62" w14:textId="77777777" w:rsidR="00BF6D5C" w:rsidRDefault="00340E94">
      <w:pPr>
        <w:pStyle w:val="2"/>
        <w:keepLines w:val="0"/>
        <w:numPr>
          <w:ilvl w:val="1"/>
          <w:numId w:val="0"/>
        </w:numPr>
        <w:snapToGrid/>
        <w:spacing w:beforeLines="0" w:before="0" w:afterLines="0" w:after="0" w:line="560" w:lineRule="exact"/>
        <w:ind w:firstLineChars="200" w:firstLine="647"/>
        <w:rPr>
          <w:rFonts w:ascii="黑体" w:eastAsia="黑体" w:hAnsi="黑体" w:cs="黑体"/>
          <w:b w:val="0"/>
          <w:bCs w:val="0"/>
        </w:rPr>
      </w:pPr>
      <w:bookmarkStart w:id="289" w:name="_Toc5926"/>
      <w:bookmarkStart w:id="290" w:name="_Toc14419"/>
      <w:bookmarkStart w:id="291" w:name="_Toc8945"/>
      <w:bookmarkStart w:id="292" w:name="_Toc102149056"/>
      <w:bookmarkStart w:id="293" w:name="_Toc7014"/>
      <w:bookmarkStart w:id="294" w:name="_Toc15673"/>
      <w:bookmarkStart w:id="295" w:name="_Toc12460"/>
      <w:bookmarkStart w:id="296" w:name="_Toc31559"/>
      <w:bookmarkStart w:id="297" w:name="_Toc20420"/>
      <w:bookmarkStart w:id="298" w:name="_Toc3202"/>
      <w:bookmarkStart w:id="299" w:name="_Toc28358"/>
      <w:bookmarkStart w:id="300" w:name="_Toc19984"/>
      <w:bookmarkStart w:id="301" w:name="_Toc2205"/>
      <w:bookmarkStart w:id="302" w:name="_Toc23697"/>
      <w:bookmarkStart w:id="303" w:name="_Toc30041"/>
      <w:bookmarkStart w:id="304" w:name="_Toc17797632"/>
      <w:bookmarkStart w:id="305" w:name="_Toc12377"/>
      <w:bookmarkStart w:id="306" w:name="_Toc1109"/>
      <w:bookmarkStart w:id="307" w:name="_Toc24985"/>
      <w:bookmarkStart w:id="308" w:name="_Toc24227"/>
      <w:bookmarkStart w:id="309" w:name="_Toc27457"/>
      <w:bookmarkStart w:id="310" w:name="_Toc14264"/>
      <w:bookmarkStart w:id="311" w:name="_Toc18938"/>
      <w:bookmarkStart w:id="312" w:name="_Toc31270"/>
      <w:bookmarkStart w:id="313" w:name="_Toc24448"/>
      <w:bookmarkStart w:id="314" w:name="_Toc9556"/>
      <w:bookmarkStart w:id="315" w:name="_Toc17150"/>
      <w:bookmarkStart w:id="316" w:name="_Toc32047"/>
      <w:bookmarkStart w:id="317" w:name="_Toc3285"/>
      <w:bookmarkStart w:id="318" w:name="_Toc24028"/>
      <w:bookmarkStart w:id="319" w:name="_Toc7017"/>
      <w:bookmarkStart w:id="320" w:name="_Toc14984"/>
      <w:bookmarkStart w:id="321" w:name="_Toc22563"/>
      <w:bookmarkStart w:id="322" w:name="_Toc23017"/>
      <w:r>
        <w:rPr>
          <w:rFonts w:ascii="黑体" w:eastAsia="黑体" w:hAnsi="黑体" w:cs="黑体" w:hint="eastAsia"/>
          <w:b w:val="0"/>
          <w:bCs w:val="0"/>
        </w:rPr>
        <w:lastRenderedPageBreak/>
        <w:t>三、系统开发部署的要求</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3E9A1D50"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采用超融合平台的虚拟化技术，在物理服务器出现故障时动态漂移虚拟服务器到健康的物理服务器，实现虚拟服务器的高可用。在虚拟机服务器的基础上搭建应用服务、中间</w:t>
      </w:r>
      <w:proofErr w:type="gramStart"/>
      <w:r>
        <w:rPr>
          <w:rFonts w:ascii="仿宋" w:eastAsia="仿宋" w:hAnsi="仿宋" w:cs="仿宋" w:hint="eastAsia"/>
          <w:sz w:val="32"/>
          <w:szCs w:val="32"/>
        </w:rPr>
        <w:t>件服务</w:t>
      </w:r>
      <w:proofErr w:type="gramEnd"/>
      <w:r>
        <w:rPr>
          <w:rFonts w:ascii="仿宋" w:eastAsia="仿宋" w:hAnsi="仿宋" w:cs="仿宋" w:hint="eastAsia"/>
          <w:sz w:val="32"/>
          <w:szCs w:val="32"/>
        </w:rPr>
        <w:t>和数据库服务，使用容器技术，可以快速启动和恢复实例。数据库服务采用集群部署，实现高可用架构，并且可以根据业务进行切分，保证数据读写效率。</w:t>
      </w:r>
    </w:p>
    <w:p w14:paraId="39635051"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rPr>
      </w:pPr>
      <w:r>
        <w:rPr>
          <w:rFonts w:ascii="Times New Roman" w:eastAsia="仿宋" w:hAnsi="Times New Roman" w:cs="Times New Roman" w:hint="eastAsia"/>
          <w:spacing w:val="-5"/>
          <w:sz w:val="32"/>
          <w:szCs w:val="32"/>
        </w:rPr>
        <w:t>1.</w:t>
      </w:r>
      <w:r>
        <w:rPr>
          <w:rFonts w:ascii="仿宋" w:eastAsia="仿宋" w:hAnsi="仿宋" w:cs="仿宋" w:hint="eastAsia"/>
          <w:kern w:val="0"/>
          <w:sz w:val="32"/>
          <w:szCs w:val="32"/>
        </w:rPr>
        <w:t>数据库要求高的写入吞吐量和良好的读取吞吐量，主</w:t>
      </w:r>
      <w:proofErr w:type="gramStart"/>
      <w:r>
        <w:rPr>
          <w:rFonts w:ascii="仿宋" w:eastAsia="仿宋" w:hAnsi="仿宋" w:cs="仿宋" w:hint="eastAsia"/>
          <w:kern w:val="0"/>
          <w:sz w:val="32"/>
          <w:szCs w:val="32"/>
        </w:rPr>
        <w:t>备实现</w:t>
      </w:r>
      <w:proofErr w:type="gramEnd"/>
      <w:r>
        <w:rPr>
          <w:rFonts w:ascii="仿宋" w:eastAsia="仿宋" w:hAnsi="仿宋" w:cs="仿宋" w:hint="eastAsia"/>
          <w:kern w:val="0"/>
          <w:sz w:val="32"/>
          <w:szCs w:val="32"/>
        </w:rPr>
        <w:t>高度可扩展性和高度可用性，没有单点故障。</w:t>
      </w:r>
    </w:p>
    <w:p w14:paraId="320D0D7E"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rPr>
      </w:pPr>
      <w:r>
        <w:rPr>
          <w:rFonts w:ascii="Times New Roman" w:eastAsia="仿宋" w:hAnsi="Times New Roman" w:cs="Times New Roman" w:hint="eastAsia"/>
          <w:spacing w:val="-5"/>
          <w:sz w:val="32"/>
          <w:szCs w:val="32"/>
        </w:rPr>
        <w:t>2.</w:t>
      </w:r>
      <w:r>
        <w:rPr>
          <w:rFonts w:ascii="仿宋" w:eastAsia="仿宋" w:hAnsi="仿宋" w:cs="仿宋" w:hint="eastAsia"/>
          <w:kern w:val="0"/>
          <w:sz w:val="32"/>
          <w:szCs w:val="32"/>
        </w:rPr>
        <w:t>存储容量可从Gb级的存储容量无缝平滑扩展到以Tb为单位的存储容量的可靠性和快速恢复，故障时应保证数据的完整性和一致性。</w:t>
      </w:r>
    </w:p>
    <w:p w14:paraId="39CB5AFD"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rPr>
      </w:pPr>
      <w:r>
        <w:rPr>
          <w:rFonts w:ascii="Times New Roman" w:eastAsia="仿宋" w:hAnsi="Times New Roman" w:cs="Times New Roman" w:hint="eastAsia"/>
          <w:spacing w:val="-5"/>
          <w:sz w:val="32"/>
          <w:szCs w:val="32"/>
        </w:rPr>
        <w:t>3.</w:t>
      </w:r>
      <w:r>
        <w:rPr>
          <w:rFonts w:ascii="仿宋" w:eastAsia="仿宋" w:hAnsi="仿宋" w:cs="仿宋" w:hint="eastAsia"/>
          <w:kern w:val="0"/>
          <w:sz w:val="32"/>
          <w:szCs w:val="32"/>
        </w:rPr>
        <w:t>软件应采取加密技术，保证整体数据的安全。</w:t>
      </w:r>
    </w:p>
    <w:p w14:paraId="496E68F0"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rPr>
      </w:pPr>
      <w:r>
        <w:rPr>
          <w:rFonts w:ascii="Times New Roman" w:eastAsia="仿宋" w:hAnsi="Times New Roman" w:cs="Times New Roman" w:hint="eastAsia"/>
          <w:spacing w:val="-5"/>
          <w:sz w:val="32"/>
          <w:szCs w:val="32"/>
        </w:rPr>
        <w:t>4.</w:t>
      </w:r>
      <w:r>
        <w:rPr>
          <w:rFonts w:ascii="仿宋" w:eastAsia="仿宋" w:hAnsi="仿宋" w:cs="仿宋" w:hint="eastAsia"/>
          <w:kern w:val="0"/>
          <w:sz w:val="32"/>
          <w:szCs w:val="32"/>
        </w:rPr>
        <w:t>主要存储的数据：</w:t>
      </w:r>
    </w:p>
    <w:p w14:paraId="2BBC8E8A"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设备运行数据：采集频率1s/次，存储时间≥</w:t>
      </w:r>
      <w:r>
        <w:rPr>
          <w:rFonts w:eastAsia="仿宋" w:cs="仿宋" w:hint="eastAsia"/>
          <w:kern w:val="0"/>
          <w:sz w:val="32"/>
          <w:szCs w:val="32"/>
        </w:rPr>
        <w:t>3</w:t>
      </w:r>
      <w:r>
        <w:rPr>
          <w:rFonts w:ascii="仿宋" w:eastAsia="仿宋" w:hAnsi="仿宋" w:cs="仿宋" w:hint="eastAsia"/>
          <w:kern w:val="0"/>
          <w:sz w:val="32"/>
          <w:szCs w:val="32"/>
        </w:rPr>
        <w:t>年；</w:t>
      </w:r>
    </w:p>
    <w:p w14:paraId="7BB50551"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人员操作数据：采集频率，操作采集，存储时间≥</w:t>
      </w:r>
      <w:r>
        <w:rPr>
          <w:rFonts w:eastAsia="仿宋" w:cs="仿宋" w:hint="eastAsia"/>
          <w:kern w:val="0"/>
          <w:sz w:val="32"/>
          <w:szCs w:val="32"/>
        </w:rPr>
        <w:t>3</w:t>
      </w:r>
      <w:r>
        <w:rPr>
          <w:rFonts w:ascii="仿宋" w:eastAsia="仿宋" w:hAnsi="仿宋" w:cs="仿宋" w:hint="eastAsia"/>
          <w:kern w:val="0"/>
          <w:sz w:val="32"/>
          <w:szCs w:val="32"/>
        </w:rPr>
        <w:t>年；</w:t>
      </w:r>
    </w:p>
    <w:p w14:paraId="6A99F5AD"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生产数据：采集频率1s/次，存储时间≥8年；</w:t>
      </w:r>
    </w:p>
    <w:p w14:paraId="2F72D46D"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视频、图像数据：采集频率1s二十四帧，存储时间≥3个月以上；</w:t>
      </w:r>
    </w:p>
    <w:p w14:paraId="634C269F"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工艺数据、化验结果等结构化数据应保留8年以上。</w:t>
      </w:r>
    </w:p>
    <w:p w14:paraId="7B729779" w14:textId="77777777" w:rsidR="00BF6D5C" w:rsidRDefault="00340E94">
      <w:pPr>
        <w:pStyle w:val="2"/>
        <w:keepLines w:val="0"/>
        <w:numPr>
          <w:ilvl w:val="1"/>
          <w:numId w:val="0"/>
        </w:numPr>
        <w:snapToGrid/>
        <w:spacing w:beforeLines="0" w:before="0" w:afterLines="0" w:after="0" w:line="560" w:lineRule="exact"/>
        <w:ind w:firstLineChars="200" w:firstLine="647"/>
        <w:rPr>
          <w:rFonts w:ascii="黑体" w:eastAsia="黑体" w:hAnsi="黑体" w:cs="黑体"/>
          <w:b w:val="0"/>
          <w:bCs w:val="0"/>
        </w:rPr>
      </w:pPr>
      <w:bookmarkStart w:id="323" w:name="_Toc18327"/>
      <w:bookmarkStart w:id="324" w:name="_Toc845"/>
      <w:bookmarkStart w:id="325" w:name="_Toc15148"/>
      <w:bookmarkStart w:id="326" w:name="_Toc5141"/>
      <w:bookmarkStart w:id="327" w:name="_Toc29012"/>
      <w:bookmarkStart w:id="328" w:name="_Toc19054"/>
      <w:bookmarkStart w:id="329" w:name="_Toc24662"/>
      <w:bookmarkStart w:id="330" w:name="_Toc5195"/>
      <w:bookmarkStart w:id="331" w:name="_Toc12013"/>
      <w:bookmarkStart w:id="332" w:name="_Toc7645"/>
      <w:bookmarkStart w:id="333" w:name="_Toc2753"/>
      <w:bookmarkStart w:id="334" w:name="_Toc6211"/>
      <w:bookmarkStart w:id="335" w:name="_Toc9409"/>
      <w:bookmarkStart w:id="336" w:name="_Toc29371"/>
      <w:bookmarkStart w:id="337" w:name="_Toc4532"/>
      <w:bookmarkStart w:id="338" w:name="_Toc31369"/>
      <w:bookmarkStart w:id="339" w:name="_Toc6640"/>
      <w:bookmarkStart w:id="340" w:name="_Toc4015"/>
      <w:bookmarkStart w:id="341" w:name="_Toc14691"/>
      <w:bookmarkStart w:id="342" w:name="_Toc12305"/>
      <w:bookmarkStart w:id="343" w:name="_Toc15191"/>
      <w:bookmarkStart w:id="344" w:name="_Toc4240"/>
      <w:bookmarkStart w:id="345" w:name="_Toc8950"/>
      <w:bookmarkStart w:id="346" w:name="_Toc20523"/>
      <w:bookmarkStart w:id="347" w:name="_Toc28201"/>
      <w:bookmarkStart w:id="348" w:name="_Toc29613"/>
      <w:bookmarkStart w:id="349" w:name="_Toc31029"/>
      <w:bookmarkStart w:id="350" w:name="_Toc30357"/>
      <w:bookmarkStart w:id="351" w:name="_Toc15064"/>
      <w:r>
        <w:rPr>
          <w:rFonts w:ascii="黑体" w:eastAsia="黑体" w:hAnsi="黑体" w:cs="黑体" w:hint="eastAsia"/>
          <w:b w:val="0"/>
          <w:bCs w:val="0"/>
        </w:rPr>
        <w:t>四、</w:t>
      </w:r>
      <w:bookmarkStart w:id="352" w:name="_Toc26051"/>
      <w:bookmarkStart w:id="353" w:name="_Toc2258"/>
      <w:bookmarkStart w:id="354" w:name="_Toc22263"/>
      <w:bookmarkStart w:id="355" w:name="_Toc20041"/>
      <w:bookmarkStart w:id="356" w:name="_Toc12525"/>
      <w:bookmarkStart w:id="357" w:name="_Toc29480"/>
      <w:bookmarkStart w:id="358" w:name="_Toc28462"/>
      <w:bookmarkStart w:id="359" w:name="_Toc15650"/>
      <w:bookmarkStart w:id="360" w:name="_Toc5477"/>
      <w:bookmarkStart w:id="361" w:name="_Toc19863"/>
      <w:bookmarkStart w:id="362" w:name="_Toc9785"/>
      <w:bookmarkStart w:id="363" w:name="_Toc14169"/>
      <w:bookmarkStart w:id="364" w:name="_Toc18196"/>
      <w:bookmarkStart w:id="365" w:name="_Toc27123"/>
      <w:bookmarkStart w:id="366" w:name="_Toc3662"/>
      <w:bookmarkStart w:id="367" w:name="_Toc12759"/>
      <w:bookmarkStart w:id="368" w:name="_Toc20118"/>
      <w:bookmarkStart w:id="369" w:name="_Toc28503"/>
      <w:bookmarkStart w:id="370" w:name="_Toc31859"/>
      <w:bookmarkStart w:id="371" w:name="_Toc20859"/>
      <w:bookmarkStart w:id="372" w:name="_Toc10086"/>
      <w:bookmarkStart w:id="373" w:name="_Toc13082"/>
      <w:bookmarkStart w:id="374" w:name="_Toc4639"/>
      <w:bookmarkStart w:id="375" w:name="_Toc10353"/>
      <w:bookmarkStart w:id="376" w:name="_Toc12699"/>
      <w:bookmarkStart w:id="377" w:name="_Toc8732"/>
      <w:bookmarkStart w:id="378" w:name="_Toc20725"/>
      <w:bookmarkStart w:id="379" w:name="_Toc9537"/>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r>
        <w:rPr>
          <w:rFonts w:ascii="黑体" w:eastAsia="黑体" w:hAnsi="黑体" w:cs="黑体" w:hint="eastAsia"/>
          <w:b w:val="0"/>
          <w:bCs w:val="0"/>
        </w:rPr>
        <w:t>整体工程施工要求</w:t>
      </w:r>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14:paraId="7629E481"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lang w:val="zh-CN"/>
        </w:rPr>
      </w:pPr>
      <w:r>
        <w:rPr>
          <w:rFonts w:ascii="Times New Roman" w:eastAsia="仿宋" w:hAnsi="Times New Roman" w:cs="Times New Roman" w:hint="eastAsia"/>
          <w:spacing w:val="-5"/>
          <w:sz w:val="32"/>
          <w:szCs w:val="32"/>
        </w:rPr>
        <w:t>1.</w:t>
      </w:r>
      <w:r>
        <w:rPr>
          <w:rFonts w:ascii="仿宋" w:eastAsia="仿宋" w:hAnsi="仿宋" w:cs="仿宋" w:hint="eastAsia"/>
          <w:kern w:val="0"/>
          <w:sz w:val="32"/>
          <w:szCs w:val="32"/>
          <w:lang w:val="zh-CN"/>
        </w:rPr>
        <w:t>质量要求：</w:t>
      </w:r>
      <w:r>
        <w:rPr>
          <w:rFonts w:ascii="仿宋" w:eastAsia="仿宋" w:hAnsi="仿宋" w:cs="仿宋" w:hint="eastAsia"/>
          <w:kern w:val="0"/>
          <w:sz w:val="32"/>
          <w:szCs w:val="32"/>
        </w:rPr>
        <w:t>工程</w:t>
      </w:r>
      <w:r>
        <w:rPr>
          <w:rFonts w:ascii="仿宋" w:eastAsia="仿宋" w:hAnsi="仿宋" w:cs="仿宋" w:hint="eastAsia"/>
          <w:kern w:val="0"/>
          <w:sz w:val="32"/>
          <w:szCs w:val="32"/>
          <w:lang w:val="zh-CN"/>
        </w:rPr>
        <w:t>施工必须严格按照设计方案和相关标准进行，确保设备</w:t>
      </w:r>
      <w:r>
        <w:rPr>
          <w:rFonts w:ascii="仿宋" w:eastAsia="仿宋" w:hAnsi="仿宋" w:cs="仿宋" w:hint="eastAsia"/>
          <w:kern w:val="0"/>
          <w:sz w:val="32"/>
          <w:szCs w:val="32"/>
        </w:rPr>
        <w:t>设施</w:t>
      </w:r>
      <w:r>
        <w:rPr>
          <w:rFonts w:ascii="仿宋" w:eastAsia="仿宋" w:hAnsi="仿宋" w:cs="仿宋" w:hint="eastAsia"/>
          <w:kern w:val="0"/>
          <w:sz w:val="32"/>
          <w:szCs w:val="32"/>
          <w:lang w:val="zh-CN"/>
        </w:rPr>
        <w:t>安装的质量和系统运行的稳定性与可靠性。</w:t>
      </w:r>
    </w:p>
    <w:p w14:paraId="40302A44"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lang w:val="zh-CN"/>
        </w:rPr>
      </w:pPr>
      <w:r>
        <w:rPr>
          <w:rFonts w:ascii="Times New Roman" w:eastAsia="仿宋" w:hAnsi="Times New Roman" w:cs="Times New Roman" w:hint="eastAsia"/>
          <w:spacing w:val="-5"/>
          <w:sz w:val="32"/>
          <w:szCs w:val="32"/>
        </w:rPr>
        <w:lastRenderedPageBreak/>
        <w:t>2.</w:t>
      </w:r>
      <w:r>
        <w:rPr>
          <w:rFonts w:ascii="仿宋" w:eastAsia="仿宋" w:hAnsi="仿宋" w:cs="仿宋" w:hint="eastAsia"/>
          <w:kern w:val="0"/>
          <w:sz w:val="32"/>
          <w:szCs w:val="32"/>
          <w:lang w:val="zh-CN"/>
        </w:rPr>
        <w:t>安全要求：在施工过程中，必须遵守安全生产法律法规</w:t>
      </w:r>
      <w:r>
        <w:rPr>
          <w:rFonts w:ascii="仿宋" w:eastAsia="仿宋" w:hAnsi="仿宋" w:cs="仿宋" w:hint="eastAsia"/>
          <w:kern w:val="0"/>
          <w:sz w:val="32"/>
          <w:szCs w:val="32"/>
        </w:rPr>
        <w:t>及选煤厂安全规程等相关规定和规范</w:t>
      </w:r>
      <w:r>
        <w:rPr>
          <w:rFonts w:ascii="仿宋" w:eastAsia="仿宋" w:hAnsi="仿宋" w:cs="仿宋" w:hint="eastAsia"/>
          <w:kern w:val="0"/>
          <w:sz w:val="32"/>
          <w:szCs w:val="32"/>
          <w:lang w:val="zh-CN"/>
        </w:rPr>
        <w:t>，采取有效措施保障施工人员的安全，防止事故的发生。</w:t>
      </w:r>
    </w:p>
    <w:p w14:paraId="12D240DB"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lang w:val="zh-CN"/>
        </w:rPr>
      </w:pPr>
      <w:r>
        <w:rPr>
          <w:rFonts w:ascii="Times New Roman" w:eastAsia="仿宋" w:hAnsi="Times New Roman" w:cs="Times New Roman" w:hint="eastAsia"/>
          <w:spacing w:val="-5"/>
          <w:sz w:val="32"/>
          <w:szCs w:val="32"/>
        </w:rPr>
        <w:t>3.</w:t>
      </w:r>
      <w:r>
        <w:rPr>
          <w:rFonts w:ascii="仿宋" w:eastAsia="仿宋" w:hAnsi="仿宋" w:cs="仿宋" w:hint="eastAsia"/>
          <w:kern w:val="0"/>
          <w:sz w:val="32"/>
          <w:szCs w:val="32"/>
        </w:rPr>
        <w:t>作业现场</w:t>
      </w:r>
      <w:r>
        <w:rPr>
          <w:rFonts w:ascii="仿宋" w:eastAsia="仿宋" w:hAnsi="仿宋" w:cs="仿宋" w:hint="eastAsia"/>
          <w:kern w:val="0"/>
          <w:sz w:val="32"/>
          <w:szCs w:val="32"/>
          <w:lang w:val="zh-CN"/>
        </w:rPr>
        <w:t>要求：机电设备安装施工应遵循环保法律法规和相关要求，严禁违规排污和环境污染施工现场应保持清洁，废弃物和污染物应妥善处理，以减少对环境的影响。</w:t>
      </w:r>
    </w:p>
    <w:p w14:paraId="270ED658"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lang w:val="zh-CN"/>
        </w:rPr>
      </w:pPr>
      <w:r>
        <w:rPr>
          <w:rFonts w:ascii="Times New Roman" w:eastAsia="仿宋" w:hAnsi="Times New Roman" w:cs="Times New Roman" w:hint="eastAsia"/>
          <w:spacing w:val="-5"/>
          <w:sz w:val="32"/>
          <w:szCs w:val="32"/>
        </w:rPr>
        <w:t>4.</w:t>
      </w:r>
      <w:r>
        <w:rPr>
          <w:rFonts w:ascii="仿宋" w:eastAsia="仿宋" w:hAnsi="仿宋" w:cs="仿宋" w:hint="eastAsia"/>
          <w:kern w:val="0"/>
          <w:sz w:val="32"/>
          <w:szCs w:val="32"/>
          <w:lang w:val="zh-CN"/>
        </w:rPr>
        <w:t>工艺控制标准：设备的安装，需要按照设计图纸和厂家资料进行，同时要满足尺寸误差的要求。防腐保温：对于易腐蚀或需要保温的设备和管道，应采取相应的措施，延长其使用寿命并保证性能。</w:t>
      </w:r>
    </w:p>
    <w:p w14:paraId="7F41BE10"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lang w:val="zh-CN"/>
        </w:rPr>
      </w:pPr>
      <w:r>
        <w:rPr>
          <w:rFonts w:ascii="Times New Roman" w:eastAsia="仿宋" w:hAnsi="Times New Roman" w:cs="Times New Roman" w:hint="eastAsia"/>
          <w:spacing w:val="-5"/>
          <w:sz w:val="32"/>
          <w:szCs w:val="32"/>
        </w:rPr>
        <w:t>5.</w:t>
      </w:r>
      <w:r>
        <w:rPr>
          <w:rFonts w:ascii="仿宋" w:eastAsia="仿宋" w:hAnsi="仿宋" w:cs="仿宋" w:hint="eastAsia"/>
          <w:kern w:val="0"/>
          <w:sz w:val="32"/>
          <w:szCs w:val="32"/>
          <w:lang w:val="zh-CN"/>
        </w:rPr>
        <w:t>标识：所有设备和管线应清晰标识，便于识别和维护。</w:t>
      </w:r>
    </w:p>
    <w:p w14:paraId="182572B0"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lang w:val="zh-CN"/>
        </w:rPr>
      </w:pPr>
      <w:r>
        <w:rPr>
          <w:rFonts w:ascii="Times New Roman" w:eastAsia="仿宋" w:hAnsi="Times New Roman" w:cs="Times New Roman" w:hint="eastAsia"/>
          <w:spacing w:val="-5"/>
          <w:sz w:val="32"/>
          <w:szCs w:val="32"/>
        </w:rPr>
        <w:t>6.</w:t>
      </w:r>
      <w:r>
        <w:rPr>
          <w:rFonts w:ascii="仿宋" w:eastAsia="仿宋" w:hAnsi="仿宋" w:cs="仿宋" w:hint="eastAsia"/>
          <w:kern w:val="0"/>
          <w:sz w:val="32"/>
          <w:szCs w:val="32"/>
          <w:lang w:val="zh-CN"/>
        </w:rPr>
        <w:t>缆线</w:t>
      </w:r>
      <w:r>
        <w:rPr>
          <w:rFonts w:ascii="仿宋" w:eastAsia="仿宋" w:hAnsi="仿宋" w:cs="仿宋" w:hint="eastAsia"/>
          <w:kern w:val="0"/>
          <w:sz w:val="32"/>
          <w:szCs w:val="32"/>
        </w:rPr>
        <w:t>敷设及</w:t>
      </w:r>
      <w:r>
        <w:rPr>
          <w:rFonts w:ascii="仿宋" w:eastAsia="仿宋" w:hAnsi="仿宋" w:cs="仿宋" w:hint="eastAsia"/>
          <w:kern w:val="0"/>
          <w:sz w:val="32"/>
          <w:szCs w:val="32"/>
          <w:lang w:val="zh-CN"/>
        </w:rPr>
        <w:t>拆除：</w:t>
      </w:r>
      <w:r>
        <w:rPr>
          <w:rFonts w:ascii="仿宋" w:eastAsia="仿宋" w:hAnsi="仿宋" w:cs="仿宋" w:hint="eastAsia"/>
          <w:kern w:val="0"/>
          <w:sz w:val="32"/>
          <w:szCs w:val="32"/>
        </w:rPr>
        <w:t>按照相关标准敷设缆线，</w:t>
      </w:r>
      <w:r>
        <w:rPr>
          <w:rFonts w:ascii="仿宋" w:eastAsia="仿宋" w:hAnsi="仿宋" w:cs="仿宋" w:hint="eastAsia"/>
          <w:kern w:val="0"/>
          <w:sz w:val="32"/>
          <w:szCs w:val="32"/>
          <w:lang w:val="zh-CN"/>
        </w:rPr>
        <w:t>负责所有老旧缆线、控制箱、控制柜拆除，并按照招标方的要求置放到指定的位置，PLC控制线缆更换新线。更换的各类控制电缆要求为屏蔽电缆，本次工程现场新敷设的网线、电缆需安装新桥架，结合现场约需304不锈钢桥架（200*100，厚度：2.0mm）</w:t>
      </w:r>
      <w:r>
        <w:rPr>
          <w:rFonts w:ascii="仿宋" w:eastAsia="仿宋" w:hAnsi="仿宋" w:cs="仿宋" w:hint="eastAsia"/>
          <w:kern w:val="0"/>
          <w:sz w:val="32"/>
          <w:szCs w:val="32"/>
        </w:rPr>
        <w:t>约250</w:t>
      </w:r>
      <w:r>
        <w:rPr>
          <w:rFonts w:ascii="仿宋" w:eastAsia="仿宋" w:hAnsi="仿宋" w:cs="仿宋" w:hint="eastAsia"/>
          <w:kern w:val="0"/>
          <w:sz w:val="32"/>
          <w:szCs w:val="32"/>
          <w:lang w:val="zh-CN"/>
        </w:rPr>
        <w:t>0米。</w:t>
      </w:r>
    </w:p>
    <w:p w14:paraId="6FAD7B9D" w14:textId="77777777" w:rsidR="00BF6D5C" w:rsidRDefault="00340E94">
      <w:pPr>
        <w:pStyle w:val="2"/>
        <w:keepLines w:val="0"/>
        <w:numPr>
          <w:ilvl w:val="1"/>
          <w:numId w:val="0"/>
        </w:numPr>
        <w:snapToGrid/>
        <w:spacing w:beforeLines="0" w:before="0" w:afterLines="0" w:after="0" w:line="560" w:lineRule="exact"/>
        <w:ind w:firstLineChars="200" w:firstLine="647"/>
        <w:rPr>
          <w:rFonts w:ascii="黑体" w:eastAsia="黑体" w:hAnsi="黑体" w:cs="黑体"/>
          <w:b w:val="0"/>
          <w:bCs w:val="0"/>
        </w:rPr>
      </w:pPr>
      <w:bookmarkStart w:id="380" w:name="_Toc29203"/>
      <w:bookmarkStart w:id="381" w:name="_Toc8938"/>
      <w:bookmarkStart w:id="382" w:name="_Toc12079"/>
      <w:bookmarkStart w:id="383" w:name="_Toc23567"/>
      <w:bookmarkStart w:id="384" w:name="_Toc24744"/>
      <w:bookmarkStart w:id="385" w:name="_Toc23805"/>
      <w:bookmarkStart w:id="386" w:name="_Toc10079"/>
      <w:bookmarkStart w:id="387" w:name="_Toc19631"/>
      <w:bookmarkStart w:id="388" w:name="_Toc20145"/>
      <w:bookmarkStart w:id="389" w:name="_Toc158"/>
      <w:bookmarkStart w:id="390" w:name="_Toc13172"/>
      <w:bookmarkStart w:id="391" w:name="_Toc2767"/>
      <w:bookmarkStart w:id="392" w:name="_Toc10313"/>
      <w:bookmarkStart w:id="393" w:name="_Toc3015"/>
      <w:bookmarkStart w:id="394" w:name="_Toc25931"/>
      <w:bookmarkStart w:id="395" w:name="_Toc27883"/>
      <w:bookmarkStart w:id="396" w:name="_Toc2130"/>
      <w:bookmarkStart w:id="397" w:name="_Toc8622"/>
      <w:bookmarkStart w:id="398" w:name="_Toc14938"/>
      <w:bookmarkStart w:id="399" w:name="_Toc11926"/>
      <w:bookmarkStart w:id="400" w:name="_Toc28487"/>
      <w:bookmarkStart w:id="401" w:name="_Toc216"/>
      <w:bookmarkStart w:id="402" w:name="_Toc29677"/>
      <w:bookmarkStart w:id="403" w:name="_Toc9453"/>
      <w:bookmarkStart w:id="404" w:name="_Toc23921"/>
      <w:bookmarkStart w:id="405" w:name="_Toc19340"/>
      <w:bookmarkStart w:id="406" w:name="_Toc19471"/>
      <w:bookmarkStart w:id="407" w:name="_Toc13576"/>
      <w:bookmarkStart w:id="408" w:name="_Toc20985"/>
      <w:r>
        <w:rPr>
          <w:rFonts w:ascii="黑体" w:eastAsia="黑体" w:hAnsi="黑体" w:cs="黑体" w:hint="eastAsia"/>
          <w:b w:val="0"/>
          <w:bCs w:val="0"/>
        </w:rPr>
        <w:t>五、专利及成果要求</w:t>
      </w:r>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6D6C2048" w14:textId="77777777" w:rsidR="00BF6D5C" w:rsidRDefault="00340E94">
      <w:pPr>
        <w:pStyle w:val="8"/>
        <w:spacing w:afterLines="0" w:after="0" w:line="560" w:lineRule="exact"/>
        <w:ind w:leftChars="0" w:left="0" w:firstLineChars="200" w:firstLine="647"/>
        <w:rPr>
          <w:rFonts w:ascii="仿宋" w:eastAsia="仿宋" w:hAnsi="仿宋" w:cs="仿宋"/>
          <w:kern w:val="0"/>
          <w:sz w:val="32"/>
          <w:szCs w:val="32"/>
        </w:rPr>
      </w:pPr>
      <w:r>
        <w:rPr>
          <w:rFonts w:ascii="仿宋" w:eastAsia="仿宋" w:hAnsi="仿宋" w:cs="仿宋" w:hint="eastAsia"/>
          <w:kern w:val="0"/>
          <w:sz w:val="32"/>
          <w:szCs w:val="32"/>
        </w:rPr>
        <w:t>专利或成果知识产权归招标方所有。由投标方为招标方申请至少一个发明专利和一个实用新型，专利名称、说明书需招标方审核后申报。投标方需编制完成一项科技项目评审材料，评审材料包含但不限于科技成果鉴定大纲、计划任务书、技术研究报告、研究报告、效益分析报告、查新报告、科技成果申请表、科技成果鉴定证书及项目汇报PPT等。</w:t>
      </w:r>
    </w:p>
    <w:p w14:paraId="681F59DF" w14:textId="77777777" w:rsidR="00BF6D5C" w:rsidRDefault="00BF6D5C">
      <w:pPr>
        <w:spacing w:afterLines="0" w:after="0" w:line="560" w:lineRule="exact"/>
        <w:ind w:firstLineChars="200" w:firstLine="487"/>
        <w:sectPr w:rsidR="00BF6D5C">
          <w:headerReference w:type="default" r:id="rId18"/>
          <w:footerReference w:type="default" r:id="rId19"/>
          <w:headerReference w:type="first" r:id="rId20"/>
          <w:footerReference w:type="first" r:id="rId21"/>
          <w:pgSz w:w="11905" w:h="16838"/>
          <w:pgMar w:top="1440" w:right="1803" w:bottom="1440" w:left="1587" w:header="737" w:footer="850" w:gutter="0"/>
          <w:cols w:space="0"/>
          <w:docGrid w:type="linesAndChars" w:linePitch="327" w:charSpace="672"/>
        </w:sectPr>
      </w:pPr>
      <w:bookmarkStart w:id="409" w:name="_Toc20151"/>
      <w:bookmarkStart w:id="410" w:name="_Toc9816"/>
      <w:bookmarkStart w:id="411" w:name="_Toc23303"/>
      <w:bookmarkStart w:id="412" w:name="_Toc2106"/>
      <w:bookmarkStart w:id="413" w:name="_Toc19442"/>
      <w:bookmarkStart w:id="414" w:name="_Toc12209"/>
      <w:bookmarkStart w:id="415" w:name="_Toc11564"/>
      <w:bookmarkStart w:id="416" w:name="_Toc25669"/>
      <w:bookmarkStart w:id="417" w:name="_Toc8173"/>
      <w:bookmarkStart w:id="418" w:name="_Toc29598"/>
      <w:bookmarkStart w:id="419" w:name="_Toc4057"/>
      <w:bookmarkStart w:id="420" w:name="_Toc19958"/>
      <w:bookmarkStart w:id="421" w:name="_Toc4077"/>
      <w:bookmarkStart w:id="422" w:name="_Toc11456"/>
      <w:bookmarkStart w:id="423" w:name="_Toc9423"/>
      <w:bookmarkStart w:id="424" w:name="_Toc11190"/>
      <w:bookmarkStart w:id="425" w:name="_Toc9546"/>
      <w:bookmarkStart w:id="426" w:name="_Toc20034"/>
      <w:bookmarkStart w:id="427" w:name="_Toc3835"/>
      <w:bookmarkStart w:id="428" w:name="_Toc8962"/>
      <w:bookmarkStart w:id="429" w:name="_Toc9917"/>
      <w:bookmarkStart w:id="430" w:name="_Toc2105"/>
      <w:bookmarkStart w:id="431" w:name="_Toc19560"/>
      <w:bookmarkStart w:id="432" w:name="_Toc25676"/>
      <w:bookmarkStart w:id="433" w:name="_Toc12018"/>
      <w:bookmarkStart w:id="434" w:name="_Toc1338"/>
      <w:bookmarkStart w:id="435" w:name="_Toc828"/>
      <w:bookmarkStart w:id="436" w:name="_Toc19933"/>
      <w:bookmarkStart w:id="437" w:name="_Toc31725"/>
      <w:bookmarkStart w:id="438" w:name="_Toc31463"/>
    </w:p>
    <w:p w14:paraId="15C7B9A0" w14:textId="77777777" w:rsidR="00BF6D5C" w:rsidRDefault="00340E94">
      <w:pPr>
        <w:spacing w:afterLines="0" w:after="0" w:line="640" w:lineRule="exact"/>
        <w:ind w:firstLine="880"/>
        <w:jc w:val="center"/>
        <w:outlineLvl w:val="0"/>
        <w:rPr>
          <w:rFonts w:ascii="方正公文小标宋" w:eastAsia="方正公文小标宋" w:hAnsi="方正公文小标宋" w:cs="方正公文小标宋"/>
          <w:sz w:val="44"/>
          <w:szCs w:val="44"/>
        </w:rPr>
      </w:pPr>
      <w:bookmarkStart w:id="439" w:name="_Toc5177"/>
      <w:r>
        <w:rPr>
          <w:rFonts w:ascii="方正公文小标宋" w:eastAsia="方正公文小标宋" w:hAnsi="方正公文小标宋" w:cs="方正公文小标宋" w:hint="eastAsia"/>
          <w:sz w:val="44"/>
          <w:szCs w:val="44"/>
        </w:rPr>
        <w:lastRenderedPageBreak/>
        <w:t>第三章 基础平台</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p w14:paraId="2A28DB09" w14:textId="77777777" w:rsidR="00BF6D5C" w:rsidRDefault="00340E94">
      <w:pPr>
        <w:pStyle w:val="2"/>
        <w:keepLines w:val="0"/>
        <w:numPr>
          <w:ilvl w:val="2"/>
          <w:numId w:val="0"/>
        </w:numPr>
        <w:adjustRightInd/>
        <w:snapToGrid/>
        <w:spacing w:beforeLines="0" w:before="0" w:afterLines="0" w:after="0" w:line="560" w:lineRule="exact"/>
        <w:ind w:firstLineChars="200" w:firstLine="647"/>
        <w:rPr>
          <w:rFonts w:ascii="黑体" w:eastAsia="黑体" w:hAnsi="黑体" w:cs="黑体"/>
          <w:b w:val="0"/>
          <w:bCs w:val="0"/>
        </w:rPr>
      </w:pPr>
      <w:bookmarkStart w:id="440" w:name="_Toc15139"/>
      <w:bookmarkStart w:id="441" w:name="_Toc10515"/>
      <w:bookmarkStart w:id="442" w:name="_Toc26919"/>
      <w:bookmarkStart w:id="443" w:name="_Toc6967"/>
      <w:bookmarkStart w:id="444" w:name="_Toc20117"/>
      <w:bookmarkStart w:id="445" w:name="_Toc8633"/>
      <w:bookmarkStart w:id="446" w:name="_Toc17216"/>
      <w:bookmarkStart w:id="447" w:name="_Toc8812"/>
      <w:bookmarkStart w:id="448" w:name="_Toc26416"/>
      <w:bookmarkStart w:id="449" w:name="_Toc12643"/>
      <w:bookmarkStart w:id="450" w:name="_Toc9583"/>
      <w:bookmarkStart w:id="451" w:name="_Toc24154"/>
      <w:bookmarkStart w:id="452" w:name="_Toc7131"/>
      <w:bookmarkStart w:id="453" w:name="_Toc16002"/>
      <w:bookmarkStart w:id="454" w:name="_Toc6604"/>
      <w:bookmarkStart w:id="455" w:name="_Toc1616"/>
      <w:bookmarkStart w:id="456" w:name="_Toc20285"/>
      <w:bookmarkStart w:id="457" w:name="_Toc31303"/>
      <w:bookmarkStart w:id="458" w:name="_Toc18512"/>
      <w:bookmarkStart w:id="459" w:name="_Toc14993"/>
      <w:bookmarkStart w:id="460" w:name="_Toc7681"/>
      <w:bookmarkStart w:id="461" w:name="_Toc2597"/>
      <w:bookmarkStart w:id="462" w:name="_Toc10185"/>
      <w:bookmarkStart w:id="463" w:name="_Toc28327"/>
      <w:bookmarkStart w:id="464" w:name="_Toc20721"/>
      <w:bookmarkStart w:id="465" w:name="_Toc13266"/>
      <w:bookmarkStart w:id="466" w:name="_Toc9728"/>
      <w:bookmarkStart w:id="467" w:name="_Toc27627"/>
      <w:bookmarkStart w:id="468" w:name="_Toc22077"/>
      <w:r>
        <w:rPr>
          <w:rFonts w:ascii="黑体" w:eastAsia="黑体" w:hAnsi="黑体" w:cs="黑体" w:hint="eastAsia"/>
          <w:b w:val="0"/>
          <w:bCs w:val="0"/>
        </w:rPr>
        <w:t>一、计算机系统</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7C67ACAD"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bookmarkStart w:id="469" w:name="_Toc29714"/>
      <w:r>
        <w:rPr>
          <w:rFonts w:ascii="仿宋" w:eastAsia="仿宋" w:hAnsi="仿宋" w:cs="仿宋" w:hint="eastAsia"/>
          <w:kern w:val="0"/>
          <w:sz w:val="32"/>
          <w:szCs w:val="32"/>
        </w:rPr>
        <w:t>在选煤厂新建一套</w:t>
      </w:r>
      <w:proofErr w:type="gramStart"/>
      <w:r>
        <w:rPr>
          <w:rFonts w:ascii="仿宋" w:eastAsia="仿宋" w:hAnsi="仿宋" w:cs="Times New Roman"/>
          <w:sz w:val="32"/>
          <w:szCs w:val="32"/>
        </w:rPr>
        <w:t>满足信创</w:t>
      </w:r>
      <w:proofErr w:type="gramEnd"/>
      <w:r>
        <w:rPr>
          <w:rFonts w:ascii="仿宋" w:eastAsia="仿宋" w:hAnsi="仿宋" w:cs="Times New Roman"/>
          <w:sz w:val="32"/>
          <w:szCs w:val="32"/>
        </w:rPr>
        <w:t>国产化</w:t>
      </w:r>
      <w:r>
        <w:rPr>
          <w:rFonts w:ascii="仿宋" w:eastAsia="仿宋" w:hAnsi="仿宋" w:cs="仿宋" w:hint="eastAsia"/>
          <w:kern w:val="0"/>
          <w:sz w:val="32"/>
          <w:szCs w:val="32"/>
        </w:rPr>
        <w:t>3</w:t>
      </w:r>
      <w:proofErr w:type="gramStart"/>
      <w:r>
        <w:rPr>
          <w:rFonts w:ascii="仿宋" w:eastAsia="仿宋" w:hAnsi="仿宋" w:cs="仿宋" w:hint="eastAsia"/>
          <w:kern w:val="0"/>
          <w:sz w:val="32"/>
          <w:szCs w:val="32"/>
        </w:rPr>
        <w:t>节点超</w:t>
      </w:r>
      <w:proofErr w:type="gramEnd"/>
      <w:r>
        <w:rPr>
          <w:rFonts w:ascii="仿宋" w:eastAsia="仿宋" w:hAnsi="仿宋" w:cs="仿宋" w:hint="eastAsia"/>
          <w:kern w:val="0"/>
          <w:sz w:val="32"/>
          <w:szCs w:val="32"/>
        </w:rPr>
        <w:t>融合一体机系统，通过其分配虚拟服务器资源，满足多种业务需要。其集成了计算、存储、网络、安全、运维监控、云平台六大软件功能。</w:t>
      </w:r>
    </w:p>
    <w:p w14:paraId="305862D5"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超融合一体机产品在</w:t>
      </w:r>
      <w:proofErr w:type="gramStart"/>
      <w:r>
        <w:rPr>
          <w:rFonts w:ascii="仿宋" w:eastAsia="仿宋" w:hAnsi="仿宋" w:cs="仿宋" w:hint="eastAsia"/>
          <w:kern w:val="0"/>
          <w:sz w:val="32"/>
          <w:szCs w:val="32"/>
        </w:rPr>
        <w:t>通用信创</w:t>
      </w:r>
      <w:proofErr w:type="gramEnd"/>
      <w:r>
        <w:rPr>
          <w:rFonts w:ascii="仿宋" w:eastAsia="仿宋" w:hAnsi="仿宋" w:cs="仿宋" w:hint="eastAsia"/>
          <w:kern w:val="0"/>
          <w:sz w:val="32"/>
          <w:szCs w:val="32"/>
        </w:rPr>
        <w:t>国产化服务器上无缝集成计算虚拟化、存储虚拟化、网络安全虚拟化、运维监控管理、</w:t>
      </w:r>
      <w:proofErr w:type="gramStart"/>
      <w:r>
        <w:rPr>
          <w:rFonts w:ascii="仿宋" w:eastAsia="仿宋" w:hAnsi="仿宋" w:cs="仿宋" w:hint="eastAsia"/>
          <w:kern w:val="0"/>
          <w:sz w:val="32"/>
          <w:szCs w:val="32"/>
        </w:rPr>
        <w:t>云业务</w:t>
      </w:r>
      <w:proofErr w:type="gramEnd"/>
      <w:r>
        <w:rPr>
          <w:rFonts w:ascii="仿宋" w:eastAsia="仿宋" w:hAnsi="仿宋" w:cs="仿宋" w:hint="eastAsia"/>
          <w:kern w:val="0"/>
          <w:sz w:val="32"/>
          <w:szCs w:val="32"/>
        </w:rPr>
        <w:t>流程交付等软件技术。</w:t>
      </w:r>
    </w:p>
    <w:p w14:paraId="49D45421" w14:textId="77777777" w:rsidR="00BF6D5C" w:rsidRDefault="00340E94">
      <w:pPr>
        <w:spacing w:afterLines="0" w:after="0" w:line="560" w:lineRule="exact"/>
        <w:ind w:firstLineChars="200" w:firstLine="627"/>
        <w:rPr>
          <w:rFonts w:ascii="楷体" w:eastAsia="楷体" w:hAnsi="楷体" w:cs="楷体"/>
          <w:spacing w:val="-5"/>
          <w:sz w:val="32"/>
          <w:szCs w:val="32"/>
        </w:rPr>
      </w:pPr>
      <w:bookmarkStart w:id="470" w:name="_Toc27291"/>
      <w:bookmarkStart w:id="471" w:name="_Toc31227"/>
      <w:r>
        <w:rPr>
          <w:rFonts w:ascii="Times New Roman" w:eastAsia="楷体" w:hAnsi="Times New Roman" w:cs="Times New Roman"/>
          <w:spacing w:val="-5"/>
          <w:sz w:val="32"/>
          <w:szCs w:val="32"/>
        </w:rPr>
        <w:t>1.1</w:t>
      </w:r>
      <w:r>
        <w:rPr>
          <w:rFonts w:ascii="楷体" w:eastAsia="楷体" w:hAnsi="楷体" w:cs="楷体" w:hint="eastAsia"/>
          <w:spacing w:val="-5"/>
          <w:sz w:val="32"/>
          <w:szCs w:val="32"/>
        </w:rPr>
        <w:t>服务器硬件参数要求</w:t>
      </w:r>
      <w:bookmarkEnd w:id="470"/>
      <w:bookmarkEnd w:id="471"/>
    </w:p>
    <w:p w14:paraId="71AC4C27"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为满足国产化要求以及</w:t>
      </w:r>
      <w:proofErr w:type="gramStart"/>
      <w:r>
        <w:rPr>
          <w:rFonts w:ascii="仿宋" w:eastAsia="仿宋" w:hAnsi="仿宋" w:cs="仿宋" w:hint="eastAsia"/>
          <w:sz w:val="32"/>
          <w:szCs w:val="32"/>
        </w:rPr>
        <w:t>对现网业务</w:t>
      </w:r>
      <w:proofErr w:type="gramEnd"/>
      <w:r>
        <w:rPr>
          <w:rFonts w:ascii="仿宋" w:eastAsia="仿宋" w:hAnsi="仿宋" w:cs="仿宋" w:hint="eastAsia"/>
          <w:sz w:val="32"/>
          <w:szCs w:val="32"/>
        </w:rPr>
        <w:t>运行更好地适配兼容性，要求采用国产化。</w:t>
      </w:r>
    </w:p>
    <w:p w14:paraId="79F27005"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机架式服务器≥2U，</w:t>
      </w:r>
      <w:proofErr w:type="gramStart"/>
      <w:r>
        <w:rPr>
          <w:rFonts w:ascii="仿宋" w:eastAsia="仿宋" w:hAnsi="仿宋" w:cs="仿宋" w:hint="eastAsia"/>
          <w:sz w:val="32"/>
          <w:szCs w:val="32"/>
        </w:rPr>
        <w:t>标配原厂</w:t>
      </w:r>
      <w:proofErr w:type="gramEnd"/>
      <w:r>
        <w:rPr>
          <w:rFonts w:ascii="仿宋" w:eastAsia="仿宋" w:hAnsi="仿宋" w:cs="仿宋" w:hint="eastAsia"/>
          <w:sz w:val="32"/>
          <w:szCs w:val="32"/>
        </w:rPr>
        <w:t>导轨。超融合一体机3台，单台配置：2U，CPU≥2颗（</w:t>
      </w:r>
      <w:proofErr w:type="spellStart"/>
      <w:r>
        <w:rPr>
          <w:rFonts w:ascii="仿宋" w:eastAsia="仿宋" w:hAnsi="仿宋" w:cs="仿宋" w:hint="eastAsia"/>
          <w:sz w:val="32"/>
          <w:szCs w:val="32"/>
        </w:rPr>
        <w:t>Hygon</w:t>
      </w:r>
      <w:proofErr w:type="spellEnd"/>
      <w:r>
        <w:rPr>
          <w:rFonts w:ascii="仿宋" w:eastAsia="仿宋" w:hAnsi="仿宋" w:cs="仿宋" w:hint="eastAsia"/>
          <w:sz w:val="32"/>
          <w:szCs w:val="32"/>
        </w:rPr>
        <w:t xml:space="preserve"> 5480：核数≥32、主频≥2.5GHz），内存≥16*64GB DDR5 5600，系统盘2*480GB固态硬盘，1块RAID卡，缓存≥4G，电源：冗余电源，接口：</w:t>
      </w:r>
      <w:proofErr w:type="gramStart"/>
      <w:r>
        <w:rPr>
          <w:rFonts w:ascii="仿宋" w:eastAsia="仿宋" w:hAnsi="仿宋" w:cs="仿宋" w:hint="eastAsia"/>
          <w:sz w:val="32"/>
          <w:szCs w:val="32"/>
        </w:rPr>
        <w:t>千兆电口</w:t>
      </w:r>
      <w:proofErr w:type="gramEnd"/>
      <w:r>
        <w:rPr>
          <w:rFonts w:ascii="仿宋" w:eastAsia="仿宋" w:hAnsi="仿宋" w:cs="仿宋" w:hint="eastAsia"/>
          <w:sz w:val="32"/>
          <w:szCs w:val="32"/>
        </w:rPr>
        <w:t>≥4个、</w:t>
      </w:r>
      <w:proofErr w:type="gramStart"/>
      <w:r>
        <w:rPr>
          <w:rFonts w:ascii="仿宋" w:eastAsia="仿宋" w:hAnsi="仿宋" w:cs="仿宋" w:hint="eastAsia"/>
          <w:sz w:val="32"/>
          <w:szCs w:val="32"/>
        </w:rPr>
        <w:t>万兆光口</w:t>
      </w:r>
      <w:proofErr w:type="gramEnd"/>
      <w:r>
        <w:rPr>
          <w:rFonts w:ascii="仿宋" w:eastAsia="仿宋" w:hAnsi="仿宋" w:cs="仿宋" w:hint="eastAsia"/>
          <w:sz w:val="32"/>
          <w:szCs w:val="32"/>
        </w:rPr>
        <w:t xml:space="preserve">≥4个，至少配备2块1.6T </w:t>
      </w:r>
      <w:proofErr w:type="spellStart"/>
      <w:r>
        <w:rPr>
          <w:rFonts w:ascii="仿宋" w:eastAsia="仿宋" w:hAnsi="仿宋" w:cs="仿宋" w:hint="eastAsia"/>
          <w:sz w:val="32"/>
          <w:szCs w:val="32"/>
        </w:rPr>
        <w:t>NVMe</w:t>
      </w:r>
      <w:proofErr w:type="spellEnd"/>
      <w:r>
        <w:rPr>
          <w:rFonts w:ascii="仿宋" w:eastAsia="仿宋" w:hAnsi="仿宋" w:cs="仿宋" w:hint="eastAsia"/>
          <w:sz w:val="32"/>
          <w:szCs w:val="32"/>
        </w:rPr>
        <w:t>固态硬盘，6块8T机械硬盘）。一个计算虚拟化软件授权（管理2个CPU），一个超融合管理软件授权（管理</w:t>
      </w:r>
      <w:r>
        <w:rPr>
          <w:rFonts w:eastAsia="仿宋" w:cs="仿宋" w:hint="eastAsia"/>
          <w:sz w:val="32"/>
          <w:szCs w:val="32"/>
        </w:rPr>
        <w:t>2</w:t>
      </w:r>
      <w:r>
        <w:rPr>
          <w:rFonts w:ascii="仿宋" w:eastAsia="仿宋" w:hAnsi="仿宋" w:cs="仿宋" w:hint="eastAsia"/>
          <w:sz w:val="32"/>
          <w:szCs w:val="32"/>
        </w:rPr>
        <w:t>个CPU），一个存储虚拟化软件块存储标准化授权（管理</w:t>
      </w:r>
      <w:r>
        <w:rPr>
          <w:rFonts w:eastAsia="仿宋" w:cs="仿宋" w:hint="eastAsia"/>
          <w:sz w:val="32"/>
          <w:szCs w:val="32"/>
        </w:rPr>
        <w:t>2</w:t>
      </w:r>
      <w:r>
        <w:rPr>
          <w:rFonts w:ascii="仿宋" w:eastAsia="仿宋" w:hAnsi="仿宋" w:cs="仿宋" w:hint="eastAsia"/>
          <w:sz w:val="32"/>
          <w:szCs w:val="32"/>
        </w:rPr>
        <w:t>个CPU），网络安全虚拟化软件授权（</w:t>
      </w:r>
      <w:r>
        <w:rPr>
          <w:rFonts w:eastAsia="仿宋" w:cs="仿宋" w:hint="eastAsia"/>
          <w:sz w:val="32"/>
          <w:szCs w:val="32"/>
        </w:rPr>
        <w:t>管理</w:t>
      </w:r>
      <w:r>
        <w:rPr>
          <w:rFonts w:eastAsia="仿宋" w:cs="仿宋" w:hint="eastAsia"/>
          <w:sz w:val="32"/>
          <w:szCs w:val="32"/>
        </w:rPr>
        <w:t>2</w:t>
      </w:r>
      <w:r>
        <w:rPr>
          <w:rFonts w:ascii="仿宋" w:eastAsia="仿宋" w:hAnsi="仿宋" w:cs="仿宋" w:hint="eastAsia"/>
          <w:sz w:val="32"/>
          <w:szCs w:val="32"/>
        </w:rPr>
        <w:t>个CPU），</w:t>
      </w:r>
      <w:proofErr w:type="gramStart"/>
      <w:r>
        <w:rPr>
          <w:rFonts w:eastAsia="仿宋" w:cs="仿宋" w:hint="eastAsia"/>
          <w:sz w:val="32"/>
          <w:szCs w:val="32"/>
        </w:rPr>
        <w:t>云</w:t>
      </w:r>
      <w:r>
        <w:rPr>
          <w:rFonts w:ascii="仿宋" w:eastAsia="仿宋" w:hAnsi="仿宋" w:cs="仿宋" w:hint="eastAsia"/>
          <w:sz w:val="32"/>
          <w:szCs w:val="32"/>
        </w:rPr>
        <w:t>安全</w:t>
      </w:r>
      <w:proofErr w:type="gramEnd"/>
      <w:r>
        <w:rPr>
          <w:rFonts w:ascii="仿宋" w:eastAsia="仿宋" w:hAnsi="仿宋" w:cs="仿宋" w:hint="eastAsia"/>
          <w:sz w:val="32"/>
          <w:szCs w:val="32"/>
        </w:rPr>
        <w:t>虚拟化深度安全防护系统授权</w:t>
      </w:r>
      <w:r>
        <w:rPr>
          <w:rFonts w:eastAsia="仿宋" w:cs="仿宋" w:hint="eastAsia"/>
          <w:sz w:val="32"/>
          <w:szCs w:val="32"/>
        </w:rPr>
        <w:t>（防病毒、包检测，无代理机制）</w:t>
      </w:r>
      <w:r>
        <w:rPr>
          <w:rFonts w:ascii="仿宋" w:eastAsia="仿宋" w:hAnsi="仿宋" w:cs="仿宋" w:hint="eastAsia"/>
          <w:sz w:val="32"/>
          <w:szCs w:val="32"/>
        </w:rPr>
        <w:t>（管理</w:t>
      </w:r>
      <w:r>
        <w:rPr>
          <w:rFonts w:eastAsia="仿宋" w:cs="仿宋" w:hint="eastAsia"/>
          <w:sz w:val="32"/>
          <w:szCs w:val="32"/>
        </w:rPr>
        <w:t>2</w:t>
      </w:r>
      <w:r>
        <w:rPr>
          <w:rFonts w:ascii="仿宋" w:eastAsia="仿宋" w:hAnsi="仿宋" w:cs="仿宋" w:hint="eastAsia"/>
          <w:sz w:val="32"/>
          <w:szCs w:val="32"/>
        </w:rPr>
        <w:t>个CPU），与核心交换机同一品牌。</w:t>
      </w:r>
    </w:p>
    <w:p w14:paraId="64C079C2" w14:textId="77777777" w:rsidR="00BF6D5C" w:rsidRDefault="00340E94">
      <w:pPr>
        <w:spacing w:afterLines="0" w:after="0" w:line="560" w:lineRule="exact"/>
        <w:ind w:firstLineChars="200" w:firstLine="627"/>
        <w:rPr>
          <w:rFonts w:ascii="Times New Roman" w:hAnsi="Times New Roman" w:cs="Times New Roman"/>
          <w:spacing w:val="-5"/>
        </w:rPr>
      </w:pPr>
      <w:bookmarkStart w:id="472" w:name="_Toc20632"/>
      <w:bookmarkStart w:id="473" w:name="_Toc19253"/>
      <w:r>
        <w:rPr>
          <w:rFonts w:ascii="Times New Roman" w:hAnsi="Times New Roman" w:cs="Times New Roman" w:hint="eastAsia"/>
          <w:spacing w:val="-5"/>
          <w:sz w:val="32"/>
          <w:szCs w:val="32"/>
        </w:rPr>
        <w:t>1.2</w:t>
      </w:r>
      <w:r>
        <w:rPr>
          <w:rFonts w:ascii="楷体" w:eastAsia="楷体" w:hAnsi="楷体" w:cs="楷体" w:hint="eastAsia"/>
          <w:spacing w:val="-5"/>
          <w:sz w:val="32"/>
          <w:szCs w:val="32"/>
        </w:rPr>
        <w:t>超融合管理平台</w:t>
      </w:r>
      <w:bookmarkEnd w:id="472"/>
      <w:bookmarkEnd w:id="473"/>
    </w:p>
    <w:p w14:paraId="470BF0C0"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lastRenderedPageBreak/>
        <w:t>在统一的超融合管理平台上即可实现对计算、存储、网络、安全等资源的统一管理运维；支持使用一键鼠标按钮分析虚拟机、主机历史资源使用情况；具有还原备份功能和清理功能；支持对整个平台虚拟设备实现统一的管理，虚拟化WEB管理平台可以完成网络拓扑的构建，完成各类虚拟设备的自主逻辑编排，支持在管理平台上连接、开启、关闭各类虚拟设备，拓扑呈现业务流量信息，所画即所得；要求超融合中的计算存储软件均为</w:t>
      </w:r>
      <w:proofErr w:type="gramStart"/>
      <w:r>
        <w:rPr>
          <w:rFonts w:ascii="仿宋" w:eastAsia="仿宋" w:hAnsi="仿宋" w:cs="仿宋" w:hint="eastAsia"/>
          <w:sz w:val="32"/>
          <w:szCs w:val="32"/>
        </w:rPr>
        <w:t>裸</w:t>
      </w:r>
      <w:proofErr w:type="gramEnd"/>
      <w:r>
        <w:rPr>
          <w:rFonts w:ascii="仿宋" w:eastAsia="仿宋" w:hAnsi="仿宋" w:cs="仿宋" w:hint="eastAsia"/>
          <w:sz w:val="32"/>
          <w:szCs w:val="32"/>
        </w:rPr>
        <w:t>金属部件，无需在虚拟机上安装存储控制器即可实现超融合平台的搭建；支持集群节点数最小规模3节点，并单独提供有效预防闹裂的仲裁节点，同时支持在线节点扩容且不限定扩容节点个数（偶数或奇数）；超融合管理平台内置在线p2v、v2v迁移工具，支持业界主流的操作系统、</w:t>
      </w:r>
      <w:proofErr w:type="gramStart"/>
      <w:r>
        <w:rPr>
          <w:rFonts w:ascii="仿宋" w:eastAsia="仿宋" w:hAnsi="仿宋" w:cs="仿宋" w:hint="eastAsia"/>
          <w:sz w:val="32"/>
          <w:szCs w:val="32"/>
        </w:rPr>
        <w:t>公有云</w:t>
      </w:r>
      <w:proofErr w:type="gramEnd"/>
      <w:r>
        <w:rPr>
          <w:rFonts w:ascii="仿宋" w:eastAsia="仿宋" w:hAnsi="仿宋" w:cs="仿宋" w:hint="eastAsia"/>
          <w:sz w:val="32"/>
          <w:szCs w:val="32"/>
        </w:rPr>
        <w:t>平台、虚拟化平台。包括但不限于VMware、华为、Hyper-V等平台的迁移功能。</w:t>
      </w:r>
    </w:p>
    <w:p w14:paraId="301FD775" w14:textId="77777777" w:rsidR="00BF6D5C" w:rsidRDefault="00340E94">
      <w:pPr>
        <w:adjustRightInd/>
        <w:snapToGrid/>
        <w:spacing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spacing w:val="-5"/>
          <w:sz w:val="32"/>
          <w:szCs w:val="32"/>
        </w:rPr>
        <w:t>1.2.1</w:t>
      </w:r>
      <w:r>
        <w:rPr>
          <w:rFonts w:ascii="仿宋" w:eastAsia="仿宋" w:hAnsi="仿宋" w:cs="仿宋" w:hint="eastAsia"/>
          <w:b/>
          <w:bCs/>
          <w:sz w:val="32"/>
          <w:szCs w:val="32"/>
        </w:rPr>
        <w:t>计算虚拟化</w:t>
      </w:r>
    </w:p>
    <w:p w14:paraId="509977F3"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虚拟化软件内置备份模块，无需单独安装备份软件即可实现虚拟机全量、增量、差异备份功能，备份时对业务运行无影响，支持按时间（按天、按周、按月）设置自动化备份策略，备份策略可细化到分钟级；虚拟机支持在线克隆为模板，模板制作过程中对业务运行无影响，同时虚拟机模板支持完整性验证与来源追溯，避免虚拟机模板文件被篡改的可能性，并追踪虚拟机模板的来源以及虚拟机模板部署的记录；具有存储精简配置能力（Thin Provisioning），减少存储容量的需求；提供虚拟机快照功能，支持设置手工和定时快照</w:t>
      </w:r>
      <w:r>
        <w:rPr>
          <w:rFonts w:ascii="仿宋" w:eastAsia="仿宋" w:hAnsi="仿宋" w:cs="仿宋" w:hint="eastAsia"/>
          <w:sz w:val="32"/>
          <w:szCs w:val="32"/>
        </w:rPr>
        <w:lastRenderedPageBreak/>
        <w:t>将虚拟机磁盘文件和内存状态信息保存到镜像文件中；利用数据中心，作为后台计算和存储资源池，通过超融合服务器虚拟化技术，创建多台“虚拟电脑主机”与调度台显示器配合使用。主机资源告警项支持主机CPU利用率、内存利用率、磁盘分区利用率、磁盘吞吐量、网络吞吐量、磁盘IOPS、磁盘I/O延时告警设置；支持现有市场上主要国内外操作系统，包括Windows、CentOS、Fedora、RedHat、SUSE、Ubuntu、FreeBSD、MacOS、中科红旗、中标麒麟、银河麒麟、中标普华、深度、</w:t>
      </w:r>
      <w:proofErr w:type="gramStart"/>
      <w:r>
        <w:rPr>
          <w:rFonts w:ascii="仿宋" w:eastAsia="仿宋" w:hAnsi="仿宋" w:cs="仿宋" w:hint="eastAsia"/>
          <w:sz w:val="32"/>
          <w:szCs w:val="32"/>
        </w:rPr>
        <w:t>一</w:t>
      </w:r>
      <w:proofErr w:type="gramEnd"/>
      <w:r>
        <w:rPr>
          <w:rFonts w:ascii="仿宋" w:eastAsia="仿宋" w:hAnsi="仿宋" w:cs="仿宋" w:hint="eastAsia"/>
          <w:sz w:val="32"/>
          <w:szCs w:val="32"/>
        </w:rPr>
        <w:t>铭、凝思、UOS等；支持虚拟机桌面预览功能，无需登录虚拟机即可在虚拟化管理平台上看到虚拟机当前桌面的状态；</w:t>
      </w:r>
    </w:p>
    <w:p w14:paraId="2A9B73F4" w14:textId="77777777" w:rsidR="00BF6D5C" w:rsidRDefault="00340E94">
      <w:pPr>
        <w:adjustRightInd/>
        <w:snapToGrid/>
        <w:spacing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spacing w:val="-5"/>
          <w:sz w:val="32"/>
          <w:szCs w:val="32"/>
        </w:rPr>
        <w:t>1.2.2</w:t>
      </w:r>
      <w:r>
        <w:rPr>
          <w:rFonts w:ascii="仿宋" w:eastAsia="仿宋" w:hAnsi="仿宋" w:cs="仿宋" w:hint="eastAsia"/>
          <w:b/>
          <w:bCs/>
          <w:sz w:val="32"/>
          <w:szCs w:val="32"/>
        </w:rPr>
        <w:t>存储虚拟化</w:t>
      </w:r>
    </w:p>
    <w:p w14:paraId="28BC26D7"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存储集群规模支持≥256个节点；支持各存储节点的信息展示、状态展示、性能展示（IOPS、吞吐）、负载展示，如CPU使用率、内存使用率、存储使用率等；块存储支持快照功能，可支持创建可写快照；同一节点同时支持虚拟化和3种存储功能，最少只需3个节点集群即可同时提供虚拟化、分布式块、对象、文件存储服务。其中对象和文件服务必须在宿主机上提供；支持换盘向导，提供图形化、向导化界面，支持硬盘的热插拔更换，带来更加高效可维护性；</w:t>
      </w:r>
    </w:p>
    <w:p w14:paraId="552ADFB8" w14:textId="77777777" w:rsidR="00BF6D5C" w:rsidRDefault="00340E94">
      <w:pPr>
        <w:spacing w:afterLines="0" w:after="0" w:line="560" w:lineRule="exact"/>
        <w:ind w:firstLineChars="200" w:firstLine="627"/>
        <w:rPr>
          <w:rFonts w:ascii="Times New Roman" w:hAnsi="Times New Roman" w:cs="Times New Roman"/>
          <w:spacing w:val="-5"/>
        </w:rPr>
      </w:pPr>
      <w:bookmarkStart w:id="474" w:name="_Toc32684"/>
      <w:bookmarkStart w:id="475" w:name="_Toc3762"/>
      <w:r>
        <w:rPr>
          <w:rFonts w:ascii="Times New Roman" w:hAnsi="Times New Roman" w:cs="Times New Roman" w:hint="eastAsia"/>
          <w:spacing w:val="-5"/>
          <w:sz w:val="32"/>
          <w:szCs w:val="32"/>
        </w:rPr>
        <w:t>1.3</w:t>
      </w:r>
      <w:r>
        <w:rPr>
          <w:rFonts w:ascii="楷体" w:eastAsia="楷体" w:hAnsi="楷体" w:cs="楷体" w:hint="eastAsia"/>
          <w:spacing w:val="-5"/>
          <w:sz w:val="32"/>
          <w:szCs w:val="32"/>
        </w:rPr>
        <w:t>超融合储存交换机</w:t>
      </w:r>
      <w:bookmarkEnd w:id="474"/>
      <w:bookmarkEnd w:id="475"/>
    </w:p>
    <w:p w14:paraId="68D578F9"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提供≥16个万兆光口；双电源冗余。满足上述端口情况下，至少具备1个的业务扩展插槽；支持万兆光口、万兆电口、25G、40G接口扩展，同时支持防火墙多功能安全板卡扩展；支持虚拟化，支持横向虚拟化及纵向虚拟化，横向虚拟</w:t>
      </w:r>
      <w:r>
        <w:rPr>
          <w:rFonts w:ascii="仿宋" w:eastAsia="仿宋" w:hAnsi="仿宋" w:cs="仿宋" w:hint="eastAsia"/>
          <w:sz w:val="32"/>
          <w:szCs w:val="32"/>
        </w:rPr>
        <w:lastRenderedPageBreak/>
        <w:t>化台数≥9；内置</w:t>
      </w:r>
      <w:r>
        <w:rPr>
          <w:rFonts w:ascii="仿宋" w:eastAsia="仿宋" w:hAnsi="仿宋" w:cs="仿宋" w:hint="eastAsia"/>
          <w:kern w:val="0"/>
          <w:sz w:val="32"/>
          <w:szCs w:val="32"/>
        </w:rPr>
        <w:t>自动</w:t>
      </w:r>
      <w:r>
        <w:rPr>
          <w:rFonts w:ascii="仿宋" w:eastAsia="仿宋" w:hAnsi="仿宋" w:cs="仿宋" w:hint="eastAsia"/>
          <w:sz w:val="32"/>
          <w:szCs w:val="32"/>
        </w:rPr>
        <w:t>管理功能，支持通过图形化界面设备配置及命令一键下发和版本</w:t>
      </w:r>
      <w:r>
        <w:rPr>
          <w:rFonts w:ascii="仿宋" w:eastAsia="仿宋" w:hAnsi="仿宋" w:cs="仿宋" w:hint="eastAsia"/>
          <w:kern w:val="0"/>
          <w:sz w:val="32"/>
          <w:szCs w:val="32"/>
        </w:rPr>
        <w:t>自动</w:t>
      </w:r>
      <w:r>
        <w:rPr>
          <w:rFonts w:ascii="仿宋" w:eastAsia="仿宋" w:hAnsi="仿宋" w:cs="仿宋" w:hint="eastAsia"/>
          <w:sz w:val="32"/>
          <w:szCs w:val="32"/>
        </w:rPr>
        <w:t>升级；</w:t>
      </w:r>
    </w:p>
    <w:p w14:paraId="608ECE35" w14:textId="77777777" w:rsidR="00BF6D5C" w:rsidRDefault="00340E94">
      <w:pPr>
        <w:spacing w:afterLines="0" w:after="0" w:line="560" w:lineRule="exact"/>
        <w:ind w:firstLineChars="200" w:firstLine="627"/>
        <w:rPr>
          <w:rFonts w:ascii="Times New Roman" w:hAnsi="Times New Roman" w:cs="Times New Roman"/>
          <w:spacing w:val="-5"/>
          <w:sz w:val="32"/>
          <w:szCs w:val="32"/>
        </w:rPr>
      </w:pPr>
      <w:bookmarkStart w:id="476" w:name="_Toc23876"/>
      <w:bookmarkStart w:id="477" w:name="_Toc25506"/>
      <w:r>
        <w:rPr>
          <w:rFonts w:ascii="Times New Roman" w:hAnsi="Times New Roman" w:cs="Times New Roman" w:hint="eastAsia"/>
          <w:spacing w:val="-5"/>
          <w:sz w:val="32"/>
          <w:szCs w:val="32"/>
        </w:rPr>
        <w:t>1.4</w:t>
      </w:r>
      <w:r>
        <w:rPr>
          <w:rFonts w:ascii="楷体" w:eastAsia="楷体" w:hAnsi="楷体" w:cs="楷体" w:hint="eastAsia"/>
          <w:spacing w:val="-5"/>
          <w:sz w:val="32"/>
          <w:szCs w:val="32"/>
        </w:rPr>
        <w:t>超融合业务交换机</w:t>
      </w:r>
      <w:bookmarkEnd w:id="476"/>
      <w:bookmarkEnd w:id="477"/>
    </w:p>
    <w:p w14:paraId="6189BAB7"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提供≥2</w:t>
      </w:r>
      <w:r>
        <w:rPr>
          <w:rFonts w:eastAsia="仿宋" w:cs="仿宋" w:hint="eastAsia"/>
          <w:sz w:val="32"/>
          <w:szCs w:val="32"/>
        </w:rPr>
        <w:t>4</w:t>
      </w:r>
      <w:r>
        <w:rPr>
          <w:rFonts w:ascii="仿宋" w:eastAsia="仿宋" w:hAnsi="仿宋" w:cs="仿宋" w:hint="eastAsia"/>
          <w:sz w:val="32"/>
          <w:szCs w:val="32"/>
        </w:rPr>
        <w:t>个</w:t>
      </w:r>
      <w:proofErr w:type="gramStart"/>
      <w:r>
        <w:rPr>
          <w:rFonts w:ascii="仿宋" w:eastAsia="仿宋" w:hAnsi="仿宋" w:cs="仿宋" w:hint="eastAsia"/>
          <w:sz w:val="32"/>
          <w:szCs w:val="32"/>
        </w:rPr>
        <w:t>千兆电接口</w:t>
      </w:r>
      <w:proofErr w:type="gramEnd"/>
      <w:r>
        <w:rPr>
          <w:rFonts w:ascii="仿宋" w:eastAsia="仿宋" w:hAnsi="仿宋" w:cs="仿宋" w:hint="eastAsia"/>
          <w:sz w:val="32"/>
          <w:szCs w:val="32"/>
        </w:rPr>
        <w:t>（</w:t>
      </w:r>
      <w:r>
        <w:rPr>
          <w:rFonts w:eastAsia="仿宋" w:cs="仿宋" w:hint="eastAsia"/>
          <w:sz w:val="32"/>
          <w:szCs w:val="32"/>
        </w:rPr>
        <w:t>4</w:t>
      </w:r>
      <w:r>
        <w:rPr>
          <w:rFonts w:ascii="仿宋" w:eastAsia="仿宋" w:hAnsi="仿宋" w:cs="仿宋" w:hint="eastAsia"/>
          <w:sz w:val="32"/>
          <w:szCs w:val="32"/>
        </w:rPr>
        <w:t>个Combo口），≥</w:t>
      </w:r>
      <w:r>
        <w:rPr>
          <w:rFonts w:eastAsia="仿宋" w:cs="仿宋" w:hint="eastAsia"/>
          <w:sz w:val="32"/>
          <w:szCs w:val="32"/>
        </w:rPr>
        <w:t>8</w:t>
      </w:r>
      <w:r>
        <w:rPr>
          <w:rFonts w:ascii="仿宋" w:eastAsia="仿宋" w:hAnsi="仿宋" w:cs="仿宋" w:hint="eastAsia"/>
          <w:sz w:val="32"/>
          <w:szCs w:val="32"/>
        </w:rPr>
        <w:t>个万兆SFP+接口；双电源冗余。满足上述端口条件下，具备≥1个扩展插槽；支持千兆、万兆电口、万兆光口、25G、40G接口扩展；支持防火墙，防病毒等安全插卡模块；内置</w:t>
      </w:r>
      <w:r>
        <w:rPr>
          <w:rFonts w:ascii="仿宋" w:eastAsia="仿宋" w:hAnsi="仿宋" w:cs="仿宋" w:hint="eastAsia"/>
          <w:kern w:val="0"/>
          <w:sz w:val="32"/>
          <w:szCs w:val="32"/>
        </w:rPr>
        <w:t>自动</w:t>
      </w:r>
      <w:r>
        <w:rPr>
          <w:rFonts w:ascii="仿宋" w:eastAsia="仿宋" w:hAnsi="仿宋" w:cs="仿宋" w:hint="eastAsia"/>
          <w:sz w:val="32"/>
          <w:szCs w:val="32"/>
        </w:rPr>
        <w:t>管理功能，支持通过图形化界面设备配置及命令一键下发和版本</w:t>
      </w:r>
      <w:r>
        <w:rPr>
          <w:rFonts w:ascii="仿宋" w:eastAsia="仿宋" w:hAnsi="仿宋" w:cs="仿宋" w:hint="eastAsia"/>
          <w:kern w:val="0"/>
          <w:sz w:val="32"/>
          <w:szCs w:val="32"/>
        </w:rPr>
        <w:t>自动</w:t>
      </w:r>
      <w:r>
        <w:rPr>
          <w:rFonts w:ascii="仿宋" w:eastAsia="仿宋" w:hAnsi="仿宋" w:cs="仿宋" w:hint="eastAsia"/>
          <w:sz w:val="32"/>
          <w:szCs w:val="32"/>
        </w:rPr>
        <w:t>升级；</w:t>
      </w:r>
    </w:p>
    <w:p w14:paraId="7BCCFB28" w14:textId="77777777" w:rsidR="00BF6D5C" w:rsidRDefault="00340E94">
      <w:pPr>
        <w:keepNext/>
        <w:keepLines/>
        <w:spacing w:afterLines="0" w:after="0" w:line="560" w:lineRule="exact"/>
        <w:ind w:firstLineChars="200" w:firstLine="627"/>
        <w:rPr>
          <w:rFonts w:ascii="Times New Roman" w:hAnsi="Times New Roman" w:cs="Times New Roman"/>
          <w:spacing w:val="-5"/>
        </w:rPr>
      </w:pPr>
      <w:bookmarkStart w:id="478" w:name="_Toc14644"/>
      <w:bookmarkStart w:id="479" w:name="_Toc22731"/>
      <w:r>
        <w:rPr>
          <w:rFonts w:ascii="Times New Roman" w:hAnsi="Times New Roman" w:cs="Times New Roman"/>
          <w:spacing w:val="-5"/>
          <w:sz w:val="32"/>
          <w:szCs w:val="32"/>
        </w:rPr>
        <w:t>1.5</w:t>
      </w:r>
      <w:r>
        <w:rPr>
          <w:rFonts w:ascii="楷体" w:eastAsia="楷体" w:hAnsi="楷体" w:cs="楷体" w:hint="eastAsia"/>
          <w:spacing w:val="-5"/>
          <w:sz w:val="32"/>
          <w:szCs w:val="32"/>
        </w:rPr>
        <w:t>计算机系统设备清册</w:t>
      </w:r>
      <w:bookmarkEnd w:id="478"/>
      <w:bookmarkEnd w:id="479"/>
    </w:p>
    <w:tbl>
      <w:tblPr>
        <w:tblW w:w="8848"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1594"/>
        <w:gridCol w:w="4200"/>
        <w:gridCol w:w="656"/>
        <w:gridCol w:w="835"/>
        <w:gridCol w:w="832"/>
      </w:tblGrid>
      <w:tr w:rsidR="00BF6D5C" w14:paraId="17E5A468" w14:textId="77777777">
        <w:trPr>
          <w:tblHeader/>
        </w:trPr>
        <w:tc>
          <w:tcPr>
            <w:tcW w:w="731" w:type="dxa"/>
            <w:vAlign w:val="center"/>
          </w:tcPr>
          <w:p w14:paraId="01CC3754" w14:textId="77777777" w:rsidR="00BF6D5C" w:rsidRDefault="00340E94">
            <w:pPr>
              <w:pStyle w:val="afff4"/>
              <w:spacing w:afterLines="0" w:after="0"/>
              <w:rPr>
                <w:rFonts w:ascii="宋体" w:eastAsia="宋体" w:hAnsi="宋体"/>
                <w:b/>
                <w:bCs/>
                <w:color w:val="auto"/>
                <w:szCs w:val="21"/>
              </w:rPr>
            </w:pPr>
            <w:r>
              <w:rPr>
                <w:rFonts w:ascii="宋体" w:eastAsia="宋体" w:hAnsi="宋体" w:hint="eastAsia"/>
                <w:b/>
                <w:bCs/>
                <w:color w:val="auto"/>
                <w:szCs w:val="21"/>
              </w:rPr>
              <w:t>序号</w:t>
            </w:r>
          </w:p>
        </w:tc>
        <w:tc>
          <w:tcPr>
            <w:tcW w:w="1594" w:type="dxa"/>
            <w:vAlign w:val="center"/>
          </w:tcPr>
          <w:p w14:paraId="1273467E" w14:textId="77777777" w:rsidR="00BF6D5C" w:rsidRDefault="00340E94">
            <w:pPr>
              <w:pStyle w:val="afff4"/>
              <w:spacing w:afterLines="0" w:after="0"/>
              <w:rPr>
                <w:rFonts w:ascii="宋体" w:eastAsia="宋体" w:hAnsi="宋体"/>
                <w:b/>
                <w:bCs/>
                <w:color w:val="auto"/>
                <w:szCs w:val="21"/>
              </w:rPr>
            </w:pPr>
            <w:r>
              <w:rPr>
                <w:rFonts w:ascii="宋体" w:eastAsia="宋体" w:hAnsi="宋体" w:hint="eastAsia"/>
                <w:b/>
                <w:bCs/>
                <w:color w:val="auto"/>
                <w:szCs w:val="21"/>
              </w:rPr>
              <w:t>名称</w:t>
            </w:r>
          </w:p>
        </w:tc>
        <w:tc>
          <w:tcPr>
            <w:tcW w:w="4200" w:type="dxa"/>
            <w:vAlign w:val="center"/>
          </w:tcPr>
          <w:p w14:paraId="6B64135C" w14:textId="77777777" w:rsidR="00BF6D5C" w:rsidRDefault="00340E94">
            <w:pPr>
              <w:pStyle w:val="afff4"/>
              <w:spacing w:afterLines="0" w:after="0"/>
              <w:rPr>
                <w:rFonts w:ascii="宋体" w:eastAsia="宋体" w:hAnsi="宋体"/>
                <w:b/>
                <w:bCs/>
                <w:color w:val="auto"/>
                <w:szCs w:val="21"/>
              </w:rPr>
            </w:pPr>
            <w:r>
              <w:rPr>
                <w:rFonts w:ascii="宋体" w:eastAsia="宋体" w:hAnsi="宋体" w:hint="eastAsia"/>
                <w:b/>
                <w:bCs/>
                <w:color w:val="auto"/>
                <w:szCs w:val="21"/>
              </w:rPr>
              <w:t>主要规格参数</w:t>
            </w:r>
          </w:p>
        </w:tc>
        <w:tc>
          <w:tcPr>
            <w:tcW w:w="656" w:type="dxa"/>
            <w:vAlign w:val="center"/>
          </w:tcPr>
          <w:p w14:paraId="79479B1E" w14:textId="77777777" w:rsidR="00BF6D5C" w:rsidRDefault="00340E94">
            <w:pPr>
              <w:pStyle w:val="afff4"/>
              <w:spacing w:afterLines="0" w:after="0"/>
              <w:jc w:val="left"/>
              <w:rPr>
                <w:rFonts w:ascii="宋体" w:eastAsia="宋体" w:hAnsi="宋体"/>
                <w:b/>
                <w:bCs/>
                <w:color w:val="auto"/>
                <w:szCs w:val="21"/>
              </w:rPr>
            </w:pPr>
            <w:r>
              <w:rPr>
                <w:rFonts w:ascii="宋体" w:eastAsia="宋体" w:hAnsi="宋体" w:hint="eastAsia"/>
                <w:b/>
                <w:bCs/>
                <w:color w:val="auto"/>
                <w:szCs w:val="21"/>
              </w:rPr>
              <w:t>单位</w:t>
            </w:r>
          </w:p>
        </w:tc>
        <w:tc>
          <w:tcPr>
            <w:tcW w:w="835" w:type="dxa"/>
            <w:vAlign w:val="center"/>
          </w:tcPr>
          <w:p w14:paraId="4B16C0EA" w14:textId="77777777" w:rsidR="00BF6D5C" w:rsidRDefault="00340E94">
            <w:pPr>
              <w:pStyle w:val="afff4"/>
              <w:spacing w:afterLines="0" w:after="0"/>
              <w:rPr>
                <w:rFonts w:ascii="宋体" w:eastAsia="宋体" w:hAnsi="宋体"/>
                <w:b/>
                <w:bCs/>
                <w:color w:val="auto"/>
                <w:szCs w:val="21"/>
              </w:rPr>
            </w:pPr>
            <w:r>
              <w:rPr>
                <w:rFonts w:ascii="宋体" w:eastAsia="宋体" w:hAnsi="宋体" w:hint="eastAsia"/>
                <w:b/>
                <w:bCs/>
                <w:color w:val="auto"/>
                <w:szCs w:val="21"/>
              </w:rPr>
              <w:t>数量</w:t>
            </w:r>
          </w:p>
        </w:tc>
        <w:tc>
          <w:tcPr>
            <w:tcW w:w="832" w:type="dxa"/>
            <w:vAlign w:val="center"/>
          </w:tcPr>
          <w:p w14:paraId="42F3A3F4" w14:textId="77777777" w:rsidR="00BF6D5C" w:rsidRDefault="00340E94">
            <w:pPr>
              <w:pStyle w:val="afff4"/>
              <w:spacing w:afterLines="0" w:after="0"/>
              <w:jc w:val="left"/>
              <w:rPr>
                <w:rFonts w:ascii="宋体" w:eastAsia="宋体" w:hAnsi="宋体"/>
                <w:b/>
                <w:bCs/>
                <w:color w:val="auto"/>
                <w:szCs w:val="21"/>
              </w:rPr>
            </w:pPr>
            <w:r>
              <w:rPr>
                <w:rFonts w:ascii="宋体" w:eastAsia="宋体" w:hAnsi="宋体" w:hint="eastAsia"/>
                <w:b/>
                <w:bCs/>
                <w:color w:val="auto"/>
                <w:szCs w:val="21"/>
              </w:rPr>
              <w:t>品牌</w:t>
            </w:r>
          </w:p>
        </w:tc>
      </w:tr>
      <w:tr w:rsidR="00BF6D5C" w14:paraId="0C81995F" w14:textId="77777777">
        <w:tc>
          <w:tcPr>
            <w:tcW w:w="731" w:type="dxa"/>
            <w:vAlign w:val="center"/>
          </w:tcPr>
          <w:p w14:paraId="5FE0D84F"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1</w:t>
            </w:r>
          </w:p>
        </w:tc>
        <w:tc>
          <w:tcPr>
            <w:tcW w:w="1594" w:type="dxa"/>
            <w:vAlign w:val="center"/>
          </w:tcPr>
          <w:p w14:paraId="4FD7472F"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超融合服务器</w:t>
            </w:r>
          </w:p>
        </w:tc>
        <w:tc>
          <w:tcPr>
            <w:tcW w:w="4200" w:type="dxa"/>
            <w:vAlign w:val="center"/>
          </w:tcPr>
          <w:p w14:paraId="10D2B2EA" w14:textId="77777777" w:rsidR="00BF6D5C" w:rsidRDefault="00340E94">
            <w:pPr>
              <w:spacing w:afterLines="0" w:after="0"/>
              <w:jc w:val="left"/>
              <w:rPr>
                <w:rFonts w:ascii="宋体" w:eastAsia="宋体" w:hAnsi="宋体" w:cs="宋体"/>
                <w:sz w:val="21"/>
                <w:szCs w:val="21"/>
              </w:rPr>
            </w:pPr>
            <w:r>
              <w:rPr>
                <w:rFonts w:ascii="宋体" w:eastAsia="宋体" w:hAnsi="宋体" w:cs="宋体" w:hint="eastAsia"/>
                <w:sz w:val="21"/>
                <w:szCs w:val="21"/>
              </w:rPr>
              <w:t>参考主要设备技术要求</w:t>
            </w:r>
          </w:p>
        </w:tc>
        <w:tc>
          <w:tcPr>
            <w:tcW w:w="656" w:type="dxa"/>
            <w:vAlign w:val="center"/>
          </w:tcPr>
          <w:p w14:paraId="7E267081"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台</w:t>
            </w:r>
          </w:p>
        </w:tc>
        <w:tc>
          <w:tcPr>
            <w:tcW w:w="835" w:type="dxa"/>
            <w:vAlign w:val="center"/>
          </w:tcPr>
          <w:p w14:paraId="23B6F93B"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3</w:t>
            </w:r>
          </w:p>
        </w:tc>
        <w:tc>
          <w:tcPr>
            <w:tcW w:w="832" w:type="dxa"/>
            <w:vMerge w:val="restart"/>
            <w:vAlign w:val="center"/>
          </w:tcPr>
          <w:p w14:paraId="3D84035B" w14:textId="77777777" w:rsidR="00BF6D5C" w:rsidRDefault="00340E94">
            <w:pPr>
              <w:pStyle w:val="afff4"/>
              <w:spacing w:afterLines="0" w:after="0"/>
              <w:jc w:val="left"/>
              <w:rPr>
                <w:rFonts w:ascii="宋体" w:eastAsia="宋体" w:hAnsi="宋体"/>
                <w:color w:val="auto"/>
                <w:szCs w:val="21"/>
              </w:rPr>
            </w:pPr>
            <w:r>
              <w:rPr>
                <w:rFonts w:ascii="宋体" w:eastAsia="宋体" w:hAnsi="宋体" w:hint="eastAsia"/>
                <w:color w:val="auto"/>
                <w:szCs w:val="21"/>
              </w:rPr>
              <w:t>深信服、H3C、华为、中兴</w:t>
            </w:r>
          </w:p>
        </w:tc>
      </w:tr>
      <w:tr w:rsidR="00BF6D5C" w14:paraId="0DAD98AA" w14:textId="77777777">
        <w:tc>
          <w:tcPr>
            <w:tcW w:w="731" w:type="dxa"/>
            <w:vAlign w:val="center"/>
          </w:tcPr>
          <w:p w14:paraId="62E586C9"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2</w:t>
            </w:r>
          </w:p>
        </w:tc>
        <w:tc>
          <w:tcPr>
            <w:tcW w:w="1594" w:type="dxa"/>
            <w:vAlign w:val="center"/>
          </w:tcPr>
          <w:p w14:paraId="1A70AC7B"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超融合软件</w:t>
            </w:r>
          </w:p>
        </w:tc>
        <w:tc>
          <w:tcPr>
            <w:tcW w:w="4200" w:type="dxa"/>
            <w:vAlign w:val="center"/>
          </w:tcPr>
          <w:p w14:paraId="6F95ADE4" w14:textId="77777777" w:rsidR="00BF6D5C" w:rsidRDefault="00340E94">
            <w:pPr>
              <w:spacing w:afterLines="0" w:after="0"/>
              <w:jc w:val="left"/>
              <w:rPr>
                <w:rFonts w:ascii="宋体" w:eastAsia="宋体" w:hAnsi="宋体" w:cs="宋体"/>
                <w:sz w:val="21"/>
                <w:szCs w:val="21"/>
              </w:rPr>
            </w:pPr>
            <w:r>
              <w:rPr>
                <w:rFonts w:ascii="宋体" w:eastAsia="宋体" w:hAnsi="宋体" w:cs="宋体" w:hint="eastAsia"/>
                <w:sz w:val="21"/>
                <w:szCs w:val="21"/>
              </w:rPr>
              <w:t>参考主要设备技术要求</w:t>
            </w:r>
          </w:p>
        </w:tc>
        <w:tc>
          <w:tcPr>
            <w:tcW w:w="656" w:type="dxa"/>
            <w:vAlign w:val="center"/>
          </w:tcPr>
          <w:p w14:paraId="5C3D0168"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套</w:t>
            </w:r>
          </w:p>
        </w:tc>
        <w:tc>
          <w:tcPr>
            <w:tcW w:w="835" w:type="dxa"/>
            <w:vAlign w:val="center"/>
          </w:tcPr>
          <w:p w14:paraId="2B6BDD1B"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1</w:t>
            </w:r>
          </w:p>
        </w:tc>
        <w:tc>
          <w:tcPr>
            <w:tcW w:w="832" w:type="dxa"/>
            <w:vMerge/>
            <w:vAlign w:val="center"/>
          </w:tcPr>
          <w:p w14:paraId="640E24FB" w14:textId="77777777" w:rsidR="00BF6D5C" w:rsidRDefault="00BF6D5C">
            <w:pPr>
              <w:pStyle w:val="afff4"/>
              <w:spacing w:afterLines="0" w:after="0"/>
              <w:jc w:val="left"/>
              <w:rPr>
                <w:rFonts w:ascii="宋体" w:eastAsia="宋体" w:hAnsi="宋体"/>
                <w:color w:val="auto"/>
                <w:szCs w:val="21"/>
              </w:rPr>
            </w:pPr>
          </w:p>
        </w:tc>
      </w:tr>
      <w:tr w:rsidR="00BF6D5C" w14:paraId="63D0FF62" w14:textId="77777777">
        <w:tc>
          <w:tcPr>
            <w:tcW w:w="731" w:type="dxa"/>
            <w:vAlign w:val="center"/>
          </w:tcPr>
          <w:p w14:paraId="57C65F50"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3</w:t>
            </w:r>
          </w:p>
        </w:tc>
        <w:tc>
          <w:tcPr>
            <w:tcW w:w="1594" w:type="dxa"/>
            <w:vAlign w:val="center"/>
          </w:tcPr>
          <w:p w14:paraId="70436AAF"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超融合存储交换机</w:t>
            </w:r>
          </w:p>
        </w:tc>
        <w:tc>
          <w:tcPr>
            <w:tcW w:w="4200" w:type="dxa"/>
            <w:vAlign w:val="center"/>
          </w:tcPr>
          <w:p w14:paraId="6560A79E" w14:textId="77777777" w:rsidR="00BF6D5C" w:rsidRDefault="00340E94">
            <w:pPr>
              <w:spacing w:afterLines="0" w:after="0"/>
              <w:jc w:val="left"/>
              <w:rPr>
                <w:rFonts w:ascii="宋体" w:eastAsia="宋体" w:hAnsi="宋体" w:cs="宋体"/>
                <w:sz w:val="21"/>
                <w:szCs w:val="21"/>
              </w:rPr>
            </w:pPr>
            <w:r>
              <w:rPr>
                <w:rFonts w:ascii="宋体" w:eastAsia="宋体" w:hAnsi="宋体" w:cs="宋体" w:hint="eastAsia"/>
                <w:sz w:val="21"/>
                <w:szCs w:val="21"/>
              </w:rPr>
              <w:t>参考主要设备技术要求</w:t>
            </w:r>
          </w:p>
        </w:tc>
        <w:tc>
          <w:tcPr>
            <w:tcW w:w="656" w:type="dxa"/>
            <w:vAlign w:val="center"/>
          </w:tcPr>
          <w:p w14:paraId="480B55E7"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台</w:t>
            </w:r>
          </w:p>
        </w:tc>
        <w:tc>
          <w:tcPr>
            <w:tcW w:w="835" w:type="dxa"/>
            <w:vAlign w:val="center"/>
          </w:tcPr>
          <w:p w14:paraId="75EB6245"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2</w:t>
            </w:r>
          </w:p>
        </w:tc>
        <w:tc>
          <w:tcPr>
            <w:tcW w:w="832" w:type="dxa"/>
            <w:vMerge/>
            <w:vAlign w:val="center"/>
          </w:tcPr>
          <w:p w14:paraId="6225EBB9" w14:textId="77777777" w:rsidR="00BF6D5C" w:rsidRDefault="00BF6D5C">
            <w:pPr>
              <w:pStyle w:val="afff4"/>
              <w:spacing w:afterLines="0" w:after="0"/>
              <w:jc w:val="left"/>
              <w:rPr>
                <w:rFonts w:ascii="宋体" w:eastAsia="宋体" w:hAnsi="宋体"/>
                <w:color w:val="auto"/>
                <w:szCs w:val="21"/>
              </w:rPr>
            </w:pPr>
          </w:p>
        </w:tc>
      </w:tr>
      <w:tr w:rsidR="00BF6D5C" w14:paraId="2E44991C" w14:textId="77777777">
        <w:tc>
          <w:tcPr>
            <w:tcW w:w="731" w:type="dxa"/>
            <w:vAlign w:val="center"/>
          </w:tcPr>
          <w:p w14:paraId="63E23102"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4</w:t>
            </w:r>
          </w:p>
        </w:tc>
        <w:tc>
          <w:tcPr>
            <w:tcW w:w="1594" w:type="dxa"/>
            <w:vAlign w:val="center"/>
          </w:tcPr>
          <w:p w14:paraId="777F14D5"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超融合业务交换机</w:t>
            </w:r>
          </w:p>
        </w:tc>
        <w:tc>
          <w:tcPr>
            <w:tcW w:w="4200" w:type="dxa"/>
            <w:vAlign w:val="center"/>
          </w:tcPr>
          <w:p w14:paraId="614F19ED" w14:textId="77777777" w:rsidR="00BF6D5C" w:rsidRDefault="00340E94">
            <w:pPr>
              <w:spacing w:afterLines="0" w:after="0"/>
              <w:jc w:val="left"/>
              <w:rPr>
                <w:rFonts w:ascii="宋体" w:eastAsia="宋体" w:hAnsi="宋体" w:cs="宋体"/>
                <w:sz w:val="21"/>
                <w:szCs w:val="21"/>
              </w:rPr>
            </w:pPr>
            <w:r>
              <w:rPr>
                <w:rFonts w:ascii="宋体" w:eastAsia="宋体" w:hAnsi="宋体" w:cs="宋体" w:hint="eastAsia"/>
                <w:sz w:val="21"/>
                <w:szCs w:val="21"/>
              </w:rPr>
              <w:t>参考主要设备技术要求</w:t>
            </w:r>
          </w:p>
        </w:tc>
        <w:tc>
          <w:tcPr>
            <w:tcW w:w="656" w:type="dxa"/>
            <w:vAlign w:val="center"/>
          </w:tcPr>
          <w:p w14:paraId="32A27E54"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台</w:t>
            </w:r>
          </w:p>
        </w:tc>
        <w:tc>
          <w:tcPr>
            <w:tcW w:w="835" w:type="dxa"/>
            <w:vAlign w:val="center"/>
          </w:tcPr>
          <w:p w14:paraId="1ED51F34"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2</w:t>
            </w:r>
          </w:p>
        </w:tc>
        <w:tc>
          <w:tcPr>
            <w:tcW w:w="832" w:type="dxa"/>
            <w:vMerge/>
            <w:vAlign w:val="center"/>
          </w:tcPr>
          <w:p w14:paraId="711ADAB1" w14:textId="77777777" w:rsidR="00BF6D5C" w:rsidRDefault="00BF6D5C">
            <w:pPr>
              <w:pStyle w:val="afff4"/>
              <w:spacing w:afterLines="0" w:after="0"/>
              <w:jc w:val="left"/>
              <w:rPr>
                <w:rFonts w:ascii="宋体" w:eastAsia="宋体" w:hAnsi="宋体"/>
                <w:color w:val="auto"/>
                <w:szCs w:val="21"/>
              </w:rPr>
            </w:pPr>
          </w:p>
        </w:tc>
      </w:tr>
      <w:tr w:rsidR="00BF6D5C" w14:paraId="695B1835" w14:textId="77777777">
        <w:trPr>
          <w:trHeight w:val="337"/>
        </w:trPr>
        <w:tc>
          <w:tcPr>
            <w:tcW w:w="731" w:type="dxa"/>
            <w:vAlign w:val="center"/>
          </w:tcPr>
          <w:p w14:paraId="18B294BA"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5</w:t>
            </w:r>
          </w:p>
        </w:tc>
        <w:tc>
          <w:tcPr>
            <w:tcW w:w="1594" w:type="dxa"/>
            <w:vAlign w:val="center"/>
          </w:tcPr>
          <w:p w14:paraId="160056F9"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光模块</w:t>
            </w:r>
          </w:p>
        </w:tc>
        <w:tc>
          <w:tcPr>
            <w:tcW w:w="4200" w:type="dxa"/>
            <w:vAlign w:val="center"/>
          </w:tcPr>
          <w:p w14:paraId="2615592A" w14:textId="77777777" w:rsidR="00BF6D5C" w:rsidRDefault="00340E94">
            <w:pPr>
              <w:pStyle w:val="afff4"/>
              <w:spacing w:afterLines="0" w:after="0"/>
              <w:jc w:val="left"/>
              <w:rPr>
                <w:rFonts w:ascii="宋体" w:eastAsia="宋体" w:hAnsi="宋体"/>
                <w:color w:val="auto"/>
                <w:szCs w:val="21"/>
              </w:rPr>
            </w:pPr>
            <w:r>
              <w:rPr>
                <w:rFonts w:ascii="宋体" w:eastAsia="宋体" w:hAnsi="宋体" w:hint="eastAsia"/>
                <w:color w:val="auto"/>
                <w:szCs w:val="21"/>
              </w:rPr>
              <w:t>万兆光模块</w:t>
            </w:r>
          </w:p>
        </w:tc>
        <w:tc>
          <w:tcPr>
            <w:tcW w:w="656" w:type="dxa"/>
            <w:vAlign w:val="center"/>
          </w:tcPr>
          <w:p w14:paraId="1C0A5768"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块</w:t>
            </w:r>
          </w:p>
        </w:tc>
        <w:tc>
          <w:tcPr>
            <w:tcW w:w="835" w:type="dxa"/>
            <w:vAlign w:val="center"/>
          </w:tcPr>
          <w:p w14:paraId="53C7FEA2"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按需</w:t>
            </w:r>
          </w:p>
        </w:tc>
        <w:tc>
          <w:tcPr>
            <w:tcW w:w="832" w:type="dxa"/>
            <w:vMerge/>
            <w:vAlign w:val="center"/>
          </w:tcPr>
          <w:p w14:paraId="3A805C20" w14:textId="77777777" w:rsidR="00BF6D5C" w:rsidRDefault="00BF6D5C">
            <w:pPr>
              <w:pStyle w:val="afff4"/>
              <w:spacing w:afterLines="0" w:after="0"/>
              <w:jc w:val="left"/>
              <w:rPr>
                <w:rFonts w:ascii="宋体" w:eastAsia="宋体" w:hAnsi="宋体"/>
                <w:color w:val="auto"/>
                <w:szCs w:val="21"/>
              </w:rPr>
            </w:pPr>
          </w:p>
        </w:tc>
      </w:tr>
      <w:tr w:rsidR="00BF6D5C" w14:paraId="46CF203F" w14:textId="77777777">
        <w:trPr>
          <w:trHeight w:val="462"/>
        </w:trPr>
        <w:tc>
          <w:tcPr>
            <w:tcW w:w="731" w:type="dxa"/>
            <w:vAlign w:val="center"/>
          </w:tcPr>
          <w:p w14:paraId="66BC8843" w14:textId="77777777" w:rsidR="00BF6D5C" w:rsidRDefault="00340E94">
            <w:pPr>
              <w:pStyle w:val="afff4"/>
              <w:spacing w:afterLines="0" w:after="0"/>
              <w:rPr>
                <w:rFonts w:ascii="宋体" w:eastAsia="宋体" w:hAnsi="宋体"/>
                <w:color w:val="auto"/>
                <w:szCs w:val="21"/>
              </w:rPr>
            </w:pPr>
            <w:r>
              <w:rPr>
                <w:rFonts w:ascii="宋体" w:eastAsia="宋体" w:hAnsi="宋体" w:hint="eastAsia"/>
                <w:color w:val="auto"/>
                <w:szCs w:val="21"/>
              </w:rPr>
              <w:t>6</w:t>
            </w:r>
          </w:p>
        </w:tc>
        <w:tc>
          <w:tcPr>
            <w:tcW w:w="1594" w:type="dxa"/>
            <w:shd w:val="clear" w:color="auto" w:fill="auto"/>
            <w:vAlign w:val="center"/>
          </w:tcPr>
          <w:p w14:paraId="69C45877" w14:textId="77777777" w:rsidR="00BF6D5C" w:rsidRDefault="00340E94">
            <w:pPr>
              <w:pStyle w:val="afff4"/>
              <w:spacing w:after="65"/>
              <w:rPr>
                <w:rFonts w:ascii="宋体" w:eastAsia="宋体" w:hAnsi="宋体"/>
                <w:color w:val="auto"/>
                <w:szCs w:val="21"/>
              </w:rPr>
            </w:pPr>
            <w:r>
              <w:rPr>
                <w:rFonts w:ascii="宋体" w:eastAsia="宋体" w:hAnsi="宋体" w:hint="eastAsia"/>
                <w:color w:val="auto"/>
                <w:szCs w:val="21"/>
              </w:rPr>
              <w:t>线缆辅材</w:t>
            </w:r>
          </w:p>
        </w:tc>
        <w:tc>
          <w:tcPr>
            <w:tcW w:w="4200" w:type="dxa"/>
            <w:shd w:val="clear" w:color="auto" w:fill="auto"/>
            <w:vAlign w:val="center"/>
          </w:tcPr>
          <w:p w14:paraId="2C82BD2D" w14:textId="77777777" w:rsidR="00BF6D5C" w:rsidRDefault="00340E94">
            <w:pPr>
              <w:pStyle w:val="afff4"/>
              <w:spacing w:after="65"/>
              <w:jc w:val="left"/>
              <w:rPr>
                <w:rFonts w:ascii="宋体" w:eastAsia="宋体" w:hAnsi="宋体"/>
                <w:color w:val="auto"/>
                <w:szCs w:val="21"/>
              </w:rPr>
            </w:pPr>
            <w:r>
              <w:rPr>
                <w:rFonts w:ascii="宋体" w:eastAsia="宋体" w:hAnsi="宋体" w:hint="eastAsia"/>
                <w:color w:val="auto"/>
                <w:szCs w:val="21"/>
                <w:lang w:eastAsia="zh"/>
              </w:rPr>
              <w:t>包含堆叠缆、光纤跳线、网线跳线等</w:t>
            </w:r>
          </w:p>
        </w:tc>
        <w:tc>
          <w:tcPr>
            <w:tcW w:w="656" w:type="dxa"/>
            <w:shd w:val="clear" w:color="auto" w:fill="auto"/>
            <w:vAlign w:val="center"/>
          </w:tcPr>
          <w:p w14:paraId="2EA02910" w14:textId="77777777" w:rsidR="00BF6D5C" w:rsidRDefault="00340E94">
            <w:pPr>
              <w:pStyle w:val="afff4"/>
              <w:spacing w:after="65"/>
              <w:rPr>
                <w:rFonts w:ascii="宋体" w:eastAsia="宋体" w:hAnsi="宋体"/>
                <w:color w:val="auto"/>
                <w:szCs w:val="21"/>
              </w:rPr>
            </w:pPr>
            <w:r>
              <w:rPr>
                <w:rFonts w:ascii="宋体" w:eastAsia="宋体" w:hAnsi="宋体" w:hint="eastAsia"/>
                <w:color w:val="auto"/>
                <w:szCs w:val="21"/>
              </w:rPr>
              <w:t>套</w:t>
            </w:r>
          </w:p>
        </w:tc>
        <w:tc>
          <w:tcPr>
            <w:tcW w:w="835" w:type="dxa"/>
            <w:shd w:val="clear" w:color="auto" w:fill="auto"/>
            <w:vAlign w:val="center"/>
          </w:tcPr>
          <w:p w14:paraId="515409C0" w14:textId="77777777" w:rsidR="00BF6D5C" w:rsidRDefault="00340E94">
            <w:pPr>
              <w:pStyle w:val="afff4"/>
              <w:spacing w:after="65"/>
              <w:rPr>
                <w:rFonts w:ascii="宋体" w:eastAsia="宋体" w:hAnsi="宋体"/>
                <w:color w:val="auto"/>
                <w:szCs w:val="21"/>
              </w:rPr>
            </w:pPr>
            <w:r>
              <w:rPr>
                <w:rFonts w:ascii="宋体" w:eastAsia="宋体" w:hAnsi="宋体" w:hint="eastAsia"/>
                <w:color w:val="auto"/>
                <w:szCs w:val="21"/>
              </w:rPr>
              <w:t>1</w:t>
            </w:r>
          </w:p>
        </w:tc>
        <w:tc>
          <w:tcPr>
            <w:tcW w:w="832" w:type="dxa"/>
            <w:vAlign w:val="center"/>
          </w:tcPr>
          <w:p w14:paraId="2006FAC5" w14:textId="77777777" w:rsidR="00BF6D5C" w:rsidRDefault="00BF6D5C">
            <w:pPr>
              <w:pStyle w:val="afff4"/>
              <w:spacing w:afterLines="0" w:after="0"/>
              <w:jc w:val="left"/>
              <w:rPr>
                <w:rFonts w:ascii="宋体" w:eastAsia="宋体" w:hAnsi="宋体"/>
                <w:color w:val="auto"/>
                <w:szCs w:val="21"/>
              </w:rPr>
            </w:pPr>
          </w:p>
        </w:tc>
      </w:tr>
      <w:tr w:rsidR="00BF6D5C" w14:paraId="25976692" w14:textId="77777777">
        <w:trPr>
          <w:trHeight w:val="467"/>
        </w:trPr>
        <w:tc>
          <w:tcPr>
            <w:tcW w:w="8848" w:type="dxa"/>
            <w:gridSpan w:val="6"/>
            <w:vAlign w:val="center"/>
          </w:tcPr>
          <w:p w14:paraId="1314F212" w14:textId="77777777" w:rsidR="00BF6D5C" w:rsidRDefault="00340E94">
            <w:pPr>
              <w:pStyle w:val="afff4"/>
              <w:spacing w:afterLines="0" w:after="0"/>
              <w:jc w:val="left"/>
              <w:rPr>
                <w:rFonts w:ascii="宋体" w:eastAsia="宋体" w:hAnsi="宋体"/>
                <w:color w:val="auto"/>
                <w:szCs w:val="21"/>
              </w:rPr>
            </w:pPr>
            <w:bookmarkStart w:id="480" w:name="_Toc7668"/>
            <w:bookmarkStart w:id="481" w:name="_Toc3183"/>
            <w:bookmarkStart w:id="482" w:name="_Toc19256"/>
            <w:bookmarkStart w:id="483" w:name="_Toc29155"/>
            <w:bookmarkStart w:id="484" w:name="_Toc11803"/>
            <w:bookmarkStart w:id="485" w:name="_Toc21403"/>
            <w:bookmarkStart w:id="486" w:name="_Toc9278"/>
            <w:bookmarkStart w:id="487" w:name="_Toc22396"/>
            <w:bookmarkStart w:id="488" w:name="_Toc754"/>
            <w:bookmarkStart w:id="489" w:name="_Toc21780"/>
            <w:bookmarkStart w:id="490" w:name="_Toc31642"/>
            <w:bookmarkStart w:id="491" w:name="_Toc14607"/>
            <w:bookmarkStart w:id="492" w:name="_Toc27040"/>
            <w:bookmarkStart w:id="493" w:name="_Toc31184"/>
            <w:bookmarkStart w:id="494" w:name="_Toc3133"/>
            <w:bookmarkStart w:id="495" w:name="_Toc8183"/>
            <w:bookmarkStart w:id="496" w:name="_Toc26504"/>
            <w:bookmarkStart w:id="497" w:name="_Toc16036"/>
            <w:bookmarkStart w:id="498" w:name="_Toc10477"/>
            <w:bookmarkStart w:id="499" w:name="_Toc20018"/>
            <w:bookmarkStart w:id="500" w:name="_Toc19432"/>
            <w:bookmarkStart w:id="501" w:name="_Toc27683"/>
            <w:bookmarkStart w:id="502" w:name="_Toc3370"/>
            <w:bookmarkStart w:id="503" w:name="_Toc27004"/>
            <w:bookmarkStart w:id="504" w:name="_Toc18565"/>
            <w:bookmarkStart w:id="505" w:name="_Toc1763"/>
            <w:bookmarkStart w:id="506" w:name="_Toc3982"/>
            <w:bookmarkStart w:id="507" w:name="_Toc26560"/>
            <w:bookmarkStart w:id="508" w:name="_Toc31927"/>
            <w:bookmarkStart w:id="509" w:name="_Toc21641"/>
            <w:bookmarkStart w:id="510" w:name="_Toc22205"/>
            <w:bookmarkStart w:id="511" w:name="_Toc23110"/>
            <w:bookmarkStart w:id="512" w:name="_Toc2617"/>
            <w:bookmarkStart w:id="513" w:name="_Toc4455"/>
            <w:bookmarkStart w:id="514" w:name="_Toc9735"/>
            <w:bookmarkStart w:id="515" w:name="_Toc25915"/>
            <w:bookmarkStart w:id="516" w:name="_Toc30143"/>
            <w:bookmarkStart w:id="517" w:name="_Toc24878"/>
            <w:bookmarkStart w:id="518" w:name="_Toc10169"/>
            <w:bookmarkStart w:id="519" w:name="_Toc29081"/>
            <w:bookmarkStart w:id="520" w:name="_Toc1380"/>
            <w:bookmarkStart w:id="521" w:name="_Toc20378"/>
            <w:bookmarkStart w:id="522" w:name="_Toc23288"/>
            <w:bookmarkStart w:id="523" w:name="_Toc12875"/>
            <w:bookmarkStart w:id="524" w:name="_Toc19307"/>
            <w:bookmarkStart w:id="525" w:name="_Toc2440"/>
            <w:bookmarkStart w:id="526" w:name="_Toc29565"/>
            <w:bookmarkStart w:id="527" w:name="_Toc20115"/>
            <w:bookmarkStart w:id="528" w:name="_Toc24134"/>
            <w:bookmarkStart w:id="529" w:name="_Toc20402"/>
            <w:bookmarkStart w:id="530" w:name="_Toc19032"/>
            <w:bookmarkStart w:id="531" w:name="_Toc23406"/>
            <w:bookmarkStart w:id="532" w:name="_Toc15215"/>
            <w:bookmarkStart w:id="533" w:name="_Toc13314"/>
            <w:bookmarkStart w:id="534" w:name="_Toc4259"/>
            <w:bookmarkStart w:id="535" w:name="_Toc31160"/>
            <w:r>
              <w:rPr>
                <w:rFonts w:ascii="宋体" w:eastAsia="宋体" w:hAnsi="宋体" w:hint="eastAsia"/>
                <w:color w:val="auto"/>
                <w:szCs w:val="21"/>
              </w:rPr>
              <w:t>备注：投标文件中要提供所投品牌和型号的具体参数。</w:t>
            </w:r>
          </w:p>
        </w:tc>
      </w:tr>
    </w:tbl>
    <w:p w14:paraId="3C46B433" w14:textId="77777777" w:rsidR="00BF6D5C" w:rsidRDefault="00340E94">
      <w:pPr>
        <w:pStyle w:val="2"/>
        <w:keepLines w:val="0"/>
        <w:numPr>
          <w:ilvl w:val="2"/>
          <w:numId w:val="0"/>
        </w:numPr>
        <w:adjustRightInd/>
        <w:snapToGrid/>
        <w:spacing w:beforeLines="0" w:before="0" w:afterLines="0" w:after="0" w:line="560" w:lineRule="exact"/>
        <w:ind w:firstLineChars="200" w:firstLine="647"/>
        <w:rPr>
          <w:rFonts w:ascii="黑体" w:eastAsia="黑体" w:hAnsi="黑体" w:cs="黑体"/>
          <w:b w:val="0"/>
          <w:bCs w:val="0"/>
        </w:rPr>
      </w:pPr>
      <w:bookmarkStart w:id="536" w:name="_Toc22232"/>
      <w:r>
        <w:rPr>
          <w:rFonts w:ascii="黑体" w:eastAsia="黑体" w:hAnsi="黑体" w:cs="黑体" w:hint="eastAsia"/>
          <w:b w:val="0"/>
          <w:bCs w:val="0"/>
        </w:rPr>
        <w:t>二、网络及网络安全系统</w:t>
      </w:r>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36"/>
    </w:p>
    <w:p w14:paraId="7F7BD51A" w14:textId="77777777" w:rsidR="00BF6D5C" w:rsidRDefault="00340E94">
      <w:pPr>
        <w:spacing w:afterLines="0" w:after="0" w:line="560" w:lineRule="exact"/>
        <w:ind w:firstLineChars="200" w:firstLine="627"/>
        <w:rPr>
          <w:rFonts w:ascii="仿宋" w:hAnsi="仿宋" w:cs="仿宋"/>
        </w:rPr>
      </w:pPr>
      <w:bookmarkStart w:id="537" w:name="_Toc1640"/>
      <w:bookmarkStart w:id="538" w:name="_Toc19430"/>
      <w:bookmarkStart w:id="539" w:name="_Toc12589"/>
      <w:bookmarkStart w:id="540" w:name="_Toc16779"/>
      <w:bookmarkStart w:id="541" w:name="_Toc5484"/>
      <w:bookmarkStart w:id="542" w:name="_Toc10653"/>
      <w:bookmarkStart w:id="543" w:name="_Toc16290"/>
      <w:bookmarkStart w:id="544" w:name="_Toc3001"/>
      <w:bookmarkStart w:id="545" w:name="_Toc17546"/>
      <w:bookmarkStart w:id="546" w:name="_Toc23332"/>
      <w:bookmarkStart w:id="547" w:name="_Toc24543"/>
      <w:bookmarkStart w:id="548" w:name="_Toc25542"/>
      <w:bookmarkStart w:id="549" w:name="_Toc13726"/>
      <w:bookmarkStart w:id="550" w:name="_Toc24649"/>
      <w:bookmarkStart w:id="551" w:name="_Toc21199"/>
      <w:bookmarkStart w:id="552" w:name="_Toc15855"/>
      <w:bookmarkStart w:id="553" w:name="_Toc20442"/>
      <w:bookmarkStart w:id="554" w:name="_Toc14582"/>
      <w:bookmarkStart w:id="555" w:name="_Toc4825"/>
      <w:bookmarkStart w:id="556" w:name="_Toc5766"/>
      <w:bookmarkStart w:id="557" w:name="_Toc14677"/>
      <w:bookmarkStart w:id="558" w:name="_Toc5232"/>
      <w:bookmarkStart w:id="559" w:name="_Toc2699"/>
      <w:bookmarkStart w:id="560" w:name="_Toc6789"/>
      <w:bookmarkStart w:id="561" w:name="_Toc5645"/>
      <w:r>
        <w:rPr>
          <w:rFonts w:ascii="Times New Roman" w:hAnsi="Times New Roman" w:cs="Times New Roman" w:hint="eastAsia"/>
          <w:spacing w:val="-5"/>
          <w:sz w:val="32"/>
          <w:szCs w:val="32"/>
        </w:rPr>
        <w:t>2.1</w:t>
      </w:r>
      <w:r>
        <w:rPr>
          <w:rFonts w:eastAsia="楷体" w:hint="eastAsia"/>
          <w:sz w:val="32"/>
          <w:szCs w:val="32"/>
        </w:rPr>
        <w:t>网络架构</w:t>
      </w:r>
      <w:bookmarkEnd w:id="537"/>
      <w:bookmarkEnd w:id="538"/>
    </w:p>
    <w:p w14:paraId="4CAB38B6" w14:textId="77777777" w:rsidR="00BF6D5C" w:rsidRDefault="00340E94">
      <w:pPr>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本次需在选煤厂调度室机房新建</w:t>
      </w:r>
      <w:r>
        <w:rPr>
          <w:rFonts w:eastAsia="仿宋" w:cs="仿宋" w:hint="eastAsia"/>
          <w:sz w:val="32"/>
          <w:szCs w:val="32"/>
          <w:lang w:bidi="ar"/>
        </w:rPr>
        <w:t>自动化</w:t>
      </w:r>
      <w:r>
        <w:rPr>
          <w:rFonts w:ascii="仿宋" w:eastAsia="仿宋" w:hAnsi="仿宋" w:cs="仿宋" w:hint="eastAsia"/>
          <w:sz w:val="32"/>
          <w:szCs w:val="32"/>
          <w:lang w:bidi="ar"/>
        </w:rPr>
        <w:t>基础网络；在厂区指定范围内新建无线网络；并在网络边界处增设网络安全设备。网络设备电源应从调度室机房引出，且实现双回路供电。</w:t>
      </w:r>
      <w:r>
        <w:rPr>
          <w:rFonts w:eastAsia="仿宋" w:cs="仿宋" w:hint="eastAsia"/>
          <w:sz w:val="32"/>
          <w:szCs w:val="32"/>
          <w:lang w:bidi="ar"/>
        </w:rPr>
        <w:t>模块化</w:t>
      </w:r>
      <w:r>
        <w:rPr>
          <w:rFonts w:ascii="仿宋" w:eastAsia="仿宋" w:hAnsi="仿宋" w:cs="仿宋" w:hint="eastAsia"/>
          <w:sz w:val="32"/>
          <w:szCs w:val="32"/>
          <w:lang w:bidi="ar"/>
        </w:rPr>
        <w:t>机房及现场网络设备应配置断电后持续运行4个小时的UPS。主干网全新敷设24芯单模光纤，分支全新敷设12芯单模光纤。</w:t>
      </w:r>
    </w:p>
    <w:p w14:paraId="5FAB781B" w14:textId="77777777" w:rsidR="00BF6D5C" w:rsidRDefault="00340E94">
      <w:pPr>
        <w:spacing w:afterLines="0" w:line="560" w:lineRule="exact"/>
        <w:ind w:firstLineChars="200" w:firstLine="647"/>
        <w:jc w:val="center"/>
        <w:rPr>
          <w:rFonts w:ascii="仿宋" w:eastAsia="仿宋" w:hAnsi="仿宋" w:cs="仿宋"/>
          <w:sz w:val="32"/>
          <w:szCs w:val="32"/>
          <w:lang w:bidi="ar"/>
        </w:rPr>
      </w:pPr>
      <w:r>
        <w:rPr>
          <w:rFonts w:ascii="仿宋" w:eastAsia="仿宋" w:hAnsi="仿宋" w:cs="仿宋" w:hint="eastAsia"/>
          <w:sz w:val="32"/>
          <w:szCs w:val="32"/>
          <w:lang w:bidi="ar"/>
        </w:rPr>
        <w:lastRenderedPageBreak/>
        <w:t>网络拓扑图参照如下（可根据此图进行优化配置）</w:t>
      </w:r>
    </w:p>
    <w:p w14:paraId="502B836B" w14:textId="77777777" w:rsidR="00BF6D5C" w:rsidRDefault="00340E94">
      <w:pPr>
        <w:pStyle w:val="8"/>
        <w:spacing w:afterLines="0" w:line="560" w:lineRule="exact"/>
        <w:ind w:leftChars="0" w:left="0" w:firstLineChars="200" w:firstLine="487"/>
        <w:rPr>
          <w:rFonts w:ascii="仿宋" w:eastAsia="仿宋" w:hAnsi="仿宋" w:cs="仿宋"/>
          <w:sz w:val="32"/>
          <w:szCs w:val="32"/>
          <w:lang w:bidi="ar"/>
        </w:rPr>
      </w:pPr>
      <w:r>
        <w:rPr>
          <w:rFonts w:hint="eastAsia"/>
          <w:noProof/>
        </w:rPr>
        <w:drawing>
          <wp:anchor distT="0" distB="0" distL="114300" distR="114300" simplePos="0" relativeHeight="251659264" behindDoc="0" locked="0" layoutInCell="1" allowOverlap="1" wp14:anchorId="3F43BCBA" wp14:editId="24ABF766">
            <wp:simplePos x="0" y="0"/>
            <wp:positionH relativeFrom="column">
              <wp:posOffset>93345</wp:posOffset>
            </wp:positionH>
            <wp:positionV relativeFrom="paragraph">
              <wp:posOffset>160655</wp:posOffset>
            </wp:positionV>
            <wp:extent cx="5199380" cy="3011805"/>
            <wp:effectExtent l="0" t="0" r="1270" b="17145"/>
            <wp:wrapSquare wrapText="bothSides"/>
            <wp:docPr id="1" name="图片 1" descr="f0d762f08aa94ec0b6e58d0143fc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0d762f08aa94ec0b6e58d0143fc5175"/>
                    <pic:cNvPicPr>
                      <a:picLocks noChangeAspect="1"/>
                    </pic:cNvPicPr>
                  </pic:nvPicPr>
                  <pic:blipFill>
                    <a:blip r:embed="rId22"/>
                    <a:stretch>
                      <a:fillRect/>
                    </a:stretch>
                  </pic:blipFill>
                  <pic:spPr>
                    <a:xfrm>
                      <a:off x="0" y="0"/>
                      <a:ext cx="5199380" cy="3011805"/>
                    </a:xfrm>
                    <a:prstGeom prst="rect">
                      <a:avLst/>
                    </a:prstGeom>
                  </pic:spPr>
                </pic:pic>
              </a:graphicData>
            </a:graphic>
          </wp:anchor>
        </w:drawing>
      </w:r>
      <w:r>
        <w:rPr>
          <w:rFonts w:ascii="仿宋" w:eastAsia="仿宋" w:hAnsi="仿宋" w:cs="仿宋"/>
          <w:sz w:val="32"/>
          <w:szCs w:val="32"/>
          <w:lang w:bidi="ar"/>
        </w:rPr>
        <w:tab/>
      </w:r>
      <w:r>
        <w:rPr>
          <w:rFonts w:ascii="仿宋" w:eastAsia="仿宋" w:hAnsi="仿宋" w:cs="仿宋" w:hint="eastAsia"/>
          <w:sz w:val="32"/>
          <w:szCs w:val="32"/>
          <w:lang w:bidi="ar"/>
        </w:rPr>
        <w:t>选煤厂内5个骨干节点部署万兆路由器，组成万兆环网，承载厂内多种业务，骨干环网采用切片技术，使不同的业务独占带宽资源。接入层交换机部署在厂区各控制箱内、办公楼弱电间或网络集中接入点，接入层主要完成对不同业务终端的数据接入，应选用具备高性价比、部署便捷的全线速交换设备。</w:t>
      </w:r>
    </w:p>
    <w:p w14:paraId="305D7105" w14:textId="77777777" w:rsidR="00BF6D5C" w:rsidRDefault="00340E94">
      <w:pPr>
        <w:keepNext/>
        <w:numPr>
          <w:ilvl w:val="2"/>
          <w:numId w:val="0"/>
        </w:numPr>
        <w:adjustRightInd/>
        <w:snapToGrid/>
        <w:spacing w:afterLines="0" w:after="0" w:line="560" w:lineRule="exact"/>
        <w:ind w:firstLineChars="200" w:firstLine="627"/>
        <w:rPr>
          <w:rFonts w:ascii="仿宋" w:eastAsia="仿宋" w:hAnsi="仿宋" w:cs="仿宋"/>
          <w:b/>
          <w:bCs/>
          <w:sz w:val="32"/>
          <w:szCs w:val="32"/>
        </w:rPr>
      </w:pPr>
      <w:r>
        <w:rPr>
          <w:rFonts w:ascii="Times New Roman" w:eastAsia="仿宋" w:hAnsi="Times New Roman" w:cs="Times New Roman" w:hint="eastAsia"/>
          <w:spacing w:val="-5"/>
          <w:sz w:val="32"/>
          <w:szCs w:val="32"/>
        </w:rPr>
        <w:t>2.1.1</w:t>
      </w:r>
      <w:proofErr w:type="gramStart"/>
      <w:r>
        <w:rPr>
          <w:rFonts w:ascii="仿宋" w:eastAsia="仿宋" w:hAnsi="仿宋" w:cs="仿宋" w:hint="eastAsia"/>
          <w:b/>
          <w:bCs/>
          <w:sz w:val="32"/>
          <w:szCs w:val="32"/>
        </w:rPr>
        <w:t>承载网</w:t>
      </w:r>
      <w:proofErr w:type="gramEnd"/>
      <w:r>
        <w:rPr>
          <w:rFonts w:ascii="仿宋" w:eastAsia="仿宋" w:hAnsi="仿宋" w:cs="仿宋" w:hint="eastAsia"/>
          <w:b/>
          <w:bCs/>
          <w:sz w:val="32"/>
          <w:szCs w:val="32"/>
        </w:rPr>
        <w:t>路由器主要设备参数要求</w:t>
      </w:r>
    </w:p>
    <w:p w14:paraId="0BC59BCB" w14:textId="77777777" w:rsidR="00BF6D5C" w:rsidRDefault="00340E94">
      <w:pPr>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kern w:val="0"/>
          <w:sz w:val="32"/>
          <w:szCs w:val="32"/>
        </w:rPr>
        <w:t>设备关键芯片采用国产化芯片，提供第三方报告。</w:t>
      </w:r>
      <w:r>
        <w:rPr>
          <w:rFonts w:ascii="Wingdings" w:eastAsia="仿宋" w:hAnsi="Wingdings" w:cs="仿宋" w:hint="eastAsia"/>
          <w:kern w:val="0"/>
          <w:sz w:val="32"/>
          <w:szCs w:val="32"/>
        </w:rPr>
        <w:t>提供</w:t>
      </w:r>
      <w:r>
        <w:rPr>
          <w:rFonts w:ascii="仿宋" w:eastAsia="仿宋" w:hAnsi="仿宋" w:cs="仿宋" w:hint="eastAsia"/>
          <w:sz w:val="32"/>
          <w:szCs w:val="32"/>
          <w:lang w:bidi="ar"/>
        </w:rPr>
        <w:t>≥3个10G/GE光接口，≥6个GE光接口，≥4个GE电接口，配置2个万兆单模光模块。</w:t>
      </w:r>
      <w:r>
        <w:rPr>
          <w:rFonts w:ascii="仿宋" w:eastAsia="仿宋" w:hAnsi="仿宋" w:cs="Times New Roman" w:hint="eastAsia"/>
          <w:sz w:val="32"/>
          <w:szCs w:val="32"/>
        </w:rPr>
        <w:t>支持最小10M粒度</w:t>
      </w:r>
      <w:proofErr w:type="spellStart"/>
      <w:r>
        <w:rPr>
          <w:rFonts w:ascii="仿宋" w:eastAsia="仿宋" w:hAnsi="仿宋" w:cs="Times New Roman" w:hint="eastAsia"/>
          <w:sz w:val="32"/>
          <w:szCs w:val="32"/>
        </w:rPr>
        <w:t>FlexE</w:t>
      </w:r>
      <w:proofErr w:type="spellEnd"/>
      <w:r>
        <w:rPr>
          <w:rFonts w:ascii="仿宋" w:eastAsia="仿宋" w:hAnsi="仿宋" w:cs="Times New Roman" w:hint="eastAsia"/>
          <w:sz w:val="32"/>
          <w:szCs w:val="32"/>
        </w:rPr>
        <w:t>功能，支持对网络进行硬切片</w:t>
      </w:r>
      <w:r>
        <w:rPr>
          <w:rFonts w:ascii="仿宋" w:eastAsia="仿宋" w:hAnsi="仿宋" w:cs="仿宋" w:hint="eastAsia"/>
          <w:sz w:val="32"/>
          <w:szCs w:val="32"/>
          <w:lang w:bidi="ar"/>
        </w:rPr>
        <w:t>。支持SRv6业务承载在切片上。</w:t>
      </w:r>
    </w:p>
    <w:p w14:paraId="36F67F75" w14:textId="77777777" w:rsidR="00BF6D5C" w:rsidRDefault="00340E94">
      <w:pPr>
        <w:keepNext/>
        <w:numPr>
          <w:ilvl w:val="2"/>
          <w:numId w:val="0"/>
        </w:numPr>
        <w:adjustRightInd/>
        <w:snapToGrid/>
        <w:spacing w:afterLines="0" w:after="0" w:line="560" w:lineRule="exact"/>
        <w:ind w:firstLineChars="200" w:firstLine="627"/>
        <w:rPr>
          <w:rFonts w:ascii="仿宋" w:eastAsia="仿宋" w:hAnsi="仿宋" w:cs="仿宋"/>
          <w:b/>
          <w:bCs/>
          <w:sz w:val="32"/>
          <w:szCs w:val="32"/>
        </w:rPr>
      </w:pPr>
      <w:r>
        <w:rPr>
          <w:rFonts w:ascii="Times New Roman" w:eastAsia="仿宋" w:hAnsi="Times New Roman" w:cs="Times New Roman" w:hint="eastAsia"/>
          <w:spacing w:val="-5"/>
          <w:sz w:val="32"/>
          <w:szCs w:val="32"/>
        </w:rPr>
        <w:t>2.1.2</w:t>
      </w:r>
      <w:r>
        <w:rPr>
          <w:rFonts w:ascii="仿宋" w:eastAsia="仿宋" w:hAnsi="仿宋" w:cs="仿宋" w:hint="eastAsia"/>
          <w:sz w:val="32"/>
          <w:szCs w:val="32"/>
        </w:rPr>
        <w:t>千兆交换机</w:t>
      </w:r>
    </w:p>
    <w:p w14:paraId="298474A3"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设备关键芯片采用国产化芯片，提供第三方报告。提供≥24个</w:t>
      </w:r>
      <w:proofErr w:type="gramStart"/>
      <w:r>
        <w:rPr>
          <w:rFonts w:ascii="仿宋" w:eastAsia="仿宋" w:hAnsi="仿宋" w:cs="仿宋" w:hint="eastAsia"/>
          <w:kern w:val="0"/>
          <w:sz w:val="32"/>
          <w:szCs w:val="32"/>
        </w:rPr>
        <w:t>千兆电口</w:t>
      </w:r>
      <w:proofErr w:type="gramEnd"/>
      <w:r>
        <w:rPr>
          <w:rFonts w:ascii="仿宋" w:eastAsia="仿宋" w:hAnsi="仿宋" w:cs="仿宋" w:hint="eastAsia"/>
          <w:kern w:val="0"/>
          <w:sz w:val="32"/>
          <w:szCs w:val="32"/>
        </w:rPr>
        <w:t>，≥ 4个千兆/万兆光口。</w:t>
      </w:r>
    </w:p>
    <w:p w14:paraId="597B4F7B" w14:textId="77777777" w:rsidR="00BF6D5C" w:rsidRDefault="00340E94">
      <w:pPr>
        <w:keepNext/>
        <w:adjustRightInd/>
        <w:snapToGrid/>
        <w:spacing w:afterLines="0" w:after="0" w:line="560" w:lineRule="exact"/>
        <w:ind w:firstLineChars="200" w:firstLine="627"/>
        <w:rPr>
          <w:rFonts w:ascii="仿宋" w:eastAsia="仿宋" w:hAnsi="仿宋" w:cs="仿宋"/>
          <w:b/>
          <w:bCs/>
          <w:sz w:val="32"/>
          <w:szCs w:val="32"/>
        </w:rPr>
      </w:pPr>
      <w:bookmarkStart w:id="562" w:name="_Toc17576"/>
      <w:bookmarkStart w:id="563" w:name="_Toc6387"/>
      <w:r>
        <w:rPr>
          <w:rFonts w:ascii="Times New Roman" w:eastAsia="仿宋" w:hAnsi="Times New Roman" w:cs="Times New Roman" w:hint="eastAsia"/>
          <w:spacing w:val="-5"/>
          <w:sz w:val="32"/>
          <w:szCs w:val="32"/>
        </w:rPr>
        <w:lastRenderedPageBreak/>
        <w:t>2.1.3</w:t>
      </w:r>
      <w:r>
        <w:rPr>
          <w:rFonts w:ascii="仿宋" w:eastAsia="仿宋" w:hAnsi="仿宋" w:cs="仿宋" w:hint="eastAsia"/>
          <w:b/>
          <w:bCs/>
          <w:sz w:val="32"/>
          <w:szCs w:val="32"/>
        </w:rPr>
        <w:t xml:space="preserve"> </w:t>
      </w:r>
      <w:r>
        <w:rPr>
          <w:rFonts w:ascii="仿宋" w:eastAsia="仿宋" w:hAnsi="仿宋" w:cs="仿宋" w:hint="eastAsia"/>
          <w:sz w:val="32"/>
          <w:szCs w:val="32"/>
        </w:rPr>
        <w:t>POE接入交换机主要设备参数要求</w:t>
      </w:r>
      <w:bookmarkEnd w:id="562"/>
      <w:bookmarkEnd w:id="563"/>
    </w:p>
    <w:p w14:paraId="6AA4F959"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设备关键芯片采用国产化芯片，提供第三方报告。提供≥24个10/100/1000BASE-T端口，≥4个千兆/2.5G SFP端口，≥4个千兆/万兆SFP端口。支持POE/POE+供电方式，供电功率≥300W。</w:t>
      </w:r>
    </w:p>
    <w:p w14:paraId="55FEB91A" w14:textId="77777777" w:rsidR="00BF6D5C" w:rsidRDefault="00340E94">
      <w:pPr>
        <w:pStyle w:val="aff7"/>
        <w:keepNext/>
        <w:adjustRightInd/>
        <w:snapToGrid/>
        <w:spacing w:afterLines="0" w:after="0" w:line="560" w:lineRule="exact"/>
        <w:ind w:firstLineChars="200" w:firstLine="627"/>
        <w:contextualSpacing/>
        <w:rPr>
          <w:rFonts w:ascii="仿宋" w:eastAsia="仿宋" w:hAnsi="仿宋" w:cs="仿宋"/>
          <w:b/>
          <w:bCs/>
          <w:sz w:val="32"/>
          <w:szCs w:val="32"/>
        </w:rPr>
      </w:pPr>
      <w:r>
        <w:rPr>
          <w:rFonts w:ascii="Times New Roman" w:eastAsia="仿宋" w:hAnsi="Times New Roman" w:cs="Times New Roman" w:hint="eastAsia"/>
          <w:spacing w:val="-5"/>
          <w:sz w:val="32"/>
          <w:szCs w:val="32"/>
        </w:rPr>
        <w:t>2.1.4</w:t>
      </w:r>
      <w:r>
        <w:rPr>
          <w:rFonts w:ascii="仿宋" w:eastAsia="仿宋" w:hAnsi="仿宋" w:cs="仿宋" w:hint="eastAsia"/>
          <w:sz w:val="32"/>
          <w:szCs w:val="32"/>
        </w:rPr>
        <w:t>工业交换机主要设备参数要求</w:t>
      </w:r>
    </w:p>
    <w:p w14:paraId="280FF842"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设备关键芯片采用国产化芯片，提供第三方报告。提供≥24个10/100/1000BASE-T端口，≥8个千兆SFP端口，≥4个万兆SFP端口。</w:t>
      </w:r>
    </w:p>
    <w:p w14:paraId="07B3BF57" w14:textId="77777777" w:rsidR="00BF6D5C" w:rsidRDefault="00340E94">
      <w:pPr>
        <w:pStyle w:val="aff7"/>
        <w:keepNext/>
        <w:adjustRightInd/>
        <w:snapToGrid/>
        <w:spacing w:afterLines="0" w:after="0" w:line="560" w:lineRule="exact"/>
        <w:ind w:firstLineChars="200" w:firstLine="627"/>
        <w:contextualSpacing/>
        <w:rPr>
          <w:rFonts w:ascii="Times New Roman" w:eastAsia="仿宋" w:hAnsi="Times New Roman" w:cs="Times New Roman"/>
          <w:spacing w:val="-5"/>
          <w:sz w:val="32"/>
          <w:szCs w:val="32"/>
        </w:rPr>
      </w:pPr>
      <w:r>
        <w:rPr>
          <w:rFonts w:ascii="Times New Roman" w:eastAsia="仿宋" w:hAnsi="Times New Roman" w:cs="Times New Roman" w:hint="eastAsia"/>
          <w:spacing w:val="-5"/>
          <w:sz w:val="32"/>
          <w:szCs w:val="32"/>
        </w:rPr>
        <w:t>2.1.5</w:t>
      </w:r>
      <w:r>
        <w:rPr>
          <w:rFonts w:ascii="Times New Roman" w:eastAsia="仿宋" w:hAnsi="Times New Roman" w:cs="Times New Roman" w:hint="eastAsia"/>
          <w:spacing w:val="-5"/>
          <w:sz w:val="32"/>
          <w:szCs w:val="32"/>
        </w:rPr>
        <w:t>全光千兆交换机（</w:t>
      </w:r>
      <w:r>
        <w:rPr>
          <w:rFonts w:ascii="Times New Roman" w:eastAsia="仿宋" w:hAnsi="Times New Roman" w:cs="Times New Roman" w:hint="eastAsia"/>
          <w:spacing w:val="-5"/>
          <w:sz w:val="32"/>
          <w:szCs w:val="32"/>
        </w:rPr>
        <w:t xml:space="preserve"> 24</w:t>
      </w:r>
      <w:r>
        <w:rPr>
          <w:rFonts w:ascii="Times New Roman" w:eastAsia="仿宋" w:hAnsi="Times New Roman" w:cs="Times New Roman" w:hint="eastAsia"/>
          <w:spacing w:val="-5"/>
          <w:sz w:val="32"/>
          <w:szCs w:val="32"/>
        </w:rPr>
        <w:t>口）技术要求：</w:t>
      </w:r>
    </w:p>
    <w:p w14:paraId="15C02B66"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设备关键芯片采用国产化芯片，提供第三方报告。</w:t>
      </w:r>
    </w:p>
    <w:p w14:paraId="084DA3C7"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接口：24个千兆SFP光接口,其中8个复用的千兆10/100/1000Base-T以太网端口Combo,4个万兆SFP+,2个12GE堆叠口，含20个千兆单模光模块，2个万兆单模光模块；</w:t>
      </w:r>
    </w:p>
    <w:p w14:paraId="2590B3DB" w14:textId="77777777" w:rsidR="00BF6D5C" w:rsidRDefault="00340E94">
      <w:pPr>
        <w:pStyle w:val="aff7"/>
        <w:keepNext/>
        <w:adjustRightInd/>
        <w:snapToGrid/>
        <w:spacing w:afterLines="0" w:after="0" w:line="560" w:lineRule="exact"/>
        <w:ind w:firstLineChars="200" w:firstLine="627"/>
        <w:contextualSpacing/>
        <w:rPr>
          <w:rFonts w:ascii="Times New Roman" w:eastAsia="仿宋" w:hAnsi="Times New Roman" w:cs="Times New Roman"/>
          <w:spacing w:val="-5"/>
          <w:sz w:val="32"/>
          <w:szCs w:val="32"/>
        </w:rPr>
      </w:pPr>
      <w:r>
        <w:rPr>
          <w:rFonts w:ascii="Times New Roman" w:eastAsia="仿宋" w:hAnsi="Times New Roman" w:cs="Times New Roman" w:hint="eastAsia"/>
          <w:spacing w:val="-5"/>
          <w:sz w:val="32"/>
          <w:szCs w:val="32"/>
        </w:rPr>
        <w:t>2.1.6</w:t>
      </w:r>
      <w:r>
        <w:rPr>
          <w:rFonts w:ascii="Times New Roman" w:eastAsia="仿宋" w:hAnsi="Times New Roman" w:cs="Times New Roman" w:hint="eastAsia"/>
          <w:spacing w:val="-5"/>
          <w:sz w:val="32"/>
          <w:szCs w:val="32"/>
        </w:rPr>
        <w:t>交换机（</w:t>
      </w:r>
      <w:r>
        <w:rPr>
          <w:rFonts w:ascii="Times New Roman" w:eastAsia="仿宋" w:hAnsi="Times New Roman" w:cs="Times New Roman" w:hint="eastAsia"/>
          <w:spacing w:val="-5"/>
          <w:sz w:val="32"/>
          <w:szCs w:val="32"/>
        </w:rPr>
        <w:t>8</w:t>
      </w:r>
      <w:r>
        <w:rPr>
          <w:rFonts w:ascii="Times New Roman" w:eastAsia="仿宋" w:hAnsi="Times New Roman" w:cs="Times New Roman" w:hint="eastAsia"/>
          <w:spacing w:val="-5"/>
          <w:sz w:val="32"/>
          <w:szCs w:val="32"/>
        </w:rPr>
        <w:t>口）技术要求：</w:t>
      </w:r>
    </w:p>
    <w:p w14:paraId="3B5092A1"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要求国产化，设备关键芯片采用国产化芯片，提供第三方报告。提供≥8个10/100/1000BASE-T端口，≥4个千兆SFP端口；</w:t>
      </w:r>
    </w:p>
    <w:p w14:paraId="1D15FB90" w14:textId="77777777" w:rsidR="00BF6D5C" w:rsidRDefault="00340E94">
      <w:pPr>
        <w:keepNext/>
        <w:numPr>
          <w:ilvl w:val="2"/>
          <w:numId w:val="0"/>
        </w:numPr>
        <w:adjustRightInd/>
        <w:snapToGrid/>
        <w:spacing w:afterLines="0" w:after="0" w:line="560" w:lineRule="exact"/>
        <w:ind w:firstLineChars="200" w:firstLine="627"/>
        <w:rPr>
          <w:rFonts w:ascii="仿宋" w:eastAsia="仿宋" w:hAnsi="仿宋" w:cs="仿宋"/>
          <w:b/>
          <w:bCs/>
          <w:sz w:val="32"/>
          <w:szCs w:val="32"/>
        </w:rPr>
      </w:pPr>
      <w:bookmarkStart w:id="564" w:name="_Toc27057"/>
      <w:bookmarkStart w:id="565" w:name="_Toc12150"/>
      <w:bookmarkStart w:id="566" w:name="_Toc6966"/>
      <w:bookmarkStart w:id="567" w:name="_Toc30450"/>
      <w:bookmarkStart w:id="568" w:name="_Toc12300"/>
      <w:bookmarkStart w:id="569" w:name="_Toc15018"/>
      <w:bookmarkStart w:id="570" w:name="_Toc31318"/>
      <w:bookmarkStart w:id="571" w:name="_Toc12139"/>
      <w:bookmarkStart w:id="572" w:name="_Toc6293"/>
      <w:bookmarkStart w:id="573" w:name="_Toc5358"/>
      <w:bookmarkStart w:id="574" w:name="_Toc4630"/>
      <w:bookmarkStart w:id="575" w:name="_Toc32620"/>
      <w:bookmarkStart w:id="576" w:name="_Toc14367"/>
      <w:bookmarkStart w:id="577" w:name="_Toc4821"/>
      <w:bookmarkStart w:id="578" w:name="_Toc7113"/>
      <w:r>
        <w:rPr>
          <w:rFonts w:ascii="Times New Roman" w:eastAsia="仿宋" w:hAnsi="Times New Roman" w:cs="Times New Roman" w:hint="eastAsia"/>
          <w:spacing w:val="-5"/>
          <w:sz w:val="32"/>
          <w:szCs w:val="32"/>
        </w:rPr>
        <w:t>2.1.7</w:t>
      </w:r>
      <w:r>
        <w:rPr>
          <w:rFonts w:ascii="仿宋" w:eastAsia="仿宋" w:hAnsi="仿宋" w:cs="仿宋" w:hint="eastAsia"/>
          <w:sz w:val="32"/>
          <w:szCs w:val="32"/>
        </w:rPr>
        <w:t>无线网络（Wifi6）</w:t>
      </w:r>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p>
    <w:p w14:paraId="6F608B51"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在选煤厂指定位置（主厂房、压滤车间、办公楼、101皮带走廊、201皮带走廊、202皮带走廊、301皮带走廊、302皮带走廊、501皮带走廊、801皮带走廊、1301皮带走廊、209皮带巷、804皮带巷、813皮带巷、814皮带巷、介质库、煤场区域、产品仓上下、原煤仓上下等）进行无线网络覆盖。</w:t>
      </w:r>
      <w:r>
        <w:rPr>
          <w:rFonts w:ascii="仿宋" w:eastAsia="仿宋" w:hAnsi="仿宋" w:cs="仿宋" w:hint="eastAsia"/>
          <w:sz w:val="32"/>
          <w:szCs w:val="32"/>
        </w:rPr>
        <w:lastRenderedPageBreak/>
        <w:t>无线网络采用主流的无线控制器（AC）+瘦AP部署方式。</w:t>
      </w:r>
    </w:p>
    <w:p w14:paraId="65CD919E"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所有AP采用集中认证、本地转发模式。各区域无线AP通过各自所属区域的无线网络专用交换机，汇聚</w:t>
      </w:r>
      <w:proofErr w:type="gramStart"/>
      <w:r>
        <w:rPr>
          <w:rFonts w:ascii="仿宋" w:eastAsia="仿宋" w:hAnsi="仿宋" w:cs="仿宋" w:hint="eastAsia"/>
          <w:sz w:val="32"/>
          <w:szCs w:val="32"/>
        </w:rPr>
        <w:t>至核心</w:t>
      </w:r>
      <w:proofErr w:type="gramEnd"/>
      <w:r>
        <w:rPr>
          <w:rFonts w:ascii="仿宋" w:eastAsia="仿宋" w:hAnsi="仿宋" w:cs="仿宋" w:hint="eastAsia"/>
          <w:sz w:val="32"/>
          <w:szCs w:val="32"/>
        </w:rPr>
        <w:t>骨干网络，实现无线终端的接入。针对不同区域对设备防爆和防水防尘的要求，选择不同安防级别的设备。AP采用Wifi6设计，全部支持双频，千兆上行速率，支持POE供电。室外型设备同时满足高发射功率，宽工作温度和IP68防护等级。在安装时可根据覆盖范围需求，灵活调整AP安装位置，天线类型，实现目标区域信号全覆盖。再通过AC整体调优，消除信道同频干扰和达到AP间无缝漫游。</w:t>
      </w:r>
    </w:p>
    <w:p w14:paraId="1A584985" w14:textId="77777777" w:rsidR="00BF6D5C" w:rsidRDefault="00340E94">
      <w:pPr>
        <w:pStyle w:val="aff6"/>
        <w:adjustRightInd/>
        <w:snapToGrid/>
        <w:spacing w:afterLines="0" w:after="0" w:line="560" w:lineRule="exact"/>
        <w:ind w:firstLineChars="200" w:firstLine="647"/>
        <w:rPr>
          <w:rFonts w:ascii="仿宋" w:eastAsia="仿宋" w:hAnsi="仿宋" w:cs="仿宋"/>
          <w:b/>
          <w:bCs/>
          <w:sz w:val="32"/>
          <w:szCs w:val="32"/>
        </w:rPr>
      </w:pPr>
      <w:r>
        <w:rPr>
          <w:rFonts w:ascii="仿宋" w:eastAsia="仿宋" w:hAnsi="仿宋" w:cs="仿宋" w:hint="eastAsia"/>
          <w:sz w:val="32"/>
          <w:szCs w:val="32"/>
        </w:rPr>
        <w:t>无线设备选型如下：</w:t>
      </w:r>
    </w:p>
    <w:p w14:paraId="4809351A" w14:textId="77777777" w:rsidR="00BF6D5C" w:rsidRDefault="00340E94">
      <w:pPr>
        <w:pStyle w:val="aff7"/>
        <w:keepNext/>
        <w:adjustRightInd/>
        <w:snapToGrid/>
        <w:spacing w:afterLines="0" w:after="0" w:line="560" w:lineRule="exact"/>
        <w:ind w:firstLineChars="200" w:firstLine="647"/>
        <w:rPr>
          <w:rFonts w:ascii="仿宋" w:eastAsia="仿宋" w:hAnsi="仿宋" w:cs="仿宋"/>
          <w:sz w:val="32"/>
          <w:szCs w:val="32"/>
        </w:rPr>
      </w:pPr>
      <w:bookmarkStart w:id="579" w:name="_Toc22431"/>
      <w:bookmarkStart w:id="580" w:name="_Toc1238"/>
      <w:bookmarkStart w:id="581" w:name="_Toc7305"/>
      <w:bookmarkStart w:id="582" w:name="_Toc21367"/>
      <w:bookmarkStart w:id="583" w:name="_Toc18940"/>
      <w:bookmarkStart w:id="584" w:name="_Toc10818"/>
      <w:bookmarkStart w:id="585" w:name="_Toc20054"/>
      <w:bookmarkStart w:id="586" w:name="_Toc28849"/>
      <w:bookmarkStart w:id="587" w:name="_Toc28808"/>
      <w:bookmarkStart w:id="588" w:name="_Toc29440"/>
      <w:bookmarkStart w:id="589" w:name="_Toc32086"/>
      <w:bookmarkStart w:id="590" w:name="_Toc22350"/>
      <w:bookmarkStart w:id="591" w:name="_Toc5497"/>
      <w:bookmarkStart w:id="592" w:name="_Toc2247"/>
      <w:bookmarkStart w:id="593" w:name="_Toc10979"/>
      <w:bookmarkStart w:id="594" w:name="_Toc23913"/>
      <w:bookmarkStart w:id="595" w:name="_Toc18064"/>
      <w:bookmarkStart w:id="596" w:name="_Toc10499"/>
      <w:r>
        <w:rPr>
          <w:rFonts w:asciiTheme="minorHAnsi" w:eastAsia="仿宋" w:hAnsiTheme="minorHAnsi" w:cs="仿宋"/>
          <w:sz w:val="32"/>
          <w:szCs w:val="32"/>
        </w:rPr>
        <w:t>（</w:t>
      </w:r>
      <w:r>
        <w:rPr>
          <w:rFonts w:asciiTheme="minorHAnsi" w:eastAsia="仿宋" w:hAnsiTheme="minorHAnsi" w:cs="仿宋"/>
          <w:sz w:val="32"/>
          <w:szCs w:val="32"/>
        </w:rPr>
        <w:t>1</w:t>
      </w:r>
      <w:r>
        <w:rPr>
          <w:rFonts w:asciiTheme="minorHAnsi" w:eastAsia="仿宋" w:hAnsiTheme="minorHAnsi" w:cs="仿宋"/>
          <w:sz w:val="32"/>
          <w:szCs w:val="32"/>
        </w:rPr>
        <w:t>）</w:t>
      </w:r>
      <w:r>
        <w:rPr>
          <w:rFonts w:ascii="仿宋" w:eastAsia="仿宋" w:hAnsi="仿宋" w:cs="仿宋" w:hint="eastAsia"/>
          <w:sz w:val="32"/>
          <w:szCs w:val="32"/>
        </w:rPr>
        <w:t>无线热点（室外型）</w:t>
      </w:r>
      <w:bookmarkEnd w:id="579"/>
      <w:bookmarkEnd w:id="580"/>
    </w:p>
    <w:p w14:paraId="244712B8"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kern w:val="0"/>
          <w:sz w:val="32"/>
          <w:szCs w:val="32"/>
        </w:rPr>
        <w:t>全频段（2.4G、5G）支持 IEEE 802.11be 标准，兼容 IEEE 802.11a/b/g/n/</w:t>
      </w:r>
      <w:proofErr w:type="spellStart"/>
      <w:r>
        <w:rPr>
          <w:rFonts w:ascii="仿宋" w:eastAsia="仿宋" w:hAnsi="仿宋" w:cs="仿宋"/>
          <w:kern w:val="0"/>
          <w:sz w:val="32"/>
          <w:szCs w:val="32"/>
        </w:rPr>
        <w:t>ac</w:t>
      </w:r>
      <w:proofErr w:type="spellEnd"/>
      <w:r>
        <w:rPr>
          <w:rFonts w:ascii="仿宋" w:eastAsia="仿宋" w:hAnsi="仿宋" w:cs="仿宋"/>
          <w:kern w:val="0"/>
          <w:sz w:val="32"/>
          <w:szCs w:val="32"/>
        </w:rPr>
        <w:t>/ax 标准</w:t>
      </w:r>
      <w:r>
        <w:rPr>
          <w:rFonts w:ascii="仿宋" w:eastAsia="仿宋" w:hAnsi="仿宋" w:cs="仿宋" w:hint="eastAsia"/>
          <w:kern w:val="0"/>
          <w:sz w:val="32"/>
          <w:szCs w:val="32"/>
        </w:rPr>
        <w:t>；配置≥1个1G光接口，≥2个1G电接口；</w:t>
      </w:r>
      <w:r>
        <w:rPr>
          <w:rFonts w:ascii="仿宋" w:eastAsia="仿宋" w:hAnsi="仿宋" w:cs="仿宋"/>
          <w:kern w:val="0"/>
          <w:sz w:val="32"/>
          <w:szCs w:val="32"/>
        </w:rPr>
        <w:t>支持 2.4GHz（2x2）+5GHz（2x2）同时工作</w:t>
      </w:r>
      <w:r>
        <w:rPr>
          <w:rFonts w:ascii="仿宋" w:eastAsia="仿宋" w:hAnsi="仿宋" w:cs="仿宋" w:hint="eastAsia"/>
          <w:kern w:val="0"/>
          <w:sz w:val="32"/>
          <w:szCs w:val="32"/>
        </w:rPr>
        <w:t>；</w:t>
      </w:r>
      <w:r>
        <w:rPr>
          <w:rFonts w:ascii="仿宋" w:eastAsia="仿宋" w:hAnsi="仿宋" w:cs="仿宋"/>
          <w:kern w:val="0"/>
          <w:sz w:val="32"/>
          <w:szCs w:val="32"/>
        </w:rPr>
        <w:t>支持以太网接口 6KA 增强防雷，IP</w:t>
      </w:r>
      <w:r>
        <w:rPr>
          <w:rFonts w:ascii="仿宋" w:eastAsia="仿宋" w:hAnsi="仿宋" w:cs="仿宋" w:hint="eastAsia"/>
          <w:kern w:val="0"/>
          <w:sz w:val="32"/>
          <w:szCs w:val="32"/>
        </w:rPr>
        <w:t>68</w:t>
      </w:r>
      <w:r>
        <w:rPr>
          <w:rFonts w:ascii="仿宋" w:eastAsia="仿宋" w:hAnsi="仿宋" w:cs="仿宋"/>
          <w:kern w:val="0"/>
          <w:sz w:val="32"/>
          <w:szCs w:val="32"/>
        </w:rPr>
        <w:t xml:space="preserve"> 防水防尘等级，-</w:t>
      </w:r>
      <w:r>
        <w:rPr>
          <w:rFonts w:ascii="仿宋" w:eastAsia="仿宋" w:hAnsi="仿宋" w:cs="仿宋" w:hint="eastAsia"/>
          <w:kern w:val="0"/>
          <w:sz w:val="32"/>
          <w:szCs w:val="32"/>
        </w:rPr>
        <w:t>40</w:t>
      </w:r>
      <w:r>
        <w:rPr>
          <w:rFonts w:ascii="仿宋" w:eastAsia="仿宋" w:hAnsi="仿宋" w:cs="仿宋"/>
          <w:kern w:val="0"/>
          <w:sz w:val="32"/>
          <w:szCs w:val="32"/>
        </w:rPr>
        <w:t>℃～+</w:t>
      </w:r>
      <w:r>
        <w:rPr>
          <w:rFonts w:ascii="仿宋" w:eastAsia="仿宋" w:hAnsi="仿宋" w:cs="仿宋" w:hint="eastAsia"/>
          <w:kern w:val="0"/>
          <w:sz w:val="32"/>
          <w:szCs w:val="32"/>
        </w:rPr>
        <w:t>60</w:t>
      </w:r>
      <w:r>
        <w:rPr>
          <w:rFonts w:ascii="仿宋" w:eastAsia="仿宋" w:hAnsi="仿宋" w:cs="仿宋"/>
          <w:kern w:val="0"/>
          <w:sz w:val="32"/>
          <w:szCs w:val="32"/>
        </w:rPr>
        <w:t>℃</w:t>
      </w:r>
      <w:proofErr w:type="gramStart"/>
      <w:r>
        <w:rPr>
          <w:rFonts w:ascii="仿宋" w:eastAsia="仿宋" w:hAnsi="仿宋" w:cs="仿宋"/>
          <w:kern w:val="0"/>
          <w:sz w:val="32"/>
          <w:szCs w:val="32"/>
        </w:rPr>
        <w:t>宽温工作</w:t>
      </w:r>
      <w:proofErr w:type="gramEnd"/>
      <w:r>
        <w:rPr>
          <w:rFonts w:ascii="仿宋" w:eastAsia="仿宋" w:hAnsi="仿宋" w:cs="仿宋" w:hint="eastAsia"/>
          <w:kern w:val="0"/>
          <w:sz w:val="32"/>
          <w:szCs w:val="32"/>
        </w:rPr>
        <w:t>；</w:t>
      </w:r>
      <w:r>
        <w:rPr>
          <w:rFonts w:ascii="Wingdings" w:eastAsia="仿宋" w:hAnsi="Wingdings" w:cs="仿宋"/>
          <w:kern w:val="0"/>
          <w:sz w:val="32"/>
          <w:szCs w:val="32"/>
        </w:rPr>
        <w:t>采用定向天线进行特定区域无线信号覆盖</w:t>
      </w:r>
      <w:r>
        <w:rPr>
          <w:rFonts w:ascii="Wingdings" w:eastAsia="仿宋" w:hAnsi="Wingdings" w:cs="仿宋" w:hint="eastAsia"/>
          <w:kern w:val="0"/>
          <w:sz w:val="32"/>
          <w:szCs w:val="32"/>
        </w:rPr>
        <w:t>。</w:t>
      </w:r>
    </w:p>
    <w:p w14:paraId="55A5E260" w14:textId="77777777" w:rsidR="00BF6D5C" w:rsidRDefault="00340E94">
      <w:pPr>
        <w:pStyle w:val="aff7"/>
        <w:keepNext/>
        <w:adjustRightInd/>
        <w:snapToGrid/>
        <w:spacing w:afterLines="0" w:after="0" w:line="560" w:lineRule="exact"/>
        <w:ind w:firstLineChars="200" w:firstLine="647"/>
        <w:rPr>
          <w:rFonts w:ascii="仿宋" w:eastAsia="仿宋" w:hAnsi="仿宋" w:cs="仿宋"/>
          <w:sz w:val="32"/>
          <w:szCs w:val="32"/>
        </w:rPr>
      </w:pPr>
      <w:r>
        <w:rPr>
          <w:rFonts w:asciiTheme="minorHAnsi" w:eastAsia="仿宋" w:hAnsiTheme="minorHAnsi" w:cs="仿宋"/>
          <w:sz w:val="32"/>
          <w:szCs w:val="32"/>
        </w:rPr>
        <w:t>（</w:t>
      </w:r>
      <w:r>
        <w:rPr>
          <w:rFonts w:asciiTheme="minorHAnsi" w:eastAsia="仿宋" w:hAnsiTheme="minorHAnsi" w:cs="仿宋"/>
          <w:sz w:val="32"/>
          <w:szCs w:val="32"/>
        </w:rPr>
        <w:t>2</w:t>
      </w:r>
      <w:r>
        <w:rPr>
          <w:rFonts w:asciiTheme="minorHAnsi" w:eastAsia="仿宋" w:hAnsiTheme="minorHAnsi" w:cs="仿宋"/>
          <w:sz w:val="32"/>
          <w:szCs w:val="32"/>
        </w:rPr>
        <w:t>）</w:t>
      </w:r>
      <w:r>
        <w:rPr>
          <w:rFonts w:ascii="仿宋" w:eastAsia="仿宋" w:hAnsi="仿宋" w:cs="仿宋" w:hint="eastAsia"/>
          <w:sz w:val="32"/>
          <w:szCs w:val="32"/>
        </w:rPr>
        <w:t>无线控制器</w:t>
      </w:r>
    </w:p>
    <w:p w14:paraId="57EA6C4B"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设备关键芯片采用国产化芯片，提供第三方报告。整机转发吞吐量≥20Gbps，最大管理AP数量≥1280，接入用户数量≥15K；</w:t>
      </w:r>
      <w:proofErr w:type="gramStart"/>
      <w:r>
        <w:rPr>
          <w:rFonts w:ascii="Wingdings" w:eastAsia="仿宋" w:hAnsi="Wingdings" w:cs="仿宋"/>
          <w:kern w:val="0"/>
          <w:sz w:val="32"/>
          <w:szCs w:val="32"/>
        </w:rPr>
        <w:t>千</w:t>
      </w:r>
      <w:r>
        <w:rPr>
          <w:rFonts w:ascii="仿宋" w:eastAsia="仿宋" w:hAnsi="仿宋" w:cs="仿宋" w:hint="eastAsia"/>
          <w:kern w:val="0"/>
          <w:sz w:val="32"/>
          <w:szCs w:val="32"/>
        </w:rPr>
        <w:t>兆光口</w:t>
      </w:r>
      <w:proofErr w:type="gramEnd"/>
      <w:r>
        <w:rPr>
          <w:rFonts w:ascii="仿宋" w:eastAsia="仿宋" w:hAnsi="仿宋" w:cs="仿宋" w:hint="eastAsia"/>
          <w:kern w:val="0"/>
          <w:sz w:val="32"/>
          <w:szCs w:val="32"/>
        </w:rPr>
        <w:t>≥4个，</w:t>
      </w:r>
      <w:proofErr w:type="gramStart"/>
      <w:r>
        <w:rPr>
          <w:rFonts w:ascii="仿宋" w:eastAsia="仿宋" w:hAnsi="仿宋" w:cs="仿宋" w:hint="eastAsia"/>
          <w:kern w:val="0"/>
          <w:sz w:val="32"/>
          <w:szCs w:val="32"/>
        </w:rPr>
        <w:t>千兆电口</w:t>
      </w:r>
      <w:proofErr w:type="gramEnd"/>
      <w:r>
        <w:rPr>
          <w:rFonts w:ascii="仿宋" w:eastAsia="仿宋" w:hAnsi="仿宋" w:cs="仿宋" w:hint="eastAsia"/>
          <w:kern w:val="0"/>
          <w:sz w:val="32"/>
          <w:szCs w:val="32"/>
        </w:rPr>
        <w:t>≥6个；AP授权≥96个；</w:t>
      </w:r>
    </w:p>
    <w:p w14:paraId="574956E8" w14:textId="77777777" w:rsidR="00BF6D5C" w:rsidRDefault="00340E94">
      <w:pPr>
        <w:spacing w:afterLines="0" w:after="0" w:line="560" w:lineRule="exact"/>
        <w:ind w:firstLineChars="200" w:firstLine="627"/>
        <w:rPr>
          <w:rFonts w:ascii="Times New Roman" w:hAnsi="Times New Roman" w:cs="Times New Roman"/>
          <w:spacing w:val="-5"/>
          <w:sz w:val="32"/>
          <w:szCs w:val="32"/>
        </w:rPr>
      </w:pPr>
      <w:bookmarkStart w:id="597" w:name="_Toc27934"/>
      <w:bookmarkStart w:id="598" w:name="_Toc5131"/>
      <w:r>
        <w:rPr>
          <w:rFonts w:ascii="Times New Roman" w:hAnsi="Times New Roman" w:cs="Times New Roman" w:hint="eastAsia"/>
          <w:spacing w:val="-5"/>
          <w:sz w:val="32"/>
          <w:szCs w:val="32"/>
        </w:rPr>
        <w:t>2.2</w:t>
      </w:r>
      <w:r>
        <w:rPr>
          <w:rFonts w:ascii="楷体" w:eastAsia="楷体" w:hAnsi="楷体" w:cs="楷体" w:hint="eastAsia"/>
          <w:spacing w:val="-5"/>
          <w:sz w:val="32"/>
          <w:szCs w:val="32"/>
        </w:rPr>
        <w:t>网络安全系统</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p>
    <w:p w14:paraId="3397DE12"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可实现针对不同品牌如</w:t>
      </w:r>
      <w:proofErr w:type="gramStart"/>
      <w:r>
        <w:rPr>
          <w:rFonts w:ascii="仿宋" w:eastAsia="仿宋" w:hAnsi="仿宋" w:cs="仿宋" w:hint="eastAsia"/>
          <w:sz w:val="32"/>
          <w:szCs w:val="32"/>
        </w:rPr>
        <w:t>赫</w:t>
      </w:r>
      <w:proofErr w:type="gramEnd"/>
      <w:r>
        <w:rPr>
          <w:rFonts w:ascii="仿宋" w:eastAsia="仿宋" w:hAnsi="仿宋" w:cs="仿宋" w:hint="eastAsia"/>
          <w:sz w:val="32"/>
          <w:szCs w:val="32"/>
        </w:rPr>
        <w:t>思</w:t>
      </w:r>
      <w:proofErr w:type="gramStart"/>
      <w:r>
        <w:rPr>
          <w:rFonts w:ascii="仿宋" w:eastAsia="仿宋" w:hAnsi="仿宋" w:cs="仿宋" w:hint="eastAsia"/>
          <w:sz w:val="32"/>
          <w:szCs w:val="32"/>
        </w:rPr>
        <w:t>曼</w:t>
      </w:r>
      <w:proofErr w:type="gramEnd"/>
      <w:r>
        <w:rPr>
          <w:rFonts w:ascii="仿宋" w:eastAsia="仿宋" w:hAnsi="仿宋" w:cs="仿宋" w:hint="eastAsia"/>
          <w:sz w:val="32"/>
          <w:szCs w:val="32"/>
        </w:rPr>
        <w:t>、西门子、</w:t>
      </w:r>
      <w:r>
        <w:rPr>
          <w:rFonts w:ascii="仿宋" w:eastAsia="仿宋" w:hAnsi="仿宋" w:cs="仿宋"/>
          <w:sz w:val="32"/>
          <w:szCs w:val="32"/>
        </w:rPr>
        <w:t>MOXA、东土、三旺、华为、华三、思科、锐捷等工业品牌和商业品牌、不</w:t>
      </w:r>
      <w:r>
        <w:rPr>
          <w:rFonts w:ascii="仿宋" w:eastAsia="仿宋" w:hAnsi="仿宋" w:cs="仿宋"/>
          <w:sz w:val="32"/>
          <w:szCs w:val="32"/>
        </w:rPr>
        <w:lastRenderedPageBreak/>
        <w:t>同类型设备如交换机、路由器、服务器、视频摄像头等资源的统一管理，集中展现。授权节点可在各监控类型间自由调配，授权节点不受监控类型限制。</w:t>
      </w:r>
      <w:bookmarkStart w:id="599" w:name="_Toc8757"/>
    </w:p>
    <w:bookmarkEnd w:id="599"/>
    <w:p w14:paraId="642F1F92" w14:textId="77777777" w:rsidR="00BF6D5C" w:rsidRDefault="00340E94">
      <w:pPr>
        <w:adjustRightInd/>
        <w:snapToGrid/>
        <w:spacing w:afterLines="0" w:after="0" w:line="560" w:lineRule="exact"/>
        <w:ind w:firstLineChars="200" w:firstLine="649"/>
        <w:rPr>
          <w:rFonts w:ascii="仿宋" w:eastAsia="仿宋" w:hAnsi="仿宋" w:cs="仿宋"/>
          <w:b/>
          <w:bCs/>
          <w:sz w:val="32"/>
          <w:szCs w:val="32"/>
        </w:rPr>
      </w:pPr>
      <w:r>
        <w:rPr>
          <w:rFonts w:eastAsia="仿宋" w:cs="仿宋" w:hint="eastAsia"/>
          <w:b/>
          <w:bCs/>
          <w:sz w:val="32"/>
          <w:szCs w:val="32"/>
        </w:rPr>
        <w:t>（</w:t>
      </w:r>
      <w:r>
        <w:rPr>
          <w:rFonts w:eastAsia="仿宋" w:cs="仿宋" w:hint="eastAsia"/>
          <w:b/>
          <w:bCs/>
          <w:sz w:val="32"/>
          <w:szCs w:val="32"/>
        </w:rPr>
        <w:t>1</w:t>
      </w:r>
      <w:r>
        <w:rPr>
          <w:rFonts w:eastAsia="仿宋" w:cs="仿宋" w:hint="eastAsia"/>
          <w:b/>
          <w:bCs/>
          <w:sz w:val="32"/>
          <w:szCs w:val="32"/>
        </w:rPr>
        <w:t>）</w:t>
      </w:r>
      <w:r>
        <w:rPr>
          <w:rFonts w:ascii="仿宋" w:eastAsia="仿宋" w:hAnsi="仿宋" w:cs="仿宋" w:hint="eastAsia"/>
          <w:b/>
          <w:bCs/>
          <w:sz w:val="32"/>
          <w:szCs w:val="32"/>
        </w:rPr>
        <w:t>防火墙选型</w:t>
      </w:r>
    </w:p>
    <w:p w14:paraId="7EDB055E"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rPr>
        <w:t>要求国产化，设备关键芯片采用国产化芯片，提供第三方报告。标准机架式1U设备，防火墙吞吐量≥9Gbps，最大并发连接数≥400万，每秒新建连接数≥8万；千兆Combo接口≥8，</w:t>
      </w:r>
      <w:proofErr w:type="gramStart"/>
      <w:r>
        <w:rPr>
          <w:rFonts w:ascii="仿宋" w:eastAsia="仿宋" w:hAnsi="仿宋" w:cs="仿宋" w:hint="eastAsia"/>
          <w:kern w:val="0"/>
          <w:sz w:val="32"/>
          <w:szCs w:val="32"/>
        </w:rPr>
        <w:t>千兆电口</w:t>
      </w:r>
      <w:proofErr w:type="gramEnd"/>
      <w:r>
        <w:rPr>
          <w:rFonts w:ascii="仿宋" w:eastAsia="仿宋" w:hAnsi="仿宋" w:cs="仿宋" w:hint="eastAsia"/>
          <w:kern w:val="0"/>
          <w:sz w:val="32"/>
          <w:szCs w:val="32"/>
        </w:rPr>
        <w:t>≥2，</w:t>
      </w:r>
      <w:proofErr w:type="gramStart"/>
      <w:r>
        <w:rPr>
          <w:rFonts w:ascii="仿宋" w:eastAsia="仿宋" w:hAnsi="仿宋" w:cs="仿宋" w:hint="eastAsia"/>
          <w:kern w:val="0"/>
          <w:sz w:val="32"/>
          <w:szCs w:val="32"/>
        </w:rPr>
        <w:t>万兆光口</w:t>
      </w:r>
      <w:proofErr w:type="gramEnd"/>
      <w:r>
        <w:rPr>
          <w:rFonts w:ascii="仿宋" w:eastAsia="仿宋" w:hAnsi="仿宋" w:cs="仿宋" w:hint="eastAsia"/>
          <w:kern w:val="0"/>
          <w:sz w:val="32"/>
          <w:szCs w:val="32"/>
        </w:rPr>
        <w:t>≥2；支持</w:t>
      </w:r>
      <w:proofErr w:type="gramStart"/>
      <w:r>
        <w:rPr>
          <w:rFonts w:ascii="仿宋" w:eastAsia="仿宋" w:hAnsi="仿宋" w:cs="仿宋" w:hint="eastAsia"/>
          <w:kern w:val="0"/>
          <w:sz w:val="32"/>
          <w:szCs w:val="32"/>
        </w:rPr>
        <w:t>日志本地</w:t>
      </w:r>
      <w:proofErr w:type="gramEnd"/>
      <w:r>
        <w:rPr>
          <w:rFonts w:ascii="仿宋" w:eastAsia="仿宋" w:hAnsi="仿宋" w:cs="仿宋" w:hint="eastAsia"/>
          <w:kern w:val="0"/>
          <w:sz w:val="32"/>
          <w:szCs w:val="32"/>
        </w:rPr>
        <w:t>存储空间≥240GB；支持</w:t>
      </w:r>
      <w:proofErr w:type="gramStart"/>
      <w:r>
        <w:rPr>
          <w:rFonts w:ascii="仿宋" w:eastAsia="仿宋" w:hAnsi="仿宋" w:cs="仿宋" w:hint="eastAsia"/>
          <w:kern w:val="0"/>
          <w:sz w:val="32"/>
          <w:szCs w:val="32"/>
        </w:rPr>
        <w:t>基于源</w:t>
      </w:r>
      <w:proofErr w:type="gramEnd"/>
      <w:r>
        <w:rPr>
          <w:rFonts w:ascii="仿宋" w:eastAsia="仿宋" w:hAnsi="仿宋" w:cs="仿宋" w:hint="eastAsia"/>
          <w:kern w:val="0"/>
          <w:sz w:val="32"/>
          <w:szCs w:val="32"/>
        </w:rPr>
        <w:t>IP/目的IP，服务类型，应用类型，安全域，时间段等字段进行安全策略规则的配置；支持安全策略阻断时设备发送反馈报文快速断开连接，如针对TCP报文反馈reset报文，针对UDP和ICMP报文反馈ICMP不可达报文；支持静态路由、策略路由、RIP、OSPF、BGP、ISIS等路由协议；支持SRv6协议，支持SRv6 TE policy；支持全面NAT功能，对多种应用层协议支持ALG功能；支持设备的WEB管理页面中直</w:t>
      </w:r>
      <w:proofErr w:type="gramStart"/>
      <w:r>
        <w:rPr>
          <w:rFonts w:ascii="仿宋" w:eastAsia="仿宋" w:hAnsi="仿宋" w:cs="仿宋" w:hint="eastAsia"/>
          <w:kern w:val="0"/>
          <w:sz w:val="32"/>
          <w:szCs w:val="32"/>
        </w:rPr>
        <w:t>接打开</w:t>
      </w:r>
      <w:proofErr w:type="gramEnd"/>
      <w:r>
        <w:rPr>
          <w:rFonts w:ascii="仿宋" w:eastAsia="仿宋" w:hAnsi="仿宋" w:cs="仿宋" w:hint="eastAsia"/>
          <w:kern w:val="0"/>
          <w:sz w:val="32"/>
          <w:szCs w:val="32"/>
        </w:rPr>
        <w:t>CLI控制命令；</w:t>
      </w:r>
    </w:p>
    <w:p w14:paraId="3369E57B" w14:textId="77777777" w:rsidR="00BF6D5C" w:rsidRDefault="00340E94">
      <w:pPr>
        <w:adjustRightInd/>
        <w:snapToGrid/>
        <w:spacing w:afterLines="0" w:after="0" w:line="560" w:lineRule="exact"/>
        <w:ind w:firstLineChars="200" w:firstLine="649"/>
        <w:rPr>
          <w:rFonts w:ascii="仿宋" w:eastAsia="仿宋" w:hAnsi="仿宋" w:cs="仿宋"/>
          <w:b/>
          <w:bCs/>
          <w:sz w:val="32"/>
          <w:szCs w:val="32"/>
        </w:rPr>
      </w:pPr>
      <w:r>
        <w:rPr>
          <w:rFonts w:eastAsia="仿宋" w:cs="仿宋"/>
          <w:b/>
          <w:bCs/>
          <w:sz w:val="32"/>
          <w:szCs w:val="32"/>
        </w:rPr>
        <w:t>（</w:t>
      </w:r>
      <w:r>
        <w:rPr>
          <w:rFonts w:eastAsia="仿宋" w:cs="仿宋" w:hint="eastAsia"/>
          <w:b/>
          <w:bCs/>
          <w:sz w:val="32"/>
          <w:szCs w:val="32"/>
        </w:rPr>
        <w:t>2</w:t>
      </w:r>
      <w:r>
        <w:rPr>
          <w:rFonts w:eastAsia="仿宋" w:cs="仿宋"/>
          <w:b/>
          <w:bCs/>
          <w:sz w:val="32"/>
          <w:szCs w:val="32"/>
        </w:rPr>
        <w:t>）</w:t>
      </w:r>
      <w:proofErr w:type="gramStart"/>
      <w:r>
        <w:rPr>
          <w:rFonts w:ascii="仿宋" w:eastAsia="仿宋" w:hAnsi="仿宋" w:cs="仿宋" w:hint="eastAsia"/>
          <w:b/>
          <w:bCs/>
          <w:sz w:val="32"/>
          <w:szCs w:val="32"/>
        </w:rPr>
        <w:t>工业网闸</w:t>
      </w:r>
      <w:proofErr w:type="gramEnd"/>
    </w:p>
    <w:p w14:paraId="00955CC1" w14:textId="77777777" w:rsidR="00BF6D5C" w:rsidRDefault="00340E94">
      <w:pPr>
        <w:pStyle w:val="22"/>
        <w:adjustRightInd/>
        <w:snapToGrid/>
        <w:spacing w:after="0" w:line="560" w:lineRule="exact"/>
        <w:ind w:leftChars="0" w:left="0" w:firstLine="647"/>
      </w:pPr>
      <w:r>
        <w:rPr>
          <w:rFonts w:ascii="仿宋" w:eastAsia="仿宋" w:hAnsi="仿宋" w:cs="Times New Roman" w:hint="eastAsia"/>
          <w:sz w:val="32"/>
          <w:szCs w:val="32"/>
        </w:rPr>
        <w:t>设备规格≥2U，最大吞吐量≥450M，最大并发连接数≥10万，内网</w:t>
      </w:r>
      <w:proofErr w:type="gramStart"/>
      <w:r>
        <w:rPr>
          <w:rFonts w:ascii="仿宋" w:eastAsia="仿宋" w:hAnsi="仿宋" w:cs="Times New Roman" w:hint="eastAsia"/>
          <w:sz w:val="32"/>
          <w:szCs w:val="32"/>
        </w:rPr>
        <w:t>千兆电口</w:t>
      </w:r>
      <w:proofErr w:type="gramEnd"/>
      <w:r>
        <w:rPr>
          <w:rFonts w:ascii="仿宋" w:eastAsia="仿宋" w:hAnsi="仿宋" w:cs="Times New Roman" w:hint="eastAsia"/>
          <w:sz w:val="32"/>
          <w:szCs w:val="32"/>
        </w:rPr>
        <w:t>≥6个+2个</w:t>
      </w:r>
      <w:proofErr w:type="gramStart"/>
      <w:r>
        <w:rPr>
          <w:rFonts w:ascii="仿宋" w:eastAsia="仿宋" w:hAnsi="仿宋" w:cs="Times New Roman" w:hint="eastAsia"/>
          <w:sz w:val="32"/>
          <w:szCs w:val="32"/>
        </w:rPr>
        <w:t>千兆光口</w:t>
      </w:r>
      <w:proofErr w:type="gramEnd"/>
      <w:r>
        <w:rPr>
          <w:rFonts w:ascii="仿宋" w:eastAsia="仿宋" w:hAnsi="仿宋" w:cs="Times New Roman" w:hint="eastAsia"/>
          <w:sz w:val="32"/>
          <w:szCs w:val="32"/>
        </w:rPr>
        <w:t>，外网</w:t>
      </w:r>
      <w:proofErr w:type="gramStart"/>
      <w:r>
        <w:rPr>
          <w:rFonts w:ascii="仿宋" w:eastAsia="仿宋" w:hAnsi="仿宋" w:cs="Times New Roman" w:hint="eastAsia"/>
          <w:sz w:val="32"/>
          <w:szCs w:val="32"/>
        </w:rPr>
        <w:t>千兆电口</w:t>
      </w:r>
      <w:proofErr w:type="gramEnd"/>
      <w:r>
        <w:rPr>
          <w:rFonts w:ascii="仿宋" w:eastAsia="仿宋" w:hAnsi="仿宋" w:cs="Times New Roman" w:hint="eastAsia"/>
          <w:sz w:val="32"/>
          <w:szCs w:val="32"/>
        </w:rPr>
        <w:t>≥6个+2个</w:t>
      </w:r>
      <w:proofErr w:type="gramStart"/>
      <w:r>
        <w:rPr>
          <w:rFonts w:ascii="仿宋" w:eastAsia="仿宋" w:hAnsi="仿宋" w:cs="Times New Roman" w:hint="eastAsia"/>
          <w:sz w:val="32"/>
          <w:szCs w:val="32"/>
        </w:rPr>
        <w:t>千兆光口</w:t>
      </w:r>
      <w:proofErr w:type="gramEnd"/>
      <w:r>
        <w:rPr>
          <w:rFonts w:ascii="仿宋" w:eastAsia="仿宋" w:hAnsi="仿宋" w:cs="Times New Roman" w:hint="eastAsia"/>
          <w:sz w:val="32"/>
          <w:szCs w:val="32"/>
        </w:rPr>
        <w:t>，双电源。设备必须支持透明、代理及路由三种工作模式，管理员可依据实际网络状况进行相应的部署。支持Oracle、</w:t>
      </w:r>
      <w:proofErr w:type="spellStart"/>
      <w:r>
        <w:rPr>
          <w:rFonts w:ascii="仿宋" w:eastAsia="仿宋" w:hAnsi="仿宋" w:cs="Times New Roman" w:hint="eastAsia"/>
          <w:sz w:val="32"/>
          <w:szCs w:val="32"/>
        </w:rPr>
        <w:t>SQLServer</w:t>
      </w:r>
      <w:proofErr w:type="spellEnd"/>
      <w:r>
        <w:rPr>
          <w:rFonts w:ascii="仿宋" w:eastAsia="仿宋" w:hAnsi="仿宋" w:cs="Times New Roman" w:hint="eastAsia"/>
          <w:sz w:val="32"/>
          <w:szCs w:val="32"/>
        </w:rPr>
        <w:t>、</w:t>
      </w:r>
      <w:proofErr w:type="spellStart"/>
      <w:r>
        <w:rPr>
          <w:rFonts w:ascii="仿宋" w:eastAsia="仿宋" w:hAnsi="仿宋" w:cs="Times New Roman" w:hint="eastAsia"/>
          <w:sz w:val="32"/>
          <w:szCs w:val="32"/>
        </w:rPr>
        <w:t>Mysql</w:t>
      </w:r>
      <w:proofErr w:type="spellEnd"/>
      <w:r>
        <w:rPr>
          <w:rFonts w:ascii="仿宋" w:eastAsia="仿宋" w:hAnsi="仿宋" w:cs="Times New Roman" w:hint="eastAsia"/>
          <w:sz w:val="32"/>
          <w:szCs w:val="32"/>
        </w:rPr>
        <w:t>、Sybase、DB2、</w:t>
      </w:r>
      <w:proofErr w:type="spellStart"/>
      <w:r>
        <w:rPr>
          <w:rFonts w:ascii="仿宋" w:eastAsia="仿宋" w:hAnsi="仿宋" w:cs="Times New Roman" w:hint="eastAsia"/>
          <w:sz w:val="32"/>
          <w:szCs w:val="32"/>
        </w:rPr>
        <w:t>Postgresql</w:t>
      </w:r>
      <w:proofErr w:type="spellEnd"/>
      <w:r>
        <w:rPr>
          <w:rFonts w:ascii="仿宋" w:eastAsia="仿宋" w:hAnsi="仿宋" w:cs="Times New Roman" w:hint="eastAsia"/>
          <w:sz w:val="32"/>
          <w:szCs w:val="32"/>
        </w:rPr>
        <w:t>等多种主流国外数据库的同步和</w:t>
      </w:r>
      <w:proofErr w:type="gramStart"/>
      <w:r>
        <w:rPr>
          <w:rFonts w:ascii="仿宋" w:eastAsia="仿宋" w:hAnsi="仿宋" w:cs="Times New Roman" w:hint="eastAsia"/>
          <w:sz w:val="32"/>
          <w:szCs w:val="32"/>
        </w:rPr>
        <w:t>国产达梦数据库</w:t>
      </w:r>
      <w:proofErr w:type="gramEnd"/>
      <w:r>
        <w:rPr>
          <w:rFonts w:ascii="仿宋" w:eastAsia="仿宋" w:hAnsi="仿宋" w:cs="Times New Roman" w:hint="eastAsia"/>
          <w:sz w:val="32"/>
          <w:szCs w:val="32"/>
        </w:rPr>
        <w:t>、</w:t>
      </w:r>
      <w:proofErr w:type="gramStart"/>
      <w:r>
        <w:rPr>
          <w:rFonts w:ascii="仿宋" w:eastAsia="仿宋" w:hAnsi="仿宋" w:cs="Times New Roman" w:hint="eastAsia"/>
          <w:sz w:val="32"/>
          <w:szCs w:val="32"/>
        </w:rPr>
        <w:t>人大金</w:t>
      </w:r>
      <w:proofErr w:type="gramEnd"/>
      <w:r>
        <w:rPr>
          <w:rFonts w:ascii="仿宋" w:eastAsia="仿宋" w:hAnsi="仿宋" w:cs="Times New Roman" w:hint="eastAsia"/>
          <w:sz w:val="32"/>
          <w:szCs w:val="32"/>
        </w:rPr>
        <w:t>仓数据库的同步。支持OPCDA、OPCUA、Modbus TCP、IEC104、</w:t>
      </w:r>
      <w:r>
        <w:rPr>
          <w:rFonts w:ascii="仿宋" w:eastAsia="仿宋" w:hAnsi="仿宋" w:cs="Times New Roman" w:hint="eastAsia"/>
          <w:sz w:val="32"/>
          <w:szCs w:val="32"/>
        </w:rPr>
        <w:lastRenderedPageBreak/>
        <w:t>IEC61850_MMS、</w:t>
      </w:r>
      <w:proofErr w:type="spellStart"/>
      <w:r>
        <w:rPr>
          <w:rFonts w:ascii="仿宋" w:eastAsia="仿宋" w:hAnsi="仿宋" w:cs="Times New Roman" w:hint="eastAsia"/>
          <w:sz w:val="32"/>
          <w:szCs w:val="32"/>
        </w:rPr>
        <w:t>Wincc</w:t>
      </w:r>
      <w:proofErr w:type="spellEnd"/>
      <w:r>
        <w:rPr>
          <w:rFonts w:ascii="仿宋" w:eastAsia="仿宋" w:hAnsi="仿宋" w:cs="Times New Roman" w:hint="eastAsia"/>
          <w:sz w:val="32"/>
          <w:szCs w:val="32"/>
        </w:rPr>
        <w:t>、DNP3 等工控协议。系统提供 ping、traceroute 、TCP 端口探测、抓包等工具，方便管理员在配置策略或调整网络时排查问题。</w:t>
      </w:r>
    </w:p>
    <w:p w14:paraId="7D140D02" w14:textId="77777777" w:rsidR="00BF6D5C" w:rsidRDefault="00340E94">
      <w:pPr>
        <w:pStyle w:val="4"/>
        <w:spacing w:beforeLines="50" w:before="163" w:afterLines="50" w:after="163" w:line="240" w:lineRule="auto"/>
        <w:ind w:leftChars="100" w:left="243"/>
        <w:rPr>
          <w:rFonts w:ascii="Times New Roman" w:hAnsi="Times New Roman" w:cs="Times New Roman"/>
          <w:spacing w:val="-5"/>
        </w:rPr>
      </w:pPr>
      <w:r>
        <w:rPr>
          <w:rFonts w:ascii="Times New Roman" w:hAnsi="Times New Roman" w:cs="Times New Roman" w:hint="eastAsia"/>
          <w:b w:val="0"/>
          <w:bCs w:val="0"/>
          <w:spacing w:val="-5"/>
          <w:sz w:val="32"/>
          <w:szCs w:val="32"/>
        </w:rPr>
        <w:t>2.2.1</w:t>
      </w:r>
      <w:r>
        <w:rPr>
          <w:rFonts w:ascii="Times New Roman" w:hAnsi="Times New Roman" w:cs="Times New Roman" w:hint="eastAsia"/>
          <w:spacing w:val="-5"/>
          <w:sz w:val="32"/>
          <w:szCs w:val="32"/>
        </w:rPr>
        <w:t xml:space="preserve"> </w:t>
      </w:r>
      <w:r>
        <w:rPr>
          <w:rFonts w:ascii="仿宋" w:eastAsia="仿宋" w:hAnsi="仿宋" w:cs="仿宋" w:hint="eastAsia"/>
          <w:spacing w:val="-5"/>
          <w:sz w:val="32"/>
          <w:szCs w:val="32"/>
        </w:rPr>
        <w:t>网络及安全系统清单</w:t>
      </w:r>
    </w:p>
    <w:tbl>
      <w:tblPr>
        <w:tblW w:w="8597" w:type="dxa"/>
        <w:tblInd w:w="93" w:type="dxa"/>
        <w:tblLook w:val="04A0" w:firstRow="1" w:lastRow="0" w:firstColumn="1" w:lastColumn="0" w:noHBand="0" w:noVBand="1"/>
      </w:tblPr>
      <w:tblGrid>
        <w:gridCol w:w="483"/>
        <w:gridCol w:w="1610"/>
        <w:gridCol w:w="3122"/>
        <w:gridCol w:w="484"/>
        <w:gridCol w:w="667"/>
        <w:gridCol w:w="2231"/>
      </w:tblGrid>
      <w:tr w:rsidR="00BF6D5C" w14:paraId="2EBD11E8" w14:textId="77777777">
        <w:trPr>
          <w:trHeight w:val="743"/>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440F13" w14:textId="77777777" w:rsidR="00BF6D5C" w:rsidRDefault="00340E94">
            <w:pPr>
              <w:widowControl/>
              <w:spacing w:after="65"/>
              <w:jc w:val="center"/>
              <w:textAlignment w:val="center"/>
              <w:rPr>
                <w:rFonts w:ascii="宋体" w:eastAsia="宋体" w:hAnsi="宋体" w:cs="宋体"/>
                <w:b/>
                <w:bCs/>
                <w:sz w:val="21"/>
                <w:szCs w:val="21"/>
              </w:rPr>
            </w:pPr>
            <w:bookmarkStart w:id="600" w:name="_Toc17184"/>
            <w:bookmarkStart w:id="601" w:name="_Toc24144"/>
            <w:bookmarkStart w:id="602" w:name="_Toc214048795"/>
            <w:bookmarkStart w:id="603" w:name="_Toc214104117"/>
            <w:r>
              <w:rPr>
                <w:rFonts w:ascii="宋体" w:eastAsia="宋体" w:hAnsi="宋体" w:cs="宋体" w:hint="eastAsia"/>
                <w:b/>
                <w:bCs/>
                <w:kern w:val="0"/>
                <w:sz w:val="21"/>
                <w:szCs w:val="21"/>
                <w:lang w:bidi="ar"/>
              </w:rPr>
              <w:t>序号</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0308F9"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名称</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7BED5B"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主要规格参数</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4D9F09"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单位</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DB1A72"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数量</w:t>
            </w:r>
          </w:p>
        </w:tc>
        <w:tc>
          <w:tcPr>
            <w:tcW w:w="2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92831F"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品牌</w:t>
            </w:r>
          </w:p>
        </w:tc>
      </w:tr>
      <w:tr w:rsidR="00BF6D5C" w14:paraId="740FAE19"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64BC5C"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9AEF6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路由器</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DF6EC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A8B343"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F1EBD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5</w:t>
            </w:r>
          </w:p>
        </w:tc>
        <w:tc>
          <w:tcPr>
            <w:tcW w:w="2231" w:type="dxa"/>
            <w:vMerge w:val="restart"/>
            <w:tcBorders>
              <w:top w:val="single" w:sz="4" w:space="0" w:color="000000"/>
              <w:left w:val="single" w:sz="4" w:space="0" w:color="000000"/>
              <w:right w:val="single" w:sz="4" w:space="0" w:color="000000"/>
            </w:tcBorders>
            <w:shd w:val="clear" w:color="auto" w:fill="auto"/>
            <w:vAlign w:val="center"/>
          </w:tcPr>
          <w:p w14:paraId="26F08449"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华为、H3C、中兴</w:t>
            </w:r>
          </w:p>
        </w:tc>
      </w:tr>
      <w:tr w:rsidR="00BF6D5C" w14:paraId="4D15DD8C"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6DD29"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2</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F2CE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千兆交换机</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5AB74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3596A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059A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5</w:t>
            </w:r>
          </w:p>
        </w:tc>
        <w:tc>
          <w:tcPr>
            <w:tcW w:w="2231" w:type="dxa"/>
            <w:vMerge/>
            <w:tcBorders>
              <w:left w:val="single" w:sz="4" w:space="0" w:color="000000"/>
              <w:right w:val="single" w:sz="4" w:space="0" w:color="000000"/>
            </w:tcBorders>
            <w:shd w:val="clear" w:color="auto" w:fill="auto"/>
            <w:vAlign w:val="center"/>
          </w:tcPr>
          <w:p w14:paraId="33DD5515" w14:textId="77777777" w:rsidR="00BF6D5C" w:rsidRDefault="00BF6D5C">
            <w:pPr>
              <w:widowControl/>
              <w:spacing w:after="65"/>
              <w:jc w:val="center"/>
              <w:textAlignment w:val="center"/>
              <w:rPr>
                <w:rFonts w:ascii="宋体" w:eastAsia="宋体" w:hAnsi="宋体" w:cs="宋体"/>
                <w:sz w:val="21"/>
                <w:szCs w:val="21"/>
              </w:rPr>
            </w:pPr>
          </w:p>
        </w:tc>
      </w:tr>
      <w:tr w:rsidR="00BF6D5C" w14:paraId="719D473F"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E1124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88415C"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8口交换机</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0260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00094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0B2B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50</w:t>
            </w:r>
          </w:p>
        </w:tc>
        <w:tc>
          <w:tcPr>
            <w:tcW w:w="2231" w:type="dxa"/>
            <w:vMerge/>
            <w:tcBorders>
              <w:left w:val="single" w:sz="4" w:space="0" w:color="000000"/>
              <w:right w:val="single" w:sz="4" w:space="0" w:color="000000"/>
            </w:tcBorders>
            <w:shd w:val="clear" w:color="auto" w:fill="auto"/>
            <w:vAlign w:val="center"/>
          </w:tcPr>
          <w:p w14:paraId="77862DF0" w14:textId="77777777" w:rsidR="00BF6D5C" w:rsidRDefault="00BF6D5C">
            <w:pPr>
              <w:widowControl/>
              <w:spacing w:after="65"/>
              <w:jc w:val="center"/>
              <w:textAlignment w:val="center"/>
              <w:rPr>
                <w:rFonts w:ascii="宋体" w:eastAsia="宋体" w:hAnsi="宋体" w:cs="宋体"/>
                <w:sz w:val="21"/>
                <w:szCs w:val="21"/>
              </w:rPr>
            </w:pPr>
          </w:p>
        </w:tc>
      </w:tr>
      <w:tr w:rsidR="00BF6D5C" w14:paraId="6BA93C0D"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32DD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4</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C2E8A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24口全光交换机</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64FE9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7436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321692"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5</w:t>
            </w:r>
          </w:p>
        </w:tc>
        <w:tc>
          <w:tcPr>
            <w:tcW w:w="2231" w:type="dxa"/>
            <w:vMerge/>
            <w:tcBorders>
              <w:left w:val="single" w:sz="4" w:space="0" w:color="000000"/>
              <w:bottom w:val="single" w:sz="4" w:space="0" w:color="000000"/>
              <w:right w:val="single" w:sz="4" w:space="0" w:color="000000"/>
            </w:tcBorders>
            <w:shd w:val="clear" w:color="auto" w:fill="auto"/>
            <w:vAlign w:val="center"/>
          </w:tcPr>
          <w:p w14:paraId="3098A972" w14:textId="77777777" w:rsidR="00BF6D5C" w:rsidRDefault="00BF6D5C">
            <w:pPr>
              <w:widowControl/>
              <w:spacing w:after="65"/>
              <w:jc w:val="center"/>
              <w:textAlignment w:val="center"/>
              <w:rPr>
                <w:rFonts w:ascii="宋体" w:eastAsia="宋体" w:hAnsi="宋体" w:cs="宋体"/>
                <w:sz w:val="21"/>
                <w:szCs w:val="21"/>
              </w:rPr>
            </w:pPr>
          </w:p>
        </w:tc>
      </w:tr>
      <w:tr w:rsidR="00BF6D5C" w14:paraId="0CF33A7C"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19D0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5</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3164C"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防火墙</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B5740"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EEC77"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72969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231" w:type="dxa"/>
            <w:vMerge w:val="restart"/>
            <w:tcBorders>
              <w:top w:val="single" w:sz="4" w:space="0" w:color="000000"/>
              <w:left w:val="single" w:sz="4" w:space="0" w:color="000000"/>
              <w:right w:val="single" w:sz="4" w:space="0" w:color="000000"/>
            </w:tcBorders>
            <w:shd w:val="clear" w:color="auto" w:fill="auto"/>
            <w:vAlign w:val="center"/>
          </w:tcPr>
          <w:p w14:paraId="11087813"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H3C、深信服、</w:t>
            </w:r>
            <w:proofErr w:type="gramStart"/>
            <w:r>
              <w:rPr>
                <w:rFonts w:ascii="宋体" w:eastAsia="宋体" w:hAnsi="宋体" w:cs="宋体" w:hint="eastAsia"/>
                <w:kern w:val="0"/>
                <w:sz w:val="21"/>
                <w:szCs w:val="21"/>
                <w:lang w:bidi="ar"/>
              </w:rPr>
              <w:t>天融信</w:t>
            </w:r>
            <w:proofErr w:type="gramEnd"/>
          </w:p>
        </w:tc>
      </w:tr>
      <w:tr w:rsidR="00BF6D5C" w14:paraId="2AAF3C8D"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768C2"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1ABFC8" w14:textId="77777777" w:rsidR="00BF6D5C" w:rsidRDefault="00340E94">
            <w:pPr>
              <w:widowControl/>
              <w:spacing w:after="65"/>
              <w:jc w:val="center"/>
              <w:textAlignment w:val="center"/>
              <w:rPr>
                <w:rFonts w:ascii="宋体" w:eastAsia="宋体" w:hAnsi="宋体" w:cs="宋体"/>
                <w:sz w:val="21"/>
                <w:szCs w:val="21"/>
              </w:rPr>
            </w:pPr>
            <w:proofErr w:type="gramStart"/>
            <w:r>
              <w:rPr>
                <w:rFonts w:ascii="宋体" w:eastAsia="宋体" w:hAnsi="宋体" w:cs="宋体" w:hint="eastAsia"/>
                <w:kern w:val="0"/>
                <w:sz w:val="21"/>
                <w:szCs w:val="21"/>
                <w:lang w:bidi="ar"/>
              </w:rPr>
              <w:t>工控网闸</w:t>
            </w:r>
            <w:proofErr w:type="gramEnd"/>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3C254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7036B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F0F835"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231" w:type="dxa"/>
            <w:vMerge/>
            <w:tcBorders>
              <w:left w:val="single" w:sz="4" w:space="0" w:color="000000"/>
              <w:bottom w:val="single" w:sz="4" w:space="0" w:color="000000"/>
              <w:right w:val="single" w:sz="4" w:space="0" w:color="000000"/>
            </w:tcBorders>
            <w:shd w:val="clear" w:color="auto" w:fill="auto"/>
            <w:vAlign w:val="center"/>
          </w:tcPr>
          <w:p w14:paraId="046ED35D" w14:textId="77777777" w:rsidR="00BF6D5C" w:rsidRDefault="00BF6D5C">
            <w:pPr>
              <w:widowControl/>
              <w:spacing w:after="65"/>
              <w:jc w:val="center"/>
              <w:textAlignment w:val="center"/>
              <w:rPr>
                <w:rFonts w:ascii="宋体" w:eastAsia="宋体" w:hAnsi="宋体" w:cs="宋体"/>
                <w:sz w:val="21"/>
                <w:szCs w:val="21"/>
              </w:rPr>
            </w:pPr>
          </w:p>
        </w:tc>
      </w:tr>
      <w:tr w:rsidR="00BF6D5C" w14:paraId="268A34D9"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B2B5A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7</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F0A07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无线控制器</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49B1C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6EFD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D1527"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23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0415C99"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华为、H3C、中兴</w:t>
            </w:r>
          </w:p>
        </w:tc>
      </w:tr>
      <w:tr w:rsidR="00BF6D5C" w14:paraId="3D516EAD" w14:textId="77777777">
        <w:trPr>
          <w:trHeight w:val="574"/>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1A257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8</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B849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室外型无线AP</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BA9090"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8B9E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0FD73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100</w:t>
            </w:r>
          </w:p>
        </w:tc>
        <w:tc>
          <w:tcPr>
            <w:tcW w:w="223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2C010CE" w14:textId="77777777" w:rsidR="00BF6D5C" w:rsidRDefault="00BF6D5C">
            <w:pPr>
              <w:spacing w:after="65"/>
              <w:jc w:val="center"/>
              <w:rPr>
                <w:rFonts w:ascii="宋体" w:eastAsia="宋体" w:hAnsi="宋体" w:cs="宋体"/>
                <w:sz w:val="21"/>
                <w:szCs w:val="21"/>
              </w:rPr>
            </w:pPr>
          </w:p>
        </w:tc>
      </w:tr>
      <w:tr w:rsidR="00BF6D5C" w14:paraId="65501104"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0FB36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9</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620DA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工业交换机</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258C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451A3"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BCAC6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15</w:t>
            </w:r>
          </w:p>
        </w:tc>
        <w:tc>
          <w:tcPr>
            <w:tcW w:w="223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2F1BF2" w14:textId="77777777" w:rsidR="00BF6D5C" w:rsidRDefault="00BF6D5C">
            <w:pPr>
              <w:spacing w:after="65"/>
              <w:jc w:val="center"/>
              <w:rPr>
                <w:rFonts w:ascii="宋体" w:eastAsia="宋体" w:hAnsi="宋体" w:cs="宋体"/>
                <w:sz w:val="21"/>
                <w:szCs w:val="21"/>
              </w:rPr>
            </w:pPr>
          </w:p>
        </w:tc>
      </w:tr>
      <w:tr w:rsidR="00BF6D5C" w14:paraId="01C5D72E" w14:textId="77777777">
        <w:trPr>
          <w:trHeight w:val="409"/>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A9BB4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10</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2005C"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POE交换机</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54AF67"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参考主要设备技术要求</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D9BE10"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5D35C5"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9</w:t>
            </w:r>
          </w:p>
        </w:tc>
        <w:tc>
          <w:tcPr>
            <w:tcW w:w="223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E484C2" w14:textId="77777777" w:rsidR="00BF6D5C" w:rsidRDefault="00BF6D5C">
            <w:pPr>
              <w:spacing w:after="65"/>
              <w:jc w:val="center"/>
              <w:rPr>
                <w:rFonts w:ascii="宋体" w:eastAsia="宋体" w:hAnsi="宋体" w:cs="宋体"/>
                <w:sz w:val="21"/>
                <w:szCs w:val="21"/>
              </w:rPr>
            </w:pPr>
          </w:p>
        </w:tc>
      </w:tr>
      <w:tr w:rsidR="00BF6D5C" w14:paraId="5E4E70B6" w14:textId="77777777">
        <w:trPr>
          <w:trHeight w:val="743"/>
        </w:trPr>
        <w:tc>
          <w:tcPr>
            <w:tcW w:w="4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DCA4E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11</w:t>
            </w:r>
          </w:p>
        </w:tc>
        <w:tc>
          <w:tcPr>
            <w:tcW w:w="16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AE02D0"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光模块及线缆辅材</w:t>
            </w:r>
          </w:p>
        </w:tc>
        <w:tc>
          <w:tcPr>
            <w:tcW w:w="312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AEC373"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单模千兆模块，10km</w:t>
            </w:r>
          </w:p>
        </w:tc>
        <w:tc>
          <w:tcPr>
            <w:tcW w:w="4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CDD1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块</w:t>
            </w:r>
          </w:p>
        </w:tc>
        <w:tc>
          <w:tcPr>
            <w:tcW w:w="6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0B35D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60</w:t>
            </w:r>
          </w:p>
        </w:tc>
        <w:tc>
          <w:tcPr>
            <w:tcW w:w="2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1D5B9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不限</w:t>
            </w:r>
          </w:p>
        </w:tc>
      </w:tr>
      <w:tr w:rsidR="00BF6D5C" w14:paraId="2EF7844E" w14:textId="77777777">
        <w:trPr>
          <w:trHeight w:val="622"/>
        </w:trPr>
        <w:tc>
          <w:tcPr>
            <w:tcW w:w="48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46E850"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12</w:t>
            </w:r>
          </w:p>
        </w:tc>
        <w:tc>
          <w:tcPr>
            <w:tcW w:w="161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54AFD1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网管平台</w:t>
            </w:r>
          </w:p>
        </w:tc>
        <w:tc>
          <w:tcPr>
            <w:tcW w:w="312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8DCEFEB" w14:textId="77777777" w:rsidR="00BF6D5C" w:rsidRDefault="00340E94">
            <w:pPr>
              <w:widowControl/>
              <w:spacing w:after="65"/>
              <w:jc w:val="left"/>
              <w:textAlignment w:val="center"/>
              <w:rPr>
                <w:rFonts w:ascii="宋体" w:eastAsia="宋体" w:hAnsi="宋体" w:cs="宋体"/>
                <w:sz w:val="21"/>
                <w:szCs w:val="21"/>
              </w:rPr>
            </w:pPr>
            <w:r>
              <w:rPr>
                <w:rFonts w:ascii="宋体" w:eastAsia="宋体" w:hAnsi="宋体" w:cs="宋体" w:hint="eastAsia"/>
                <w:kern w:val="0"/>
                <w:sz w:val="21"/>
                <w:szCs w:val="21"/>
                <w:lang w:bidi="ar"/>
              </w:rPr>
              <w:t>支持主流品牌交换机、路由器、WLAN 、防火墙、视频监控、服务器、存储、微波、 PON 设备以及操作系统等的统一管理。</w:t>
            </w:r>
            <w:r>
              <w:rPr>
                <w:rFonts w:ascii="宋体" w:eastAsia="宋体" w:hAnsi="宋体" w:cs="宋体" w:hint="eastAsia"/>
                <w:kern w:val="0"/>
                <w:sz w:val="21"/>
                <w:szCs w:val="21"/>
                <w:lang w:bidi="ar"/>
              </w:rPr>
              <w:br/>
              <w:t>支持部署在国产操作系统和国产数据库上；配置≥50个网络设备授权；≥100无线AP管理授权；</w:t>
            </w:r>
          </w:p>
        </w:tc>
        <w:tc>
          <w:tcPr>
            <w:tcW w:w="4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ECE58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66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12F7AF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23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58D0B4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在超融合服务器布置</w:t>
            </w:r>
          </w:p>
        </w:tc>
      </w:tr>
      <w:tr w:rsidR="00BF6D5C" w14:paraId="30A53CE1" w14:textId="77777777">
        <w:trPr>
          <w:trHeight w:val="724"/>
        </w:trPr>
        <w:tc>
          <w:tcPr>
            <w:tcW w:w="48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9B7D6C" w14:textId="77777777" w:rsidR="00BF6D5C" w:rsidRDefault="00BF6D5C">
            <w:pPr>
              <w:spacing w:after="65"/>
              <w:jc w:val="center"/>
              <w:rPr>
                <w:rFonts w:ascii="宋体" w:eastAsia="宋体" w:hAnsi="宋体" w:cs="宋体"/>
                <w:sz w:val="21"/>
                <w:szCs w:val="21"/>
              </w:rPr>
            </w:pPr>
          </w:p>
        </w:tc>
        <w:tc>
          <w:tcPr>
            <w:tcW w:w="161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0279750" w14:textId="77777777" w:rsidR="00BF6D5C" w:rsidRDefault="00BF6D5C">
            <w:pPr>
              <w:spacing w:after="65"/>
              <w:jc w:val="center"/>
              <w:rPr>
                <w:rFonts w:ascii="宋体" w:eastAsia="宋体" w:hAnsi="宋体" w:cs="宋体"/>
                <w:sz w:val="21"/>
                <w:szCs w:val="21"/>
              </w:rPr>
            </w:pPr>
          </w:p>
        </w:tc>
        <w:tc>
          <w:tcPr>
            <w:tcW w:w="312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E4B44C" w14:textId="77777777" w:rsidR="00BF6D5C" w:rsidRDefault="00BF6D5C">
            <w:pPr>
              <w:spacing w:after="65"/>
              <w:jc w:val="left"/>
              <w:rPr>
                <w:rFonts w:ascii="宋体" w:eastAsia="宋体" w:hAnsi="宋体" w:cs="宋体"/>
                <w:sz w:val="21"/>
                <w:szCs w:val="21"/>
              </w:rPr>
            </w:pPr>
          </w:p>
        </w:tc>
        <w:tc>
          <w:tcPr>
            <w:tcW w:w="4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5E5B873" w14:textId="77777777" w:rsidR="00BF6D5C" w:rsidRDefault="00BF6D5C">
            <w:pPr>
              <w:spacing w:after="65"/>
              <w:jc w:val="center"/>
              <w:rPr>
                <w:rFonts w:ascii="宋体" w:eastAsia="宋体" w:hAnsi="宋体" w:cs="宋体"/>
                <w:sz w:val="21"/>
                <w:szCs w:val="21"/>
              </w:rPr>
            </w:pPr>
          </w:p>
        </w:tc>
        <w:tc>
          <w:tcPr>
            <w:tcW w:w="6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8E202E5" w14:textId="77777777" w:rsidR="00BF6D5C" w:rsidRDefault="00BF6D5C">
            <w:pPr>
              <w:spacing w:after="65"/>
              <w:jc w:val="center"/>
              <w:rPr>
                <w:rFonts w:ascii="宋体" w:eastAsia="宋体" w:hAnsi="宋体" w:cs="宋体"/>
                <w:sz w:val="21"/>
                <w:szCs w:val="21"/>
              </w:rPr>
            </w:pPr>
          </w:p>
        </w:tc>
        <w:tc>
          <w:tcPr>
            <w:tcW w:w="223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195F358" w14:textId="77777777" w:rsidR="00BF6D5C" w:rsidRDefault="00BF6D5C">
            <w:pPr>
              <w:spacing w:after="65"/>
              <w:jc w:val="center"/>
              <w:rPr>
                <w:rFonts w:ascii="宋体" w:eastAsia="宋体" w:hAnsi="宋体" w:cs="宋体"/>
                <w:sz w:val="21"/>
                <w:szCs w:val="21"/>
              </w:rPr>
            </w:pPr>
          </w:p>
        </w:tc>
      </w:tr>
      <w:tr w:rsidR="00BF6D5C" w14:paraId="6BA601D7" w14:textId="77777777">
        <w:trPr>
          <w:trHeight w:val="1063"/>
        </w:trPr>
        <w:tc>
          <w:tcPr>
            <w:tcW w:w="48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1D4945" w14:textId="77777777" w:rsidR="00BF6D5C" w:rsidRDefault="00BF6D5C">
            <w:pPr>
              <w:spacing w:after="65"/>
              <w:jc w:val="center"/>
              <w:rPr>
                <w:rFonts w:ascii="宋体" w:eastAsia="宋体" w:hAnsi="宋体" w:cs="宋体"/>
                <w:sz w:val="21"/>
                <w:szCs w:val="21"/>
              </w:rPr>
            </w:pPr>
          </w:p>
        </w:tc>
        <w:tc>
          <w:tcPr>
            <w:tcW w:w="161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490CB7C" w14:textId="77777777" w:rsidR="00BF6D5C" w:rsidRDefault="00BF6D5C">
            <w:pPr>
              <w:spacing w:after="65"/>
              <w:jc w:val="center"/>
              <w:rPr>
                <w:rFonts w:ascii="宋体" w:eastAsia="宋体" w:hAnsi="宋体" w:cs="宋体"/>
                <w:sz w:val="21"/>
                <w:szCs w:val="21"/>
              </w:rPr>
            </w:pPr>
          </w:p>
        </w:tc>
        <w:tc>
          <w:tcPr>
            <w:tcW w:w="312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1DB31B5" w14:textId="77777777" w:rsidR="00BF6D5C" w:rsidRDefault="00BF6D5C">
            <w:pPr>
              <w:spacing w:after="65"/>
              <w:jc w:val="left"/>
              <w:rPr>
                <w:rFonts w:ascii="宋体" w:eastAsia="宋体" w:hAnsi="宋体" w:cs="宋体"/>
                <w:sz w:val="21"/>
                <w:szCs w:val="21"/>
              </w:rPr>
            </w:pPr>
          </w:p>
        </w:tc>
        <w:tc>
          <w:tcPr>
            <w:tcW w:w="4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10EC88A" w14:textId="77777777" w:rsidR="00BF6D5C" w:rsidRDefault="00BF6D5C">
            <w:pPr>
              <w:spacing w:after="65"/>
              <w:jc w:val="center"/>
              <w:rPr>
                <w:rFonts w:ascii="宋体" w:eastAsia="宋体" w:hAnsi="宋体" w:cs="宋体"/>
                <w:sz w:val="21"/>
                <w:szCs w:val="21"/>
              </w:rPr>
            </w:pPr>
          </w:p>
        </w:tc>
        <w:tc>
          <w:tcPr>
            <w:tcW w:w="66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F304388" w14:textId="77777777" w:rsidR="00BF6D5C" w:rsidRDefault="00BF6D5C">
            <w:pPr>
              <w:spacing w:after="65"/>
              <w:jc w:val="center"/>
              <w:rPr>
                <w:rFonts w:ascii="宋体" w:eastAsia="宋体" w:hAnsi="宋体" w:cs="宋体"/>
                <w:sz w:val="21"/>
                <w:szCs w:val="21"/>
              </w:rPr>
            </w:pPr>
          </w:p>
        </w:tc>
        <w:tc>
          <w:tcPr>
            <w:tcW w:w="223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99B7360" w14:textId="77777777" w:rsidR="00BF6D5C" w:rsidRDefault="00BF6D5C">
            <w:pPr>
              <w:spacing w:after="65"/>
              <w:jc w:val="center"/>
              <w:rPr>
                <w:rFonts w:ascii="宋体" w:eastAsia="宋体" w:hAnsi="宋体" w:cs="宋体"/>
                <w:sz w:val="21"/>
                <w:szCs w:val="21"/>
              </w:rPr>
            </w:pPr>
          </w:p>
        </w:tc>
      </w:tr>
      <w:tr w:rsidR="00BF6D5C" w14:paraId="7F943B5D" w14:textId="77777777">
        <w:trPr>
          <w:trHeight w:val="959"/>
        </w:trPr>
        <w:tc>
          <w:tcPr>
            <w:tcW w:w="8597"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AA17862" w14:textId="77777777" w:rsidR="00BF6D5C" w:rsidRDefault="00340E94">
            <w:pPr>
              <w:widowControl/>
              <w:spacing w:after="65"/>
              <w:jc w:val="left"/>
              <w:textAlignment w:val="center"/>
              <w:rPr>
                <w:rFonts w:ascii="宋体" w:eastAsia="宋体" w:hAnsi="宋体" w:cs="宋体"/>
                <w:sz w:val="21"/>
                <w:szCs w:val="21"/>
              </w:rPr>
            </w:pPr>
            <w:r>
              <w:rPr>
                <w:rFonts w:ascii="宋体" w:eastAsia="宋体" w:hAnsi="宋体" w:cs="宋体" w:hint="eastAsia"/>
                <w:kern w:val="0"/>
                <w:sz w:val="21"/>
                <w:szCs w:val="21"/>
                <w:lang w:bidi="ar"/>
              </w:rPr>
              <w:t>备注：投标文件中要提供所投品牌和型号的具体参数。光模块、线缆辅材及8口交换机以现场实际使用数量为准，现场所用交换机根据安装区域需提供符合防水、防爆、防尘等防护要求的箱体。</w:t>
            </w:r>
          </w:p>
        </w:tc>
      </w:tr>
    </w:tbl>
    <w:p w14:paraId="74B650F9" w14:textId="77777777" w:rsidR="00BF6D5C" w:rsidRDefault="00340E94">
      <w:pPr>
        <w:spacing w:afterLines="0" w:after="0" w:line="560" w:lineRule="exact"/>
        <w:ind w:firstLineChars="200" w:firstLine="627"/>
        <w:rPr>
          <w:rFonts w:ascii="Times New Roman" w:hAnsi="Times New Roman" w:cs="Times New Roman"/>
          <w:spacing w:val="-5"/>
          <w:sz w:val="32"/>
          <w:szCs w:val="32"/>
        </w:rPr>
      </w:pPr>
      <w:r>
        <w:rPr>
          <w:rFonts w:ascii="Times New Roman" w:hAnsi="Times New Roman" w:cs="Times New Roman" w:hint="eastAsia"/>
          <w:spacing w:val="-5"/>
          <w:sz w:val="32"/>
          <w:szCs w:val="32"/>
        </w:rPr>
        <w:t>2.3</w:t>
      </w:r>
      <w:r>
        <w:rPr>
          <w:rFonts w:ascii="楷体" w:eastAsia="楷体" w:hAnsi="楷体" w:cs="楷体" w:hint="eastAsia"/>
          <w:spacing w:val="-5"/>
          <w:sz w:val="32"/>
          <w:szCs w:val="32"/>
        </w:rPr>
        <w:t>选煤标准数据库</w:t>
      </w:r>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600"/>
      <w:bookmarkEnd w:id="601"/>
      <w:bookmarkEnd w:id="602"/>
      <w:bookmarkEnd w:id="603"/>
    </w:p>
    <w:p w14:paraId="114D59C5"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数据标准的内容、定义以及相关特性，按照选煤厂生产、</w:t>
      </w:r>
      <w:r>
        <w:rPr>
          <w:rFonts w:ascii="仿宋" w:eastAsia="仿宋" w:hAnsi="仿宋" w:cs="仿宋" w:hint="eastAsia"/>
          <w:kern w:val="0"/>
          <w:sz w:val="32"/>
          <w:szCs w:val="32"/>
          <w:lang w:bidi="ar"/>
        </w:rPr>
        <w:lastRenderedPageBreak/>
        <w:t>管理、控制与后续智能化的要求，可通用、可扩展、可推广。数据标准提供后续各种选煤智能化新技术开发需要的基本数据。</w:t>
      </w:r>
      <w:r>
        <w:rPr>
          <w:rFonts w:eastAsia="仿宋" w:cs="仿宋" w:hint="eastAsia"/>
          <w:kern w:val="0"/>
          <w:sz w:val="32"/>
          <w:szCs w:val="32"/>
          <w:lang w:bidi="ar"/>
        </w:rPr>
        <w:t>投标</w:t>
      </w:r>
      <w:r>
        <w:rPr>
          <w:rFonts w:ascii="仿宋" w:eastAsia="仿宋" w:hAnsi="仿宋" w:cs="仿宋" w:hint="eastAsia"/>
          <w:kern w:val="0"/>
          <w:sz w:val="32"/>
          <w:szCs w:val="32"/>
          <w:lang w:bidi="ar"/>
        </w:rPr>
        <w:t>方负责因招标方或行业规范的需要，免费进行数据模型、数据格式的转换。</w:t>
      </w:r>
    </w:p>
    <w:p w14:paraId="5F79910A"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lang w:bidi="ar"/>
        </w:rPr>
      </w:pPr>
      <w:r>
        <w:rPr>
          <w:rFonts w:ascii="Times New Roman" w:hAnsi="Times New Roman" w:cs="Times New Roman" w:hint="eastAsia"/>
          <w:spacing w:val="-5"/>
          <w:sz w:val="32"/>
          <w:szCs w:val="32"/>
        </w:rPr>
        <w:t>2.3.1</w:t>
      </w:r>
      <w:r>
        <w:rPr>
          <w:rFonts w:ascii="仿宋" w:eastAsia="仿宋" w:hAnsi="仿宋" w:cs="仿宋" w:hint="eastAsia"/>
          <w:b/>
          <w:bCs/>
          <w:kern w:val="0"/>
          <w:sz w:val="32"/>
          <w:szCs w:val="32"/>
          <w:lang w:bidi="ar"/>
        </w:rPr>
        <w:t>数据采集</w:t>
      </w:r>
    </w:p>
    <w:p w14:paraId="55BE087E"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proofErr w:type="gramStart"/>
      <w:r>
        <w:rPr>
          <w:rFonts w:ascii="仿宋" w:eastAsia="仿宋" w:hAnsi="仿宋" w:cs="仿宋" w:hint="eastAsia"/>
          <w:kern w:val="0"/>
          <w:sz w:val="32"/>
          <w:szCs w:val="32"/>
          <w:lang w:bidi="ar"/>
        </w:rPr>
        <w:t>需支持</w:t>
      </w:r>
      <w:proofErr w:type="gramEnd"/>
      <w:r>
        <w:rPr>
          <w:rFonts w:ascii="仿宋" w:eastAsia="仿宋" w:hAnsi="仿宋" w:cs="仿宋" w:hint="eastAsia"/>
          <w:kern w:val="0"/>
          <w:sz w:val="32"/>
          <w:szCs w:val="32"/>
          <w:lang w:bidi="ar"/>
        </w:rPr>
        <w:t>多种类数据采集模式，支持PLC、数据库、NoSQL系统、文件系统、消息队列等多种信息采集。采集系统需采用</w:t>
      </w:r>
      <w:proofErr w:type="spellStart"/>
      <w:r>
        <w:rPr>
          <w:rFonts w:ascii="仿宋" w:eastAsia="仿宋" w:hAnsi="仿宋" w:cs="仿宋" w:hint="eastAsia"/>
          <w:kern w:val="0"/>
          <w:sz w:val="32"/>
          <w:szCs w:val="32"/>
          <w:lang w:bidi="ar"/>
        </w:rPr>
        <w:t>c++</w:t>
      </w:r>
      <w:proofErr w:type="spellEnd"/>
      <w:r>
        <w:rPr>
          <w:rFonts w:ascii="仿宋" w:eastAsia="仿宋" w:hAnsi="仿宋" w:cs="仿宋" w:hint="eastAsia"/>
          <w:kern w:val="0"/>
          <w:sz w:val="32"/>
          <w:szCs w:val="32"/>
          <w:lang w:bidi="ar"/>
        </w:rPr>
        <w:t>、rust等高性能编程语言开发，需要满足</w:t>
      </w:r>
      <w:proofErr w:type="gramStart"/>
      <w:r>
        <w:rPr>
          <w:rFonts w:ascii="仿宋" w:eastAsia="仿宋" w:hAnsi="仿宋" w:cs="仿宋" w:hint="eastAsia"/>
          <w:kern w:val="0"/>
          <w:sz w:val="32"/>
          <w:szCs w:val="32"/>
          <w:lang w:bidi="ar"/>
        </w:rPr>
        <w:t>运行时单节点</w:t>
      </w:r>
      <w:proofErr w:type="gramEnd"/>
      <w:r>
        <w:rPr>
          <w:rFonts w:ascii="仿宋" w:eastAsia="仿宋" w:hAnsi="仿宋" w:cs="仿宋" w:hint="eastAsia"/>
          <w:kern w:val="0"/>
          <w:sz w:val="32"/>
          <w:szCs w:val="32"/>
          <w:lang w:bidi="ar"/>
        </w:rPr>
        <w:t>占用资源需要小于500M，单节点2000采集点数据采集效率小于100毫秒。采集系统需要具备HA高可用部署能力，并支持负载均衡横向扩展能力，扩展部署操作简单，可靠性高。采集系统单节点数据采集性能TPS大于20000req/s。</w:t>
      </w:r>
    </w:p>
    <w:p w14:paraId="7658BE22"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lang w:bidi="ar"/>
        </w:rPr>
      </w:pPr>
      <w:r>
        <w:rPr>
          <w:rFonts w:ascii="Times New Roman" w:hAnsi="Times New Roman" w:cs="Times New Roman" w:hint="eastAsia"/>
          <w:spacing w:val="-5"/>
          <w:sz w:val="32"/>
          <w:szCs w:val="32"/>
        </w:rPr>
        <w:t>2.3.2</w:t>
      </w:r>
      <w:r>
        <w:rPr>
          <w:rFonts w:ascii="仿宋" w:eastAsia="仿宋" w:hAnsi="仿宋" w:cs="仿宋" w:hint="eastAsia"/>
          <w:b/>
          <w:bCs/>
          <w:kern w:val="0"/>
          <w:sz w:val="32"/>
          <w:szCs w:val="32"/>
          <w:lang w:bidi="ar"/>
        </w:rPr>
        <w:t>数据存储</w:t>
      </w:r>
    </w:p>
    <w:p w14:paraId="458321ED" w14:textId="77777777" w:rsidR="00BF6D5C" w:rsidRDefault="00340E94">
      <w:pPr>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在线数据和离线数据在数据库中分别储存，在线生产工艺数据应设置实时数据库和历史数据库。重要数据包括工艺数据、经营数据等保留10年以上，中等数据例如交接班数据、设备运行参数等数据保留5年以上，一般数据如在线监测数据等保留3个月以上。</w:t>
      </w:r>
    </w:p>
    <w:p w14:paraId="52B95970"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lang w:bidi="ar"/>
        </w:rPr>
      </w:pPr>
      <w:r>
        <w:rPr>
          <w:rFonts w:ascii="Times New Roman" w:hAnsi="Times New Roman" w:cs="Times New Roman" w:hint="eastAsia"/>
          <w:spacing w:val="-5"/>
          <w:sz w:val="32"/>
          <w:szCs w:val="32"/>
        </w:rPr>
        <w:t>2.3.3</w:t>
      </w:r>
      <w:r>
        <w:rPr>
          <w:rFonts w:ascii="仿宋" w:eastAsia="仿宋" w:hAnsi="仿宋" w:cs="仿宋" w:hint="eastAsia"/>
          <w:b/>
          <w:bCs/>
          <w:kern w:val="0"/>
          <w:sz w:val="32"/>
          <w:szCs w:val="32"/>
          <w:lang w:bidi="ar"/>
        </w:rPr>
        <w:t>数据治理</w:t>
      </w:r>
    </w:p>
    <w:p w14:paraId="2BA8FD73"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采用“数据治理”的理念与技术，将所有分散的选煤厂各车间生产单元、业务管理、集团公司统建与自建系统的数据集成在一个平台上，并通过标准数据字典将所有集成的数据规范化、标准化，使得全厂数据能汇聚、能共享、找得到、看得懂、用得上，建立起智能化选煤厂的数据基础。</w:t>
      </w:r>
    </w:p>
    <w:p w14:paraId="0D0FDD80"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lang w:bidi="ar"/>
        </w:rPr>
      </w:pPr>
      <w:r>
        <w:rPr>
          <w:rFonts w:ascii="Times New Roman" w:hAnsi="Times New Roman" w:cs="Times New Roman" w:hint="eastAsia"/>
          <w:spacing w:val="-5"/>
          <w:sz w:val="32"/>
          <w:szCs w:val="32"/>
        </w:rPr>
        <w:lastRenderedPageBreak/>
        <w:t>2.3.4</w:t>
      </w:r>
      <w:r>
        <w:rPr>
          <w:rFonts w:ascii="仿宋" w:eastAsia="仿宋" w:hAnsi="仿宋" w:cs="仿宋" w:hint="eastAsia"/>
          <w:b/>
          <w:bCs/>
          <w:kern w:val="0"/>
          <w:sz w:val="32"/>
          <w:szCs w:val="32"/>
          <w:lang w:bidi="ar"/>
        </w:rPr>
        <w:t>标准数据字典</w:t>
      </w:r>
    </w:p>
    <w:p w14:paraId="34B13E3C"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在选煤通用字典的基础上，建立选煤厂专用字典，为后续编程、数据传递、数据统计、数据调用与共享提供支持。</w:t>
      </w:r>
    </w:p>
    <w:p w14:paraId="0EAD4942"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数据标准化－标签</w:t>
      </w:r>
      <w:r>
        <w:rPr>
          <w:rFonts w:eastAsia="仿宋" w:cs="仿宋" w:hint="eastAsia"/>
          <w:kern w:val="0"/>
          <w:sz w:val="32"/>
          <w:szCs w:val="32"/>
          <w:lang w:bidi="ar"/>
        </w:rPr>
        <w:t>。</w:t>
      </w:r>
      <w:r>
        <w:rPr>
          <w:rFonts w:ascii="仿宋" w:eastAsia="仿宋" w:hAnsi="仿宋" w:cs="仿宋" w:hint="eastAsia"/>
          <w:kern w:val="0"/>
          <w:sz w:val="32"/>
          <w:szCs w:val="32"/>
          <w:lang w:bidi="ar"/>
        </w:rPr>
        <w:t>数据管理平台需提供数据标准标签功能，要求按照标准数据字典进行标签自动生成，可以支持</w:t>
      </w:r>
      <w:r>
        <w:rPr>
          <w:rFonts w:eastAsia="仿宋" w:cs="仿宋" w:hint="eastAsia"/>
          <w:kern w:val="0"/>
          <w:sz w:val="32"/>
          <w:szCs w:val="32"/>
          <w:lang w:bidi="ar"/>
        </w:rPr>
        <w:t>多</w:t>
      </w:r>
      <w:proofErr w:type="gramStart"/>
      <w:r>
        <w:rPr>
          <w:rFonts w:eastAsia="仿宋" w:cs="仿宋" w:hint="eastAsia"/>
          <w:kern w:val="0"/>
          <w:sz w:val="32"/>
          <w:szCs w:val="32"/>
          <w:lang w:bidi="ar"/>
        </w:rPr>
        <w:t>源数据</w:t>
      </w:r>
      <w:proofErr w:type="gramEnd"/>
      <w:r>
        <w:rPr>
          <w:rFonts w:eastAsia="仿宋" w:cs="仿宋" w:hint="eastAsia"/>
          <w:kern w:val="0"/>
          <w:sz w:val="32"/>
          <w:szCs w:val="32"/>
          <w:lang w:bidi="ar"/>
        </w:rPr>
        <w:t>标</w:t>
      </w:r>
      <w:r>
        <w:rPr>
          <w:rFonts w:ascii="仿宋" w:eastAsia="仿宋" w:hAnsi="仿宋" w:cs="仿宋" w:hint="eastAsia"/>
          <w:kern w:val="0"/>
          <w:sz w:val="32"/>
          <w:szCs w:val="32"/>
          <w:lang w:bidi="ar"/>
        </w:rPr>
        <w:t>签化方法及工具，可以快速实现数据的标签化，为数据设定不同主题，方便对数据进行多维度分析。</w:t>
      </w:r>
    </w:p>
    <w:p w14:paraId="28E02B11"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lang w:bidi="ar"/>
        </w:rPr>
      </w:pPr>
      <w:r>
        <w:rPr>
          <w:rFonts w:ascii="Times New Roman" w:hAnsi="Times New Roman" w:cs="Times New Roman" w:hint="eastAsia"/>
          <w:spacing w:val="-5"/>
          <w:sz w:val="32"/>
          <w:szCs w:val="32"/>
        </w:rPr>
        <w:t>2.3.5</w:t>
      </w:r>
      <w:r>
        <w:rPr>
          <w:rFonts w:ascii="仿宋" w:eastAsia="仿宋" w:hAnsi="仿宋" w:cs="仿宋" w:hint="eastAsia"/>
          <w:b/>
          <w:bCs/>
          <w:kern w:val="0"/>
          <w:sz w:val="32"/>
          <w:szCs w:val="32"/>
          <w:lang w:bidi="ar"/>
        </w:rPr>
        <w:t>元数据管理</w:t>
      </w:r>
    </w:p>
    <w:p w14:paraId="3AE0E698"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元数据是对数据进行说明的数据。元数据管理系统要对全厂选煤相关的在线与离线数据进行各种说明，对所有元数据进行统一管理，并作为共享数据的通道。</w:t>
      </w:r>
    </w:p>
    <w:p w14:paraId="60FB30A1"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lang w:bidi="ar"/>
        </w:rPr>
      </w:pPr>
      <w:r>
        <w:rPr>
          <w:rFonts w:ascii="Times New Roman" w:hAnsi="Times New Roman" w:cs="Times New Roman" w:hint="eastAsia"/>
          <w:spacing w:val="-5"/>
          <w:sz w:val="32"/>
          <w:szCs w:val="32"/>
        </w:rPr>
        <w:t>2.3.6</w:t>
      </w:r>
      <w:r>
        <w:rPr>
          <w:rFonts w:ascii="仿宋" w:eastAsia="仿宋" w:hAnsi="仿宋" w:cs="仿宋" w:hint="eastAsia"/>
          <w:b/>
          <w:bCs/>
          <w:kern w:val="0"/>
          <w:sz w:val="32"/>
          <w:szCs w:val="32"/>
          <w:lang w:bidi="ar"/>
        </w:rPr>
        <w:t>数据共享－接口</w:t>
      </w:r>
    </w:p>
    <w:p w14:paraId="1F858168"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数据中心应有统一对外接口，所有数据统一数据标准格式，实现数据共享。</w:t>
      </w:r>
    </w:p>
    <w:p w14:paraId="5FC2425A"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lang w:bidi="ar"/>
        </w:rPr>
      </w:pPr>
      <w:r>
        <w:rPr>
          <w:rFonts w:ascii="Times New Roman" w:hAnsi="Times New Roman" w:cs="Times New Roman" w:hint="eastAsia"/>
          <w:spacing w:val="-5"/>
          <w:sz w:val="32"/>
          <w:szCs w:val="32"/>
        </w:rPr>
        <w:t>2.3.7</w:t>
      </w:r>
      <w:r>
        <w:rPr>
          <w:rFonts w:ascii="仿宋" w:eastAsia="仿宋" w:hAnsi="仿宋" w:cs="仿宋" w:hint="eastAsia"/>
          <w:b/>
          <w:bCs/>
          <w:kern w:val="0"/>
          <w:sz w:val="32"/>
          <w:szCs w:val="32"/>
          <w:lang w:bidi="ar"/>
        </w:rPr>
        <w:t>数据挖掘</w:t>
      </w:r>
    </w:p>
    <w:p w14:paraId="3A787327"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数据管理平台需提供对大数据平台中存储的大量历史及实时数据进行深度挖掘分析，提供不少于聚类算法、决策树、属性关联、预测推荐等算法模型等数据挖掘方法。并且通过可视化的工作流定义方式，实现数据统计、数据挖掘、机器学习、文本挖掘等数据应用的配置开发能力。</w:t>
      </w:r>
    </w:p>
    <w:p w14:paraId="39E66DB2" w14:textId="77777777" w:rsidR="00BF6D5C" w:rsidRDefault="00340E94">
      <w:pPr>
        <w:adjustRightInd/>
        <w:snapToGrid/>
        <w:spacing w:afterLines="0" w:after="0" w:line="560" w:lineRule="exact"/>
        <w:ind w:firstLineChars="200" w:firstLine="627"/>
        <w:rPr>
          <w:rFonts w:eastAsia="仿宋" w:cs="仿宋"/>
          <w:b/>
          <w:bCs/>
          <w:kern w:val="0"/>
          <w:sz w:val="32"/>
          <w:szCs w:val="32"/>
          <w:lang w:bidi="ar"/>
        </w:rPr>
      </w:pPr>
      <w:r>
        <w:rPr>
          <w:rFonts w:ascii="Times New Roman" w:hAnsi="Times New Roman" w:cs="Times New Roman" w:hint="eastAsia"/>
          <w:spacing w:val="-5"/>
          <w:sz w:val="32"/>
          <w:szCs w:val="32"/>
        </w:rPr>
        <w:t>2.3.8</w:t>
      </w:r>
      <w:r>
        <w:rPr>
          <w:rFonts w:eastAsia="仿宋" w:cs="仿宋" w:hint="eastAsia"/>
          <w:b/>
          <w:bCs/>
          <w:kern w:val="0"/>
          <w:sz w:val="32"/>
          <w:szCs w:val="32"/>
          <w:lang w:bidi="ar"/>
        </w:rPr>
        <w:t>数据可视化</w:t>
      </w:r>
    </w:p>
    <w:p w14:paraId="580B06ED"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数据管理平台需提供数据可视化方式对数据分析过程进行展现，数据展现可以支持：结构化数据、柱状图、非结构化数据、网络图、序列图等展现方式。</w:t>
      </w:r>
    </w:p>
    <w:p w14:paraId="3A1593F4"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lang w:bidi="ar"/>
        </w:rPr>
      </w:pPr>
      <w:r>
        <w:rPr>
          <w:rFonts w:ascii="Times New Roman" w:hAnsi="Times New Roman" w:cs="Times New Roman" w:hint="eastAsia"/>
          <w:spacing w:val="-5"/>
          <w:sz w:val="32"/>
          <w:szCs w:val="32"/>
        </w:rPr>
        <w:lastRenderedPageBreak/>
        <w:t>2.3.9</w:t>
      </w:r>
      <w:r>
        <w:rPr>
          <w:rFonts w:ascii="仿宋" w:eastAsia="仿宋" w:hAnsi="仿宋" w:cs="仿宋" w:hint="eastAsia"/>
          <w:b/>
          <w:bCs/>
          <w:kern w:val="0"/>
          <w:sz w:val="32"/>
          <w:szCs w:val="32"/>
          <w:lang w:bidi="ar"/>
        </w:rPr>
        <w:t>统一平台管控</w:t>
      </w:r>
    </w:p>
    <w:p w14:paraId="68D9DA05"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数据管理平台需提供统一平台管控功能，面向运</w:t>
      </w:r>
      <w:proofErr w:type="gramStart"/>
      <w:r>
        <w:rPr>
          <w:rFonts w:ascii="仿宋" w:eastAsia="仿宋" w:hAnsi="仿宋" w:cs="仿宋" w:hint="eastAsia"/>
          <w:kern w:val="0"/>
          <w:sz w:val="32"/>
          <w:szCs w:val="32"/>
          <w:lang w:bidi="ar"/>
        </w:rPr>
        <w:t>维人员</w:t>
      </w:r>
      <w:proofErr w:type="gramEnd"/>
      <w:r>
        <w:rPr>
          <w:rFonts w:ascii="仿宋" w:eastAsia="仿宋" w:hAnsi="仿宋" w:cs="仿宋" w:hint="eastAsia"/>
          <w:kern w:val="0"/>
          <w:sz w:val="32"/>
          <w:szCs w:val="32"/>
          <w:lang w:bidi="ar"/>
        </w:rPr>
        <w:t>实现数据、应用、资源的统一管控，包括：租户管理、服务管理、数据管理、安全管理、任务管理、运维管理、日志管理。</w:t>
      </w:r>
    </w:p>
    <w:p w14:paraId="088DDE9E" w14:textId="77777777" w:rsidR="00BF6D5C" w:rsidRDefault="00340E94">
      <w:pPr>
        <w:adjustRightInd/>
        <w:snapToGrid/>
        <w:spacing w:afterLines="0" w:after="0" w:line="560" w:lineRule="exact"/>
        <w:ind w:firstLineChars="200" w:firstLine="627"/>
        <w:rPr>
          <w:rFonts w:ascii="仿宋" w:eastAsia="仿宋" w:hAnsi="仿宋" w:cs="仿宋"/>
          <w:kern w:val="0"/>
          <w:sz w:val="32"/>
          <w:szCs w:val="32"/>
          <w:lang w:bidi="ar"/>
        </w:rPr>
      </w:pPr>
      <w:bookmarkStart w:id="604" w:name="_Toc13412"/>
      <w:r>
        <w:rPr>
          <w:rFonts w:ascii="Times New Roman" w:hAnsi="Times New Roman" w:cs="Times New Roman" w:hint="eastAsia"/>
          <w:spacing w:val="-5"/>
          <w:sz w:val="32"/>
          <w:szCs w:val="32"/>
        </w:rPr>
        <w:t>2.3.10</w:t>
      </w:r>
      <w:r>
        <w:rPr>
          <w:rFonts w:ascii="仿宋" w:eastAsia="仿宋" w:hAnsi="仿宋" w:cs="仿宋" w:hint="eastAsia"/>
          <w:b/>
          <w:bCs/>
          <w:kern w:val="0"/>
          <w:sz w:val="32"/>
          <w:szCs w:val="32"/>
          <w:lang w:bidi="ar"/>
        </w:rPr>
        <w:t>系统性能要求</w:t>
      </w:r>
      <w:bookmarkEnd w:id="604"/>
    </w:p>
    <w:p w14:paraId="45A1FCFC"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实时计算持并发运</w:t>
      </w:r>
      <w:r>
        <w:rPr>
          <w:rFonts w:ascii="仿宋" w:eastAsia="仿宋" w:hAnsi="仿宋" w:cs="仿宋" w:hint="eastAsia"/>
          <w:sz w:val="32"/>
          <w:szCs w:val="32"/>
        </w:rPr>
        <w:t>≥1</w:t>
      </w:r>
      <w:r>
        <w:rPr>
          <w:rFonts w:ascii="仿宋" w:eastAsia="仿宋" w:hAnsi="仿宋" w:cs="仿宋" w:hint="eastAsia"/>
          <w:kern w:val="0"/>
          <w:sz w:val="32"/>
          <w:szCs w:val="32"/>
          <w:lang w:bidi="ar"/>
        </w:rPr>
        <w:t>0个计算任务；离线计算持并发运</w:t>
      </w:r>
      <w:r>
        <w:rPr>
          <w:rFonts w:ascii="仿宋" w:eastAsia="仿宋" w:hAnsi="仿宋" w:cs="仿宋" w:hint="eastAsia"/>
          <w:sz w:val="32"/>
          <w:szCs w:val="32"/>
        </w:rPr>
        <w:t>≥</w:t>
      </w:r>
      <w:r>
        <w:rPr>
          <w:rFonts w:ascii="仿宋" w:eastAsia="仿宋" w:hAnsi="仿宋" w:cs="仿宋" w:hint="eastAsia"/>
          <w:kern w:val="0"/>
          <w:sz w:val="32"/>
          <w:szCs w:val="32"/>
          <w:lang w:bidi="ar"/>
        </w:rPr>
        <w:t>30个计算任务；数据服务持</w:t>
      </w:r>
      <w:r>
        <w:rPr>
          <w:rFonts w:ascii="仿宋" w:eastAsia="仿宋" w:hAnsi="仿宋" w:cs="仿宋" w:hint="eastAsia"/>
          <w:sz w:val="32"/>
          <w:szCs w:val="32"/>
        </w:rPr>
        <w:t>≥</w:t>
      </w:r>
      <w:r>
        <w:rPr>
          <w:rFonts w:ascii="仿宋" w:eastAsia="仿宋" w:hAnsi="仿宋" w:cs="仿宋" w:hint="eastAsia"/>
          <w:kern w:val="0"/>
          <w:sz w:val="32"/>
          <w:szCs w:val="32"/>
          <w:lang w:bidi="ar"/>
        </w:rPr>
        <w:t>150并发数；</w:t>
      </w:r>
      <w:r>
        <w:rPr>
          <w:rFonts w:eastAsia="仿宋" w:cs="仿宋" w:hint="eastAsia"/>
          <w:kern w:val="0"/>
          <w:sz w:val="32"/>
          <w:szCs w:val="32"/>
          <w:lang w:bidi="ar"/>
        </w:rPr>
        <w:t>保</w:t>
      </w:r>
      <w:r>
        <w:rPr>
          <w:rFonts w:ascii="仿宋" w:eastAsia="仿宋" w:hAnsi="仿宋" w:cs="仿宋" w:hint="eastAsia"/>
          <w:kern w:val="0"/>
          <w:sz w:val="32"/>
          <w:szCs w:val="32"/>
          <w:lang w:bidi="ar"/>
        </w:rPr>
        <w:t>持每秒读取</w:t>
      </w:r>
      <w:r>
        <w:rPr>
          <w:rFonts w:ascii="仿宋" w:eastAsia="仿宋" w:hAnsi="仿宋" w:cs="仿宋" w:hint="eastAsia"/>
          <w:sz w:val="32"/>
          <w:szCs w:val="32"/>
        </w:rPr>
        <w:t>≥</w:t>
      </w:r>
      <w:r>
        <w:rPr>
          <w:rFonts w:ascii="仿宋" w:eastAsia="仿宋" w:hAnsi="仿宋" w:cs="仿宋" w:hint="eastAsia"/>
          <w:kern w:val="0"/>
          <w:sz w:val="32"/>
          <w:szCs w:val="32"/>
          <w:lang w:bidi="ar"/>
        </w:rPr>
        <w:t>50MB数据；</w:t>
      </w:r>
      <w:r>
        <w:rPr>
          <w:rFonts w:eastAsia="仿宋" w:cs="仿宋" w:hint="eastAsia"/>
          <w:kern w:val="0"/>
          <w:sz w:val="32"/>
          <w:szCs w:val="32"/>
          <w:lang w:bidi="ar"/>
        </w:rPr>
        <w:t>保</w:t>
      </w:r>
      <w:r>
        <w:rPr>
          <w:rFonts w:ascii="仿宋" w:eastAsia="仿宋" w:hAnsi="仿宋" w:cs="仿宋" w:hint="eastAsia"/>
          <w:kern w:val="0"/>
          <w:sz w:val="32"/>
          <w:szCs w:val="32"/>
          <w:lang w:bidi="ar"/>
        </w:rPr>
        <w:t>持每秒写</w:t>
      </w:r>
      <w:r>
        <w:rPr>
          <w:rFonts w:ascii="仿宋" w:eastAsia="仿宋" w:hAnsi="仿宋" w:cs="仿宋" w:hint="eastAsia"/>
          <w:sz w:val="32"/>
          <w:szCs w:val="32"/>
        </w:rPr>
        <w:t>≥</w:t>
      </w:r>
      <w:r>
        <w:rPr>
          <w:rFonts w:ascii="仿宋" w:eastAsia="仿宋" w:hAnsi="仿宋" w:cs="仿宋" w:hint="eastAsia"/>
          <w:kern w:val="0"/>
          <w:sz w:val="32"/>
          <w:szCs w:val="32"/>
          <w:lang w:bidi="ar"/>
        </w:rPr>
        <w:t>50MB数据；支持100个用户同时登录系统，TPS在250req/s，平均响应时间不大于3s。</w:t>
      </w:r>
    </w:p>
    <w:p w14:paraId="7273221D" w14:textId="77777777" w:rsidR="00BF6D5C" w:rsidRDefault="00340E94">
      <w:pPr>
        <w:adjustRightInd/>
        <w:snapToGrid/>
        <w:spacing w:afterLines="0" w:after="0" w:line="560" w:lineRule="exact"/>
        <w:ind w:firstLineChars="200" w:firstLine="649"/>
        <w:rPr>
          <w:rFonts w:ascii="仿宋" w:eastAsia="仿宋" w:hAnsi="仿宋" w:cs="仿宋"/>
          <w:b/>
          <w:bCs/>
          <w:kern w:val="0"/>
          <w:sz w:val="32"/>
          <w:szCs w:val="32"/>
          <w:lang w:bidi="ar"/>
        </w:rPr>
      </w:pPr>
      <w:r>
        <w:rPr>
          <w:rFonts w:ascii="仿宋" w:eastAsia="仿宋" w:hAnsi="仿宋" w:cs="仿宋" w:hint="eastAsia"/>
          <w:b/>
          <w:bCs/>
          <w:kern w:val="0"/>
          <w:sz w:val="32"/>
          <w:szCs w:val="32"/>
          <w:lang w:bidi="ar"/>
        </w:rPr>
        <w:t>2.3.11 软硬件清单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3"/>
        <w:gridCol w:w="2065"/>
        <w:gridCol w:w="1503"/>
        <w:gridCol w:w="766"/>
        <w:gridCol w:w="782"/>
        <w:gridCol w:w="2519"/>
      </w:tblGrid>
      <w:tr w:rsidR="00BF6D5C" w14:paraId="2B239CA3" w14:textId="77777777">
        <w:trPr>
          <w:trHeight w:val="90"/>
          <w:tblHeader/>
          <w:jc w:val="center"/>
        </w:trPr>
        <w:tc>
          <w:tcPr>
            <w:tcW w:w="626" w:type="pct"/>
          </w:tcPr>
          <w:p w14:paraId="45F0B92E" w14:textId="77777777" w:rsidR="00BF6D5C" w:rsidRDefault="00340E94">
            <w:pPr>
              <w:spacing w:afterLines="0" w:after="62" w:line="240" w:lineRule="auto"/>
              <w:jc w:val="center"/>
              <w:rPr>
                <w:rFonts w:ascii="宋体" w:hAnsi="宋体" w:cs="宋体"/>
                <w:b/>
                <w:bCs/>
                <w:sz w:val="21"/>
                <w:szCs w:val="21"/>
              </w:rPr>
            </w:pPr>
            <w:r>
              <w:rPr>
                <w:rFonts w:ascii="宋体" w:hAnsi="宋体" w:cs="宋体" w:hint="eastAsia"/>
                <w:b/>
                <w:bCs/>
                <w:sz w:val="21"/>
                <w:szCs w:val="21"/>
              </w:rPr>
              <w:t>序号</w:t>
            </w:r>
          </w:p>
        </w:tc>
        <w:tc>
          <w:tcPr>
            <w:tcW w:w="1182" w:type="pct"/>
          </w:tcPr>
          <w:p w14:paraId="3EFD0349" w14:textId="77777777" w:rsidR="00BF6D5C" w:rsidRDefault="00340E94">
            <w:pPr>
              <w:spacing w:afterLines="0" w:after="62" w:line="240" w:lineRule="auto"/>
              <w:jc w:val="center"/>
              <w:rPr>
                <w:rFonts w:ascii="宋体" w:hAnsi="宋体" w:cs="宋体"/>
                <w:b/>
                <w:bCs/>
                <w:sz w:val="21"/>
                <w:szCs w:val="21"/>
              </w:rPr>
            </w:pPr>
            <w:r>
              <w:rPr>
                <w:rFonts w:ascii="宋体" w:hAnsi="宋体" w:cs="宋体" w:hint="eastAsia"/>
                <w:b/>
                <w:bCs/>
                <w:sz w:val="21"/>
                <w:szCs w:val="21"/>
              </w:rPr>
              <w:t>名称</w:t>
            </w:r>
          </w:p>
        </w:tc>
        <w:tc>
          <w:tcPr>
            <w:tcW w:w="860" w:type="pct"/>
          </w:tcPr>
          <w:p w14:paraId="0B73DEBD" w14:textId="77777777" w:rsidR="00BF6D5C" w:rsidRDefault="00340E94">
            <w:pPr>
              <w:spacing w:afterLines="0" w:after="62" w:line="240" w:lineRule="auto"/>
              <w:jc w:val="center"/>
              <w:rPr>
                <w:rFonts w:ascii="宋体" w:hAnsi="宋体" w:cs="宋体"/>
                <w:b/>
                <w:bCs/>
                <w:sz w:val="21"/>
                <w:szCs w:val="21"/>
              </w:rPr>
            </w:pPr>
            <w:r>
              <w:rPr>
                <w:rFonts w:ascii="宋体" w:hAnsi="宋体" w:cs="宋体" w:hint="eastAsia"/>
                <w:b/>
                <w:bCs/>
                <w:sz w:val="21"/>
                <w:szCs w:val="21"/>
              </w:rPr>
              <w:t>规格参数</w:t>
            </w:r>
          </w:p>
        </w:tc>
        <w:tc>
          <w:tcPr>
            <w:tcW w:w="439" w:type="pct"/>
          </w:tcPr>
          <w:p w14:paraId="7734BC9E" w14:textId="77777777" w:rsidR="00BF6D5C" w:rsidRDefault="00340E94">
            <w:pPr>
              <w:spacing w:afterLines="0" w:after="62" w:line="240" w:lineRule="auto"/>
              <w:jc w:val="center"/>
              <w:rPr>
                <w:rFonts w:ascii="宋体" w:hAnsi="宋体" w:cs="宋体"/>
                <w:b/>
                <w:bCs/>
                <w:sz w:val="21"/>
                <w:szCs w:val="21"/>
              </w:rPr>
            </w:pPr>
            <w:r>
              <w:rPr>
                <w:rFonts w:ascii="宋体" w:hAnsi="宋体" w:cs="宋体" w:hint="eastAsia"/>
                <w:b/>
                <w:bCs/>
                <w:sz w:val="21"/>
                <w:szCs w:val="21"/>
              </w:rPr>
              <w:t>单位</w:t>
            </w:r>
          </w:p>
        </w:tc>
        <w:tc>
          <w:tcPr>
            <w:tcW w:w="448" w:type="pct"/>
          </w:tcPr>
          <w:p w14:paraId="3D34EFEF" w14:textId="77777777" w:rsidR="00BF6D5C" w:rsidRDefault="00340E94">
            <w:pPr>
              <w:spacing w:afterLines="0" w:after="62" w:line="240" w:lineRule="auto"/>
              <w:jc w:val="center"/>
              <w:rPr>
                <w:rFonts w:ascii="宋体" w:hAnsi="宋体" w:cs="宋体"/>
                <w:b/>
                <w:bCs/>
                <w:sz w:val="21"/>
                <w:szCs w:val="21"/>
              </w:rPr>
            </w:pPr>
            <w:r>
              <w:rPr>
                <w:rFonts w:ascii="宋体" w:hAnsi="宋体" w:cs="宋体" w:hint="eastAsia"/>
                <w:b/>
                <w:bCs/>
                <w:sz w:val="21"/>
                <w:szCs w:val="21"/>
              </w:rPr>
              <w:t>数量</w:t>
            </w:r>
          </w:p>
        </w:tc>
        <w:tc>
          <w:tcPr>
            <w:tcW w:w="1442" w:type="pct"/>
          </w:tcPr>
          <w:p w14:paraId="32E58B73" w14:textId="77777777" w:rsidR="00BF6D5C" w:rsidRDefault="00340E94">
            <w:pPr>
              <w:spacing w:afterLines="0" w:after="62" w:line="240" w:lineRule="auto"/>
              <w:jc w:val="center"/>
              <w:rPr>
                <w:rFonts w:ascii="宋体" w:hAnsi="宋体" w:cs="宋体"/>
                <w:b/>
                <w:bCs/>
                <w:sz w:val="21"/>
                <w:szCs w:val="21"/>
              </w:rPr>
            </w:pPr>
            <w:r>
              <w:rPr>
                <w:rFonts w:ascii="宋体" w:hAnsi="宋体" w:cs="宋体" w:hint="eastAsia"/>
                <w:b/>
                <w:bCs/>
                <w:sz w:val="21"/>
                <w:szCs w:val="21"/>
              </w:rPr>
              <w:t>品牌</w:t>
            </w:r>
          </w:p>
        </w:tc>
      </w:tr>
      <w:tr w:rsidR="00BF6D5C" w14:paraId="5B456723" w14:textId="77777777">
        <w:trPr>
          <w:trHeight w:val="574"/>
          <w:jc w:val="center"/>
        </w:trPr>
        <w:tc>
          <w:tcPr>
            <w:tcW w:w="626" w:type="pct"/>
            <w:vAlign w:val="center"/>
          </w:tcPr>
          <w:p w14:paraId="103CD53C" w14:textId="77777777" w:rsidR="00BF6D5C" w:rsidRDefault="00340E94">
            <w:pPr>
              <w:spacing w:afterLines="0" w:after="62" w:line="240" w:lineRule="auto"/>
              <w:jc w:val="center"/>
              <w:rPr>
                <w:rFonts w:ascii="宋体" w:hAnsi="宋体" w:cs="宋体"/>
                <w:sz w:val="21"/>
                <w:szCs w:val="21"/>
              </w:rPr>
            </w:pPr>
            <w:r>
              <w:rPr>
                <w:rFonts w:ascii="宋体" w:hAnsi="宋体" w:cs="宋体" w:hint="eastAsia"/>
                <w:sz w:val="21"/>
                <w:szCs w:val="21"/>
              </w:rPr>
              <w:t>1</w:t>
            </w:r>
          </w:p>
        </w:tc>
        <w:tc>
          <w:tcPr>
            <w:tcW w:w="1182" w:type="pct"/>
            <w:vAlign w:val="center"/>
          </w:tcPr>
          <w:p w14:paraId="08CD253C" w14:textId="77777777" w:rsidR="00BF6D5C" w:rsidRDefault="00340E94">
            <w:pPr>
              <w:spacing w:afterLines="0" w:after="62" w:line="240" w:lineRule="auto"/>
              <w:jc w:val="center"/>
              <w:textAlignment w:val="center"/>
              <w:rPr>
                <w:rFonts w:ascii="宋体" w:hAnsi="宋体" w:cs="宋体"/>
                <w:sz w:val="21"/>
                <w:szCs w:val="21"/>
              </w:rPr>
            </w:pPr>
            <w:r>
              <w:rPr>
                <w:rFonts w:ascii="宋体" w:hAnsi="宋体" w:cs="宋体" w:hint="eastAsia"/>
                <w:sz w:val="21"/>
                <w:szCs w:val="21"/>
              </w:rPr>
              <w:t>选煤标准数据库</w:t>
            </w:r>
          </w:p>
        </w:tc>
        <w:tc>
          <w:tcPr>
            <w:tcW w:w="860" w:type="pct"/>
            <w:vAlign w:val="center"/>
          </w:tcPr>
          <w:p w14:paraId="411A1862" w14:textId="77777777" w:rsidR="00BF6D5C" w:rsidRDefault="00340E94">
            <w:pPr>
              <w:spacing w:afterLines="0" w:after="62" w:line="240" w:lineRule="auto"/>
              <w:jc w:val="center"/>
              <w:textAlignment w:val="center"/>
              <w:rPr>
                <w:rFonts w:ascii="宋体" w:hAnsi="宋体" w:cs="宋体"/>
                <w:sz w:val="21"/>
                <w:szCs w:val="21"/>
              </w:rPr>
            </w:pPr>
            <w:r>
              <w:rPr>
                <w:rFonts w:ascii="宋体" w:hAnsi="宋体" w:cs="宋体" w:hint="eastAsia"/>
                <w:kern w:val="0"/>
                <w:sz w:val="21"/>
                <w:szCs w:val="21"/>
                <w:lang w:bidi="ar"/>
              </w:rPr>
              <w:t>软件</w:t>
            </w:r>
          </w:p>
        </w:tc>
        <w:tc>
          <w:tcPr>
            <w:tcW w:w="439" w:type="pct"/>
            <w:vAlign w:val="center"/>
          </w:tcPr>
          <w:p w14:paraId="21263A2D" w14:textId="77777777" w:rsidR="00BF6D5C" w:rsidRDefault="00340E94">
            <w:pPr>
              <w:spacing w:afterLines="0" w:after="62" w:line="240" w:lineRule="auto"/>
              <w:jc w:val="center"/>
              <w:textAlignment w:val="center"/>
              <w:rPr>
                <w:rFonts w:ascii="宋体" w:hAnsi="宋体" w:cs="宋体"/>
                <w:sz w:val="21"/>
                <w:szCs w:val="21"/>
              </w:rPr>
            </w:pPr>
            <w:r>
              <w:rPr>
                <w:rFonts w:ascii="宋体" w:hAnsi="宋体" w:cs="宋体" w:hint="eastAsia"/>
                <w:kern w:val="0"/>
                <w:sz w:val="21"/>
                <w:szCs w:val="21"/>
                <w:lang w:bidi="ar"/>
              </w:rPr>
              <w:t>项</w:t>
            </w:r>
          </w:p>
        </w:tc>
        <w:tc>
          <w:tcPr>
            <w:tcW w:w="448" w:type="pct"/>
            <w:vAlign w:val="center"/>
          </w:tcPr>
          <w:p w14:paraId="52928A44" w14:textId="77777777" w:rsidR="00BF6D5C" w:rsidRDefault="00340E94">
            <w:pPr>
              <w:spacing w:afterLines="0" w:after="62"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442" w:type="pct"/>
            <w:vAlign w:val="center"/>
          </w:tcPr>
          <w:p w14:paraId="5ACF3C33" w14:textId="77777777" w:rsidR="00BF6D5C" w:rsidRDefault="00340E94">
            <w:pPr>
              <w:spacing w:afterLines="0" w:after="62"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中国矿大</w:t>
            </w:r>
          </w:p>
        </w:tc>
      </w:tr>
    </w:tbl>
    <w:p w14:paraId="1092982A" w14:textId="77777777" w:rsidR="00BF6D5C" w:rsidRDefault="00340E94">
      <w:pPr>
        <w:pStyle w:val="2"/>
        <w:keepLines w:val="0"/>
        <w:numPr>
          <w:ilvl w:val="3"/>
          <w:numId w:val="0"/>
        </w:numPr>
        <w:adjustRightInd/>
        <w:snapToGrid/>
        <w:spacing w:beforeLines="0" w:before="0" w:afterLines="0" w:after="0" w:line="560" w:lineRule="exact"/>
        <w:ind w:firstLineChars="200" w:firstLine="647"/>
        <w:jc w:val="left"/>
        <w:rPr>
          <w:rFonts w:ascii="黑体" w:eastAsia="黑体" w:hAnsi="黑体" w:cs="黑体"/>
          <w:b w:val="0"/>
          <w:bCs w:val="0"/>
          <w:szCs w:val="36"/>
        </w:rPr>
      </w:pPr>
      <w:bookmarkStart w:id="605" w:name="_Toc7750"/>
      <w:r>
        <w:rPr>
          <w:rFonts w:ascii="黑体" w:eastAsia="黑体" w:hAnsi="黑体" w:cs="黑体" w:hint="eastAsia"/>
          <w:b w:val="0"/>
          <w:bCs w:val="0"/>
          <w:szCs w:val="36"/>
        </w:rPr>
        <w:t>三、</w:t>
      </w:r>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r>
        <w:rPr>
          <w:rFonts w:ascii="黑体" w:eastAsia="黑体" w:hAnsi="黑体" w:cs="黑体" w:hint="eastAsia"/>
          <w:b w:val="0"/>
          <w:bCs w:val="0"/>
          <w:szCs w:val="36"/>
        </w:rPr>
        <w:t>调度中心</w:t>
      </w:r>
      <w:bookmarkEnd w:id="605"/>
    </w:p>
    <w:p w14:paraId="62E42CB1" w14:textId="77777777" w:rsidR="00BF6D5C" w:rsidRDefault="00340E94">
      <w:pPr>
        <w:pStyle w:val="af8"/>
        <w:adjustRightInd/>
        <w:snapToGrid/>
        <w:spacing w:afterLines="0" w:after="0" w:line="560" w:lineRule="exact"/>
        <w:ind w:firstLineChars="200" w:firstLine="647"/>
        <w:rPr>
          <w:rFonts w:ascii="仿宋" w:eastAsia="仿宋" w:hAnsi="仿宋" w:cs="仿宋"/>
          <w:b/>
          <w:sz w:val="32"/>
          <w:szCs w:val="32"/>
        </w:rPr>
      </w:pPr>
      <w:bookmarkStart w:id="606" w:name="_Toc9563"/>
      <w:r>
        <w:rPr>
          <w:rFonts w:ascii="仿宋" w:eastAsia="仿宋" w:hAnsi="仿宋" w:cs="仿宋" w:hint="eastAsia"/>
          <w:bCs/>
          <w:sz w:val="32"/>
          <w:szCs w:val="21"/>
          <w:lang w:bidi="ar"/>
        </w:rPr>
        <w:t>装修范围涵盖调度会议室、调度室、机房，包含墙面、地板、吊顶、灯光、门窗及隐蔽工程等，</w:t>
      </w:r>
      <w:r>
        <w:rPr>
          <w:rFonts w:ascii="仿宋" w:eastAsia="仿宋" w:hAnsi="仿宋" w:cs="仿宋" w:hint="eastAsia"/>
          <w:sz w:val="32"/>
          <w:szCs w:val="21"/>
          <w:lang w:bidi="ar"/>
        </w:rPr>
        <w:t>投标人需在投标文件中提供装修</w:t>
      </w:r>
      <w:proofErr w:type="gramStart"/>
      <w:r>
        <w:rPr>
          <w:rFonts w:ascii="仿宋" w:eastAsia="仿宋" w:hAnsi="仿宋" w:cs="仿宋" w:hint="eastAsia"/>
          <w:sz w:val="32"/>
          <w:szCs w:val="21"/>
          <w:lang w:bidi="ar"/>
        </w:rPr>
        <w:t>效果图需招标</w:t>
      </w:r>
      <w:proofErr w:type="gramEnd"/>
      <w:r>
        <w:rPr>
          <w:rFonts w:ascii="仿宋" w:eastAsia="仿宋" w:hAnsi="仿宋" w:cs="仿宋" w:hint="eastAsia"/>
          <w:sz w:val="32"/>
          <w:szCs w:val="21"/>
          <w:lang w:bidi="ar"/>
        </w:rPr>
        <w:t>方认可。</w:t>
      </w:r>
    </w:p>
    <w:p w14:paraId="66936D4C" w14:textId="77777777" w:rsidR="00BF6D5C" w:rsidRDefault="00340E94">
      <w:pPr>
        <w:spacing w:afterLines="0" w:after="0" w:line="560" w:lineRule="exact"/>
        <w:ind w:firstLineChars="200" w:firstLine="627"/>
        <w:rPr>
          <w:rFonts w:ascii="仿宋" w:hAnsi="仿宋" w:cs="仿宋"/>
          <w:sz w:val="32"/>
          <w:szCs w:val="32"/>
        </w:rPr>
      </w:pPr>
      <w:bookmarkStart w:id="607" w:name="_Toc3760"/>
      <w:bookmarkStart w:id="608" w:name="_Toc13320"/>
      <w:r>
        <w:rPr>
          <w:rFonts w:ascii="Times New Roman" w:hAnsi="Times New Roman" w:cs="Times New Roman" w:hint="eastAsia"/>
          <w:spacing w:val="-5"/>
          <w:sz w:val="32"/>
          <w:szCs w:val="32"/>
        </w:rPr>
        <w:t>3.1</w:t>
      </w:r>
      <w:r>
        <w:rPr>
          <w:rFonts w:eastAsia="楷体" w:hint="eastAsia"/>
          <w:sz w:val="32"/>
          <w:szCs w:val="32"/>
        </w:rPr>
        <w:t>建设目标</w:t>
      </w:r>
      <w:bookmarkEnd w:id="607"/>
      <w:bookmarkEnd w:id="608"/>
    </w:p>
    <w:p w14:paraId="40D4E522" w14:textId="77777777" w:rsidR="00BF6D5C" w:rsidRDefault="00340E94">
      <w:pPr>
        <w:pStyle w:val="af8"/>
        <w:adjustRightInd/>
        <w:snapToGrid/>
        <w:spacing w:afterLines="0" w:after="0" w:line="560" w:lineRule="exact"/>
        <w:ind w:firstLineChars="200" w:firstLine="647"/>
        <w:rPr>
          <w:rFonts w:ascii="仿宋" w:eastAsia="仿宋" w:hAnsi="仿宋" w:cs="仿宋"/>
          <w:bCs/>
          <w:strike/>
          <w:sz w:val="32"/>
          <w:szCs w:val="32"/>
        </w:rPr>
      </w:pPr>
      <w:r>
        <w:rPr>
          <w:rFonts w:ascii="仿宋" w:eastAsia="仿宋" w:hAnsi="仿宋" w:cs="仿宋" w:hint="eastAsia"/>
          <w:sz w:val="32"/>
          <w:szCs w:val="32"/>
          <w:lang w:bidi="ar"/>
        </w:rPr>
        <w:t>本项目需要建设数字</w:t>
      </w:r>
      <w:r>
        <w:rPr>
          <w:rFonts w:ascii="仿宋" w:eastAsia="仿宋" w:hAnsi="仿宋" w:cs="仿宋" w:hint="eastAsia"/>
          <w:kern w:val="0"/>
          <w:sz w:val="32"/>
          <w:szCs w:val="32"/>
        </w:rPr>
        <w:t>自动</w:t>
      </w:r>
      <w:r>
        <w:rPr>
          <w:rFonts w:ascii="仿宋" w:eastAsia="仿宋" w:hAnsi="仿宋" w:cs="仿宋" w:hint="eastAsia"/>
          <w:sz w:val="32"/>
          <w:szCs w:val="32"/>
          <w:lang w:bidi="ar"/>
        </w:rPr>
        <w:t>化集控室，</w:t>
      </w:r>
      <w:r>
        <w:rPr>
          <w:rFonts w:ascii="仿宋" w:eastAsia="仿宋" w:hAnsi="仿宋" w:cs="仿宋" w:hint="eastAsia"/>
          <w:bCs/>
          <w:sz w:val="32"/>
          <w:szCs w:val="32"/>
          <w:lang w:bidi="ar"/>
        </w:rPr>
        <w:t>需要对现有集控</w:t>
      </w:r>
      <w:proofErr w:type="gramStart"/>
      <w:r>
        <w:rPr>
          <w:rFonts w:ascii="仿宋" w:eastAsia="仿宋" w:hAnsi="仿宋" w:cs="仿宋" w:hint="eastAsia"/>
          <w:bCs/>
          <w:sz w:val="32"/>
          <w:szCs w:val="32"/>
          <w:lang w:bidi="ar"/>
        </w:rPr>
        <w:t>室重新</w:t>
      </w:r>
      <w:proofErr w:type="gramEnd"/>
      <w:r>
        <w:rPr>
          <w:rFonts w:ascii="仿宋" w:eastAsia="仿宋" w:hAnsi="仿宋" w:cs="仿宋" w:hint="eastAsia"/>
          <w:bCs/>
          <w:sz w:val="32"/>
          <w:szCs w:val="32"/>
          <w:lang w:bidi="ar"/>
        </w:rPr>
        <w:t>改造，建设中心大屏及配套设施</w:t>
      </w:r>
      <w:r>
        <w:rPr>
          <w:rFonts w:ascii="仿宋" w:eastAsia="仿宋" w:hAnsi="仿宋" w:cs="仿宋" w:hint="eastAsia"/>
          <w:sz w:val="32"/>
          <w:szCs w:val="32"/>
          <w:lang w:bidi="ar"/>
        </w:rPr>
        <w:t>，开发数字化，接入</w:t>
      </w:r>
      <w:r>
        <w:rPr>
          <w:rFonts w:ascii="仿宋" w:eastAsia="仿宋" w:hAnsi="仿宋" w:cs="仿宋" w:hint="eastAsia"/>
          <w:kern w:val="0"/>
          <w:sz w:val="32"/>
          <w:szCs w:val="32"/>
        </w:rPr>
        <w:t>自动</w:t>
      </w:r>
      <w:r>
        <w:rPr>
          <w:rFonts w:ascii="仿宋" w:eastAsia="仿宋" w:hAnsi="仿宋" w:cs="仿宋" w:hint="eastAsia"/>
          <w:sz w:val="32"/>
          <w:szCs w:val="32"/>
          <w:lang w:bidi="ar"/>
        </w:rPr>
        <w:t>化系统。</w:t>
      </w:r>
    </w:p>
    <w:p w14:paraId="4267321A" w14:textId="77777777" w:rsidR="00BF6D5C" w:rsidRDefault="00340E94">
      <w:pPr>
        <w:spacing w:afterLines="0" w:after="0" w:line="560" w:lineRule="exact"/>
        <w:ind w:firstLineChars="200" w:firstLine="627"/>
        <w:rPr>
          <w:rFonts w:ascii="Times New Roman" w:hAnsi="Times New Roman" w:cs="Times New Roman"/>
          <w:spacing w:val="-5"/>
          <w:sz w:val="32"/>
          <w:szCs w:val="32"/>
        </w:rPr>
      </w:pPr>
      <w:bookmarkStart w:id="609" w:name="_Toc15203"/>
      <w:bookmarkStart w:id="610" w:name="_Toc1650"/>
      <w:r>
        <w:rPr>
          <w:rFonts w:ascii="Times New Roman" w:hAnsi="Times New Roman" w:cs="Times New Roman" w:hint="eastAsia"/>
          <w:spacing w:val="-5"/>
          <w:sz w:val="32"/>
          <w:szCs w:val="32"/>
        </w:rPr>
        <w:t>3.2</w:t>
      </w:r>
      <w:r>
        <w:rPr>
          <w:rFonts w:eastAsia="楷体" w:hint="eastAsia"/>
          <w:sz w:val="32"/>
          <w:szCs w:val="32"/>
        </w:rPr>
        <w:t>建设内容</w:t>
      </w:r>
      <w:bookmarkEnd w:id="609"/>
      <w:bookmarkEnd w:id="610"/>
    </w:p>
    <w:p w14:paraId="0BF9E6BE" w14:textId="77777777" w:rsidR="00BF6D5C" w:rsidRDefault="00340E94">
      <w:pPr>
        <w:keepNext/>
        <w:numPr>
          <w:ilvl w:val="3"/>
          <w:numId w:val="0"/>
        </w:numPr>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bCs/>
          <w:sz w:val="32"/>
          <w:szCs w:val="21"/>
          <w:lang w:bidi="ar"/>
        </w:rPr>
        <w:t>中心大屏系统建设及其配套的拼接控制系统建设；配套的语音播报联动设施建设；提供配套的操作台及座椅；控制中心内部工控网络、办公网络建设；以上设施的配套配电、</w:t>
      </w:r>
      <w:r>
        <w:rPr>
          <w:rFonts w:ascii="仿宋" w:eastAsia="仿宋" w:hAnsi="仿宋" w:cs="仿宋" w:hint="eastAsia"/>
          <w:bCs/>
          <w:sz w:val="32"/>
          <w:szCs w:val="21"/>
          <w:lang w:bidi="ar"/>
        </w:rPr>
        <w:lastRenderedPageBreak/>
        <w:t>通讯系统建设。</w:t>
      </w:r>
    </w:p>
    <w:p w14:paraId="0D15AB98" w14:textId="77777777" w:rsidR="00BF6D5C" w:rsidRDefault="00340E94">
      <w:pPr>
        <w:spacing w:afterLines="0" w:after="0" w:line="560" w:lineRule="exact"/>
        <w:ind w:firstLineChars="200" w:firstLine="627"/>
        <w:rPr>
          <w:rFonts w:ascii="Times New Roman" w:hAnsi="Times New Roman" w:cs="Times New Roman"/>
          <w:spacing w:val="-5"/>
        </w:rPr>
      </w:pPr>
      <w:bookmarkStart w:id="611" w:name="_Toc30334"/>
      <w:bookmarkStart w:id="612" w:name="_Toc20656"/>
      <w:r>
        <w:rPr>
          <w:rFonts w:ascii="Times New Roman" w:hAnsi="Times New Roman" w:cs="Times New Roman" w:hint="eastAsia"/>
          <w:spacing w:val="-5"/>
          <w:sz w:val="32"/>
          <w:szCs w:val="32"/>
        </w:rPr>
        <w:t>3.3</w:t>
      </w:r>
      <w:r>
        <w:rPr>
          <w:rFonts w:ascii="楷体" w:eastAsia="楷体" w:hAnsi="楷体" w:cs="楷体" w:hint="eastAsia"/>
          <w:spacing w:val="-5"/>
          <w:sz w:val="32"/>
          <w:szCs w:val="32"/>
        </w:rPr>
        <w:t>主要设备技术要求</w:t>
      </w:r>
      <w:bookmarkEnd w:id="611"/>
      <w:bookmarkEnd w:id="612"/>
    </w:p>
    <w:p w14:paraId="13648BE9" w14:textId="77777777" w:rsidR="00BF6D5C" w:rsidRDefault="00340E94">
      <w:pPr>
        <w:adjustRightInd/>
        <w:snapToGrid/>
        <w:spacing w:afterLines="0" w:after="0" w:line="560" w:lineRule="exact"/>
        <w:ind w:firstLineChars="200" w:firstLine="627"/>
        <w:rPr>
          <w:rFonts w:ascii="仿宋" w:eastAsia="仿宋" w:hAnsi="仿宋" w:cs="仿宋"/>
          <w:b/>
          <w:bCs/>
          <w:sz w:val="32"/>
          <w:szCs w:val="32"/>
        </w:rPr>
      </w:pPr>
      <w:r>
        <w:rPr>
          <w:rFonts w:ascii="Times New Roman" w:eastAsia="仿宋" w:hAnsi="Times New Roman" w:cs="Times New Roman" w:hint="eastAsia"/>
          <w:spacing w:val="-5"/>
          <w:sz w:val="32"/>
          <w:szCs w:val="32"/>
        </w:rPr>
        <w:t>3.3.1</w:t>
      </w:r>
      <w:r>
        <w:rPr>
          <w:rFonts w:ascii="仿宋" w:eastAsia="仿宋" w:hAnsi="仿宋" w:cs="仿宋" w:hint="eastAsia"/>
          <w:b/>
          <w:bCs/>
          <w:sz w:val="32"/>
          <w:szCs w:val="32"/>
          <w:lang w:bidi="ar"/>
        </w:rPr>
        <w:t>大屏系统</w:t>
      </w:r>
    </w:p>
    <w:p w14:paraId="13582B23" w14:textId="77777777" w:rsidR="00BF6D5C" w:rsidRDefault="00340E94">
      <w:pPr>
        <w:adjustRightInd/>
        <w:snapToGrid/>
        <w:spacing w:afterLines="0" w:after="0" w:line="560" w:lineRule="exact"/>
        <w:ind w:firstLineChars="200" w:firstLine="647"/>
        <w:rPr>
          <w:rFonts w:ascii="仿宋" w:eastAsia="仿宋" w:hAnsi="仿宋" w:cs="仿宋"/>
          <w:bCs/>
          <w:sz w:val="32"/>
          <w:szCs w:val="32"/>
          <w:lang w:bidi="ar"/>
        </w:rPr>
      </w:pPr>
      <w:r>
        <w:rPr>
          <w:rFonts w:ascii="仿宋" w:eastAsia="仿宋" w:hAnsi="仿宋" w:cs="仿宋" w:hint="eastAsia"/>
          <w:bCs/>
          <w:sz w:val="32"/>
          <w:szCs w:val="32"/>
          <w:lang w:bidi="ar"/>
        </w:rPr>
        <w:t>点间距≤1.25mm；调度大屏尺寸：宽度约12m，高度约3m；</w:t>
      </w:r>
      <w:r>
        <w:rPr>
          <w:rFonts w:ascii="仿宋" w:eastAsia="仿宋" w:hAnsi="仿宋" w:cs="仿宋" w:hint="eastAsia"/>
          <w:sz w:val="32"/>
          <w:szCs w:val="32"/>
          <w:lang w:bidi="ar"/>
        </w:rPr>
        <w:t>生产信息可视化屏尺寸：长度约</w:t>
      </w:r>
      <w:r>
        <w:rPr>
          <w:rFonts w:eastAsia="仿宋" w:cs="仿宋" w:hint="eastAsia"/>
          <w:bCs/>
          <w:sz w:val="32"/>
          <w:szCs w:val="32"/>
          <w:lang w:bidi="ar"/>
        </w:rPr>
        <w:t>2.5</w:t>
      </w:r>
      <w:r>
        <w:rPr>
          <w:rFonts w:ascii="仿宋" w:eastAsia="仿宋" w:hAnsi="仿宋" w:cs="仿宋" w:hint="eastAsia"/>
          <w:bCs/>
          <w:sz w:val="32"/>
          <w:szCs w:val="32"/>
          <w:lang w:bidi="ar"/>
        </w:rPr>
        <w:t>m</w:t>
      </w:r>
      <w:r>
        <w:rPr>
          <w:rFonts w:eastAsia="仿宋" w:cs="仿宋" w:hint="eastAsia"/>
          <w:bCs/>
          <w:sz w:val="32"/>
          <w:szCs w:val="32"/>
          <w:lang w:bidi="ar"/>
        </w:rPr>
        <w:t>（</w:t>
      </w:r>
      <w:r>
        <w:rPr>
          <w:rFonts w:eastAsia="仿宋" w:cs="仿宋" w:hint="eastAsia"/>
          <w:bCs/>
          <w:sz w:val="32"/>
          <w:szCs w:val="32"/>
          <w:lang w:bidi="ar"/>
        </w:rPr>
        <w:t>2.4</w:t>
      </w:r>
      <w:r>
        <w:rPr>
          <w:rFonts w:eastAsia="仿宋" w:cs="仿宋" w:hint="eastAsia"/>
          <w:bCs/>
          <w:sz w:val="32"/>
          <w:szCs w:val="32"/>
          <w:lang w:bidi="ar"/>
        </w:rPr>
        <w:t>或</w:t>
      </w:r>
      <w:r>
        <w:rPr>
          <w:rFonts w:eastAsia="仿宋" w:cs="仿宋" w:hint="eastAsia"/>
          <w:bCs/>
          <w:sz w:val="32"/>
          <w:szCs w:val="32"/>
          <w:lang w:bidi="ar"/>
        </w:rPr>
        <w:t>3</w:t>
      </w:r>
      <w:r>
        <w:rPr>
          <w:rFonts w:eastAsia="仿宋" w:cs="仿宋" w:hint="eastAsia"/>
          <w:bCs/>
          <w:sz w:val="32"/>
          <w:szCs w:val="32"/>
          <w:lang w:bidi="ar"/>
        </w:rPr>
        <w:t>）</w:t>
      </w:r>
      <w:r>
        <w:rPr>
          <w:rFonts w:ascii="仿宋" w:eastAsia="仿宋" w:hAnsi="仿宋" w:cs="仿宋" w:hint="eastAsia"/>
          <w:sz w:val="32"/>
          <w:szCs w:val="32"/>
          <w:lang w:bidi="ar"/>
        </w:rPr>
        <w:t>，高度约</w:t>
      </w:r>
      <w:r>
        <w:rPr>
          <w:rFonts w:eastAsia="仿宋" w:cs="仿宋" w:hint="eastAsia"/>
          <w:sz w:val="32"/>
          <w:szCs w:val="32"/>
          <w:lang w:bidi="ar"/>
        </w:rPr>
        <w:t>1.5</w:t>
      </w:r>
      <w:r>
        <w:rPr>
          <w:rFonts w:ascii="仿宋" w:eastAsia="仿宋" w:hAnsi="仿宋" w:cs="仿宋" w:hint="eastAsia"/>
          <w:bCs/>
          <w:sz w:val="32"/>
          <w:szCs w:val="32"/>
          <w:lang w:bidi="ar"/>
        </w:rPr>
        <w:t>m</w:t>
      </w:r>
      <w:r>
        <w:rPr>
          <w:rFonts w:eastAsia="仿宋" w:cs="仿宋" w:hint="eastAsia"/>
          <w:bCs/>
          <w:sz w:val="32"/>
          <w:szCs w:val="32"/>
          <w:lang w:bidi="ar"/>
        </w:rPr>
        <w:t>（</w:t>
      </w:r>
      <w:r>
        <w:rPr>
          <w:rFonts w:eastAsia="仿宋" w:cs="仿宋" w:hint="eastAsia"/>
          <w:bCs/>
          <w:sz w:val="32"/>
          <w:szCs w:val="32"/>
          <w:lang w:bidi="ar"/>
        </w:rPr>
        <w:t>1.6875</w:t>
      </w:r>
      <w:r>
        <w:rPr>
          <w:rFonts w:eastAsia="仿宋" w:cs="仿宋" w:hint="eastAsia"/>
          <w:bCs/>
          <w:sz w:val="32"/>
          <w:szCs w:val="32"/>
          <w:lang w:bidi="ar"/>
        </w:rPr>
        <w:t>或</w:t>
      </w:r>
      <w:r>
        <w:rPr>
          <w:rFonts w:eastAsia="仿宋" w:cs="仿宋" w:hint="eastAsia"/>
          <w:bCs/>
          <w:sz w:val="32"/>
          <w:szCs w:val="32"/>
          <w:lang w:bidi="ar"/>
        </w:rPr>
        <w:t>1.35</w:t>
      </w:r>
      <w:r>
        <w:rPr>
          <w:rFonts w:eastAsia="仿宋" w:cs="仿宋" w:hint="eastAsia"/>
          <w:bCs/>
          <w:sz w:val="32"/>
          <w:szCs w:val="32"/>
          <w:lang w:bidi="ar"/>
        </w:rPr>
        <w:t>）</w:t>
      </w:r>
      <w:r>
        <w:rPr>
          <w:rFonts w:ascii="仿宋" w:eastAsia="仿宋" w:hAnsi="仿宋" w:cs="仿宋" w:hint="eastAsia"/>
          <w:sz w:val="32"/>
          <w:szCs w:val="32"/>
          <w:lang w:bidi="ar"/>
        </w:rPr>
        <w:t>；</w:t>
      </w:r>
      <w:r>
        <w:rPr>
          <w:rFonts w:ascii="仿宋" w:eastAsia="仿宋" w:hAnsi="仿宋" w:cs="仿宋" w:hint="eastAsia"/>
          <w:bCs/>
          <w:sz w:val="32"/>
          <w:szCs w:val="32"/>
          <w:lang w:bidi="ar"/>
        </w:rPr>
        <w:t>像素密度：≥640000点/平方，RGB全倒装工艺，COB集成封装</w:t>
      </w:r>
      <w:r>
        <w:rPr>
          <w:rFonts w:eastAsia="仿宋" w:cs="仿宋" w:hint="eastAsia"/>
          <w:bCs/>
          <w:sz w:val="32"/>
          <w:szCs w:val="32"/>
          <w:lang w:bidi="ar"/>
        </w:rPr>
        <w:t>；</w:t>
      </w:r>
      <w:r>
        <w:rPr>
          <w:rFonts w:ascii="仿宋" w:eastAsia="仿宋" w:hAnsi="仿宋" w:cs="仿宋" w:hint="eastAsia"/>
          <w:bCs/>
          <w:sz w:val="32"/>
          <w:szCs w:val="32"/>
          <w:lang w:bidi="ar"/>
        </w:rPr>
        <w:t>箱体采用压铸铝合金材质，一次性整体压铸成型，全金属自然散热结构</w:t>
      </w:r>
      <w:r>
        <w:rPr>
          <w:rFonts w:eastAsia="仿宋" w:cs="仿宋" w:hint="eastAsia"/>
          <w:bCs/>
          <w:sz w:val="32"/>
          <w:szCs w:val="32"/>
          <w:lang w:bidi="ar"/>
        </w:rPr>
        <w:t>；</w:t>
      </w:r>
      <w:r>
        <w:rPr>
          <w:rFonts w:ascii="仿宋" w:eastAsia="仿宋" w:hAnsi="仿宋" w:cs="仿宋" w:hint="eastAsia"/>
          <w:bCs/>
          <w:sz w:val="32"/>
          <w:szCs w:val="32"/>
          <w:lang w:bidi="ar"/>
        </w:rPr>
        <w:t>白平衡最大亮度：≥600cd/㎡，对比度≥20000</w:t>
      </w:r>
      <w:r>
        <w:rPr>
          <w:rFonts w:eastAsia="仿宋" w:cs="仿宋" w:hint="eastAsia"/>
          <w:bCs/>
          <w:sz w:val="32"/>
          <w:szCs w:val="32"/>
          <w:lang w:bidi="ar"/>
        </w:rPr>
        <w:t>:</w:t>
      </w:r>
      <w:r>
        <w:rPr>
          <w:rFonts w:ascii="仿宋" w:eastAsia="仿宋" w:hAnsi="仿宋" w:cs="仿宋" w:hint="eastAsia"/>
          <w:bCs/>
          <w:sz w:val="32"/>
          <w:szCs w:val="32"/>
          <w:lang w:bidi="ar"/>
        </w:rPr>
        <w:t>1；刷新频率≥3840Hz，换帧频率≥50Hz；水平视角≥173°、垂直视角≥171°；亮度均匀性 ≥98%，色度均匀性≥±0.002Cx,Cy；反光率≤1.2%；模组与主板采用浮动接插件对插接口设计，接插件镀金≥30μ；LED显示屏具有多点测温自控系统，均衡散热，防止局部温度过高造成色彩漂移，并提高显示屏寿命；</w:t>
      </w:r>
    </w:p>
    <w:p w14:paraId="387B87C0" w14:textId="77777777" w:rsidR="00BF6D5C" w:rsidRDefault="00340E94">
      <w:pPr>
        <w:adjustRightInd/>
        <w:snapToGrid/>
        <w:spacing w:afterLines="0" w:after="0" w:line="560" w:lineRule="exact"/>
        <w:ind w:firstLineChars="200" w:firstLine="627"/>
        <w:rPr>
          <w:rFonts w:eastAsia="仿宋" w:cs="仿宋"/>
          <w:b/>
          <w:bCs/>
          <w:sz w:val="32"/>
          <w:szCs w:val="32"/>
        </w:rPr>
      </w:pPr>
      <w:r>
        <w:rPr>
          <w:rFonts w:ascii="Times New Roman" w:eastAsia="仿宋" w:hAnsi="Times New Roman" w:cs="Times New Roman" w:hint="eastAsia"/>
          <w:spacing w:val="-5"/>
          <w:sz w:val="32"/>
          <w:szCs w:val="32"/>
        </w:rPr>
        <w:t>3.3.2</w:t>
      </w:r>
      <w:r>
        <w:rPr>
          <w:rFonts w:eastAsia="仿宋" w:cs="仿宋" w:hint="eastAsia"/>
          <w:b/>
          <w:bCs/>
          <w:sz w:val="32"/>
          <w:szCs w:val="32"/>
        </w:rPr>
        <w:t xml:space="preserve"> </w:t>
      </w:r>
      <w:r>
        <w:rPr>
          <w:rFonts w:eastAsia="仿宋" w:cs="仿宋" w:hint="eastAsia"/>
          <w:b/>
          <w:bCs/>
          <w:sz w:val="32"/>
          <w:szCs w:val="32"/>
        </w:rPr>
        <w:t>配电柜</w:t>
      </w:r>
    </w:p>
    <w:p w14:paraId="7613A6C4" w14:textId="77777777" w:rsidR="00BF6D5C" w:rsidRDefault="00340E94">
      <w:pPr>
        <w:adjustRightInd/>
        <w:snapToGrid/>
        <w:spacing w:afterLines="0" w:after="0" w:line="560" w:lineRule="exact"/>
        <w:ind w:firstLineChars="200" w:firstLine="647"/>
        <w:rPr>
          <w:rFonts w:ascii="仿宋" w:eastAsia="仿宋" w:hAnsi="仿宋" w:cs="仿宋"/>
          <w:bCs/>
          <w:sz w:val="32"/>
          <w:szCs w:val="32"/>
          <w:lang w:bidi="ar"/>
        </w:rPr>
      </w:pPr>
      <w:r>
        <w:rPr>
          <w:rFonts w:ascii="仿宋" w:eastAsia="仿宋" w:hAnsi="仿宋" w:cs="仿宋" w:hint="eastAsia"/>
          <w:bCs/>
          <w:sz w:val="32"/>
          <w:szCs w:val="32"/>
          <w:lang w:bidi="ar"/>
        </w:rPr>
        <w:t>提供充足且稳定的电力容量，预留40%余量，合理分配电路，避免过载。使用防雷插座；具有过流、短路等保护功能；符合成套设备的防护等级要求；符合短路耐受强度验证要求；符合绝缘材料耐受内部电效应引起的非正常发热和着火验证要求；含PLC远程控制模块，支持远程和定时开关屏。</w:t>
      </w:r>
    </w:p>
    <w:p w14:paraId="6AF19B1F" w14:textId="77777777" w:rsidR="00BF6D5C" w:rsidRDefault="00340E94">
      <w:pPr>
        <w:adjustRightInd/>
        <w:snapToGrid/>
        <w:spacing w:afterLines="0" w:after="0" w:line="560" w:lineRule="exact"/>
        <w:ind w:firstLineChars="200" w:firstLine="627"/>
        <w:rPr>
          <w:rFonts w:ascii="仿宋" w:eastAsia="仿宋" w:hAnsi="仿宋" w:cs="仿宋"/>
          <w:b/>
          <w:bCs/>
          <w:sz w:val="32"/>
          <w:szCs w:val="32"/>
        </w:rPr>
      </w:pPr>
      <w:r>
        <w:rPr>
          <w:rFonts w:ascii="Times New Roman" w:eastAsia="仿宋" w:hAnsi="Times New Roman" w:cs="Times New Roman" w:hint="eastAsia"/>
          <w:spacing w:val="-5"/>
          <w:sz w:val="32"/>
          <w:szCs w:val="32"/>
        </w:rPr>
        <w:t>3.3.3</w:t>
      </w:r>
      <w:r>
        <w:rPr>
          <w:rFonts w:ascii="仿宋" w:eastAsia="仿宋" w:hAnsi="仿宋" w:cs="仿宋" w:hint="eastAsia"/>
          <w:b/>
          <w:bCs/>
          <w:sz w:val="32"/>
          <w:szCs w:val="32"/>
          <w:lang w:bidi="ar"/>
        </w:rPr>
        <w:t>屏幕控制系统</w:t>
      </w:r>
    </w:p>
    <w:p w14:paraId="51D8E015" w14:textId="77777777" w:rsidR="00BF6D5C" w:rsidRDefault="00340E94">
      <w:pPr>
        <w:adjustRightInd/>
        <w:snapToGrid/>
        <w:spacing w:afterLines="0" w:after="0" w:line="560" w:lineRule="exact"/>
        <w:ind w:firstLineChars="200" w:firstLine="647"/>
        <w:rPr>
          <w:rFonts w:ascii="仿宋" w:eastAsia="仿宋" w:hAnsi="仿宋" w:cs="仿宋"/>
          <w:bCs/>
          <w:sz w:val="32"/>
          <w:szCs w:val="32"/>
        </w:rPr>
      </w:pPr>
      <w:r>
        <w:rPr>
          <w:rFonts w:ascii="仿宋" w:eastAsia="仿宋" w:hAnsi="仿宋" w:cs="仿宋" w:hint="eastAsia"/>
          <w:bCs/>
          <w:sz w:val="32"/>
          <w:szCs w:val="32"/>
          <w:lang w:bidi="ar"/>
        </w:rPr>
        <w:t>采用模块化设计，并运用强大的纯硬件FPGA架构</w:t>
      </w:r>
      <w:r>
        <w:rPr>
          <w:rFonts w:eastAsia="仿宋" w:cs="仿宋" w:hint="eastAsia"/>
          <w:bCs/>
          <w:sz w:val="32"/>
          <w:szCs w:val="32"/>
          <w:lang w:bidi="ar"/>
        </w:rPr>
        <w:t>；</w:t>
      </w:r>
      <w:r>
        <w:rPr>
          <w:rFonts w:ascii="仿宋" w:eastAsia="仿宋" w:hAnsi="仿宋" w:cs="仿宋" w:hint="eastAsia"/>
          <w:bCs/>
          <w:sz w:val="32"/>
          <w:szCs w:val="32"/>
          <w:lang w:bidi="ar"/>
        </w:rPr>
        <w:t>支持市面常见的HDMI、DP、SDI、DVI、VGA、CVBS输入接口，不仅支持普通的1080P高清输入，也支持高达4096×2160@60Hz</w:t>
      </w:r>
      <w:r>
        <w:rPr>
          <w:rFonts w:ascii="仿宋" w:eastAsia="仿宋" w:hAnsi="仿宋" w:cs="仿宋" w:hint="eastAsia"/>
          <w:bCs/>
          <w:sz w:val="32"/>
          <w:szCs w:val="32"/>
          <w:lang w:bidi="ar"/>
        </w:rPr>
        <w:lastRenderedPageBreak/>
        <w:t>分辨率的4K输入。输出方面支持千兆网口输出和万兆光纤输出，也支持DVI、HDMI视频输出，高清接口支持HDCP协议的高带宽数字内容保护技术</w:t>
      </w:r>
      <w:r>
        <w:rPr>
          <w:rFonts w:eastAsia="仿宋" w:cs="仿宋" w:hint="eastAsia"/>
          <w:bCs/>
          <w:sz w:val="32"/>
          <w:szCs w:val="32"/>
          <w:lang w:bidi="ar"/>
        </w:rPr>
        <w:t>；</w:t>
      </w:r>
      <w:r>
        <w:rPr>
          <w:rFonts w:ascii="仿宋" w:eastAsia="仿宋" w:hAnsi="仿宋" w:cs="仿宋" w:hint="eastAsia"/>
          <w:bCs/>
          <w:sz w:val="32"/>
          <w:szCs w:val="32"/>
          <w:lang w:bidi="ar"/>
        </w:rPr>
        <w:t>支持预览回显板卡，可显示输入信号源的预览画面和设备输出的回显画面</w:t>
      </w:r>
      <w:r>
        <w:rPr>
          <w:rFonts w:eastAsia="仿宋" w:cs="仿宋" w:hint="eastAsia"/>
          <w:bCs/>
          <w:sz w:val="32"/>
          <w:szCs w:val="32"/>
          <w:lang w:bidi="ar"/>
        </w:rPr>
        <w:t>；</w:t>
      </w:r>
      <w:r>
        <w:rPr>
          <w:rFonts w:ascii="仿宋" w:eastAsia="仿宋" w:hAnsi="仿宋" w:cs="仿宋" w:hint="eastAsia"/>
          <w:bCs/>
          <w:sz w:val="32"/>
          <w:szCs w:val="32"/>
          <w:lang w:bidi="ar"/>
        </w:rPr>
        <w:t>电源采用插拔式电源模块，可带电更换。</w:t>
      </w:r>
    </w:p>
    <w:p w14:paraId="08196E28" w14:textId="77777777" w:rsidR="00BF6D5C" w:rsidRDefault="00340E94">
      <w:pPr>
        <w:adjustRightInd/>
        <w:snapToGrid/>
        <w:spacing w:afterLines="0" w:after="0" w:line="560" w:lineRule="exact"/>
        <w:ind w:firstLineChars="200" w:firstLine="627"/>
        <w:rPr>
          <w:rFonts w:ascii="仿宋" w:eastAsia="仿宋" w:hAnsi="仿宋" w:cs="仿宋"/>
          <w:b/>
          <w:bCs/>
          <w:sz w:val="32"/>
          <w:szCs w:val="32"/>
        </w:rPr>
      </w:pPr>
      <w:bookmarkStart w:id="613" w:name="_Toc4916"/>
      <w:bookmarkEnd w:id="613"/>
      <w:r>
        <w:rPr>
          <w:rFonts w:ascii="Times New Roman" w:eastAsia="仿宋" w:hAnsi="Times New Roman" w:cs="Times New Roman" w:hint="eastAsia"/>
          <w:spacing w:val="-5"/>
          <w:sz w:val="32"/>
          <w:szCs w:val="32"/>
        </w:rPr>
        <w:t>3.3.4</w:t>
      </w:r>
      <w:r>
        <w:rPr>
          <w:rFonts w:ascii="仿宋" w:eastAsia="仿宋" w:hAnsi="仿宋" w:cs="仿宋" w:hint="eastAsia"/>
          <w:b/>
          <w:bCs/>
          <w:sz w:val="32"/>
          <w:szCs w:val="32"/>
          <w:lang w:bidi="ar"/>
        </w:rPr>
        <w:t>语音播报</w:t>
      </w:r>
    </w:p>
    <w:p w14:paraId="52A3B6EB" w14:textId="77777777" w:rsidR="00BF6D5C" w:rsidRDefault="00340E94">
      <w:pPr>
        <w:adjustRightInd/>
        <w:snapToGrid/>
        <w:spacing w:afterLines="0" w:after="0" w:line="560" w:lineRule="exact"/>
        <w:ind w:firstLineChars="200" w:firstLine="647"/>
        <w:rPr>
          <w:rFonts w:ascii="仿宋" w:eastAsia="仿宋" w:hAnsi="仿宋" w:cs="仿宋"/>
          <w:bCs/>
          <w:sz w:val="32"/>
          <w:szCs w:val="32"/>
        </w:rPr>
      </w:pPr>
      <w:r>
        <w:rPr>
          <w:rFonts w:ascii="仿宋" w:eastAsia="仿宋" w:hAnsi="仿宋" w:cs="仿宋" w:hint="eastAsia"/>
          <w:bCs/>
          <w:sz w:val="32"/>
          <w:szCs w:val="32"/>
          <w:lang w:bidi="ar"/>
        </w:rPr>
        <w:t>专业一体化壁挂式音箱设计，整机结构非常坚固，箱体符合声音共振原理设计理念，要求美观大方。设备采用嵌入式计算机技术和DSP音频处理技术设计。内置1路网络硬件音频解码模块，支持TCP/IP、UDP协议，实现网络化传输16位CD音质的音频信号。内置2 x 20W数字功率放大器，</w:t>
      </w:r>
      <w:proofErr w:type="gramStart"/>
      <w:r>
        <w:rPr>
          <w:rFonts w:ascii="仿宋" w:eastAsia="仿宋" w:hAnsi="仿宋" w:cs="仿宋" w:hint="eastAsia"/>
          <w:bCs/>
          <w:sz w:val="32"/>
          <w:szCs w:val="32"/>
          <w:lang w:bidi="ar"/>
        </w:rPr>
        <w:t>一路接主音箱</w:t>
      </w:r>
      <w:proofErr w:type="gramEnd"/>
      <w:r>
        <w:rPr>
          <w:rFonts w:ascii="仿宋" w:eastAsia="仿宋" w:hAnsi="仿宋" w:cs="仿宋" w:hint="eastAsia"/>
          <w:bCs/>
          <w:sz w:val="32"/>
          <w:szCs w:val="32"/>
          <w:lang w:bidi="ar"/>
        </w:rPr>
        <w:t>，一路外接到副音箱，并具有网络音量调节。具备1路线路（AUX）输入接口，具有独立的音量电位器控制，支持断网本地寻呼功能，支持缄默强度预置功能，支持背景伴奏预置功能。网络报警信号优先AUX和网络背景音乐信号。</w:t>
      </w:r>
    </w:p>
    <w:p w14:paraId="6DAD2CA9" w14:textId="77777777" w:rsidR="00BF6D5C" w:rsidRDefault="00340E94">
      <w:pPr>
        <w:adjustRightInd/>
        <w:snapToGrid/>
        <w:spacing w:afterLines="0" w:after="0" w:line="560" w:lineRule="exact"/>
        <w:ind w:firstLineChars="200" w:firstLine="627"/>
        <w:rPr>
          <w:rFonts w:ascii="仿宋" w:eastAsia="仿宋" w:hAnsi="仿宋" w:cs="仿宋"/>
          <w:b/>
          <w:bCs/>
          <w:sz w:val="32"/>
          <w:szCs w:val="32"/>
        </w:rPr>
      </w:pPr>
      <w:r>
        <w:rPr>
          <w:rFonts w:ascii="Times New Roman" w:eastAsia="仿宋" w:hAnsi="Times New Roman" w:cs="Times New Roman" w:hint="eastAsia"/>
          <w:spacing w:val="-5"/>
          <w:sz w:val="32"/>
          <w:szCs w:val="32"/>
        </w:rPr>
        <w:t>3.3.5</w:t>
      </w:r>
      <w:proofErr w:type="gramStart"/>
      <w:r>
        <w:rPr>
          <w:rFonts w:ascii="仿宋" w:eastAsia="仿宋" w:hAnsi="仿宋" w:cs="仿宋" w:hint="eastAsia"/>
          <w:b/>
          <w:bCs/>
          <w:sz w:val="32"/>
          <w:szCs w:val="32"/>
          <w:lang w:bidi="ar"/>
        </w:rPr>
        <w:t>座席</w:t>
      </w:r>
      <w:proofErr w:type="gramEnd"/>
      <w:r>
        <w:rPr>
          <w:rFonts w:ascii="仿宋" w:eastAsia="仿宋" w:hAnsi="仿宋" w:cs="仿宋" w:hint="eastAsia"/>
          <w:b/>
          <w:bCs/>
          <w:sz w:val="32"/>
          <w:szCs w:val="32"/>
          <w:lang w:bidi="ar"/>
        </w:rPr>
        <w:t>控制系统</w:t>
      </w:r>
    </w:p>
    <w:p w14:paraId="279740B0" w14:textId="77777777" w:rsidR="00BF6D5C" w:rsidRDefault="00340E94">
      <w:pPr>
        <w:pStyle w:val="af8"/>
        <w:adjustRightInd/>
        <w:snapToGrid/>
        <w:spacing w:afterLines="0" w:after="0" w:line="560" w:lineRule="exact"/>
        <w:ind w:firstLineChars="200" w:firstLine="627"/>
        <w:rPr>
          <w:rFonts w:ascii="仿宋" w:eastAsia="仿宋" w:hAnsi="仿宋" w:cs="仿宋"/>
          <w:b/>
          <w:sz w:val="32"/>
          <w:szCs w:val="32"/>
          <w:lang w:bidi="ar"/>
        </w:rPr>
      </w:pPr>
      <w:r>
        <w:rPr>
          <w:rFonts w:ascii="Times New Roman" w:eastAsia="仿宋" w:hAnsi="Times New Roman" w:cs="Times New Roman" w:hint="eastAsia"/>
          <w:spacing w:val="-5"/>
          <w:sz w:val="32"/>
          <w:szCs w:val="32"/>
        </w:rPr>
        <w:t>3.3.5.1</w:t>
      </w:r>
      <w:r>
        <w:rPr>
          <w:rFonts w:ascii="仿宋" w:eastAsia="仿宋" w:hAnsi="仿宋" w:cs="仿宋" w:hint="eastAsia"/>
          <w:b/>
          <w:sz w:val="32"/>
          <w:szCs w:val="32"/>
          <w:lang w:bidi="ar"/>
        </w:rPr>
        <w:t>框架机构</w:t>
      </w:r>
    </w:p>
    <w:p w14:paraId="70996BFD" w14:textId="77777777" w:rsidR="00BF6D5C" w:rsidRDefault="00340E94">
      <w:pPr>
        <w:pStyle w:val="a5"/>
        <w:tabs>
          <w:tab w:val="left" w:pos="1080"/>
          <w:tab w:val="left" w:pos="1320"/>
        </w:tabs>
        <w:adjustRightInd/>
        <w:snapToGrid/>
        <w:spacing w:afterLines="0" w:after="0" w:line="560" w:lineRule="exact"/>
        <w:ind w:firstLine="647"/>
        <w:rPr>
          <w:rFonts w:ascii="仿宋" w:eastAsia="仿宋" w:hAnsi="仿宋" w:cs="仿宋"/>
          <w:bCs/>
          <w:sz w:val="32"/>
          <w:szCs w:val="32"/>
        </w:rPr>
      </w:pPr>
      <w:r>
        <w:rPr>
          <w:rFonts w:ascii="仿宋" w:eastAsia="仿宋" w:hAnsi="仿宋" w:cs="仿宋" w:hint="eastAsia"/>
          <w:bCs/>
          <w:sz w:val="32"/>
          <w:szCs w:val="32"/>
        </w:rPr>
        <w:t>框架结构应由冲压</w:t>
      </w:r>
      <w:r>
        <w:rPr>
          <w:rFonts w:eastAsia="仿宋" w:cs="仿宋" w:hint="eastAsia"/>
          <w:bCs/>
          <w:sz w:val="32"/>
          <w:szCs w:val="32"/>
        </w:rPr>
        <w:t>成形</w:t>
      </w:r>
      <w:r>
        <w:rPr>
          <w:rFonts w:ascii="仿宋" w:eastAsia="仿宋" w:hAnsi="仿宋" w:cs="仿宋" w:hint="eastAsia"/>
          <w:bCs/>
          <w:sz w:val="32"/>
          <w:szCs w:val="32"/>
        </w:rPr>
        <w:t>金属框架制成，</w:t>
      </w:r>
      <w:r>
        <w:rPr>
          <w:rFonts w:ascii="仿宋" w:eastAsia="仿宋" w:hAnsi="仿宋" w:cs="仿宋" w:hint="eastAsia"/>
          <w:sz w:val="32"/>
          <w:szCs w:val="32"/>
        </w:rPr>
        <w:t>控制台结构设计上，符合人机工程学原理</w:t>
      </w:r>
      <w:r>
        <w:rPr>
          <w:rFonts w:ascii="仿宋" w:eastAsia="仿宋" w:hAnsi="仿宋" w:cs="仿宋" w:hint="eastAsia"/>
          <w:bCs/>
          <w:sz w:val="32"/>
          <w:szCs w:val="32"/>
        </w:rPr>
        <w:t>。</w:t>
      </w:r>
      <w:r>
        <w:rPr>
          <w:rFonts w:ascii="仿宋" w:eastAsia="仿宋" w:hAnsi="仿宋" w:cs="仿宋" w:hint="eastAsia"/>
          <w:sz w:val="32"/>
          <w:szCs w:val="32"/>
        </w:rPr>
        <w:t>主体框架结构应使用优质</w:t>
      </w:r>
      <w:bookmarkStart w:id="614" w:name="OLE_LINK2"/>
      <w:r>
        <w:rPr>
          <w:rFonts w:ascii="仿宋" w:eastAsia="仿宋" w:hAnsi="仿宋" w:cs="仿宋" w:hint="eastAsia"/>
          <w:sz w:val="32"/>
          <w:szCs w:val="32"/>
        </w:rPr>
        <w:t>冷轧钢板</w:t>
      </w:r>
      <w:bookmarkEnd w:id="614"/>
      <w:r>
        <w:rPr>
          <w:rFonts w:ascii="仿宋" w:eastAsia="仿宋" w:hAnsi="仿宋" w:cs="仿宋" w:hint="eastAsia"/>
          <w:sz w:val="32"/>
          <w:szCs w:val="32"/>
        </w:rPr>
        <w:t>，主体框架采用厚度为2.0mm冷轧钢板，前端面板支撑</w:t>
      </w:r>
      <w:proofErr w:type="gramStart"/>
      <w:r>
        <w:rPr>
          <w:rFonts w:ascii="仿宋" w:eastAsia="仿宋" w:hAnsi="仿宋" w:cs="仿宋" w:hint="eastAsia"/>
          <w:sz w:val="32"/>
          <w:szCs w:val="32"/>
        </w:rPr>
        <w:t>臂采用</w:t>
      </w:r>
      <w:proofErr w:type="gramEnd"/>
      <w:r>
        <w:rPr>
          <w:rFonts w:ascii="仿宋" w:eastAsia="仿宋" w:hAnsi="仿宋" w:cs="仿宋" w:hint="eastAsia"/>
          <w:sz w:val="32"/>
          <w:szCs w:val="32"/>
        </w:rPr>
        <w:t>厚度为3.0mm冷轧钢板，涂层应光滑均匀，色泽一致，应无流挂、疙瘩、皱皮、飞漆等缺陷；涂层对基体的保护等级为10级，提供检测报告</w:t>
      </w:r>
      <w:r>
        <w:rPr>
          <w:rFonts w:ascii="仿宋" w:eastAsia="仿宋" w:hAnsi="仿宋" w:cs="仿宋" w:hint="eastAsia"/>
          <w:bCs/>
          <w:sz w:val="32"/>
          <w:szCs w:val="32"/>
        </w:rPr>
        <w:t>；控制台下配置小型活动文件柜用以放置相关材料。</w:t>
      </w:r>
    </w:p>
    <w:p w14:paraId="48D0B0C3" w14:textId="77777777" w:rsidR="00BF6D5C" w:rsidRDefault="00340E94">
      <w:pPr>
        <w:pStyle w:val="af8"/>
        <w:adjustRightInd/>
        <w:snapToGrid/>
        <w:spacing w:afterLines="0" w:after="0" w:line="560" w:lineRule="exact"/>
        <w:ind w:firstLineChars="200" w:firstLine="627"/>
        <w:rPr>
          <w:rFonts w:ascii="仿宋" w:eastAsia="仿宋" w:hAnsi="仿宋" w:cs="仿宋"/>
          <w:b/>
          <w:sz w:val="32"/>
          <w:szCs w:val="32"/>
        </w:rPr>
      </w:pPr>
      <w:r>
        <w:rPr>
          <w:rFonts w:ascii="Times New Roman" w:eastAsia="仿宋" w:hAnsi="Times New Roman" w:cs="Times New Roman" w:hint="eastAsia"/>
          <w:spacing w:val="-5"/>
          <w:sz w:val="32"/>
          <w:szCs w:val="32"/>
        </w:rPr>
        <w:lastRenderedPageBreak/>
        <w:t>3.3.5.2</w:t>
      </w:r>
      <w:r>
        <w:rPr>
          <w:rFonts w:ascii="仿宋" w:eastAsia="仿宋" w:hAnsi="仿宋" w:cs="仿宋" w:hint="eastAsia"/>
          <w:b/>
          <w:sz w:val="32"/>
          <w:szCs w:val="32"/>
          <w:lang w:bidi="ar"/>
        </w:rPr>
        <w:t>工作台面</w:t>
      </w:r>
    </w:p>
    <w:p w14:paraId="0919F964" w14:textId="77777777" w:rsidR="00BF6D5C" w:rsidRDefault="00340E94">
      <w:pPr>
        <w:pStyle w:val="a5"/>
        <w:tabs>
          <w:tab w:val="left" w:pos="1080"/>
          <w:tab w:val="left" w:pos="1320"/>
        </w:tabs>
        <w:adjustRightInd/>
        <w:snapToGrid/>
        <w:spacing w:afterLines="0" w:after="0" w:line="560" w:lineRule="exact"/>
        <w:ind w:firstLine="647"/>
        <w:rPr>
          <w:rFonts w:ascii="仿宋" w:eastAsia="仿宋" w:hAnsi="仿宋" w:cs="仿宋"/>
          <w:bCs/>
          <w:sz w:val="32"/>
          <w:szCs w:val="32"/>
        </w:rPr>
      </w:pPr>
      <w:r>
        <w:rPr>
          <w:rFonts w:ascii="仿宋" w:eastAsia="仿宋" w:hAnsi="仿宋" w:cs="仿宋" w:hint="eastAsia"/>
          <w:sz w:val="32"/>
          <w:szCs w:val="32"/>
        </w:rPr>
        <w:t>面板使用实木颗粒板双面贴防火板加工，整体厚度为27mm，表面覆盖层具有耐热、</w:t>
      </w:r>
      <w:proofErr w:type="gramStart"/>
      <w:r>
        <w:rPr>
          <w:rFonts w:ascii="仿宋" w:eastAsia="仿宋" w:hAnsi="仿宋" w:cs="仿宋" w:hint="eastAsia"/>
          <w:sz w:val="32"/>
          <w:szCs w:val="32"/>
        </w:rPr>
        <w:t>耐烟灼</w:t>
      </w:r>
      <w:proofErr w:type="gramEnd"/>
      <w:r>
        <w:rPr>
          <w:rFonts w:ascii="仿宋" w:eastAsia="仿宋" w:hAnsi="仿宋" w:cs="仿宋" w:hint="eastAsia"/>
          <w:sz w:val="32"/>
          <w:szCs w:val="32"/>
        </w:rPr>
        <w:t>、耐撞击、耐水蒸气、耐沸水、耐污染的高强度高压耐磨板（HPL），HPL覆盖层额定厚度为1.0 mm；厚度误差为± 0.12mm以内（含本数）；磨损阻抗不小于400周期；其阻燃等级达到B级</w:t>
      </w:r>
      <w:r>
        <w:rPr>
          <w:rFonts w:ascii="仿宋" w:eastAsia="仿宋" w:hAnsi="仿宋" w:cs="仿宋" w:hint="eastAsia"/>
          <w:bCs/>
          <w:sz w:val="32"/>
          <w:szCs w:val="32"/>
        </w:rPr>
        <w:t>。</w:t>
      </w:r>
      <w:r>
        <w:rPr>
          <w:rFonts w:ascii="仿宋" w:eastAsia="仿宋" w:hAnsi="仿宋" w:cs="仿宋" w:hint="eastAsia"/>
          <w:sz w:val="32"/>
          <w:szCs w:val="32"/>
        </w:rPr>
        <w:t>操作台板材弹性模量≥4700MP、内胶合强度≥0.75MP、表面结合强度≥1.99MP、耐污染性能达到5级水准。</w:t>
      </w:r>
      <w:r>
        <w:rPr>
          <w:rFonts w:ascii="仿宋" w:eastAsia="仿宋" w:hAnsi="仿宋" w:cs="仿宋" w:hint="eastAsia"/>
          <w:bCs/>
          <w:sz w:val="32"/>
          <w:szCs w:val="32"/>
        </w:rPr>
        <w:t>工作台内部设置设备插座：每席操作台箱体内应配备2个操作台专用PDU电源插座，及3个86型插座底盒，插座底盒可随时扩展安装电源、网络等86型面板式插座，用于箱体各种设备的使用和未来增加设备的使用需求。配置8</w:t>
      </w:r>
      <w:r>
        <w:rPr>
          <w:rFonts w:eastAsia="仿宋" w:cs="仿宋" w:hint="eastAsia"/>
          <w:bCs/>
          <w:sz w:val="32"/>
          <w:szCs w:val="32"/>
        </w:rPr>
        <w:t>张</w:t>
      </w:r>
      <w:r>
        <w:rPr>
          <w:rFonts w:ascii="仿宋" w:eastAsia="仿宋" w:hAnsi="仿宋" w:cs="仿宋" w:hint="eastAsia"/>
          <w:bCs/>
          <w:sz w:val="32"/>
          <w:szCs w:val="32"/>
        </w:rPr>
        <w:t>人体工学椅（品牌：西</w:t>
      </w:r>
      <w:proofErr w:type="gramStart"/>
      <w:r>
        <w:rPr>
          <w:rFonts w:ascii="仿宋" w:eastAsia="仿宋" w:hAnsi="仿宋" w:cs="仿宋" w:hint="eastAsia"/>
          <w:bCs/>
          <w:sz w:val="32"/>
          <w:szCs w:val="32"/>
        </w:rPr>
        <w:t>昊</w:t>
      </w:r>
      <w:proofErr w:type="gramEnd"/>
      <w:r>
        <w:rPr>
          <w:rFonts w:ascii="仿宋" w:eastAsia="仿宋" w:hAnsi="仿宋" w:cs="仿宋" w:hint="eastAsia"/>
          <w:bCs/>
          <w:sz w:val="32"/>
          <w:szCs w:val="32"/>
        </w:rPr>
        <w:t>、顾全、黑白调、圣奥）。</w:t>
      </w:r>
    </w:p>
    <w:p w14:paraId="44812EEB" w14:textId="77777777" w:rsidR="00BF6D5C" w:rsidRDefault="00340E94">
      <w:pPr>
        <w:keepNext/>
        <w:adjustRightInd/>
        <w:snapToGrid/>
        <w:spacing w:afterLines="0" w:after="0" w:line="560" w:lineRule="exact"/>
        <w:ind w:firstLineChars="200" w:firstLine="627"/>
        <w:rPr>
          <w:rFonts w:ascii="仿宋" w:eastAsia="仿宋" w:hAnsi="仿宋" w:cs="仿宋"/>
          <w:b/>
          <w:sz w:val="32"/>
          <w:szCs w:val="32"/>
        </w:rPr>
      </w:pPr>
      <w:r>
        <w:rPr>
          <w:rFonts w:ascii="Times New Roman" w:eastAsia="仿宋" w:hAnsi="Times New Roman" w:cs="Times New Roman" w:hint="eastAsia"/>
          <w:spacing w:val="-5"/>
          <w:sz w:val="32"/>
          <w:szCs w:val="32"/>
        </w:rPr>
        <w:t>3.3.5.3</w:t>
      </w:r>
      <w:r>
        <w:rPr>
          <w:rFonts w:ascii="仿宋" w:eastAsia="仿宋" w:hAnsi="仿宋" w:cs="仿宋" w:hint="eastAsia"/>
          <w:b/>
          <w:sz w:val="32"/>
          <w:szCs w:val="32"/>
          <w:lang w:bidi="ar"/>
        </w:rPr>
        <w:t>装修（含调度会议室、调度室、机房）</w:t>
      </w:r>
    </w:p>
    <w:p w14:paraId="2AF1D30D" w14:textId="77777777" w:rsidR="00BF6D5C" w:rsidRDefault="00340E94">
      <w:pPr>
        <w:pStyle w:val="af8"/>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kern w:val="0"/>
          <w:sz w:val="32"/>
          <w:szCs w:val="32"/>
          <w:lang w:bidi="ar"/>
        </w:rPr>
        <w:t>顶面</w:t>
      </w:r>
      <w:r>
        <w:rPr>
          <w:rFonts w:ascii="仿宋" w:eastAsia="仿宋" w:hAnsi="仿宋" w:cs="仿宋" w:hint="eastAsia"/>
          <w:sz w:val="32"/>
          <w:szCs w:val="32"/>
          <w:lang w:bidi="ar"/>
        </w:rPr>
        <w:t>采用铝扣板吊顶，铝扣板要求采用不小于1.5mm厚度，型号为3003-H24，600mm*600mm，吊顶造型符合使用要求，龙骨为角镀锌钢龙骨、槽镀锌钢龙骨，铝扣板、龙骨外观、表面质量均符合设计要求，吊杆的间距90～200mm, 布置主龙骨的间距为1200mm，次龙骨的间距为600mm。固定吊杆的膨胀螺栓应完全拉紧，不能松动。当吊杆与设备相遇时，应调整并增设吊杆。墙面材料用冲孔铝单板，厚度不小于2mm。型号为3003，状态为H24（铝扣板光面，颜色</w:t>
      </w:r>
      <w:r>
        <w:rPr>
          <w:rFonts w:eastAsia="仿宋" w:cs="仿宋" w:hint="eastAsia"/>
          <w:sz w:val="32"/>
          <w:szCs w:val="32"/>
          <w:lang w:bidi="ar"/>
        </w:rPr>
        <w:t>投标方</w:t>
      </w:r>
      <w:r>
        <w:rPr>
          <w:rFonts w:ascii="仿宋" w:eastAsia="仿宋" w:hAnsi="仿宋" w:cs="仿宋" w:hint="eastAsia"/>
          <w:sz w:val="32"/>
          <w:szCs w:val="32"/>
          <w:lang w:bidi="ar"/>
        </w:rPr>
        <w:t>定）。地板砖尺寸：750mm*1500mm（</w:t>
      </w:r>
      <w:r>
        <w:rPr>
          <w:rFonts w:eastAsia="仿宋" w:cs="仿宋" w:hint="eastAsia"/>
          <w:sz w:val="32"/>
          <w:szCs w:val="32"/>
          <w:lang w:bidi="ar"/>
        </w:rPr>
        <w:t>品牌：马可·波罗</w:t>
      </w:r>
      <w:r>
        <w:rPr>
          <w:rFonts w:ascii="仿宋" w:eastAsia="仿宋" w:hAnsi="仿宋" w:cs="仿宋" w:hint="eastAsia"/>
          <w:sz w:val="32"/>
          <w:szCs w:val="32"/>
          <w:lang w:bidi="ar"/>
        </w:rPr>
        <w:t>、诺贝尔</w:t>
      </w:r>
      <w:r>
        <w:rPr>
          <w:rFonts w:eastAsia="仿宋" w:cs="仿宋" w:hint="eastAsia"/>
          <w:sz w:val="32"/>
          <w:szCs w:val="32"/>
          <w:lang w:bidi="ar"/>
        </w:rPr>
        <w:t>，</w:t>
      </w:r>
      <w:r>
        <w:rPr>
          <w:rFonts w:ascii="仿宋" w:eastAsia="仿宋" w:hAnsi="仿宋" w:cs="仿宋" w:hint="eastAsia"/>
          <w:sz w:val="32"/>
          <w:szCs w:val="32"/>
          <w:lang w:bidi="ar"/>
        </w:rPr>
        <w:t>颜色</w:t>
      </w:r>
      <w:r>
        <w:rPr>
          <w:rFonts w:eastAsia="仿宋" w:cs="仿宋" w:hint="eastAsia"/>
          <w:sz w:val="32"/>
          <w:szCs w:val="32"/>
          <w:lang w:bidi="ar"/>
        </w:rPr>
        <w:t>招标方</w:t>
      </w:r>
      <w:r>
        <w:rPr>
          <w:rFonts w:ascii="仿宋" w:eastAsia="仿宋" w:hAnsi="仿宋" w:cs="仿宋" w:hint="eastAsia"/>
          <w:sz w:val="32"/>
          <w:szCs w:val="32"/>
          <w:lang w:bidi="ar"/>
        </w:rPr>
        <w:t>定）</w:t>
      </w:r>
      <w:r>
        <w:rPr>
          <w:rFonts w:eastAsia="仿宋" w:cs="仿宋" w:hint="eastAsia"/>
          <w:sz w:val="32"/>
          <w:szCs w:val="32"/>
          <w:lang w:bidi="ar"/>
        </w:rPr>
        <w:t>。</w:t>
      </w:r>
      <w:r>
        <w:rPr>
          <w:rFonts w:ascii="仿宋" w:eastAsia="仿宋" w:hAnsi="仿宋" w:cs="仿宋" w:hint="eastAsia"/>
          <w:sz w:val="32"/>
          <w:szCs w:val="32"/>
          <w:lang w:bidi="ar"/>
        </w:rPr>
        <w:t>调度室、调度会议室电动感应玻璃门，调度</w:t>
      </w:r>
      <w:r>
        <w:rPr>
          <w:rFonts w:ascii="仿宋" w:eastAsia="仿宋" w:hAnsi="仿宋" w:cs="仿宋" w:hint="eastAsia"/>
          <w:sz w:val="32"/>
          <w:szCs w:val="32"/>
          <w:lang w:bidi="ar"/>
        </w:rPr>
        <w:lastRenderedPageBreak/>
        <w:t>大屏两侧安装隐形门，颜色</w:t>
      </w:r>
      <w:r>
        <w:rPr>
          <w:rFonts w:eastAsia="仿宋" w:cs="仿宋" w:hint="eastAsia"/>
          <w:sz w:val="32"/>
          <w:szCs w:val="32"/>
          <w:lang w:bidi="ar"/>
        </w:rPr>
        <w:t>招标方</w:t>
      </w:r>
      <w:r>
        <w:rPr>
          <w:rFonts w:ascii="仿宋" w:eastAsia="仿宋" w:hAnsi="仿宋" w:cs="仿宋" w:hint="eastAsia"/>
          <w:sz w:val="32"/>
          <w:szCs w:val="32"/>
          <w:lang w:bidi="ar"/>
        </w:rPr>
        <w:t>定。窗户使用断桥铝材质</w:t>
      </w:r>
      <w:r>
        <w:rPr>
          <w:rFonts w:eastAsia="仿宋" w:cs="仿宋" w:hint="eastAsia"/>
          <w:sz w:val="32"/>
          <w:szCs w:val="32"/>
          <w:lang w:bidi="ar"/>
        </w:rPr>
        <w:t>7</w:t>
      </w:r>
      <w:r>
        <w:rPr>
          <w:rFonts w:ascii="仿宋" w:eastAsia="仿宋" w:hAnsi="仿宋" w:cs="仿宋" w:hint="eastAsia"/>
          <w:sz w:val="32"/>
          <w:szCs w:val="32"/>
          <w:lang w:bidi="ar"/>
        </w:rPr>
        <w:t>0系列、断桥铝厚度2mm</w:t>
      </w:r>
      <w:r>
        <w:rPr>
          <w:rFonts w:eastAsia="仿宋" w:cs="仿宋" w:hint="eastAsia"/>
          <w:sz w:val="32"/>
          <w:szCs w:val="32"/>
          <w:lang w:bidi="ar"/>
        </w:rPr>
        <w:t>，</w:t>
      </w:r>
      <w:r>
        <w:rPr>
          <w:rFonts w:ascii="仿宋" w:eastAsia="仿宋" w:hAnsi="仿宋" w:cs="仿宋" w:hint="eastAsia"/>
          <w:sz w:val="32"/>
          <w:szCs w:val="32"/>
          <w:lang w:bidi="ar"/>
        </w:rPr>
        <w:t>双层中空玻璃。电动双层窗帘。办公桌椅尺寸按调度会议室尺寸布置会议桌一张、人体工学办公</w:t>
      </w:r>
      <w:proofErr w:type="gramStart"/>
      <w:r>
        <w:rPr>
          <w:rFonts w:ascii="仿宋" w:eastAsia="仿宋" w:hAnsi="仿宋" w:cs="仿宋" w:hint="eastAsia"/>
          <w:sz w:val="32"/>
          <w:szCs w:val="32"/>
          <w:lang w:bidi="ar"/>
        </w:rPr>
        <w:t>椅</w:t>
      </w:r>
      <w:proofErr w:type="gramEnd"/>
      <w:r>
        <w:rPr>
          <w:rFonts w:ascii="仿宋" w:eastAsia="仿宋" w:hAnsi="仿宋" w:cs="仿宋" w:hint="eastAsia"/>
          <w:sz w:val="32"/>
          <w:szCs w:val="32"/>
          <w:lang w:bidi="ar"/>
        </w:rPr>
        <w:t>24把（</w:t>
      </w:r>
      <w:r>
        <w:rPr>
          <w:rFonts w:ascii="仿宋" w:eastAsia="仿宋" w:hAnsi="仿宋" w:cs="仿宋" w:hint="eastAsia"/>
          <w:bCs/>
          <w:sz w:val="32"/>
          <w:szCs w:val="32"/>
        </w:rPr>
        <w:t>品牌：西</w:t>
      </w:r>
      <w:proofErr w:type="gramStart"/>
      <w:r>
        <w:rPr>
          <w:rFonts w:ascii="仿宋" w:eastAsia="仿宋" w:hAnsi="仿宋" w:cs="仿宋" w:hint="eastAsia"/>
          <w:bCs/>
          <w:sz w:val="32"/>
          <w:szCs w:val="32"/>
        </w:rPr>
        <w:t>昊</w:t>
      </w:r>
      <w:proofErr w:type="gramEnd"/>
      <w:r>
        <w:rPr>
          <w:rFonts w:ascii="仿宋" w:eastAsia="仿宋" w:hAnsi="仿宋" w:cs="仿宋" w:hint="eastAsia"/>
          <w:bCs/>
          <w:sz w:val="32"/>
          <w:szCs w:val="32"/>
        </w:rPr>
        <w:t>、顾全、黑白调、圣奥）。</w:t>
      </w:r>
    </w:p>
    <w:p w14:paraId="1A3A5FDC"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lang w:bidi="ar"/>
        </w:rPr>
        <w:t>光线明亮且柔和，适合人们的生理需要，布局合理且操作方便，为工作人员创造良好的工作环境。平均照度不低于4000LX；照明应光线均匀（最低照度与平均照度之比不宜小于0.7）并且无眩光、分组分相控制；</w:t>
      </w:r>
      <w:r>
        <w:rPr>
          <w:rFonts w:ascii="仿宋" w:eastAsia="仿宋" w:hAnsi="仿宋" w:cs="仿宋" w:hint="eastAsia"/>
          <w:bCs/>
          <w:sz w:val="32"/>
          <w:szCs w:val="32"/>
          <w:lang w:bidi="ar"/>
        </w:rPr>
        <w:t>调度会议室、调度中心、机房</w:t>
      </w:r>
      <w:r>
        <w:rPr>
          <w:rFonts w:ascii="仿宋" w:eastAsia="仿宋" w:hAnsi="仿宋" w:cs="仿宋" w:hint="eastAsia"/>
          <w:sz w:val="32"/>
          <w:szCs w:val="32"/>
          <w:lang w:bidi="ar"/>
        </w:rPr>
        <w:t>内应急照明灯和应急疏散指示灯根据房间布局重新设置，与整体装修相匹配，并符合消防规范，设置应急照明，按正常照明照度的10%左右布置灯具。灯具使用正常照明灯具，应急照明灯具在正常情况下由总配电柜直接供电，总配电柜断电时自动切换到应急灯。调度指挥中心应设置疏散指示灯和安全出口的指示灯。照明灯具采用嵌入式LED灯，要求每两个调度工位不少于一组LED灯，根据照明亮度的要求适当增减，并分路设置控制开关。</w:t>
      </w:r>
      <w:bookmarkStart w:id="615" w:name="_Hlk116236242"/>
      <w:r>
        <w:rPr>
          <w:rFonts w:ascii="仿宋" w:eastAsia="仿宋" w:hAnsi="仿宋" w:cs="仿宋" w:hint="eastAsia"/>
          <w:sz w:val="32"/>
          <w:szCs w:val="32"/>
          <w:lang w:bidi="ar"/>
        </w:rPr>
        <w:t>品牌：雷士、三雄极光、飞利浦。</w:t>
      </w:r>
      <w:bookmarkEnd w:id="615"/>
    </w:p>
    <w:p w14:paraId="4C7C2EFF"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lang w:bidi="ar"/>
        </w:rPr>
        <w:t>所有线</w:t>
      </w:r>
      <w:proofErr w:type="gramStart"/>
      <w:r>
        <w:rPr>
          <w:rFonts w:ascii="仿宋" w:eastAsia="仿宋" w:hAnsi="仿宋" w:cs="仿宋" w:hint="eastAsia"/>
          <w:sz w:val="32"/>
          <w:szCs w:val="32"/>
          <w:lang w:bidi="ar"/>
        </w:rPr>
        <w:t>缆</w:t>
      </w:r>
      <w:proofErr w:type="gramEnd"/>
      <w:r>
        <w:rPr>
          <w:rFonts w:ascii="仿宋" w:eastAsia="仿宋" w:hAnsi="仿宋" w:cs="仿宋" w:hint="eastAsia"/>
          <w:sz w:val="32"/>
          <w:szCs w:val="32"/>
          <w:lang w:bidi="ar"/>
        </w:rPr>
        <w:t>按需布置，隐蔽穿管敷设，部分在吊顶上方架空处理的不锈钢桥架内，强弱电应分开敷设，做好线缆标识，确保操作工位、调度大屏、设备间的线缆布置合理。</w:t>
      </w:r>
    </w:p>
    <w:p w14:paraId="5323CFB1" w14:textId="77777777" w:rsidR="00BF6D5C" w:rsidRDefault="00340E94">
      <w:pPr>
        <w:adjustRightInd/>
        <w:snapToGrid/>
        <w:spacing w:afterLines="0" w:after="0" w:line="560" w:lineRule="exact"/>
        <w:ind w:firstLineChars="200" w:firstLine="647"/>
        <w:rPr>
          <w:rFonts w:ascii="宋体" w:eastAsia="宋体" w:hAnsi="仿宋" w:cs="宋体"/>
        </w:rPr>
      </w:pPr>
      <w:r>
        <w:rPr>
          <w:rFonts w:ascii="仿宋" w:eastAsia="仿宋" w:hAnsi="仿宋" w:cs="仿宋" w:hint="eastAsia"/>
          <w:sz w:val="32"/>
          <w:szCs w:val="32"/>
          <w:lang w:bidi="ar"/>
        </w:rPr>
        <w:t>要求使用品牌为美的、格力，可满足调度室、调度会议室</w:t>
      </w:r>
      <w:r>
        <w:rPr>
          <w:rFonts w:eastAsia="仿宋" w:cs="仿宋" w:hint="eastAsia"/>
          <w:sz w:val="32"/>
          <w:szCs w:val="32"/>
          <w:lang w:bidi="ar"/>
        </w:rPr>
        <w:t>现场</w:t>
      </w:r>
      <w:r>
        <w:rPr>
          <w:rFonts w:ascii="仿宋" w:eastAsia="仿宋" w:hAnsi="仿宋" w:cs="仿宋" w:hint="eastAsia"/>
          <w:sz w:val="32"/>
          <w:szCs w:val="32"/>
          <w:lang w:bidi="ar"/>
        </w:rPr>
        <w:t>，空调功率大小满足现场制冷制热需求。</w:t>
      </w:r>
    </w:p>
    <w:p w14:paraId="1FE39816" w14:textId="77777777" w:rsidR="00BF6D5C" w:rsidRDefault="00340E94">
      <w:pPr>
        <w:spacing w:afterLines="0" w:after="0" w:line="560" w:lineRule="exact"/>
        <w:ind w:firstLineChars="200" w:firstLine="627"/>
        <w:rPr>
          <w:rFonts w:ascii="Times New Roman" w:hAnsi="Times New Roman" w:cs="Times New Roman"/>
          <w:spacing w:val="-5"/>
          <w:sz w:val="32"/>
          <w:szCs w:val="32"/>
        </w:rPr>
      </w:pPr>
      <w:bookmarkStart w:id="616" w:name="_Toc20446"/>
      <w:bookmarkStart w:id="617" w:name="_Toc16719"/>
      <w:r>
        <w:rPr>
          <w:rFonts w:ascii="Times New Roman" w:hAnsi="Times New Roman" w:cs="Times New Roman" w:hint="eastAsia"/>
          <w:spacing w:val="-5"/>
          <w:sz w:val="32"/>
          <w:szCs w:val="32"/>
        </w:rPr>
        <w:t>3.4</w:t>
      </w:r>
      <w:proofErr w:type="gramStart"/>
      <w:r>
        <w:rPr>
          <w:rFonts w:ascii="楷体" w:eastAsia="楷体" w:hAnsi="楷体" w:cs="楷体" w:hint="eastAsia"/>
          <w:spacing w:val="-5"/>
          <w:sz w:val="32"/>
          <w:szCs w:val="32"/>
        </w:rPr>
        <w:t>智控中心</w:t>
      </w:r>
      <w:proofErr w:type="gramEnd"/>
      <w:r>
        <w:rPr>
          <w:rFonts w:ascii="楷体" w:eastAsia="楷体" w:hAnsi="楷体" w:cs="楷体" w:hint="eastAsia"/>
          <w:spacing w:val="-5"/>
          <w:sz w:val="32"/>
          <w:szCs w:val="32"/>
        </w:rPr>
        <w:t>清单</w:t>
      </w:r>
      <w:bookmarkEnd w:id="616"/>
      <w:bookmarkEnd w:id="617"/>
    </w:p>
    <w:tbl>
      <w:tblPr>
        <w:tblW w:w="8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95"/>
        <w:gridCol w:w="1379"/>
        <w:gridCol w:w="3572"/>
        <w:gridCol w:w="704"/>
        <w:gridCol w:w="749"/>
        <w:gridCol w:w="1638"/>
      </w:tblGrid>
      <w:tr w:rsidR="00BF6D5C" w14:paraId="68AEC7A7" w14:textId="77777777">
        <w:trPr>
          <w:trHeight w:val="337"/>
        </w:trPr>
        <w:tc>
          <w:tcPr>
            <w:tcW w:w="495"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794E5536" w14:textId="77777777" w:rsidR="00BF6D5C" w:rsidRDefault="00340E94">
            <w:pPr>
              <w:spacing w:afterLines="0" w:after="0" w:line="240" w:lineRule="auto"/>
              <w:textAlignment w:val="center"/>
              <w:rPr>
                <w:rFonts w:ascii="宋体" w:eastAsia="宋体" w:hAnsi="宋体" w:cs="宋体"/>
                <w:b/>
                <w:bCs/>
                <w:kern w:val="0"/>
                <w:sz w:val="21"/>
                <w:szCs w:val="21"/>
              </w:rPr>
            </w:pPr>
            <w:r>
              <w:rPr>
                <w:rFonts w:ascii="宋体" w:eastAsia="宋体" w:hAnsi="宋体" w:cs="宋体" w:hint="eastAsia"/>
                <w:b/>
                <w:bCs/>
                <w:kern w:val="0"/>
                <w:sz w:val="21"/>
                <w:szCs w:val="21"/>
                <w:lang w:bidi="ar"/>
              </w:rPr>
              <w:t>序号</w:t>
            </w:r>
          </w:p>
        </w:tc>
        <w:tc>
          <w:tcPr>
            <w:tcW w:w="1379"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4D27F4EC" w14:textId="77777777" w:rsidR="00BF6D5C" w:rsidRDefault="00340E94">
            <w:pPr>
              <w:spacing w:afterLines="0" w:after="0" w:line="240" w:lineRule="auto"/>
              <w:jc w:val="center"/>
              <w:textAlignment w:val="center"/>
              <w:rPr>
                <w:rFonts w:ascii="宋体" w:eastAsia="宋体" w:hAnsi="宋体" w:cs="宋体"/>
                <w:b/>
                <w:bCs/>
                <w:kern w:val="0"/>
                <w:sz w:val="21"/>
                <w:szCs w:val="21"/>
              </w:rPr>
            </w:pPr>
            <w:r>
              <w:rPr>
                <w:rFonts w:ascii="宋体" w:eastAsia="宋体" w:hAnsi="宋体" w:cs="宋体" w:hint="eastAsia"/>
                <w:b/>
                <w:bCs/>
                <w:kern w:val="0"/>
                <w:sz w:val="21"/>
                <w:szCs w:val="21"/>
                <w:lang w:bidi="ar"/>
              </w:rPr>
              <w:t>名称</w:t>
            </w:r>
          </w:p>
        </w:tc>
        <w:tc>
          <w:tcPr>
            <w:tcW w:w="35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EBE8C4" w14:textId="77777777" w:rsidR="00BF6D5C" w:rsidRDefault="00340E94">
            <w:pPr>
              <w:spacing w:afterLines="0" w:after="0" w:line="240" w:lineRule="auto"/>
              <w:jc w:val="center"/>
              <w:rPr>
                <w:rFonts w:ascii="宋体" w:eastAsia="宋体" w:hAnsi="宋体" w:cs="宋体"/>
                <w:b/>
                <w:bCs/>
                <w:sz w:val="21"/>
                <w:szCs w:val="21"/>
              </w:rPr>
            </w:pPr>
            <w:r>
              <w:rPr>
                <w:rFonts w:ascii="宋体" w:hAnsi="宋体" w:hint="eastAsia"/>
                <w:b/>
                <w:bCs/>
                <w:szCs w:val="21"/>
              </w:rPr>
              <w:t>主要规格参数</w:t>
            </w:r>
          </w:p>
        </w:tc>
        <w:tc>
          <w:tcPr>
            <w:tcW w:w="7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4D5150" w14:textId="77777777" w:rsidR="00BF6D5C" w:rsidRDefault="00340E94">
            <w:pPr>
              <w:spacing w:afterLines="0" w:after="0" w:line="240" w:lineRule="auto"/>
              <w:jc w:val="center"/>
              <w:textAlignment w:val="center"/>
              <w:rPr>
                <w:rFonts w:ascii="宋体" w:eastAsia="宋体" w:hAnsi="宋体" w:cs="宋体"/>
                <w:b/>
                <w:bCs/>
                <w:kern w:val="0"/>
                <w:sz w:val="21"/>
                <w:szCs w:val="21"/>
              </w:rPr>
            </w:pPr>
            <w:r>
              <w:rPr>
                <w:rFonts w:ascii="宋体" w:eastAsia="宋体" w:hAnsi="宋体" w:cs="宋体" w:hint="eastAsia"/>
                <w:b/>
                <w:bCs/>
                <w:kern w:val="0"/>
                <w:sz w:val="21"/>
                <w:szCs w:val="21"/>
                <w:lang w:bidi="ar"/>
              </w:rPr>
              <w:t>单位</w:t>
            </w:r>
          </w:p>
        </w:tc>
        <w:tc>
          <w:tcPr>
            <w:tcW w:w="7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35470C" w14:textId="77777777" w:rsidR="00BF6D5C" w:rsidRDefault="00340E94">
            <w:pPr>
              <w:spacing w:afterLines="0" w:after="0" w:line="240" w:lineRule="auto"/>
              <w:jc w:val="center"/>
              <w:textAlignment w:val="center"/>
              <w:rPr>
                <w:rFonts w:ascii="宋体" w:eastAsia="宋体" w:hAnsi="宋体" w:cs="宋体"/>
                <w:b/>
                <w:bCs/>
                <w:kern w:val="0"/>
                <w:sz w:val="21"/>
                <w:szCs w:val="21"/>
              </w:rPr>
            </w:pPr>
            <w:r>
              <w:rPr>
                <w:rFonts w:ascii="宋体" w:eastAsia="宋体" w:hAnsi="宋体" w:cs="宋体" w:hint="eastAsia"/>
                <w:b/>
                <w:bCs/>
                <w:kern w:val="0"/>
                <w:sz w:val="21"/>
                <w:szCs w:val="21"/>
                <w:lang w:bidi="ar"/>
              </w:rPr>
              <w:t>数量</w:t>
            </w:r>
          </w:p>
        </w:tc>
        <w:tc>
          <w:tcPr>
            <w:tcW w:w="16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F38129" w14:textId="77777777" w:rsidR="00BF6D5C" w:rsidRDefault="00340E94">
            <w:pPr>
              <w:spacing w:afterLines="0" w:after="0" w:line="240" w:lineRule="auto"/>
              <w:jc w:val="center"/>
              <w:textAlignment w:val="center"/>
              <w:rPr>
                <w:rFonts w:ascii="宋体" w:eastAsia="宋体" w:hAnsi="宋体" w:cs="宋体"/>
                <w:b/>
                <w:bCs/>
                <w:kern w:val="0"/>
                <w:sz w:val="21"/>
                <w:szCs w:val="21"/>
              </w:rPr>
            </w:pPr>
            <w:r>
              <w:rPr>
                <w:rFonts w:ascii="宋体" w:eastAsia="宋体" w:hAnsi="宋体" w:cs="宋体" w:hint="eastAsia"/>
                <w:b/>
                <w:bCs/>
                <w:kern w:val="0"/>
                <w:sz w:val="21"/>
                <w:szCs w:val="21"/>
                <w:lang w:bidi="ar"/>
              </w:rPr>
              <w:t>品牌</w:t>
            </w:r>
          </w:p>
        </w:tc>
      </w:tr>
      <w:tr w:rsidR="00BF6D5C" w14:paraId="661A9DCD" w14:textId="77777777">
        <w:trPr>
          <w:trHeight w:val="571"/>
        </w:trPr>
        <w:tc>
          <w:tcPr>
            <w:tcW w:w="495"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42E2FA2"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w:t>
            </w:r>
          </w:p>
        </w:tc>
        <w:tc>
          <w:tcPr>
            <w:tcW w:w="1379"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4AE604C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大屏</w:t>
            </w:r>
          </w:p>
        </w:tc>
        <w:tc>
          <w:tcPr>
            <w:tcW w:w="35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526FED" w14:textId="77777777" w:rsidR="00BF6D5C" w:rsidRDefault="00340E94">
            <w:pPr>
              <w:spacing w:afterLines="0" w:after="0" w:line="240" w:lineRule="auto"/>
              <w:textAlignment w:val="center"/>
              <w:rPr>
                <w:rFonts w:ascii="宋体" w:eastAsia="宋体" w:hAnsi="宋体" w:cs="宋体"/>
                <w:sz w:val="21"/>
                <w:szCs w:val="21"/>
              </w:rPr>
            </w:pPr>
            <w:r>
              <w:rPr>
                <w:rFonts w:ascii="宋体" w:eastAsia="宋体" w:hAnsi="宋体" w:cs="宋体" w:hint="eastAsia"/>
                <w:sz w:val="21"/>
                <w:szCs w:val="21"/>
              </w:rPr>
              <w:t>参考主要设备技术要求</w:t>
            </w:r>
          </w:p>
        </w:tc>
        <w:tc>
          <w:tcPr>
            <w:tcW w:w="70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9CE04A"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p w14:paraId="7B556732"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w:t>
            </w:r>
          </w:p>
        </w:tc>
        <w:tc>
          <w:tcPr>
            <w:tcW w:w="74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64F42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约40</w:t>
            </w:r>
          </w:p>
        </w:tc>
        <w:tc>
          <w:tcPr>
            <w:tcW w:w="163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F77A46"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洲明、利亚德、联建光电，艾比森</w:t>
            </w:r>
          </w:p>
        </w:tc>
      </w:tr>
      <w:tr w:rsidR="00BF6D5C" w14:paraId="3910D2EE" w14:textId="77777777">
        <w:trPr>
          <w:trHeight w:val="556"/>
        </w:trPr>
        <w:tc>
          <w:tcPr>
            <w:tcW w:w="495" w:type="dxa"/>
            <w:tcBorders>
              <w:top w:val="single" w:sz="4" w:space="0" w:color="auto"/>
              <w:left w:val="single" w:sz="4" w:space="0" w:color="auto"/>
              <w:bottom w:val="single" w:sz="4" w:space="0" w:color="auto"/>
              <w:right w:val="single" w:sz="4" w:space="0" w:color="auto"/>
            </w:tcBorders>
            <w:vAlign w:val="center"/>
          </w:tcPr>
          <w:p w14:paraId="2624C187"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2</w:t>
            </w:r>
          </w:p>
        </w:tc>
        <w:tc>
          <w:tcPr>
            <w:tcW w:w="1379" w:type="dxa"/>
            <w:tcBorders>
              <w:top w:val="single" w:sz="4" w:space="0" w:color="auto"/>
              <w:left w:val="single" w:sz="4" w:space="0" w:color="auto"/>
              <w:bottom w:val="single" w:sz="4" w:space="0" w:color="auto"/>
              <w:right w:val="single" w:sz="4" w:space="0" w:color="auto"/>
            </w:tcBorders>
            <w:vAlign w:val="center"/>
          </w:tcPr>
          <w:p w14:paraId="6B211BC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配电柜</w:t>
            </w:r>
          </w:p>
        </w:tc>
        <w:tc>
          <w:tcPr>
            <w:tcW w:w="3572" w:type="dxa"/>
            <w:tcBorders>
              <w:top w:val="single" w:sz="4" w:space="0" w:color="auto"/>
              <w:left w:val="single" w:sz="4" w:space="0" w:color="auto"/>
              <w:bottom w:val="single" w:sz="4" w:space="0" w:color="auto"/>
              <w:right w:val="single" w:sz="4" w:space="0" w:color="auto"/>
            </w:tcBorders>
            <w:vAlign w:val="center"/>
          </w:tcPr>
          <w:p w14:paraId="703382E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提供充足且稳定的电力容量，预留40%余量，避免过载。使用防雷插座</w:t>
            </w:r>
          </w:p>
        </w:tc>
        <w:tc>
          <w:tcPr>
            <w:tcW w:w="704" w:type="dxa"/>
            <w:tcBorders>
              <w:top w:val="single" w:sz="4" w:space="0" w:color="auto"/>
              <w:left w:val="single" w:sz="4" w:space="0" w:color="auto"/>
              <w:bottom w:val="single" w:sz="4" w:space="0" w:color="auto"/>
              <w:right w:val="single" w:sz="4" w:space="0" w:color="auto"/>
            </w:tcBorders>
            <w:vAlign w:val="center"/>
          </w:tcPr>
          <w:p w14:paraId="03328BA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749" w:type="dxa"/>
            <w:tcBorders>
              <w:top w:val="single" w:sz="4" w:space="0" w:color="auto"/>
              <w:left w:val="single" w:sz="4" w:space="0" w:color="auto"/>
              <w:bottom w:val="single" w:sz="4" w:space="0" w:color="auto"/>
              <w:right w:val="single" w:sz="4" w:space="0" w:color="auto"/>
            </w:tcBorders>
            <w:vAlign w:val="center"/>
          </w:tcPr>
          <w:p w14:paraId="45243925"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638" w:type="dxa"/>
            <w:tcBorders>
              <w:top w:val="single" w:sz="4" w:space="0" w:color="auto"/>
              <w:left w:val="single" w:sz="4" w:space="0" w:color="auto"/>
              <w:bottom w:val="single" w:sz="4" w:space="0" w:color="auto"/>
              <w:right w:val="single" w:sz="4" w:space="0" w:color="auto"/>
            </w:tcBorders>
            <w:vAlign w:val="center"/>
          </w:tcPr>
          <w:p w14:paraId="19B1121E"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大屏配套</w:t>
            </w:r>
          </w:p>
        </w:tc>
      </w:tr>
      <w:tr w:rsidR="00BF6D5C" w14:paraId="03E27302" w14:textId="77777777">
        <w:trPr>
          <w:trHeight w:val="556"/>
        </w:trPr>
        <w:tc>
          <w:tcPr>
            <w:tcW w:w="495" w:type="dxa"/>
            <w:tcBorders>
              <w:top w:val="single" w:sz="4" w:space="0" w:color="auto"/>
              <w:left w:val="single" w:sz="4" w:space="0" w:color="auto"/>
              <w:bottom w:val="single" w:sz="4" w:space="0" w:color="auto"/>
              <w:right w:val="single" w:sz="4" w:space="0" w:color="auto"/>
            </w:tcBorders>
            <w:vAlign w:val="center"/>
          </w:tcPr>
          <w:p w14:paraId="5578B99E"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lastRenderedPageBreak/>
              <w:t>3</w:t>
            </w:r>
          </w:p>
        </w:tc>
        <w:tc>
          <w:tcPr>
            <w:tcW w:w="1379" w:type="dxa"/>
            <w:tcBorders>
              <w:top w:val="single" w:sz="4" w:space="0" w:color="auto"/>
              <w:left w:val="single" w:sz="4" w:space="0" w:color="auto"/>
              <w:bottom w:val="single" w:sz="4" w:space="0" w:color="auto"/>
              <w:right w:val="single" w:sz="4" w:space="0" w:color="auto"/>
            </w:tcBorders>
            <w:vAlign w:val="center"/>
          </w:tcPr>
          <w:p w14:paraId="1375D55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线材及辅材</w:t>
            </w:r>
          </w:p>
        </w:tc>
        <w:tc>
          <w:tcPr>
            <w:tcW w:w="3572" w:type="dxa"/>
            <w:tcBorders>
              <w:top w:val="single" w:sz="4" w:space="0" w:color="auto"/>
              <w:left w:val="single" w:sz="4" w:space="0" w:color="auto"/>
              <w:bottom w:val="single" w:sz="4" w:space="0" w:color="auto"/>
              <w:right w:val="single" w:sz="4" w:space="0" w:color="auto"/>
            </w:tcBorders>
            <w:vAlign w:val="center"/>
          </w:tcPr>
          <w:p w14:paraId="2A863682"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设备安装中所需线材、辅材、配套大屏支架</w:t>
            </w:r>
          </w:p>
        </w:tc>
        <w:tc>
          <w:tcPr>
            <w:tcW w:w="704" w:type="dxa"/>
            <w:tcBorders>
              <w:top w:val="single" w:sz="4" w:space="0" w:color="auto"/>
              <w:left w:val="single" w:sz="4" w:space="0" w:color="auto"/>
              <w:bottom w:val="single" w:sz="4" w:space="0" w:color="auto"/>
              <w:right w:val="single" w:sz="4" w:space="0" w:color="auto"/>
            </w:tcBorders>
            <w:vAlign w:val="center"/>
          </w:tcPr>
          <w:p w14:paraId="79E5F323"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49" w:type="dxa"/>
            <w:tcBorders>
              <w:top w:val="single" w:sz="4" w:space="0" w:color="auto"/>
              <w:left w:val="single" w:sz="4" w:space="0" w:color="auto"/>
              <w:bottom w:val="single" w:sz="4" w:space="0" w:color="auto"/>
              <w:right w:val="single" w:sz="4" w:space="0" w:color="auto"/>
            </w:tcBorders>
            <w:vAlign w:val="center"/>
          </w:tcPr>
          <w:p w14:paraId="05AD84B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638" w:type="dxa"/>
            <w:tcBorders>
              <w:top w:val="single" w:sz="4" w:space="0" w:color="auto"/>
              <w:left w:val="single" w:sz="4" w:space="0" w:color="auto"/>
              <w:bottom w:val="single" w:sz="4" w:space="0" w:color="auto"/>
              <w:right w:val="single" w:sz="4" w:space="0" w:color="auto"/>
            </w:tcBorders>
            <w:vAlign w:val="center"/>
          </w:tcPr>
          <w:p w14:paraId="6CC95C2F"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大屏配套</w:t>
            </w:r>
          </w:p>
        </w:tc>
      </w:tr>
      <w:tr w:rsidR="00BF6D5C" w14:paraId="507EDEEC" w14:textId="77777777">
        <w:trPr>
          <w:trHeight w:val="283"/>
        </w:trPr>
        <w:tc>
          <w:tcPr>
            <w:tcW w:w="495" w:type="dxa"/>
            <w:tcBorders>
              <w:top w:val="single" w:sz="4" w:space="0" w:color="auto"/>
              <w:left w:val="single" w:sz="4" w:space="0" w:color="auto"/>
              <w:bottom w:val="single" w:sz="4" w:space="0" w:color="auto"/>
              <w:right w:val="single" w:sz="4" w:space="0" w:color="auto"/>
            </w:tcBorders>
            <w:vAlign w:val="center"/>
          </w:tcPr>
          <w:p w14:paraId="2162D7FD"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4</w:t>
            </w:r>
          </w:p>
        </w:tc>
        <w:tc>
          <w:tcPr>
            <w:tcW w:w="1379" w:type="dxa"/>
            <w:tcBorders>
              <w:top w:val="single" w:sz="4" w:space="0" w:color="auto"/>
              <w:left w:val="single" w:sz="4" w:space="0" w:color="auto"/>
              <w:bottom w:val="single" w:sz="4" w:space="0" w:color="auto"/>
              <w:right w:val="single" w:sz="4" w:space="0" w:color="auto"/>
            </w:tcBorders>
            <w:vAlign w:val="center"/>
          </w:tcPr>
          <w:p w14:paraId="6804CA9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施工安装</w:t>
            </w:r>
          </w:p>
        </w:tc>
        <w:tc>
          <w:tcPr>
            <w:tcW w:w="3572" w:type="dxa"/>
            <w:tcBorders>
              <w:top w:val="single" w:sz="4" w:space="0" w:color="auto"/>
              <w:left w:val="single" w:sz="4" w:space="0" w:color="auto"/>
              <w:bottom w:val="single" w:sz="4" w:space="0" w:color="auto"/>
              <w:right w:val="single" w:sz="4" w:space="0" w:color="auto"/>
            </w:tcBorders>
            <w:vAlign w:val="center"/>
          </w:tcPr>
          <w:p w14:paraId="1ADD003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设备安装及调试</w:t>
            </w:r>
          </w:p>
        </w:tc>
        <w:tc>
          <w:tcPr>
            <w:tcW w:w="704" w:type="dxa"/>
            <w:tcBorders>
              <w:top w:val="single" w:sz="4" w:space="0" w:color="auto"/>
              <w:left w:val="single" w:sz="4" w:space="0" w:color="auto"/>
              <w:bottom w:val="single" w:sz="4" w:space="0" w:color="auto"/>
              <w:right w:val="single" w:sz="4" w:space="0" w:color="auto"/>
            </w:tcBorders>
            <w:vAlign w:val="center"/>
          </w:tcPr>
          <w:p w14:paraId="2B5DED0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w:t>
            </w:r>
          </w:p>
        </w:tc>
        <w:tc>
          <w:tcPr>
            <w:tcW w:w="749" w:type="dxa"/>
            <w:tcBorders>
              <w:top w:val="single" w:sz="4" w:space="0" w:color="auto"/>
              <w:left w:val="single" w:sz="4" w:space="0" w:color="auto"/>
              <w:bottom w:val="single" w:sz="4" w:space="0" w:color="auto"/>
              <w:right w:val="single" w:sz="4" w:space="0" w:color="auto"/>
            </w:tcBorders>
            <w:vAlign w:val="center"/>
          </w:tcPr>
          <w:p w14:paraId="4D5B4ECE"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约36</w:t>
            </w:r>
          </w:p>
        </w:tc>
        <w:tc>
          <w:tcPr>
            <w:tcW w:w="1638" w:type="dxa"/>
            <w:tcBorders>
              <w:top w:val="single" w:sz="4" w:space="0" w:color="auto"/>
              <w:left w:val="single" w:sz="4" w:space="0" w:color="auto"/>
              <w:bottom w:val="single" w:sz="4" w:space="0" w:color="auto"/>
              <w:right w:val="single" w:sz="4" w:space="0" w:color="auto"/>
            </w:tcBorders>
            <w:vAlign w:val="center"/>
          </w:tcPr>
          <w:p w14:paraId="42EB1B30"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大屏配套</w:t>
            </w:r>
          </w:p>
        </w:tc>
      </w:tr>
      <w:tr w:rsidR="00BF6D5C" w14:paraId="49FFDF89" w14:textId="77777777">
        <w:trPr>
          <w:trHeight w:val="556"/>
        </w:trPr>
        <w:tc>
          <w:tcPr>
            <w:tcW w:w="495" w:type="dxa"/>
            <w:tcBorders>
              <w:top w:val="single" w:sz="4" w:space="0" w:color="auto"/>
              <w:left w:val="single" w:sz="4" w:space="0" w:color="auto"/>
              <w:bottom w:val="single" w:sz="4" w:space="0" w:color="auto"/>
              <w:right w:val="single" w:sz="4" w:space="0" w:color="auto"/>
            </w:tcBorders>
            <w:vAlign w:val="center"/>
          </w:tcPr>
          <w:p w14:paraId="2E3ADF73"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5</w:t>
            </w:r>
          </w:p>
        </w:tc>
        <w:tc>
          <w:tcPr>
            <w:tcW w:w="1379" w:type="dxa"/>
            <w:tcBorders>
              <w:top w:val="single" w:sz="4" w:space="0" w:color="auto"/>
              <w:left w:val="single" w:sz="4" w:space="0" w:color="auto"/>
              <w:bottom w:val="single" w:sz="4" w:space="0" w:color="auto"/>
              <w:right w:val="single" w:sz="4" w:space="0" w:color="auto"/>
            </w:tcBorders>
            <w:vAlign w:val="center"/>
          </w:tcPr>
          <w:p w14:paraId="239AFED8"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屏幕控制系统</w:t>
            </w:r>
          </w:p>
        </w:tc>
        <w:tc>
          <w:tcPr>
            <w:tcW w:w="3572" w:type="dxa"/>
            <w:tcBorders>
              <w:top w:val="single" w:sz="4" w:space="0" w:color="auto"/>
              <w:left w:val="single" w:sz="4" w:space="0" w:color="auto"/>
              <w:bottom w:val="single" w:sz="4" w:space="0" w:color="auto"/>
              <w:right w:val="single" w:sz="4" w:space="0" w:color="auto"/>
            </w:tcBorders>
            <w:vAlign w:val="center"/>
          </w:tcPr>
          <w:p w14:paraId="0C2F6390"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参考主要设备技术要求</w:t>
            </w:r>
          </w:p>
        </w:tc>
        <w:tc>
          <w:tcPr>
            <w:tcW w:w="704" w:type="dxa"/>
            <w:tcBorders>
              <w:top w:val="single" w:sz="4" w:space="0" w:color="auto"/>
              <w:left w:val="single" w:sz="4" w:space="0" w:color="auto"/>
              <w:bottom w:val="single" w:sz="4" w:space="0" w:color="auto"/>
              <w:right w:val="single" w:sz="4" w:space="0" w:color="auto"/>
            </w:tcBorders>
            <w:vAlign w:val="center"/>
          </w:tcPr>
          <w:p w14:paraId="110B3C8B"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台</w:t>
            </w:r>
          </w:p>
        </w:tc>
        <w:tc>
          <w:tcPr>
            <w:tcW w:w="749" w:type="dxa"/>
            <w:tcBorders>
              <w:top w:val="single" w:sz="4" w:space="0" w:color="auto"/>
              <w:left w:val="single" w:sz="4" w:space="0" w:color="auto"/>
              <w:bottom w:val="single" w:sz="4" w:space="0" w:color="auto"/>
              <w:right w:val="single" w:sz="4" w:space="0" w:color="auto"/>
            </w:tcBorders>
            <w:vAlign w:val="center"/>
          </w:tcPr>
          <w:p w14:paraId="771E60EE"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w:t>
            </w:r>
          </w:p>
        </w:tc>
        <w:tc>
          <w:tcPr>
            <w:tcW w:w="1638" w:type="dxa"/>
            <w:tcBorders>
              <w:top w:val="single" w:sz="4" w:space="0" w:color="auto"/>
              <w:left w:val="single" w:sz="4" w:space="0" w:color="auto"/>
              <w:bottom w:val="single" w:sz="4" w:space="0" w:color="auto"/>
              <w:right w:val="single" w:sz="4" w:space="0" w:color="auto"/>
            </w:tcBorders>
            <w:vAlign w:val="center"/>
          </w:tcPr>
          <w:p w14:paraId="637992C1"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洲明、利亚德、联建光电、艾比森</w:t>
            </w:r>
          </w:p>
        </w:tc>
      </w:tr>
      <w:tr w:rsidR="00BF6D5C" w14:paraId="6E75DFCB" w14:textId="77777777">
        <w:trPr>
          <w:trHeight w:val="556"/>
        </w:trPr>
        <w:tc>
          <w:tcPr>
            <w:tcW w:w="495" w:type="dxa"/>
            <w:tcBorders>
              <w:top w:val="single" w:sz="4" w:space="0" w:color="auto"/>
              <w:left w:val="single" w:sz="4" w:space="0" w:color="auto"/>
              <w:bottom w:val="single" w:sz="4" w:space="0" w:color="auto"/>
              <w:right w:val="single" w:sz="4" w:space="0" w:color="auto"/>
            </w:tcBorders>
            <w:vAlign w:val="center"/>
          </w:tcPr>
          <w:p w14:paraId="782F7A69"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1379" w:type="dxa"/>
            <w:tcBorders>
              <w:top w:val="single" w:sz="4" w:space="0" w:color="auto"/>
              <w:left w:val="single" w:sz="4" w:space="0" w:color="auto"/>
              <w:bottom w:val="single" w:sz="4" w:space="0" w:color="auto"/>
              <w:right w:val="single" w:sz="4" w:space="0" w:color="auto"/>
            </w:tcBorders>
            <w:vAlign w:val="center"/>
          </w:tcPr>
          <w:p w14:paraId="507800B6"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视频综合解码器</w:t>
            </w:r>
          </w:p>
        </w:tc>
        <w:tc>
          <w:tcPr>
            <w:tcW w:w="3572" w:type="dxa"/>
            <w:tcBorders>
              <w:top w:val="single" w:sz="4" w:space="0" w:color="auto"/>
              <w:left w:val="single" w:sz="4" w:space="0" w:color="auto"/>
              <w:bottom w:val="single" w:sz="4" w:space="0" w:color="auto"/>
              <w:right w:val="single" w:sz="4" w:space="0" w:color="auto"/>
            </w:tcBorders>
            <w:vAlign w:val="center"/>
          </w:tcPr>
          <w:p w14:paraId="26C0159E"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sz w:val="21"/>
                <w:szCs w:val="21"/>
              </w:rPr>
              <w:t>参考主要设备技术要求</w:t>
            </w:r>
          </w:p>
        </w:tc>
        <w:tc>
          <w:tcPr>
            <w:tcW w:w="704" w:type="dxa"/>
            <w:tcBorders>
              <w:top w:val="single" w:sz="4" w:space="0" w:color="auto"/>
              <w:left w:val="single" w:sz="4" w:space="0" w:color="auto"/>
              <w:bottom w:val="single" w:sz="4" w:space="0" w:color="auto"/>
              <w:right w:val="single" w:sz="4" w:space="0" w:color="auto"/>
            </w:tcBorders>
            <w:vAlign w:val="center"/>
          </w:tcPr>
          <w:p w14:paraId="320A1D86"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台</w:t>
            </w:r>
          </w:p>
        </w:tc>
        <w:tc>
          <w:tcPr>
            <w:tcW w:w="749" w:type="dxa"/>
            <w:tcBorders>
              <w:top w:val="single" w:sz="4" w:space="0" w:color="auto"/>
              <w:left w:val="single" w:sz="4" w:space="0" w:color="auto"/>
              <w:bottom w:val="single" w:sz="4" w:space="0" w:color="auto"/>
              <w:right w:val="single" w:sz="4" w:space="0" w:color="auto"/>
            </w:tcBorders>
            <w:vAlign w:val="center"/>
          </w:tcPr>
          <w:p w14:paraId="491B7053"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638" w:type="dxa"/>
            <w:tcBorders>
              <w:top w:val="single" w:sz="4" w:space="0" w:color="auto"/>
              <w:left w:val="single" w:sz="4" w:space="0" w:color="auto"/>
              <w:bottom w:val="single" w:sz="4" w:space="0" w:color="auto"/>
              <w:right w:val="single" w:sz="4" w:space="0" w:color="auto"/>
            </w:tcBorders>
            <w:vAlign w:val="center"/>
          </w:tcPr>
          <w:p w14:paraId="3CB10767"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与监控平台同一品牌</w:t>
            </w:r>
          </w:p>
        </w:tc>
      </w:tr>
      <w:tr w:rsidR="00BF6D5C" w14:paraId="2088FAFB" w14:textId="77777777">
        <w:trPr>
          <w:trHeight w:val="830"/>
        </w:trPr>
        <w:tc>
          <w:tcPr>
            <w:tcW w:w="495" w:type="dxa"/>
            <w:tcBorders>
              <w:top w:val="single" w:sz="4" w:space="0" w:color="auto"/>
              <w:left w:val="single" w:sz="4" w:space="0" w:color="auto"/>
              <w:bottom w:val="single" w:sz="4" w:space="0" w:color="auto"/>
              <w:right w:val="single" w:sz="4" w:space="0" w:color="auto"/>
            </w:tcBorders>
            <w:vAlign w:val="center"/>
          </w:tcPr>
          <w:p w14:paraId="3B1765BC" w14:textId="77777777" w:rsidR="00BF6D5C" w:rsidRDefault="00340E94">
            <w:pPr>
              <w:spacing w:afterLines="0" w:after="0" w:line="240" w:lineRule="auto"/>
              <w:jc w:val="center"/>
              <w:textAlignment w:val="center"/>
              <w:rPr>
                <w:rFonts w:ascii="宋体" w:eastAsia="宋体" w:hAnsi="宋体" w:cs="宋体"/>
                <w:strike/>
                <w:kern w:val="0"/>
                <w:sz w:val="21"/>
                <w:szCs w:val="21"/>
              </w:rPr>
            </w:pPr>
            <w:r>
              <w:rPr>
                <w:rFonts w:ascii="宋体" w:eastAsia="宋体" w:hAnsi="宋体" w:cs="宋体" w:hint="eastAsia"/>
                <w:kern w:val="0"/>
                <w:sz w:val="21"/>
                <w:szCs w:val="21"/>
                <w:lang w:bidi="ar"/>
              </w:rPr>
              <w:t>7</w:t>
            </w:r>
          </w:p>
        </w:tc>
        <w:tc>
          <w:tcPr>
            <w:tcW w:w="1379" w:type="dxa"/>
            <w:tcBorders>
              <w:top w:val="single" w:sz="4" w:space="0" w:color="auto"/>
              <w:left w:val="single" w:sz="4" w:space="0" w:color="auto"/>
              <w:bottom w:val="single" w:sz="4" w:space="0" w:color="auto"/>
              <w:right w:val="single" w:sz="4" w:space="0" w:color="auto"/>
            </w:tcBorders>
            <w:vAlign w:val="center"/>
          </w:tcPr>
          <w:p w14:paraId="0BA6A1DC"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投屏电脑</w:t>
            </w:r>
          </w:p>
        </w:tc>
        <w:tc>
          <w:tcPr>
            <w:tcW w:w="3572" w:type="dxa"/>
            <w:tcBorders>
              <w:top w:val="single" w:sz="4" w:space="0" w:color="auto"/>
              <w:left w:val="single" w:sz="4" w:space="0" w:color="auto"/>
              <w:bottom w:val="single" w:sz="4" w:space="0" w:color="auto"/>
              <w:right w:val="single" w:sz="4" w:space="0" w:color="auto"/>
            </w:tcBorders>
            <w:vAlign w:val="center"/>
          </w:tcPr>
          <w:p w14:paraId="129C301E"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酷</w:t>
            </w:r>
            <w:proofErr w:type="gramStart"/>
            <w:r>
              <w:rPr>
                <w:rFonts w:ascii="宋体" w:eastAsia="宋体" w:hAnsi="宋体" w:cs="宋体" w:hint="eastAsia"/>
                <w:kern w:val="0"/>
                <w:sz w:val="21"/>
                <w:szCs w:val="21"/>
                <w:lang w:bidi="ar"/>
              </w:rPr>
              <w:t>睿</w:t>
            </w:r>
            <w:proofErr w:type="gramEnd"/>
            <w:r>
              <w:rPr>
                <w:rFonts w:ascii="宋体" w:eastAsia="宋体" w:hAnsi="宋体" w:cs="宋体" w:hint="eastAsia"/>
                <w:kern w:val="0"/>
                <w:sz w:val="21"/>
                <w:szCs w:val="21"/>
                <w:lang w:bidi="ar"/>
              </w:rPr>
              <w:t>i9 13代/显卡RTX 3090 24G/ 1TSSD+1THDD/1000w，含32寸曲面屏显示器</w:t>
            </w:r>
          </w:p>
        </w:tc>
        <w:tc>
          <w:tcPr>
            <w:tcW w:w="704" w:type="dxa"/>
            <w:tcBorders>
              <w:top w:val="single" w:sz="4" w:space="0" w:color="auto"/>
              <w:left w:val="single" w:sz="4" w:space="0" w:color="auto"/>
              <w:bottom w:val="single" w:sz="4" w:space="0" w:color="auto"/>
              <w:right w:val="single" w:sz="4" w:space="0" w:color="auto"/>
            </w:tcBorders>
            <w:vAlign w:val="center"/>
          </w:tcPr>
          <w:p w14:paraId="0CEEB569"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台</w:t>
            </w:r>
          </w:p>
        </w:tc>
        <w:tc>
          <w:tcPr>
            <w:tcW w:w="749" w:type="dxa"/>
            <w:tcBorders>
              <w:top w:val="single" w:sz="4" w:space="0" w:color="auto"/>
              <w:left w:val="single" w:sz="4" w:space="0" w:color="auto"/>
              <w:bottom w:val="single" w:sz="4" w:space="0" w:color="auto"/>
              <w:right w:val="single" w:sz="4" w:space="0" w:color="auto"/>
            </w:tcBorders>
            <w:vAlign w:val="center"/>
          </w:tcPr>
          <w:p w14:paraId="3CB22DB3"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w:t>
            </w:r>
          </w:p>
        </w:tc>
        <w:tc>
          <w:tcPr>
            <w:tcW w:w="1638" w:type="dxa"/>
            <w:tcBorders>
              <w:top w:val="single" w:sz="4" w:space="0" w:color="auto"/>
              <w:left w:val="single" w:sz="4" w:space="0" w:color="auto"/>
              <w:bottom w:val="single" w:sz="4" w:space="0" w:color="auto"/>
              <w:right w:val="single" w:sz="4" w:space="0" w:color="auto"/>
            </w:tcBorders>
            <w:vAlign w:val="center"/>
          </w:tcPr>
          <w:p w14:paraId="1A8FFA7B" w14:textId="77777777" w:rsidR="00BF6D5C" w:rsidRDefault="00340E94">
            <w:pPr>
              <w:spacing w:afterLines="0" w:after="0" w:line="240" w:lineRule="auto"/>
              <w:jc w:val="center"/>
              <w:textAlignment w:val="center"/>
              <w:rPr>
                <w:rFonts w:ascii="宋体" w:eastAsia="宋体" w:hAnsi="宋体" w:cs="宋体"/>
                <w:kern w:val="0"/>
                <w:sz w:val="21"/>
                <w:szCs w:val="21"/>
              </w:rPr>
            </w:pPr>
            <w:proofErr w:type="gramStart"/>
            <w:r>
              <w:rPr>
                <w:rFonts w:ascii="宋体" w:eastAsia="宋体" w:hAnsi="宋体" w:cs="宋体" w:hint="eastAsia"/>
                <w:kern w:val="0"/>
                <w:sz w:val="21"/>
                <w:szCs w:val="21"/>
                <w:lang w:bidi="ar"/>
              </w:rPr>
              <w:t>研</w:t>
            </w:r>
            <w:proofErr w:type="gramEnd"/>
            <w:r>
              <w:rPr>
                <w:rFonts w:ascii="宋体" w:eastAsia="宋体" w:hAnsi="宋体" w:cs="宋体" w:hint="eastAsia"/>
                <w:kern w:val="0"/>
                <w:sz w:val="21"/>
                <w:szCs w:val="21"/>
                <w:lang w:bidi="ar"/>
              </w:rPr>
              <w:t>华、惠普、戴尔</w:t>
            </w:r>
          </w:p>
        </w:tc>
      </w:tr>
      <w:tr w:rsidR="00BF6D5C" w14:paraId="1C9753C6" w14:textId="77777777">
        <w:trPr>
          <w:trHeight w:val="830"/>
        </w:trPr>
        <w:tc>
          <w:tcPr>
            <w:tcW w:w="495" w:type="dxa"/>
            <w:tcBorders>
              <w:top w:val="single" w:sz="4" w:space="0" w:color="auto"/>
              <w:left w:val="single" w:sz="4" w:space="0" w:color="auto"/>
              <w:bottom w:val="single" w:sz="4" w:space="0" w:color="auto"/>
              <w:right w:val="single" w:sz="4" w:space="0" w:color="auto"/>
            </w:tcBorders>
            <w:vAlign w:val="center"/>
          </w:tcPr>
          <w:p w14:paraId="42112ECC"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8</w:t>
            </w:r>
          </w:p>
        </w:tc>
        <w:tc>
          <w:tcPr>
            <w:tcW w:w="1379" w:type="dxa"/>
            <w:tcBorders>
              <w:top w:val="single" w:sz="4" w:space="0" w:color="auto"/>
              <w:left w:val="single" w:sz="4" w:space="0" w:color="auto"/>
              <w:bottom w:val="single" w:sz="4" w:space="0" w:color="auto"/>
              <w:right w:val="single" w:sz="4" w:space="0" w:color="auto"/>
            </w:tcBorders>
            <w:vAlign w:val="center"/>
          </w:tcPr>
          <w:p w14:paraId="283D2A1E"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操作台</w:t>
            </w:r>
          </w:p>
        </w:tc>
        <w:tc>
          <w:tcPr>
            <w:tcW w:w="3572" w:type="dxa"/>
            <w:tcBorders>
              <w:top w:val="single" w:sz="4" w:space="0" w:color="auto"/>
              <w:left w:val="single" w:sz="4" w:space="0" w:color="auto"/>
              <w:bottom w:val="single" w:sz="4" w:space="0" w:color="auto"/>
              <w:right w:val="single" w:sz="4" w:space="0" w:color="auto"/>
            </w:tcBorders>
            <w:vAlign w:val="center"/>
          </w:tcPr>
          <w:p w14:paraId="4D858AD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参考：定制8</w:t>
            </w:r>
            <w:proofErr w:type="gramStart"/>
            <w:r>
              <w:rPr>
                <w:rFonts w:ascii="宋体" w:eastAsia="宋体" w:hAnsi="宋体" w:cs="宋体" w:hint="eastAsia"/>
                <w:kern w:val="0"/>
                <w:sz w:val="21"/>
                <w:szCs w:val="21"/>
                <w:lang w:bidi="ar"/>
              </w:rPr>
              <w:t>座席</w:t>
            </w:r>
            <w:proofErr w:type="gramEnd"/>
            <w:r>
              <w:rPr>
                <w:rFonts w:ascii="宋体" w:eastAsia="宋体" w:hAnsi="宋体" w:cs="宋体" w:hint="eastAsia"/>
                <w:kern w:val="0"/>
                <w:sz w:val="21"/>
                <w:szCs w:val="21"/>
                <w:lang w:bidi="ar"/>
              </w:rPr>
              <w:t>，框架为冷轧钢、含PDU、信息面板、显示支架、电话支架、座椅、文件柜、拆除及安装</w:t>
            </w:r>
          </w:p>
        </w:tc>
        <w:tc>
          <w:tcPr>
            <w:tcW w:w="704" w:type="dxa"/>
            <w:tcBorders>
              <w:top w:val="single" w:sz="4" w:space="0" w:color="auto"/>
              <w:left w:val="single" w:sz="4" w:space="0" w:color="auto"/>
              <w:bottom w:val="single" w:sz="4" w:space="0" w:color="auto"/>
              <w:right w:val="single" w:sz="4" w:space="0" w:color="auto"/>
            </w:tcBorders>
            <w:vAlign w:val="center"/>
          </w:tcPr>
          <w:p w14:paraId="172CB1C0"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49" w:type="dxa"/>
            <w:tcBorders>
              <w:top w:val="single" w:sz="4" w:space="0" w:color="auto"/>
              <w:left w:val="single" w:sz="4" w:space="0" w:color="auto"/>
              <w:bottom w:val="single" w:sz="4" w:space="0" w:color="auto"/>
              <w:right w:val="single" w:sz="4" w:space="0" w:color="auto"/>
            </w:tcBorders>
            <w:vAlign w:val="center"/>
          </w:tcPr>
          <w:p w14:paraId="28ABE373"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638" w:type="dxa"/>
            <w:tcBorders>
              <w:top w:val="single" w:sz="4" w:space="0" w:color="auto"/>
              <w:left w:val="single" w:sz="4" w:space="0" w:color="auto"/>
              <w:bottom w:val="single" w:sz="4" w:space="0" w:color="auto"/>
              <w:right w:val="single" w:sz="4" w:space="0" w:color="auto"/>
            </w:tcBorders>
            <w:vAlign w:val="center"/>
          </w:tcPr>
          <w:p w14:paraId="65417E4E"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铁力山、宜文斯、虹桥</w:t>
            </w:r>
          </w:p>
        </w:tc>
      </w:tr>
      <w:tr w:rsidR="00BF6D5C" w14:paraId="492BC7A5" w14:textId="77777777">
        <w:trPr>
          <w:trHeight w:val="556"/>
        </w:trPr>
        <w:tc>
          <w:tcPr>
            <w:tcW w:w="495" w:type="dxa"/>
            <w:tcBorders>
              <w:top w:val="single" w:sz="4" w:space="0" w:color="auto"/>
              <w:left w:val="single" w:sz="4" w:space="0" w:color="auto"/>
              <w:bottom w:val="single" w:sz="4" w:space="0" w:color="auto"/>
              <w:right w:val="single" w:sz="4" w:space="0" w:color="auto"/>
            </w:tcBorders>
            <w:vAlign w:val="center"/>
          </w:tcPr>
          <w:p w14:paraId="747599CF"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9</w:t>
            </w:r>
          </w:p>
        </w:tc>
        <w:tc>
          <w:tcPr>
            <w:tcW w:w="1379" w:type="dxa"/>
            <w:tcBorders>
              <w:top w:val="single" w:sz="4" w:space="0" w:color="auto"/>
              <w:left w:val="single" w:sz="4" w:space="0" w:color="auto"/>
              <w:bottom w:val="single" w:sz="4" w:space="0" w:color="auto"/>
              <w:right w:val="single" w:sz="4" w:space="0" w:color="auto"/>
            </w:tcBorders>
            <w:vAlign w:val="center"/>
          </w:tcPr>
          <w:p w14:paraId="5E9A93F5"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曲屏显示器</w:t>
            </w:r>
          </w:p>
        </w:tc>
        <w:tc>
          <w:tcPr>
            <w:tcW w:w="3572" w:type="dxa"/>
            <w:tcBorders>
              <w:top w:val="single" w:sz="4" w:space="0" w:color="auto"/>
              <w:left w:val="single" w:sz="4" w:space="0" w:color="auto"/>
              <w:bottom w:val="single" w:sz="4" w:space="0" w:color="auto"/>
              <w:right w:val="single" w:sz="4" w:space="0" w:color="auto"/>
            </w:tcBorders>
            <w:vAlign w:val="center"/>
          </w:tcPr>
          <w:p w14:paraId="6B2AFE4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32寸曲屏（5台）、40寸曲屏（2台），高清接口</w:t>
            </w:r>
          </w:p>
        </w:tc>
        <w:tc>
          <w:tcPr>
            <w:tcW w:w="704" w:type="dxa"/>
            <w:tcBorders>
              <w:top w:val="single" w:sz="4" w:space="0" w:color="auto"/>
              <w:left w:val="single" w:sz="4" w:space="0" w:color="auto"/>
              <w:bottom w:val="single" w:sz="4" w:space="0" w:color="auto"/>
              <w:right w:val="single" w:sz="4" w:space="0" w:color="auto"/>
            </w:tcBorders>
            <w:vAlign w:val="center"/>
          </w:tcPr>
          <w:p w14:paraId="6B6A2004"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749" w:type="dxa"/>
            <w:tcBorders>
              <w:top w:val="single" w:sz="4" w:space="0" w:color="auto"/>
              <w:left w:val="single" w:sz="4" w:space="0" w:color="auto"/>
              <w:bottom w:val="single" w:sz="4" w:space="0" w:color="auto"/>
              <w:right w:val="single" w:sz="4" w:space="0" w:color="auto"/>
            </w:tcBorders>
            <w:vAlign w:val="center"/>
          </w:tcPr>
          <w:p w14:paraId="615B3010"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7</w:t>
            </w:r>
          </w:p>
        </w:tc>
        <w:tc>
          <w:tcPr>
            <w:tcW w:w="1638" w:type="dxa"/>
            <w:tcBorders>
              <w:top w:val="single" w:sz="4" w:space="0" w:color="auto"/>
              <w:left w:val="single" w:sz="4" w:space="0" w:color="auto"/>
              <w:bottom w:val="single" w:sz="4" w:space="0" w:color="auto"/>
              <w:right w:val="single" w:sz="4" w:space="0" w:color="auto"/>
            </w:tcBorders>
            <w:vAlign w:val="center"/>
          </w:tcPr>
          <w:p w14:paraId="024FC456"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华硕、三星、戴尔</w:t>
            </w:r>
          </w:p>
        </w:tc>
      </w:tr>
      <w:tr w:rsidR="00BF6D5C" w14:paraId="7F3620ED" w14:textId="77777777">
        <w:trPr>
          <w:trHeight w:val="283"/>
        </w:trPr>
        <w:tc>
          <w:tcPr>
            <w:tcW w:w="495" w:type="dxa"/>
            <w:tcBorders>
              <w:top w:val="single" w:sz="4" w:space="0" w:color="auto"/>
              <w:left w:val="single" w:sz="4" w:space="0" w:color="auto"/>
              <w:bottom w:val="single" w:sz="4" w:space="0" w:color="auto"/>
              <w:right w:val="single" w:sz="4" w:space="0" w:color="auto"/>
            </w:tcBorders>
            <w:vAlign w:val="center"/>
          </w:tcPr>
          <w:p w14:paraId="2F96EBD2"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10</w:t>
            </w:r>
          </w:p>
        </w:tc>
        <w:tc>
          <w:tcPr>
            <w:tcW w:w="1379" w:type="dxa"/>
            <w:tcBorders>
              <w:top w:val="single" w:sz="4" w:space="0" w:color="auto"/>
              <w:left w:val="single" w:sz="4" w:space="0" w:color="auto"/>
              <w:bottom w:val="single" w:sz="4" w:space="0" w:color="auto"/>
              <w:right w:val="single" w:sz="4" w:space="0" w:color="auto"/>
            </w:tcBorders>
            <w:vAlign w:val="center"/>
          </w:tcPr>
          <w:p w14:paraId="4BE1B0D4"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瘦客户</w:t>
            </w:r>
            <w:proofErr w:type="gramEnd"/>
            <w:r>
              <w:rPr>
                <w:rFonts w:ascii="宋体" w:eastAsia="宋体" w:hAnsi="宋体" w:cs="宋体" w:hint="eastAsia"/>
                <w:kern w:val="0"/>
                <w:sz w:val="21"/>
                <w:szCs w:val="21"/>
                <w:lang w:bidi="ar"/>
              </w:rPr>
              <w:t>机</w:t>
            </w:r>
          </w:p>
        </w:tc>
        <w:tc>
          <w:tcPr>
            <w:tcW w:w="3572" w:type="dxa"/>
            <w:tcBorders>
              <w:top w:val="single" w:sz="4" w:space="0" w:color="auto"/>
              <w:left w:val="single" w:sz="4" w:space="0" w:color="auto"/>
              <w:bottom w:val="single" w:sz="4" w:space="0" w:color="auto"/>
              <w:right w:val="single" w:sz="4" w:space="0" w:color="auto"/>
            </w:tcBorders>
            <w:vAlign w:val="center"/>
          </w:tcPr>
          <w:p w14:paraId="2C49912E"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超融合配套使用</w:t>
            </w:r>
          </w:p>
        </w:tc>
        <w:tc>
          <w:tcPr>
            <w:tcW w:w="704" w:type="dxa"/>
            <w:tcBorders>
              <w:top w:val="single" w:sz="4" w:space="0" w:color="auto"/>
              <w:left w:val="single" w:sz="4" w:space="0" w:color="auto"/>
              <w:bottom w:val="single" w:sz="4" w:space="0" w:color="auto"/>
              <w:right w:val="single" w:sz="4" w:space="0" w:color="auto"/>
            </w:tcBorders>
            <w:vAlign w:val="center"/>
          </w:tcPr>
          <w:p w14:paraId="1D535539"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c>
          <w:tcPr>
            <w:tcW w:w="749" w:type="dxa"/>
            <w:tcBorders>
              <w:top w:val="single" w:sz="4" w:space="0" w:color="auto"/>
              <w:left w:val="single" w:sz="4" w:space="0" w:color="auto"/>
              <w:bottom w:val="single" w:sz="4" w:space="0" w:color="auto"/>
              <w:right w:val="single" w:sz="4" w:space="0" w:color="auto"/>
            </w:tcBorders>
            <w:vAlign w:val="center"/>
          </w:tcPr>
          <w:p w14:paraId="20F93870"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7</w:t>
            </w:r>
          </w:p>
        </w:tc>
        <w:tc>
          <w:tcPr>
            <w:tcW w:w="1638" w:type="dxa"/>
            <w:tcBorders>
              <w:top w:val="single" w:sz="4" w:space="0" w:color="auto"/>
              <w:left w:val="single" w:sz="4" w:space="0" w:color="auto"/>
              <w:bottom w:val="single" w:sz="4" w:space="0" w:color="auto"/>
              <w:right w:val="single" w:sz="4" w:space="0" w:color="auto"/>
            </w:tcBorders>
            <w:vAlign w:val="center"/>
          </w:tcPr>
          <w:p w14:paraId="13F6D42B"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6049E5BE" w14:textId="77777777">
        <w:trPr>
          <w:trHeight w:val="283"/>
        </w:trPr>
        <w:tc>
          <w:tcPr>
            <w:tcW w:w="495" w:type="dxa"/>
            <w:tcBorders>
              <w:top w:val="single" w:sz="4" w:space="0" w:color="auto"/>
              <w:left w:val="single" w:sz="4" w:space="0" w:color="auto"/>
              <w:bottom w:val="single" w:sz="4" w:space="0" w:color="auto"/>
              <w:right w:val="single" w:sz="4" w:space="0" w:color="auto"/>
            </w:tcBorders>
            <w:vAlign w:val="center"/>
          </w:tcPr>
          <w:p w14:paraId="5A9A23D9"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11</w:t>
            </w:r>
          </w:p>
        </w:tc>
        <w:tc>
          <w:tcPr>
            <w:tcW w:w="1379" w:type="dxa"/>
            <w:tcBorders>
              <w:top w:val="single" w:sz="4" w:space="0" w:color="auto"/>
              <w:left w:val="single" w:sz="4" w:space="0" w:color="auto"/>
              <w:bottom w:val="single" w:sz="4" w:space="0" w:color="auto"/>
              <w:right w:val="single" w:sz="4" w:space="0" w:color="auto"/>
            </w:tcBorders>
            <w:vAlign w:val="center"/>
          </w:tcPr>
          <w:p w14:paraId="665E307E"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数字音箱</w:t>
            </w:r>
          </w:p>
        </w:tc>
        <w:tc>
          <w:tcPr>
            <w:tcW w:w="3572" w:type="dxa"/>
            <w:tcBorders>
              <w:top w:val="single" w:sz="4" w:space="0" w:color="auto"/>
              <w:left w:val="single" w:sz="4" w:space="0" w:color="auto"/>
              <w:bottom w:val="single" w:sz="4" w:space="0" w:color="auto"/>
              <w:right w:val="single" w:sz="4" w:space="0" w:color="auto"/>
            </w:tcBorders>
            <w:vAlign w:val="center"/>
          </w:tcPr>
          <w:p w14:paraId="46774AD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 xml:space="preserve"> （满足系统报警需要）</w:t>
            </w:r>
          </w:p>
        </w:tc>
        <w:tc>
          <w:tcPr>
            <w:tcW w:w="704" w:type="dxa"/>
            <w:tcBorders>
              <w:top w:val="single" w:sz="4" w:space="0" w:color="auto"/>
              <w:left w:val="single" w:sz="4" w:space="0" w:color="auto"/>
              <w:bottom w:val="single" w:sz="4" w:space="0" w:color="auto"/>
              <w:right w:val="single" w:sz="4" w:space="0" w:color="auto"/>
            </w:tcBorders>
            <w:vAlign w:val="center"/>
          </w:tcPr>
          <w:p w14:paraId="697FA1C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49" w:type="dxa"/>
            <w:tcBorders>
              <w:top w:val="single" w:sz="4" w:space="0" w:color="auto"/>
              <w:left w:val="single" w:sz="4" w:space="0" w:color="auto"/>
              <w:bottom w:val="single" w:sz="4" w:space="0" w:color="auto"/>
              <w:right w:val="single" w:sz="4" w:space="0" w:color="auto"/>
            </w:tcBorders>
            <w:vAlign w:val="center"/>
          </w:tcPr>
          <w:p w14:paraId="606E308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2</w:t>
            </w:r>
          </w:p>
        </w:tc>
        <w:tc>
          <w:tcPr>
            <w:tcW w:w="1638" w:type="dxa"/>
            <w:tcBorders>
              <w:top w:val="single" w:sz="4" w:space="0" w:color="auto"/>
              <w:left w:val="single" w:sz="4" w:space="0" w:color="auto"/>
              <w:bottom w:val="single" w:sz="4" w:space="0" w:color="auto"/>
              <w:right w:val="single" w:sz="4" w:space="0" w:color="auto"/>
            </w:tcBorders>
            <w:vAlign w:val="center"/>
          </w:tcPr>
          <w:p w14:paraId="7E496237" w14:textId="77777777" w:rsidR="00BF6D5C" w:rsidRDefault="00BF6D5C">
            <w:pPr>
              <w:spacing w:afterLines="0" w:after="0" w:line="240" w:lineRule="auto"/>
              <w:jc w:val="center"/>
              <w:textAlignment w:val="center"/>
              <w:rPr>
                <w:rFonts w:ascii="宋体" w:eastAsia="宋体" w:hAnsi="宋体" w:cs="宋体"/>
                <w:kern w:val="0"/>
                <w:sz w:val="21"/>
                <w:szCs w:val="21"/>
              </w:rPr>
            </w:pPr>
          </w:p>
        </w:tc>
      </w:tr>
      <w:tr w:rsidR="00BF6D5C" w14:paraId="3A4AAD58" w14:textId="77777777">
        <w:trPr>
          <w:trHeight w:val="283"/>
        </w:trPr>
        <w:tc>
          <w:tcPr>
            <w:tcW w:w="495" w:type="dxa"/>
            <w:tcBorders>
              <w:top w:val="single" w:sz="4" w:space="0" w:color="auto"/>
              <w:left w:val="single" w:sz="4" w:space="0" w:color="auto"/>
              <w:bottom w:val="single" w:sz="4" w:space="0" w:color="auto"/>
              <w:right w:val="single" w:sz="4" w:space="0" w:color="auto"/>
            </w:tcBorders>
            <w:vAlign w:val="center"/>
          </w:tcPr>
          <w:p w14:paraId="0DFF9D57"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12</w:t>
            </w:r>
          </w:p>
        </w:tc>
        <w:tc>
          <w:tcPr>
            <w:tcW w:w="1379" w:type="dxa"/>
            <w:tcBorders>
              <w:top w:val="single" w:sz="4" w:space="0" w:color="auto"/>
              <w:left w:val="single" w:sz="4" w:space="0" w:color="auto"/>
              <w:bottom w:val="single" w:sz="4" w:space="0" w:color="auto"/>
              <w:right w:val="single" w:sz="4" w:space="0" w:color="auto"/>
            </w:tcBorders>
            <w:vAlign w:val="center"/>
          </w:tcPr>
          <w:p w14:paraId="2243DAFD"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装修</w:t>
            </w:r>
          </w:p>
        </w:tc>
        <w:tc>
          <w:tcPr>
            <w:tcW w:w="3572" w:type="dxa"/>
            <w:tcBorders>
              <w:top w:val="single" w:sz="4" w:space="0" w:color="auto"/>
              <w:left w:val="single" w:sz="4" w:space="0" w:color="auto"/>
              <w:bottom w:val="single" w:sz="4" w:space="0" w:color="auto"/>
              <w:right w:val="single" w:sz="4" w:space="0" w:color="auto"/>
            </w:tcBorders>
            <w:vAlign w:val="center"/>
          </w:tcPr>
          <w:p w14:paraId="2034E139"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装修内容参照上述技术要求</w:t>
            </w:r>
          </w:p>
        </w:tc>
        <w:tc>
          <w:tcPr>
            <w:tcW w:w="704" w:type="dxa"/>
            <w:tcBorders>
              <w:top w:val="single" w:sz="4" w:space="0" w:color="auto"/>
              <w:left w:val="single" w:sz="4" w:space="0" w:color="auto"/>
              <w:bottom w:val="single" w:sz="4" w:space="0" w:color="auto"/>
              <w:right w:val="single" w:sz="4" w:space="0" w:color="auto"/>
            </w:tcBorders>
            <w:vAlign w:val="center"/>
          </w:tcPr>
          <w:p w14:paraId="27B0FBDC"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项</w:t>
            </w:r>
          </w:p>
        </w:tc>
        <w:tc>
          <w:tcPr>
            <w:tcW w:w="749" w:type="dxa"/>
            <w:tcBorders>
              <w:top w:val="single" w:sz="4" w:space="0" w:color="auto"/>
              <w:left w:val="single" w:sz="4" w:space="0" w:color="auto"/>
              <w:bottom w:val="single" w:sz="4" w:space="0" w:color="auto"/>
              <w:right w:val="single" w:sz="4" w:space="0" w:color="auto"/>
            </w:tcBorders>
            <w:vAlign w:val="center"/>
          </w:tcPr>
          <w:p w14:paraId="4BBAEA95"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w:t>
            </w:r>
          </w:p>
        </w:tc>
        <w:tc>
          <w:tcPr>
            <w:tcW w:w="1638" w:type="dxa"/>
            <w:tcBorders>
              <w:top w:val="single" w:sz="4" w:space="0" w:color="auto"/>
              <w:left w:val="single" w:sz="4" w:space="0" w:color="auto"/>
              <w:bottom w:val="single" w:sz="4" w:space="0" w:color="auto"/>
              <w:right w:val="single" w:sz="4" w:space="0" w:color="auto"/>
            </w:tcBorders>
            <w:vAlign w:val="center"/>
          </w:tcPr>
          <w:p w14:paraId="5CC630CA"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rPr>
              <w:t>参照上述文字</w:t>
            </w:r>
          </w:p>
        </w:tc>
      </w:tr>
      <w:tr w:rsidR="00BF6D5C" w14:paraId="405E0F2B" w14:textId="77777777">
        <w:trPr>
          <w:trHeight w:val="556"/>
        </w:trPr>
        <w:tc>
          <w:tcPr>
            <w:tcW w:w="495" w:type="dxa"/>
            <w:tcBorders>
              <w:top w:val="single" w:sz="4" w:space="0" w:color="auto"/>
              <w:left w:val="single" w:sz="4" w:space="0" w:color="auto"/>
              <w:bottom w:val="single" w:sz="4" w:space="0" w:color="auto"/>
              <w:right w:val="single" w:sz="4" w:space="0" w:color="auto"/>
            </w:tcBorders>
            <w:vAlign w:val="center"/>
          </w:tcPr>
          <w:p w14:paraId="5DE8DB63"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13</w:t>
            </w:r>
          </w:p>
        </w:tc>
        <w:tc>
          <w:tcPr>
            <w:tcW w:w="1379" w:type="dxa"/>
            <w:tcBorders>
              <w:top w:val="single" w:sz="4" w:space="0" w:color="auto"/>
              <w:left w:val="single" w:sz="4" w:space="0" w:color="auto"/>
              <w:bottom w:val="single" w:sz="4" w:space="0" w:color="auto"/>
              <w:right w:val="single" w:sz="4" w:space="0" w:color="auto"/>
            </w:tcBorders>
            <w:vAlign w:val="center"/>
          </w:tcPr>
          <w:p w14:paraId="49355DAD"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空调</w:t>
            </w:r>
          </w:p>
        </w:tc>
        <w:tc>
          <w:tcPr>
            <w:tcW w:w="3572" w:type="dxa"/>
            <w:tcBorders>
              <w:top w:val="single" w:sz="4" w:space="0" w:color="auto"/>
              <w:left w:val="single" w:sz="4" w:space="0" w:color="auto"/>
              <w:bottom w:val="single" w:sz="4" w:space="0" w:color="auto"/>
              <w:right w:val="single" w:sz="4" w:space="0" w:color="auto"/>
            </w:tcBorders>
            <w:vAlign w:val="center"/>
          </w:tcPr>
          <w:p w14:paraId="1F57813A"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中央空调（满足现场需求，会议室、调度中心）功率：20—22匹</w:t>
            </w:r>
          </w:p>
        </w:tc>
        <w:tc>
          <w:tcPr>
            <w:tcW w:w="704" w:type="dxa"/>
            <w:tcBorders>
              <w:top w:val="single" w:sz="4" w:space="0" w:color="auto"/>
              <w:left w:val="single" w:sz="4" w:space="0" w:color="auto"/>
              <w:bottom w:val="single" w:sz="4" w:space="0" w:color="auto"/>
              <w:right w:val="single" w:sz="4" w:space="0" w:color="auto"/>
            </w:tcBorders>
            <w:vAlign w:val="center"/>
          </w:tcPr>
          <w:p w14:paraId="7B055D91"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套</w:t>
            </w:r>
          </w:p>
        </w:tc>
        <w:tc>
          <w:tcPr>
            <w:tcW w:w="749" w:type="dxa"/>
            <w:tcBorders>
              <w:top w:val="single" w:sz="4" w:space="0" w:color="auto"/>
              <w:left w:val="single" w:sz="4" w:space="0" w:color="auto"/>
              <w:bottom w:val="single" w:sz="4" w:space="0" w:color="auto"/>
              <w:right w:val="single" w:sz="4" w:space="0" w:color="auto"/>
            </w:tcBorders>
            <w:vAlign w:val="center"/>
          </w:tcPr>
          <w:p w14:paraId="17E3792B"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eastAsia="宋体" w:hAnsi="宋体" w:cs="宋体" w:hint="eastAsia"/>
                <w:kern w:val="0"/>
                <w:sz w:val="21"/>
                <w:szCs w:val="21"/>
                <w:lang w:bidi="ar"/>
              </w:rPr>
              <w:t>1</w:t>
            </w:r>
          </w:p>
        </w:tc>
        <w:tc>
          <w:tcPr>
            <w:tcW w:w="1638" w:type="dxa"/>
            <w:tcBorders>
              <w:top w:val="single" w:sz="4" w:space="0" w:color="auto"/>
              <w:left w:val="single" w:sz="4" w:space="0" w:color="auto"/>
              <w:bottom w:val="single" w:sz="4" w:space="0" w:color="auto"/>
              <w:right w:val="single" w:sz="4" w:space="0" w:color="auto"/>
            </w:tcBorders>
            <w:vAlign w:val="center"/>
          </w:tcPr>
          <w:p w14:paraId="0CAC12E8" w14:textId="77777777" w:rsidR="00BF6D5C" w:rsidRDefault="00340E94">
            <w:pPr>
              <w:spacing w:afterLines="0" w:after="0" w:line="240" w:lineRule="auto"/>
              <w:jc w:val="center"/>
              <w:textAlignment w:val="center"/>
              <w:rPr>
                <w:rFonts w:ascii="宋体" w:eastAsia="宋体" w:hAnsi="宋体" w:cs="宋体"/>
                <w:bCs/>
                <w:kern w:val="0"/>
                <w:sz w:val="21"/>
                <w:szCs w:val="21"/>
              </w:rPr>
            </w:pPr>
            <w:r>
              <w:rPr>
                <w:rFonts w:ascii="宋体" w:eastAsia="宋体" w:hAnsi="宋体" w:cs="宋体" w:hint="eastAsia"/>
                <w:bCs/>
                <w:kern w:val="0"/>
                <w:sz w:val="21"/>
                <w:szCs w:val="21"/>
                <w:lang w:bidi="ar"/>
              </w:rPr>
              <w:t>美的、格力</w:t>
            </w:r>
          </w:p>
        </w:tc>
      </w:tr>
      <w:tr w:rsidR="00BF6D5C" w14:paraId="7BEA329F" w14:textId="77777777">
        <w:trPr>
          <w:trHeight w:val="293"/>
        </w:trPr>
        <w:tc>
          <w:tcPr>
            <w:tcW w:w="8537" w:type="dxa"/>
            <w:gridSpan w:val="6"/>
            <w:tcBorders>
              <w:top w:val="single" w:sz="4" w:space="0" w:color="auto"/>
              <w:left w:val="single" w:sz="4" w:space="0" w:color="auto"/>
              <w:bottom w:val="single" w:sz="4" w:space="0" w:color="auto"/>
              <w:right w:val="single" w:sz="4" w:space="0" w:color="auto"/>
            </w:tcBorders>
            <w:vAlign w:val="center"/>
          </w:tcPr>
          <w:p w14:paraId="7378C9FF" w14:textId="77777777" w:rsidR="00BF6D5C" w:rsidRDefault="00340E94">
            <w:pPr>
              <w:spacing w:afterLines="0" w:after="0" w:line="240" w:lineRule="auto"/>
              <w:jc w:val="left"/>
              <w:textAlignment w:val="center"/>
              <w:rPr>
                <w:rFonts w:ascii="宋体" w:eastAsia="宋体" w:hAnsi="宋体" w:cs="宋体"/>
                <w:bCs/>
                <w:kern w:val="0"/>
                <w:sz w:val="21"/>
                <w:szCs w:val="21"/>
                <w:lang w:bidi="ar"/>
              </w:rPr>
            </w:pPr>
            <w:bookmarkStart w:id="618" w:name="_Toc6008"/>
            <w:bookmarkStart w:id="619" w:name="_Toc16199"/>
            <w:bookmarkStart w:id="620" w:name="_Toc3080"/>
            <w:bookmarkStart w:id="621" w:name="_Toc3949"/>
            <w:bookmarkStart w:id="622" w:name="_Toc24254"/>
            <w:bookmarkStart w:id="623" w:name="_Toc14136"/>
            <w:bookmarkStart w:id="624" w:name="_Toc23912"/>
            <w:bookmarkStart w:id="625" w:name="_Toc3733"/>
            <w:bookmarkStart w:id="626" w:name="_Toc2911"/>
            <w:bookmarkStart w:id="627" w:name="_Toc22729"/>
            <w:bookmarkStart w:id="628" w:name="_Toc16402"/>
            <w:bookmarkStart w:id="629" w:name="_Toc10040"/>
            <w:bookmarkStart w:id="630" w:name="_Toc17120"/>
            <w:bookmarkStart w:id="631" w:name="_Toc5728"/>
            <w:bookmarkStart w:id="632" w:name="_Toc1476"/>
            <w:bookmarkStart w:id="633" w:name="_Toc4024"/>
            <w:bookmarkStart w:id="634" w:name="_Toc5230"/>
            <w:bookmarkStart w:id="635" w:name="_Toc23421"/>
            <w:bookmarkStart w:id="636" w:name="_Toc13916"/>
            <w:bookmarkStart w:id="637" w:name="_Toc7902"/>
            <w:bookmarkStart w:id="638" w:name="_Toc12527"/>
            <w:bookmarkStart w:id="639" w:name="_Toc13153"/>
            <w:r>
              <w:rPr>
                <w:rFonts w:ascii="宋体" w:eastAsia="宋体" w:hAnsi="宋体" w:cs="宋体" w:hint="eastAsia"/>
                <w:kern w:val="0"/>
                <w:sz w:val="21"/>
                <w:szCs w:val="21"/>
                <w:lang w:bidi="ar"/>
              </w:rPr>
              <w:t>备注：投标文件中要提供所投品牌和型号的具体参数。</w:t>
            </w:r>
          </w:p>
        </w:tc>
      </w:tr>
    </w:tbl>
    <w:p w14:paraId="62A4E8AF" w14:textId="77777777" w:rsidR="00BF6D5C" w:rsidRDefault="00340E94">
      <w:pPr>
        <w:adjustRightInd/>
        <w:snapToGrid/>
        <w:spacing w:afterLines="0" w:after="0" w:line="560" w:lineRule="exact"/>
        <w:ind w:firstLineChars="200" w:firstLine="647"/>
        <w:outlineLvl w:val="1"/>
        <w:rPr>
          <w:rFonts w:ascii="黑体" w:eastAsia="黑体" w:hAnsi="黑体" w:cs="黑体"/>
          <w:kern w:val="0"/>
          <w:sz w:val="32"/>
          <w:szCs w:val="32"/>
          <w:lang w:bidi="ar"/>
        </w:rPr>
      </w:pPr>
      <w:bookmarkStart w:id="640" w:name="_Toc21678"/>
      <w:bookmarkEnd w:id="606"/>
      <w:r>
        <w:rPr>
          <w:rFonts w:ascii="黑体" w:eastAsia="黑体" w:hAnsi="黑体" w:cs="黑体" w:hint="eastAsia"/>
          <w:kern w:val="0"/>
          <w:sz w:val="32"/>
          <w:szCs w:val="32"/>
          <w:lang w:bidi="ar"/>
        </w:rPr>
        <w:t>四、交互平台</w:t>
      </w:r>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6B7F6334" w14:textId="77777777" w:rsidR="00BF6D5C" w:rsidRDefault="00340E94">
      <w:pPr>
        <w:spacing w:afterLines="0" w:after="0" w:line="560" w:lineRule="exact"/>
        <w:ind w:firstLineChars="200" w:firstLine="627"/>
        <w:rPr>
          <w:rFonts w:ascii="仿宋" w:eastAsia="仿宋" w:hAnsi="仿宋" w:cs="仿宋"/>
          <w:kern w:val="0"/>
          <w:sz w:val="32"/>
          <w:szCs w:val="32"/>
          <w:lang w:bidi="ar"/>
        </w:rPr>
      </w:pPr>
      <w:bookmarkStart w:id="641" w:name="_Toc22950"/>
      <w:bookmarkStart w:id="642" w:name="_Toc27926"/>
      <w:r>
        <w:rPr>
          <w:rFonts w:ascii="Times New Roman" w:eastAsia="仿宋" w:hAnsi="Times New Roman" w:cs="Times New Roman" w:hint="eastAsia"/>
          <w:spacing w:val="-5"/>
          <w:sz w:val="32"/>
          <w:szCs w:val="32"/>
        </w:rPr>
        <w:t>4.1</w:t>
      </w:r>
      <w:r>
        <w:rPr>
          <w:rFonts w:ascii="楷体" w:eastAsia="楷体" w:hAnsi="楷体" w:cs="楷体" w:hint="eastAsia"/>
          <w:sz w:val="32"/>
          <w:szCs w:val="32"/>
        </w:rPr>
        <w:t>自动化终端</w:t>
      </w:r>
      <w:bookmarkEnd w:id="641"/>
      <w:bookmarkEnd w:id="642"/>
    </w:p>
    <w:p w14:paraId="110DB5BC" w14:textId="77777777" w:rsidR="00BF6D5C" w:rsidRDefault="00340E94">
      <w:pPr>
        <w:pStyle w:val="MT1"/>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本次</w:t>
      </w:r>
      <w:r>
        <w:rPr>
          <w:rFonts w:ascii="仿宋" w:eastAsia="仿宋" w:hAnsi="仿宋" w:cs="仿宋" w:hint="eastAsia"/>
          <w:kern w:val="0"/>
          <w:sz w:val="32"/>
          <w:szCs w:val="32"/>
        </w:rPr>
        <w:t>自动</w:t>
      </w:r>
      <w:r>
        <w:rPr>
          <w:rFonts w:ascii="仿宋" w:eastAsia="仿宋" w:hAnsi="仿宋" w:cs="仿宋" w:hint="eastAsia"/>
          <w:sz w:val="32"/>
          <w:szCs w:val="32"/>
        </w:rPr>
        <w:t>化改造计划通过</w:t>
      </w:r>
      <w:r>
        <w:rPr>
          <w:rFonts w:ascii="仿宋" w:eastAsia="仿宋" w:hAnsi="仿宋" w:cs="仿宋" w:hint="eastAsia"/>
          <w:kern w:val="0"/>
          <w:sz w:val="32"/>
          <w:szCs w:val="32"/>
        </w:rPr>
        <w:t>自动</w:t>
      </w:r>
      <w:r>
        <w:rPr>
          <w:rFonts w:ascii="仿宋" w:eastAsia="仿宋" w:hAnsi="仿宋" w:cs="仿宋" w:hint="eastAsia"/>
          <w:sz w:val="32"/>
          <w:szCs w:val="32"/>
        </w:rPr>
        <w:t>化终端，有效解决信息不同步、问题处理效率低等问题。</w:t>
      </w:r>
    </w:p>
    <w:p w14:paraId="560199E1" w14:textId="77777777" w:rsidR="00BF6D5C" w:rsidRDefault="00340E94">
      <w:pPr>
        <w:pStyle w:val="MT1"/>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napToGrid w:val="0"/>
          <w:sz w:val="32"/>
          <w:szCs w:val="32"/>
        </w:rPr>
        <w:t>（1）</w:t>
      </w:r>
      <w:r>
        <w:rPr>
          <w:rFonts w:ascii="仿宋" w:eastAsia="仿宋" w:hAnsi="仿宋" w:cs="仿宋" w:hint="eastAsia"/>
          <w:sz w:val="32"/>
          <w:szCs w:val="32"/>
        </w:rPr>
        <w:t>客户机作为生产岗位人员实时查看信息的工具之一，在调度中心安装8</w:t>
      </w:r>
      <w:proofErr w:type="gramStart"/>
      <w:r>
        <w:rPr>
          <w:rFonts w:ascii="仿宋" w:eastAsia="仿宋" w:hAnsi="仿宋" w:cs="仿宋" w:hint="eastAsia"/>
          <w:sz w:val="32"/>
          <w:szCs w:val="32"/>
        </w:rPr>
        <w:t>台上位机</w:t>
      </w:r>
      <w:proofErr w:type="gramEnd"/>
      <w:r>
        <w:rPr>
          <w:rFonts w:ascii="仿宋" w:eastAsia="仿宋" w:hAnsi="仿宋" w:cs="仿宋" w:hint="eastAsia"/>
          <w:sz w:val="32"/>
          <w:szCs w:val="32"/>
        </w:rPr>
        <w:t>（已在集控大屏系统）。</w:t>
      </w:r>
    </w:p>
    <w:p w14:paraId="16792981" w14:textId="77777777" w:rsidR="00BF6D5C" w:rsidRDefault="00340E94">
      <w:pPr>
        <w:pStyle w:val="MT1"/>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（2）PAD作为现场岗位的标准配置，用来随身携带，可及时查看报警信息、生产数据以及视频监控，本次设计15台PAD。</w:t>
      </w:r>
    </w:p>
    <w:p w14:paraId="4139E865" w14:textId="77777777" w:rsidR="00BF6D5C" w:rsidRDefault="00340E94">
      <w:pPr>
        <w:pStyle w:val="MT1"/>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（3）手机作为现场岗位的标准配置，随身携带，可及时查看报警信息、生产数据以及视频监控。</w:t>
      </w:r>
    </w:p>
    <w:p w14:paraId="65953CD0"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643" w:name="_Toc10626"/>
      <w:bookmarkStart w:id="644" w:name="_Toc14831"/>
      <w:r>
        <w:rPr>
          <w:rFonts w:ascii="Times New Roman" w:eastAsia="仿宋" w:hAnsi="Times New Roman" w:cs="Times New Roman" w:hint="eastAsia"/>
          <w:spacing w:val="-5"/>
          <w:sz w:val="32"/>
          <w:szCs w:val="32"/>
        </w:rPr>
        <w:t>4.2</w:t>
      </w:r>
      <w:r>
        <w:rPr>
          <w:rFonts w:ascii="楷体" w:eastAsia="楷体" w:hAnsi="楷体" w:cs="楷体" w:hint="eastAsia"/>
          <w:spacing w:val="-5"/>
          <w:sz w:val="32"/>
          <w:szCs w:val="32"/>
        </w:rPr>
        <w:t>工业移动APP</w:t>
      </w:r>
      <w:bookmarkEnd w:id="643"/>
      <w:bookmarkEnd w:id="644"/>
    </w:p>
    <w:p w14:paraId="294AD466"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lang w:bidi="ar"/>
        </w:rPr>
        <w:t>工业APP是承载全厂专业业务运转的移动端客户端，定位于选煤厂的管理者及班组岗位工。</w:t>
      </w:r>
    </w:p>
    <w:p w14:paraId="36C328EB"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lastRenderedPageBreak/>
        <w:t>首页。关键信息汇总分析展示，以图表形式对生产、安全、设备、经营、运销等信息进行汇总分析展示，使管理决策者对生产管理情况一目了然。</w:t>
      </w:r>
    </w:p>
    <w:p w14:paraId="78058D5E"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任务管理。任务管理是平台给用户发送提醒及待办任务的模块，方便用户及时地接收消息，包含我的审批、我的任务、抄送我的等模块。</w:t>
      </w:r>
    </w:p>
    <w:p w14:paraId="080D52BA"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bookmarkStart w:id="645" w:name="_Toc24518"/>
      <w:bookmarkStart w:id="646" w:name="_Toc23712"/>
      <w:bookmarkStart w:id="647" w:name="_Toc376"/>
      <w:r>
        <w:rPr>
          <w:rFonts w:ascii="仿宋" w:eastAsia="仿宋" w:hAnsi="仿宋" w:cs="仿宋" w:hint="eastAsia"/>
          <w:sz w:val="32"/>
          <w:szCs w:val="32"/>
        </w:rPr>
        <w:t>生产管理</w:t>
      </w:r>
      <w:bookmarkEnd w:id="645"/>
      <w:bookmarkEnd w:id="646"/>
      <w:bookmarkEnd w:id="647"/>
      <w:r>
        <w:rPr>
          <w:rFonts w:ascii="仿宋" w:eastAsia="仿宋" w:hAnsi="仿宋" w:cs="仿宋" w:hint="eastAsia"/>
          <w:sz w:val="32"/>
          <w:szCs w:val="32"/>
        </w:rPr>
        <w:t>。通过可视化图表的形式快速向用户展示各系统数据内容，并从生产管理的角度，对统计的数据进行分析，辅助生产管理者进行生产指挥决策。实现生产管理的移动化，移动端与PC</w:t>
      </w:r>
      <w:proofErr w:type="gramStart"/>
      <w:r>
        <w:rPr>
          <w:rFonts w:ascii="仿宋" w:eastAsia="仿宋" w:hAnsi="仿宋" w:cs="仿宋" w:hint="eastAsia"/>
          <w:sz w:val="32"/>
          <w:szCs w:val="32"/>
        </w:rPr>
        <w:t>端信息</w:t>
      </w:r>
      <w:proofErr w:type="gramEnd"/>
      <w:r>
        <w:rPr>
          <w:rFonts w:ascii="仿宋" w:eastAsia="仿宋" w:hAnsi="仿宋" w:cs="仿宋" w:hint="eastAsia"/>
          <w:sz w:val="32"/>
          <w:szCs w:val="32"/>
        </w:rPr>
        <w:t>同步。</w:t>
      </w:r>
    </w:p>
    <w:p w14:paraId="022B5B8D"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安全管理。工作人员可以通过手机等移动端设备很方便地查看风险及管控措施内容并处理隐患的上报与审批流程，同时通过文字或图片的形式记录隐患整改流程，灵活调整整改状态，从而提高隐患整改的效率，提升安全管理水平。</w:t>
      </w:r>
    </w:p>
    <w:p w14:paraId="5463E99E"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bookmarkStart w:id="648" w:name="_Toc1849"/>
      <w:bookmarkStart w:id="649" w:name="_Toc15500"/>
      <w:bookmarkStart w:id="650" w:name="_Toc24291"/>
      <w:bookmarkStart w:id="651" w:name="_Toc24976"/>
      <w:bookmarkStart w:id="652" w:name="_Toc768"/>
      <w:bookmarkStart w:id="653" w:name="_Toc18211"/>
      <w:r>
        <w:rPr>
          <w:rFonts w:ascii="仿宋" w:eastAsia="仿宋" w:hAnsi="仿宋" w:cs="仿宋" w:hint="eastAsia"/>
          <w:sz w:val="32"/>
          <w:szCs w:val="32"/>
        </w:rPr>
        <w:t>设备管理</w:t>
      </w:r>
      <w:bookmarkEnd w:id="648"/>
      <w:bookmarkEnd w:id="649"/>
      <w:bookmarkEnd w:id="650"/>
      <w:r>
        <w:rPr>
          <w:rFonts w:ascii="仿宋" w:eastAsia="仿宋" w:hAnsi="仿宋" w:cs="仿宋" w:hint="eastAsia"/>
          <w:sz w:val="32"/>
          <w:szCs w:val="32"/>
        </w:rPr>
        <w:t>。设备管理模块包含设备档案、</w:t>
      </w:r>
      <w:proofErr w:type="gramStart"/>
      <w:r>
        <w:rPr>
          <w:rFonts w:ascii="仿宋" w:eastAsia="仿宋" w:hAnsi="仿宋" w:cs="仿宋" w:hint="eastAsia"/>
          <w:sz w:val="32"/>
          <w:szCs w:val="32"/>
        </w:rPr>
        <w:t>设备维保记录</w:t>
      </w:r>
      <w:proofErr w:type="gramEnd"/>
      <w:r>
        <w:rPr>
          <w:rFonts w:ascii="仿宋" w:eastAsia="仿宋" w:hAnsi="仿宋" w:cs="仿宋" w:hint="eastAsia"/>
          <w:sz w:val="32"/>
          <w:szCs w:val="32"/>
        </w:rPr>
        <w:t>、工单管理、点检管理、润滑管理等，实现在移动端完成设备信息的查看和点检润滑等工作流程的审批。</w:t>
      </w:r>
    </w:p>
    <w:bookmarkEnd w:id="651"/>
    <w:bookmarkEnd w:id="652"/>
    <w:bookmarkEnd w:id="653"/>
    <w:p w14:paraId="1806317D"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问题中心。拥有APP使用权限的人员，可随时监督各选煤厂厂区出现的安全、管理等方面问题，随时进行问题上报，防患于未然。</w:t>
      </w:r>
    </w:p>
    <w:p w14:paraId="40A53FC8"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视频监控。实现在移动端调取各选煤厂关键场景的摄像头，实时查看现场监控情况。</w:t>
      </w:r>
    </w:p>
    <w:p w14:paraId="1E8CBE6A"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停送电管理审批。实现在移动端对停送电申请的全流程审批，对申请进程、停送电记录的查看。</w:t>
      </w:r>
    </w:p>
    <w:p w14:paraId="1871AB6C"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lastRenderedPageBreak/>
        <w:t>移动办公。移动办公实现洗选管理部的管理和线上沟通交流，提升工作效率，即时通信专业信息加密，工作聊天通讯工具；通讯录提供多单位、多角色管理的组织架构。</w:t>
      </w:r>
    </w:p>
    <w:p w14:paraId="5BCA0994" w14:textId="77777777" w:rsidR="00BF6D5C" w:rsidRDefault="00340E94">
      <w:pPr>
        <w:pStyle w:val="A4zh"/>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lang w:bidi="ar"/>
        </w:rPr>
        <w:t>移动端智慧。系统需要支持大语言模型，可以通过手机</w:t>
      </w:r>
      <w:proofErr w:type="gramStart"/>
      <w:r>
        <w:rPr>
          <w:rFonts w:ascii="仿宋" w:eastAsia="仿宋" w:hAnsi="仿宋" w:cs="仿宋" w:hint="eastAsia"/>
          <w:sz w:val="32"/>
          <w:szCs w:val="32"/>
          <w:lang w:bidi="ar"/>
        </w:rPr>
        <w:t>端能够</w:t>
      </w:r>
      <w:proofErr w:type="gramEnd"/>
      <w:r>
        <w:rPr>
          <w:rFonts w:ascii="仿宋" w:eastAsia="仿宋" w:hAnsi="仿宋" w:cs="仿宋" w:hint="eastAsia"/>
          <w:sz w:val="32"/>
          <w:szCs w:val="32"/>
          <w:lang w:bidi="ar"/>
        </w:rPr>
        <w:t>处理各种自然语言发出的任务（语音及文字输入），可以自动识别煤种、煤质、指标、生产、工艺、机电、安全、人员健康、专业知识及规章制度等专业知识进行自动回答，反馈。实现对领导、调度、机电、重</w:t>
      </w:r>
      <w:proofErr w:type="gramStart"/>
      <w:r>
        <w:rPr>
          <w:rFonts w:ascii="仿宋" w:eastAsia="仿宋" w:hAnsi="仿宋" w:cs="仿宋" w:hint="eastAsia"/>
          <w:sz w:val="32"/>
          <w:szCs w:val="32"/>
          <w:lang w:bidi="ar"/>
        </w:rPr>
        <w:t>介</w:t>
      </w:r>
      <w:proofErr w:type="gramEnd"/>
      <w:r>
        <w:rPr>
          <w:rFonts w:ascii="仿宋" w:eastAsia="仿宋" w:hAnsi="仿宋" w:cs="仿宋" w:hint="eastAsia"/>
          <w:sz w:val="32"/>
          <w:szCs w:val="32"/>
          <w:lang w:bidi="ar"/>
        </w:rPr>
        <w:t>岗位、浮选岗位、压滤岗位等不同角色的权限精细化管理，确保各岗位人员仅能查看和操作与自身职责相关的功能模块。例如，领导可实时掌握全厂区生产数据汇总、关键指标趋势分析及异常预警信息，以便快速决策；调度人员能调取各生产环节的实时运行参数，如原煤入洗量、产品产量、设备运行状态等，并通过APP下达生产调度指令；机电岗位人员可接收设备故障报警推送，查看设备维修历史记录、备品备件库存情况，在线提交维修申请及进度反馈；重</w:t>
      </w:r>
      <w:proofErr w:type="gramStart"/>
      <w:r>
        <w:rPr>
          <w:rFonts w:ascii="仿宋" w:eastAsia="仿宋" w:hAnsi="仿宋" w:cs="仿宋" w:hint="eastAsia"/>
          <w:sz w:val="32"/>
          <w:szCs w:val="32"/>
          <w:lang w:bidi="ar"/>
        </w:rPr>
        <w:t>介</w:t>
      </w:r>
      <w:proofErr w:type="gramEnd"/>
      <w:r>
        <w:rPr>
          <w:rFonts w:ascii="仿宋" w:eastAsia="仿宋" w:hAnsi="仿宋" w:cs="仿宋" w:hint="eastAsia"/>
          <w:sz w:val="32"/>
          <w:szCs w:val="32"/>
          <w:lang w:bidi="ar"/>
        </w:rPr>
        <w:t>、浮选、压滤等岗位操作人员则能便捷录入本岗位的生产数据，如悬浮液密度、药剂添加量、滤饼水分等，系统自动生成当班生产报表，同时可查看本岗位设备的操作规程、安全注意事项及历史生产数据对比，辅助优化操作流程。此外，APP还具备离线数据缓存功能，在网络信号不稳定的生产区域，操作人员可先离线录入数据，</w:t>
      </w:r>
      <w:proofErr w:type="gramStart"/>
      <w:r>
        <w:rPr>
          <w:rFonts w:ascii="仿宋" w:eastAsia="仿宋" w:hAnsi="仿宋" w:cs="仿宋" w:hint="eastAsia"/>
          <w:sz w:val="32"/>
          <w:szCs w:val="32"/>
          <w:lang w:bidi="ar"/>
        </w:rPr>
        <w:t>待网络</w:t>
      </w:r>
      <w:proofErr w:type="gramEnd"/>
      <w:r>
        <w:rPr>
          <w:rFonts w:ascii="仿宋" w:eastAsia="仿宋" w:hAnsi="仿宋" w:cs="仿宋" w:hint="eastAsia"/>
          <w:sz w:val="32"/>
          <w:szCs w:val="32"/>
          <w:lang w:bidi="ar"/>
        </w:rPr>
        <w:t>恢复后自动同步至系统，保障数据记录的连续性和完整性。</w:t>
      </w:r>
    </w:p>
    <w:p w14:paraId="70DE4735" w14:textId="77777777" w:rsidR="00BF6D5C" w:rsidRDefault="00340E94">
      <w:pPr>
        <w:keepNext/>
        <w:keepLines/>
        <w:spacing w:afterLines="0" w:after="0" w:line="560" w:lineRule="exact"/>
        <w:ind w:firstLineChars="200" w:firstLine="627"/>
        <w:rPr>
          <w:rFonts w:ascii="Times New Roman" w:eastAsia="仿宋" w:hAnsi="Times New Roman" w:cs="Times New Roman"/>
          <w:spacing w:val="-5"/>
          <w:sz w:val="32"/>
        </w:rPr>
      </w:pPr>
      <w:bookmarkStart w:id="654" w:name="_Toc11184"/>
      <w:bookmarkStart w:id="655" w:name="_Toc3911"/>
      <w:r>
        <w:rPr>
          <w:rFonts w:ascii="Times New Roman" w:eastAsia="仿宋" w:hAnsi="Times New Roman" w:cs="Times New Roman" w:hint="eastAsia"/>
          <w:spacing w:val="-5"/>
          <w:sz w:val="32"/>
          <w:szCs w:val="32"/>
        </w:rPr>
        <w:t>4.3</w:t>
      </w:r>
      <w:r>
        <w:rPr>
          <w:rFonts w:ascii="楷体" w:eastAsia="楷体" w:hAnsi="楷体" w:cs="楷体" w:hint="eastAsia"/>
          <w:spacing w:val="-5"/>
          <w:sz w:val="32"/>
          <w:szCs w:val="32"/>
        </w:rPr>
        <w:t>软硬件清单</w:t>
      </w:r>
      <w:bookmarkEnd w:id="654"/>
      <w:bookmarkEnd w:id="655"/>
    </w:p>
    <w:tbl>
      <w:tblPr>
        <w:tblW w:w="49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1"/>
        <w:gridCol w:w="1515"/>
        <w:gridCol w:w="3763"/>
        <w:gridCol w:w="762"/>
        <w:gridCol w:w="784"/>
        <w:gridCol w:w="1124"/>
      </w:tblGrid>
      <w:tr w:rsidR="00BF6D5C" w14:paraId="4AB42E78" w14:textId="77777777">
        <w:trPr>
          <w:trHeight w:val="20"/>
          <w:tblHeader/>
        </w:trPr>
        <w:tc>
          <w:tcPr>
            <w:tcW w:w="318" w:type="pct"/>
            <w:noWrap/>
            <w:tcMar>
              <w:top w:w="15" w:type="dxa"/>
              <w:left w:w="15" w:type="dxa"/>
              <w:right w:w="15" w:type="dxa"/>
            </w:tcMar>
            <w:vAlign w:val="center"/>
          </w:tcPr>
          <w:p w14:paraId="1A5EB14B"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序号</w:t>
            </w:r>
          </w:p>
        </w:tc>
        <w:tc>
          <w:tcPr>
            <w:tcW w:w="892" w:type="pct"/>
            <w:noWrap/>
            <w:tcMar>
              <w:top w:w="15" w:type="dxa"/>
              <w:left w:w="15" w:type="dxa"/>
              <w:right w:w="15" w:type="dxa"/>
            </w:tcMar>
            <w:vAlign w:val="center"/>
          </w:tcPr>
          <w:p w14:paraId="3DC45998"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名称</w:t>
            </w:r>
          </w:p>
        </w:tc>
        <w:tc>
          <w:tcPr>
            <w:tcW w:w="2215" w:type="pct"/>
            <w:tcMar>
              <w:top w:w="15" w:type="dxa"/>
              <w:left w:w="15" w:type="dxa"/>
              <w:right w:w="15" w:type="dxa"/>
            </w:tcMar>
            <w:vAlign w:val="center"/>
          </w:tcPr>
          <w:p w14:paraId="30AE03C5" w14:textId="77777777" w:rsidR="00BF6D5C" w:rsidRDefault="00340E94">
            <w:pPr>
              <w:spacing w:afterLines="0" w:after="0" w:line="240" w:lineRule="auto"/>
              <w:jc w:val="center"/>
              <w:rPr>
                <w:rFonts w:ascii="宋体" w:hAnsi="宋体" w:cs="宋体"/>
                <w:b/>
                <w:bCs/>
                <w:sz w:val="21"/>
                <w:szCs w:val="20"/>
              </w:rPr>
            </w:pPr>
            <w:r>
              <w:rPr>
                <w:rFonts w:ascii="宋体" w:hAnsi="宋体" w:cs="宋体" w:hint="eastAsia"/>
                <w:b/>
                <w:bCs/>
                <w:sz w:val="21"/>
                <w:szCs w:val="20"/>
              </w:rPr>
              <w:t>规格参数</w:t>
            </w:r>
          </w:p>
        </w:tc>
        <w:tc>
          <w:tcPr>
            <w:tcW w:w="449" w:type="pct"/>
            <w:tcMar>
              <w:top w:w="15" w:type="dxa"/>
              <w:left w:w="15" w:type="dxa"/>
              <w:right w:w="15" w:type="dxa"/>
            </w:tcMar>
            <w:vAlign w:val="center"/>
          </w:tcPr>
          <w:p w14:paraId="1ED37775"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单位</w:t>
            </w:r>
          </w:p>
        </w:tc>
        <w:tc>
          <w:tcPr>
            <w:tcW w:w="462" w:type="pct"/>
            <w:tcMar>
              <w:top w:w="15" w:type="dxa"/>
              <w:left w:w="15" w:type="dxa"/>
              <w:right w:w="15" w:type="dxa"/>
            </w:tcMar>
            <w:vAlign w:val="center"/>
          </w:tcPr>
          <w:p w14:paraId="319A83A5"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数量</w:t>
            </w:r>
          </w:p>
        </w:tc>
        <w:tc>
          <w:tcPr>
            <w:tcW w:w="662" w:type="pct"/>
            <w:tcMar>
              <w:top w:w="15" w:type="dxa"/>
              <w:left w:w="15" w:type="dxa"/>
              <w:right w:w="15" w:type="dxa"/>
            </w:tcMar>
            <w:vAlign w:val="center"/>
          </w:tcPr>
          <w:p w14:paraId="0FB91701"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品牌</w:t>
            </w:r>
          </w:p>
        </w:tc>
      </w:tr>
      <w:tr w:rsidR="00BF6D5C" w14:paraId="05527195" w14:textId="77777777">
        <w:trPr>
          <w:trHeight w:val="20"/>
        </w:trPr>
        <w:tc>
          <w:tcPr>
            <w:tcW w:w="318" w:type="pct"/>
            <w:noWrap/>
            <w:tcMar>
              <w:top w:w="15" w:type="dxa"/>
              <w:left w:w="15" w:type="dxa"/>
              <w:right w:w="15" w:type="dxa"/>
            </w:tcMar>
            <w:vAlign w:val="center"/>
          </w:tcPr>
          <w:p w14:paraId="7D6798C4"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eastAsia="宋体" w:hAnsi="宋体" w:cs="宋体" w:hint="eastAsia"/>
                <w:kern w:val="0"/>
                <w:sz w:val="21"/>
                <w:szCs w:val="20"/>
                <w:lang w:bidi="ar"/>
              </w:rPr>
              <w:lastRenderedPageBreak/>
              <w:t>1</w:t>
            </w:r>
          </w:p>
        </w:tc>
        <w:tc>
          <w:tcPr>
            <w:tcW w:w="892" w:type="pct"/>
            <w:noWrap/>
            <w:tcMar>
              <w:top w:w="15" w:type="dxa"/>
              <w:left w:w="15" w:type="dxa"/>
              <w:right w:w="15" w:type="dxa"/>
            </w:tcMar>
            <w:vAlign w:val="center"/>
          </w:tcPr>
          <w:p w14:paraId="0A5C9BFB"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kern w:val="0"/>
                <w:sz w:val="21"/>
                <w:szCs w:val="20"/>
                <w:lang w:bidi="ar"/>
              </w:rPr>
              <w:t>工业移动APP</w:t>
            </w:r>
          </w:p>
        </w:tc>
        <w:tc>
          <w:tcPr>
            <w:tcW w:w="2215" w:type="pct"/>
            <w:tcMar>
              <w:top w:w="15" w:type="dxa"/>
              <w:left w:w="15" w:type="dxa"/>
              <w:right w:w="15" w:type="dxa"/>
            </w:tcMar>
            <w:vAlign w:val="center"/>
          </w:tcPr>
          <w:p w14:paraId="1DD89A91"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kern w:val="0"/>
                <w:sz w:val="21"/>
                <w:szCs w:val="20"/>
                <w:lang w:bidi="ar"/>
              </w:rPr>
              <w:t>软件</w:t>
            </w:r>
          </w:p>
        </w:tc>
        <w:tc>
          <w:tcPr>
            <w:tcW w:w="449" w:type="pct"/>
            <w:tcMar>
              <w:top w:w="15" w:type="dxa"/>
              <w:left w:w="15" w:type="dxa"/>
              <w:right w:w="15" w:type="dxa"/>
            </w:tcMar>
            <w:vAlign w:val="center"/>
          </w:tcPr>
          <w:p w14:paraId="19AE70DD"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kern w:val="0"/>
                <w:sz w:val="21"/>
                <w:szCs w:val="20"/>
                <w:lang w:bidi="ar"/>
              </w:rPr>
              <w:t>项</w:t>
            </w:r>
          </w:p>
        </w:tc>
        <w:tc>
          <w:tcPr>
            <w:tcW w:w="462" w:type="pct"/>
            <w:tcMar>
              <w:top w:w="15" w:type="dxa"/>
              <w:left w:w="15" w:type="dxa"/>
              <w:right w:w="15" w:type="dxa"/>
            </w:tcMar>
            <w:vAlign w:val="center"/>
          </w:tcPr>
          <w:p w14:paraId="542C8D00" w14:textId="77777777" w:rsidR="00BF6D5C" w:rsidRDefault="00340E94">
            <w:pPr>
              <w:spacing w:afterLines="0" w:after="0" w:line="240" w:lineRule="auto"/>
              <w:textAlignment w:val="center"/>
              <w:rPr>
                <w:rFonts w:ascii="宋体" w:eastAsia="宋体" w:hAnsi="宋体" w:cs="宋体"/>
                <w:kern w:val="0"/>
                <w:sz w:val="21"/>
                <w:szCs w:val="20"/>
                <w:lang w:bidi="ar"/>
              </w:rPr>
            </w:pPr>
            <w:r>
              <w:rPr>
                <w:rFonts w:ascii="宋体" w:eastAsia="宋体" w:hAnsi="宋体" w:cs="宋体" w:hint="eastAsia"/>
                <w:kern w:val="0"/>
                <w:sz w:val="21"/>
                <w:szCs w:val="20"/>
                <w:lang w:bidi="ar"/>
              </w:rPr>
              <w:t>1</w:t>
            </w:r>
          </w:p>
        </w:tc>
        <w:tc>
          <w:tcPr>
            <w:tcW w:w="662" w:type="pct"/>
            <w:tcMar>
              <w:top w:w="15" w:type="dxa"/>
              <w:left w:w="15" w:type="dxa"/>
              <w:right w:w="15" w:type="dxa"/>
            </w:tcMar>
            <w:vAlign w:val="center"/>
          </w:tcPr>
          <w:p w14:paraId="4C2A141D"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eastAsia="宋体" w:hAnsi="宋体" w:cs="宋体" w:hint="eastAsia"/>
                <w:kern w:val="0"/>
                <w:sz w:val="21"/>
                <w:szCs w:val="20"/>
                <w:lang w:bidi="ar"/>
              </w:rPr>
              <w:t>定制开发</w:t>
            </w:r>
          </w:p>
        </w:tc>
      </w:tr>
      <w:tr w:rsidR="00BF6D5C" w14:paraId="085607F3" w14:textId="77777777">
        <w:trPr>
          <w:trHeight w:val="20"/>
        </w:trPr>
        <w:tc>
          <w:tcPr>
            <w:tcW w:w="318" w:type="pct"/>
            <w:shd w:val="clear" w:color="auto" w:fill="auto"/>
            <w:noWrap/>
            <w:tcMar>
              <w:top w:w="15" w:type="dxa"/>
              <w:left w:w="15" w:type="dxa"/>
              <w:right w:w="15" w:type="dxa"/>
            </w:tcMar>
            <w:vAlign w:val="center"/>
          </w:tcPr>
          <w:p w14:paraId="46DC1AD3"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bookmarkStart w:id="656" w:name="_Toc14104"/>
            <w:bookmarkStart w:id="657" w:name="_Toc27885"/>
            <w:bookmarkStart w:id="658" w:name="_Toc13736"/>
            <w:bookmarkStart w:id="659" w:name="_Toc17803"/>
            <w:bookmarkStart w:id="660" w:name="_Toc26218"/>
            <w:bookmarkStart w:id="661" w:name="_Toc25022"/>
            <w:bookmarkStart w:id="662" w:name="_Toc2947"/>
            <w:bookmarkStart w:id="663" w:name="_Toc22367"/>
            <w:bookmarkStart w:id="664" w:name="_Toc21493"/>
            <w:bookmarkStart w:id="665" w:name="_Toc15592"/>
            <w:bookmarkStart w:id="666" w:name="_Toc22940"/>
            <w:bookmarkStart w:id="667" w:name="_Toc12972"/>
            <w:bookmarkStart w:id="668" w:name="_Toc10683"/>
            <w:bookmarkStart w:id="669" w:name="_Toc3976"/>
            <w:bookmarkStart w:id="670" w:name="_Toc8923"/>
            <w:bookmarkStart w:id="671" w:name="_Toc2212"/>
            <w:bookmarkStart w:id="672" w:name="_Toc32108"/>
            <w:bookmarkStart w:id="673" w:name="_Toc28786"/>
            <w:bookmarkStart w:id="674" w:name="_Toc29500"/>
            <w:bookmarkStart w:id="675" w:name="_Toc18169"/>
            <w:bookmarkStart w:id="676" w:name="_Toc11995"/>
            <w:bookmarkStart w:id="677" w:name="_Toc30276"/>
            <w:bookmarkStart w:id="678" w:name="_Toc10910"/>
            <w:bookmarkStart w:id="679" w:name="_Toc16027"/>
            <w:bookmarkStart w:id="680" w:name="_Toc23435"/>
            <w:bookmarkStart w:id="681" w:name="_Toc11794"/>
            <w:bookmarkStart w:id="682" w:name="_Toc32588"/>
            <w:bookmarkStart w:id="683" w:name="_Toc26709"/>
            <w:bookmarkStart w:id="684" w:name="_Toc4831"/>
            <w:bookmarkStart w:id="685" w:name="_Toc18790"/>
            <w:bookmarkStart w:id="686" w:name="_Toc5202"/>
            <w:r>
              <w:rPr>
                <w:rFonts w:asciiTheme="majorEastAsia" w:eastAsiaTheme="majorEastAsia" w:hAnsiTheme="majorEastAsia" w:cstheme="majorEastAsia" w:hint="eastAsia"/>
                <w:kern w:val="0"/>
                <w:sz w:val="21"/>
                <w:szCs w:val="21"/>
                <w:lang w:bidi="ar"/>
              </w:rPr>
              <w:t>2</w:t>
            </w:r>
          </w:p>
        </w:tc>
        <w:tc>
          <w:tcPr>
            <w:tcW w:w="892" w:type="pct"/>
            <w:shd w:val="clear" w:color="auto" w:fill="auto"/>
            <w:noWrap/>
            <w:tcMar>
              <w:top w:w="15" w:type="dxa"/>
              <w:left w:w="15" w:type="dxa"/>
              <w:right w:w="15" w:type="dxa"/>
            </w:tcMar>
            <w:vAlign w:val="center"/>
          </w:tcPr>
          <w:p w14:paraId="04FDE540"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sz w:val="21"/>
                <w:szCs w:val="21"/>
              </w:rPr>
            </w:pPr>
            <w:r>
              <w:rPr>
                <w:rFonts w:asciiTheme="majorEastAsia" w:eastAsiaTheme="majorEastAsia" w:hAnsiTheme="majorEastAsia" w:cstheme="majorEastAsia" w:hint="eastAsia"/>
                <w:kern w:val="0"/>
                <w:sz w:val="21"/>
                <w:szCs w:val="21"/>
                <w:lang w:bidi="ar"/>
              </w:rPr>
              <w:t>PAD</w:t>
            </w:r>
          </w:p>
        </w:tc>
        <w:tc>
          <w:tcPr>
            <w:tcW w:w="2215" w:type="pct"/>
            <w:shd w:val="clear" w:color="auto" w:fill="auto"/>
            <w:tcMar>
              <w:top w:w="15" w:type="dxa"/>
              <w:left w:w="15" w:type="dxa"/>
              <w:right w:w="15" w:type="dxa"/>
            </w:tcMar>
            <w:vAlign w:val="center"/>
          </w:tcPr>
          <w:p w14:paraId="1B507E80"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sz w:val="21"/>
                <w:szCs w:val="21"/>
              </w:rPr>
            </w:pPr>
            <w:r>
              <w:rPr>
                <w:rFonts w:asciiTheme="majorEastAsia" w:eastAsiaTheme="majorEastAsia" w:hAnsiTheme="majorEastAsia" w:cstheme="majorEastAsia" w:hint="eastAsia"/>
                <w:kern w:val="0"/>
                <w:sz w:val="21"/>
                <w:szCs w:val="21"/>
                <w:lang w:bidi="ar"/>
              </w:rPr>
              <w:t>Wi-Fi版，6+128G，12寸</w:t>
            </w:r>
          </w:p>
        </w:tc>
        <w:tc>
          <w:tcPr>
            <w:tcW w:w="449" w:type="pct"/>
            <w:shd w:val="clear" w:color="auto" w:fill="auto"/>
            <w:tcMar>
              <w:top w:w="15" w:type="dxa"/>
              <w:left w:w="15" w:type="dxa"/>
              <w:right w:w="15" w:type="dxa"/>
            </w:tcMar>
            <w:vAlign w:val="center"/>
          </w:tcPr>
          <w:p w14:paraId="7A11BB74"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台</w:t>
            </w:r>
          </w:p>
        </w:tc>
        <w:tc>
          <w:tcPr>
            <w:tcW w:w="462" w:type="pct"/>
            <w:shd w:val="clear" w:color="auto" w:fill="auto"/>
            <w:tcMar>
              <w:top w:w="15" w:type="dxa"/>
              <w:left w:w="15" w:type="dxa"/>
              <w:right w:w="15" w:type="dxa"/>
            </w:tcMar>
            <w:vAlign w:val="center"/>
          </w:tcPr>
          <w:p w14:paraId="155151DF"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15</w:t>
            </w:r>
          </w:p>
        </w:tc>
        <w:tc>
          <w:tcPr>
            <w:tcW w:w="662" w:type="pct"/>
            <w:shd w:val="clear" w:color="auto" w:fill="auto"/>
            <w:tcMar>
              <w:top w:w="15" w:type="dxa"/>
              <w:left w:w="15" w:type="dxa"/>
              <w:right w:w="15" w:type="dxa"/>
            </w:tcMar>
            <w:vAlign w:val="center"/>
          </w:tcPr>
          <w:p w14:paraId="6BBE8DE2"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华为、小米</w:t>
            </w:r>
          </w:p>
        </w:tc>
      </w:tr>
      <w:tr w:rsidR="00BF6D5C" w14:paraId="19CD2FE1" w14:textId="77777777">
        <w:trPr>
          <w:trHeight w:val="20"/>
        </w:trPr>
        <w:tc>
          <w:tcPr>
            <w:tcW w:w="318" w:type="pct"/>
            <w:shd w:val="clear" w:color="auto" w:fill="auto"/>
            <w:noWrap/>
            <w:tcMar>
              <w:top w:w="15" w:type="dxa"/>
              <w:left w:w="15" w:type="dxa"/>
              <w:right w:w="15" w:type="dxa"/>
            </w:tcMar>
            <w:vAlign w:val="center"/>
          </w:tcPr>
          <w:p w14:paraId="677B97AB"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3</w:t>
            </w:r>
          </w:p>
        </w:tc>
        <w:tc>
          <w:tcPr>
            <w:tcW w:w="892" w:type="pct"/>
            <w:shd w:val="clear" w:color="auto" w:fill="auto"/>
            <w:noWrap/>
            <w:tcMar>
              <w:top w:w="15" w:type="dxa"/>
              <w:left w:w="15" w:type="dxa"/>
              <w:right w:w="15" w:type="dxa"/>
            </w:tcMar>
            <w:vAlign w:val="center"/>
          </w:tcPr>
          <w:p w14:paraId="0B766346"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移动PC</w:t>
            </w:r>
          </w:p>
        </w:tc>
        <w:tc>
          <w:tcPr>
            <w:tcW w:w="2215" w:type="pct"/>
            <w:shd w:val="clear" w:color="auto" w:fill="auto"/>
            <w:tcMar>
              <w:top w:w="15" w:type="dxa"/>
              <w:left w:w="15" w:type="dxa"/>
              <w:right w:w="15" w:type="dxa"/>
            </w:tcMar>
            <w:vAlign w:val="center"/>
          </w:tcPr>
          <w:p w14:paraId="57CB3A56"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酷</w:t>
            </w:r>
            <w:proofErr w:type="gramStart"/>
            <w:r>
              <w:rPr>
                <w:rFonts w:asciiTheme="majorEastAsia" w:eastAsiaTheme="majorEastAsia" w:hAnsiTheme="majorEastAsia" w:cstheme="majorEastAsia" w:hint="eastAsia"/>
                <w:kern w:val="0"/>
                <w:sz w:val="21"/>
                <w:szCs w:val="21"/>
                <w:lang w:bidi="ar"/>
              </w:rPr>
              <w:t>睿</w:t>
            </w:r>
            <w:proofErr w:type="gramEnd"/>
            <w:r>
              <w:rPr>
                <w:rFonts w:asciiTheme="majorEastAsia" w:eastAsiaTheme="majorEastAsia" w:hAnsiTheme="majorEastAsia" w:cstheme="majorEastAsia" w:hint="eastAsia"/>
                <w:kern w:val="0"/>
                <w:sz w:val="21"/>
                <w:szCs w:val="21"/>
                <w:lang w:bidi="ar"/>
              </w:rPr>
              <w:t>i9 13代，独立显卡8g，内存32g固态硬盘1T 8</w:t>
            </w:r>
          </w:p>
        </w:tc>
        <w:tc>
          <w:tcPr>
            <w:tcW w:w="449" w:type="pct"/>
            <w:shd w:val="clear" w:color="auto" w:fill="auto"/>
            <w:tcMar>
              <w:top w:w="15" w:type="dxa"/>
              <w:left w:w="15" w:type="dxa"/>
              <w:right w:w="15" w:type="dxa"/>
            </w:tcMar>
            <w:vAlign w:val="center"/>
          </w:tcPr>
          <w:p w14:paraId="2A89E124"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台</w:t>
            </w:r>
          </w:p>
        </w:tc>
        <w:tc>
          <w:tcPr>
            <w:tcW w:w="462" w:type="pct"/>
            <w:shd w:val="clear" w:color="auto" w:fill="auto"/>
            <w:tcMar>
              <w:top w:w="15" w:type="dxa"/>
              <w:left w:w="15" w:type="dxa"/>
              <w:right w:w="15" w:type="dxa"/>
            </w:tcMar>
            <w:vAlign w:val="center"/>
          </w:tcPr>
          <w:p w14:paraId="068EEB23"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2</w:t>
            </w:r>
          </w:p>
        </w:tc>
        <w:tc>
          <w:tcPr>
            <w:tcW w:w="662" w:type="pct"/>
            <w:shd w:val="clear" w:color="auto" w:fill="auto"/>
            <w:tcMar>
              <w:top w:w="15" w:type="dxa"/>
              <w:left w:w="15" w:type="dxa"/>
              <w:right w:w="15" w:type="dxa"/>
            </w:tcMar>
            <w:vAlign w:val="center"/>
          </w:tcPr>
          <w:p w14:paraId="33DF5503" w14:textId="77777777" w:rsidR="00BF6D5C" w:rsidRDefault="00340E94">
            <w:pPr>
              <w:adjustRightInd/>
              <w:snapToGrid/>
              <w:spacing w:after="65" w:line="240" w:lineRule="auto"/>
              <w:jc w:val="center"/>
              <w:textAlignment w:val="center"/>
              <w:rPr>
                <w:rFonts w:asciiTheme="majorEastAsia" w:eastAsiaTheme="majorEastAsia" w:hAnsiTheme="majorEastAsia" w:cstheme="majorEastAsia"/>
                <w:kern w:val="0"/>
                <w:sz w:val="21"/>
                <w:szCs w:val="21"/>
                <w:lang w:bidi="ar"/>
              </w:rPr>
            </w:pPr>
            <w:r>
              <w:rPr>
                <w:rFonts w:asciiTheme="majorEastAsia" w:eastAsiaTheme="majorEastAsia" w:hAnsiTheme="majorEastAsia" w:cstheme="majorEastAsia" w:hint="eastAsia"/>
                <w:kern w:val="0"/>
                <w:sz w:val="21"/>
                <w:szCs w:val="21"/>
                <w:lang w:bidi="ar"/>
              </w:rPr>
              <w:t>华硕、戴尔</w:t>
            </w:r>
          </w:p>
        </w:tc>
      </w:tr>
    </w:tbl>
    <w:p w14:paraId="6FB291C5" w14:textId="77777777" w:rsidR="00BF6D5C" w:rsidRDefault="00340E94">
      <w:pPr>
        <w:adjustRightInd/>
        <w:snapToGrid/>
        <w:spacing w:afterLines="0" w:after="0" w:line="560" w:lineRule="exact"/>
        <w:ind w:firstLineChars="200" w:firstLine="647"/>
        <w:jc w:val="left"/>
        <w:outlineLvl w:val="1"/>
        <w:rPr>
          <w:rFonts w:ascii="黑体" w:eastAsia="黑体" w:hAnsi="黑体" w:cs="黑体"/>
          <w:kern w:val="0"/>
          <w:sz w:val="32"/>
          <w:szCs w:val="32"/>
          <w:lang w:bidi="ar"/>
        </w:rPr>
      </w:pPr>
      <w:bookmarkStart w:id="687" w:name="_Toc4623"/>
      <w:bookmarkEnd w:id="469"/>
      <w:r>
        <w:rPr>
          <w:rFonts w:ascii="黑体" w:eastAsia="黑体" w:hAnsi="黑体" w:cs="黑体" w:hint="eastAsia"/>
          <w:kern w:val="0"/>
          <w:sz w:val="32"/>
          <w:szCs w:val="32"/>
          <w:lang w:bidi="ar"/>
        </w:rPr>
        <w:t>五、模块化机房</w:t>
      </w:r>
      <w:bookmarkEnd w:id="687"/>
    </w:p>
    <w:p w14:paraId="308F13E6"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688" w:name="_Toc22377"/>
      <w:bookmarkStart w:id="689" w:name="_Toc22249"/>
      <w:bookmarkStart w:id="690" w:name="_Toc16570"/>
      <w:r>
        <w:rPr>
          <w:rFonts w:ascii="Times New Roman" w:eastAsia="仿宋" w:hAnsi="Times New Roman" w:cs="Times New Roman" w:hint="eastAsia"/>
          <w:spacing w:val="-5"/>
          <w:sz w:val="32"/>
          <w:szCs w:val="32"/>
        </w:rPr>
        <w:t>5.1</w:t>
      </w:r>
      <w:r>
        <w:rPr>
          <w:rFonts w:ascii="楷体" w:eastAsia="楷体" w:hAnsi="楷体" w:cs="楷体" w:hint="eastAsia"/>
          <w:spacing w:val="-5"/>
          <w:sz w:val="32"/>
          <w:szCs w:val="32"/>
        </w:rPr>
        <w:t>设计目标</w:t>
      </w:r>
      <w:bookmarkEnd w:id="688"/>
      <w:bookmarkEnd w:id="689"/>
      <w:bookmarkEnd w:id="690"/>
    </w:p>
    <w:p w14:paraId="7BFB3698"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数据中心机房包括封闭通道系统、机柜系统、电气UPS系统、空调系统、监控系统等几大主要系统。应满足未来5—8年业务增长及可能引起的业务流程变化的需求。主要系统技术指标可达到【GB50174-2017】B类机房标准。</w:t>
      </w:r>
    </w:p>
    <w:p w14:paraId="6F6A4F77"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691" w:name="_Toc17233"/>
      <w:bookmarkStart w:id="692" w:name="_Toc26848"/>
      <w:bookmarkStart w:id="693" w:name="_Toc31871"/>
      <w:bookmarkStart w:id="694" w:name="OLE_LINK1"/>
      <w:r>
        <w:rPr>
          <w:rFonts w:ascii="Times New Roman" w:eastAsia="仿宋" w:hAnsi="Times New Roman" w:cs="Times New Roman" w:hint="eastAsia"/>
          <w:spacing w:val="-5"/>
          <w:sz w:val="32"/>
          <w:szCs w:val="32"/>
        </w:rPr>
        <w:t>5.2</w:t>
      </w:r>
      <w:r>
        <w:rPr>
          <w:rFonts w:ascii="楷体" w:eastAsia="楷体" w:hAnsi="楷体" w:cs="楷体" w:hint="eastAsia"/>
          <w:spacing w:val="-5"/>
          <w:sz w:val="32"/>
          <w:szCs w:val="32"/>
        </w:rPr>
        <w:t>主要系统技术要求</w:t>
      </w:r>
      <w:bookmarkEnd w:id="691"/>
      <w:bookmarkEnd w:id="692"/>
      <w:bookmarkEnd w:id="693"/>
    </w:p>
    <w:p w14:paraId="5C7777F2" w14:textId="77777777" w:rsidR="00BF6D5C" w:rsidRDefault="00340E94">
      <w:pPr>
        <w:pStyle w:val="4"/>
        <w:spacing w:beforeLines="0" w:before="0" w:afterLines="0" w:after="0" w:line="560" w:lineRule="exact"/>
        <w:ind w:firstLineChars="200" w:firstLine="649"/>
        <w:rPr>
          <w:rFonts w:ascii="仿宋" w:eastAsia="仿宋" w:hAnsi="仿宋" w:cs="仿宋"/>
          <w:b w:val="0"/>
          <w:bCs w:val="0"/>
          <w:sz w:val="32"/>
          <w:szCs w:val="32"/>
        </w:rPr>
      </w:pPr>
      <w:r>
        <w:rPr>
          <w:rFonts w:ascii="仿宋" w:eastAsia="仿宋" w:hAnsi="仿宋" w:cs="仿宋" w:hint="eastAsia"/>
          <w:sz w:val="32"/>
          <w:szCs w:val="32"/>
        </w:rPr>
        <w:t>（1）装饰装修系统要求</w:t>
      </w:r>
    </w:p>
    <w:p w14:paraId="6E417885"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机房室内装修设计选用材料的燃烧性能应符合本规范的规定。本工程装饰设计主要包括地面、吊顶、墙面、门窗以及防尘、防噪、保温等机房整体工艺方面。</w:t>
      </w:r>
    </w:p>
    <w:p w14:paraId="60B97EF3"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机房装修主要基本要求：</w:t>
      </w:r>
    </w:p>
    <w:p w14:paraId="47481B33"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功能性：在确定装修方案和选择装修材料时，首先应满足数据中心对屏蔽、防静电、防水、防尘、防潮、防火、空调气流组织等各方面的特殊工艺要求；</w:t>
      </w:r>
    </w:p>
    <w:p w14:paraId="34485516"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环保性：数据中心装修设计在装修材料的选用方面，应充分考虑环保因素，选用环保材料，避免装修材料对室内空气造成污染。</w:t>
      </w:r>
    </w:p>
    <w:p w14:paraId="55F4F380"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数据中心应铺设防静电架空活动地板。本次数据中心地面铺设防静电架空活动地板。在活动地板下形成隐蔽空间，可以在地板下敷设电源线管、线槽、消防管线等以及一些电</w:t>
      </w:r>
      <w:r>
        <w:rPr>
          <w:rFonts w:ascii="仿宋" w:eastAsia="仿宋" w:hAnsi="仿宋" w:cs="仿宋" w:hint="eastAsia"/>
          <w:sz w:val="32"/>
          <w:szCs w:val="32"/>
        </w:rPr>
        <w:lastRenderedPageBreak/>
        <w:t>气设施（插座、插座箱等）。防静电架空活动地板选用可调整金属支架；地板支架及附件应选用原厂配套产品。</w:t>
      </w:r>
      <w:proofErr w:type="gramStart"/>
      <w:r>
        <w:rPr>
          <w:rFonts w:ascii="仿宋" w:eastAsia="仿宋" w:hAnsi="仿宋" w:cs="仿宋" w:hint="eastAsia"/>
          <w:sz w:val="32"/>
          <w:szCs w:val="32"/>
        </w:rPr>
        <w:t>温控区</w:t>
      </w:r>
      <w:proofErr w:type="gramEnd"/>
      <w:r>
        <w:rPr>
          <w:rFonts w:ascii="仿宋" w:eastAsia="仿宋" w:hAnsi="仿宋" w:cs="仿宋" w:hint="eastAsia"/>
          <w:sz w:val="32"/>
          <w:szCs w:val="32"/>
        </w:rPr>
        <w:t>地面及板下一周墙面均应粘贴30mmB1级铝箔面阻燃橡塑保温棉。</w:t>
      </w:r>
    </w:p>
    <w:p w14:paraId="312E4C6B"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数据中心内通道的宽度及门的尺寸应满足设备和材料的运输要求，建筑</w:t>
      </w:r>
      <w:proofErr w:type="gramStart"/>
      <w:r>
        <w:rPr>
          <w:rFonts w:ascii="仿宋" w:eastAsia="仿宋" w:hAnsi="仿宋" w:cs="仿宋" w:hint="eastAsia"/>
          <w:sz w:val="32"/>
          <w:szCs w:val="32"/>
        </w:rPr>
        <w:t>入口至主机房</w:t>
      </w:r>
      <w:proofErr w:type="gramEnd"/>
      <w:r>
        <w:rPr>
          <w:rFonts w:ascii="仿宋" w:eastAsia="仿宋" w:hAnsi="仿宋" w:cs="仿宋" w:hint="eastAsia"/>
          <w:sz w:val="32"/>
          <w:szCs w:val="32"/>
        </w:rPr>
        <w:t>的通道净宽≥1.5m，数据中心与建筑内其他功能用房之间的隔墙应采用甲级防火门。主机房不宜设置外窗。不间断电源系统的电池室设有外窗时，应避免阳光直射。</w:t>
      </w:r>
    </w:p>
    <w:p w14:paraId="58367352"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蓄电池等较重的设备安装于一楼，设备下采用L50及以上规格镀锌角钢制作安装底座。机柜、精密空调、灭火柜等设备下采用L50及以上规格镀锌角钢制作安装底座，减少地板支撑压力，又扩大设备承载面积，减轻设备对楼板面的局部重量荷载，提高安全性。</w:t>
      </w:r>
    </w:p>
    <w:p w14:paraId="3BF2F172"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机房内的空调设备用水，其给排水干</w:t>
      </w:r>
      <w:proofErr w:type="gramStart"/>
      <w:r>
        <w:rPr>
          <w:rFonts w:ascii="仿宋" w:eastAsia="仿宋" w:hAnsi="仿宋" w:cs="仿宋" w:hint="eastAsia"/>
          <w:sz w:val="32"/>
          <w:szCs w:val="32"/>
        </w:rPr>
        <w:t>管应暗敷</w:t>
      </w:r>
      <w:proofErr w:type="gramEnd"/>
      <w:r>
        <w:rPr>
          <w:rFonts w:ascii="仿宋" w:eastAsia="仿宋" w:hAnsi="仿宋" w:cs="仿宋" w:hint="eastAsia"/>
          <w:sz w:val="32"/>
          <w:szCs w:val="32"/>
        </w:rPr>
        <w:t>，引入支管宜暗装。管道穿过主机房墙 壁和楼板处，应设置套管，管道与套管之间采取可靠的密封措施。为保证机房空调用水安全，在机房精密专用空调采用专用阀门供水，以便于机房内水管维修。</w:t>
      </w:r>
    </w:p>
    <w:p w14:paraId="72258864" w14:textId="77777777" w:rsidR="00BF6D5C" w:rsidRDefault="00340E94">
      <w:pPr>
        <w:pStyle w:val="4"/>
        <w:spacing w:beforeLines="0" w:before="0" w:afterLines="0" w:after="0" w:line="560" w:lineRule="exact"/>
        <w:ind w:firstLineChars="200" w:firstLine="649"/>
        <w:rPr>
          <w:rFonts w:ascii="仿宋" w:eastAsia="仿宋" w:hAnsi="仿宋" w:cs="仿宋"/>
          <w:b w:val="0"/>
          <w:bCs w:val="0"/>
          <w:sz w:val="32"/>
          <w:szCs w:val="32"/>
        </w:rPr>
      </w:pPr>
      <w:r>
        <w:rPr>
          <w:rFonts w:ascii="仿宋" w:eastAsia="仿宋" w:hAnsi="仿宋" w:cs="仿宋" w:hint="eastAsia"/>
          <w:sz w:val="32"/>
          <w:szCs w:val="32"/>
        </w:rPr>
        <w:t>（2）供配电要求</w:t>
      </w:r>
    </w:p>
    <w:p w14:paraId="24EE4656"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机房的交流供配电系统应满足所有的通信设备、空调及其他负荷的用电量，应满足正常运行时的最大功率；机房配电系统应提供配电端子，并应考虑到后期扩容。电压：380V/220V；频率：50Hz；相数：三相五线制/单相三线制；</w:t>
      </w:r>
      <w:r>
        <w:rPr>
          <w:rFonts w:ascii="仿宋" w:eastAsia="仿宋" w:hAnsi="仿宋" w:cs="仿宋" w:hint="eastAsia"/>
          <w:sz w:val="32"/>
          <w:szCs w:val="32"/>
        </w:rPr>
        <w:lastRenderedPageBreak/>
        <w:t>供电系统接地方式：TN-S；负荷计算：机房现有的用电负荷和未来用电负荷；电源分配：负荷分配均衡；机房区供电线路采用放射式配电方式，不同类别分路控制。机房内机柜设备电力电缆采用机柜配套桥架走线方式铺设，其他的电力电缆均采用地板下铺设。管道采取分层布置互不交叉，每个回路采用独立的电管安装。</w:t>
      </w:r>
    </w:p>
    <w:p w14:paraId="640D1B32" w14:textId="77777777" w:rsidR="00BF6D5C" w:rsidRDefault="00340E94">
      <w:pPr>
        <w:numPr>
          <w:ilvl w:val="0"/>
          <w:numId w:val="9"/>
        </w:numPr>
        <w:adjustRightInd/>
        <w:snapToGrid/>
        <w:spacing w:afterLines="0" w:after="0" w:line="560" w:lineRule="exact"/>
        <w:ind w:firstLineChars="200" w:firstLine="649"/>
        <w:rPr>
          <w:rFonts w:ascii="仿宋" w:eastAsia="仿宋" w:hAnsi="仿宋" w:cs="仿宋"/>
          <w:b/>
          <w:bCs/>
          <w:sz w:val="32"/>
          <w:szCs w:val="32"/>
        </w:rPr>
      </w:pPr>
      <w:r>
        <w:rPr>
          <w:rFonts w:ascii="仿宋" w:eastAsia="仿宋" w:hAnsi="仿宋" w:cs="仿宋" w:hint="eastAsia"/>
          <w:b/>
          <w:bCs/>
          <w:sz w:val="32"/>
          <w:szCs w:val="32"/>
        </w:rPr>
        <w:t>防雷接地系统</w:t>
      </w:r>
    </w:p>
    <w:p w14:paraId="65D931B7" w14:textId="77777777" w:rsidR="00BF6D5C" w:rsidRDefault="00340E94">
      <w:pPr>
        <w:adjustRightInd/>
        <w:snapToGrid/>
        <w:spacing w:afterLines="0" w:after="0" w:line="560" w:lineRule="exact"/>
        <w:ind w:firstLineChars="200" w:firstLine="647"/>
        <w:rPr>
          <w:rFonts w:ascii="仿宋" w:eastAsia="仿宋" w:hAnsi="仿宋" w:cs="仿宋"/>
          <w:sz w:val="32"/>
          <w:szCs w:val="21"/>
        </w:rPr>
      </w:pPr>
      <w:r>
        <w:rPr>
          <w:rFonts w:ascii="仿宋" w:eastAsia="仿宋" w:hAnsi="仿宋" w:cs="仿宋"/>
          <w:sz w:val="32"/>
          <w:szCs w:val="21"/>
        </w:rPr>
        <w:t>施工完成后，由施工单位申请第三方防雷检测机构出具检测报告。</w:t>
      </w:r>
    </w:p>
    <w:p w14:paraId="5855308A" w14:textId="77777777" w:rsidR="00BF6D5C" w:rsidRDefault="00340E94">
      <w:pPr>
        <w:adjustRightInd/>
        <w:snapToGrid/>
        <w:spacing w:afterLines="0" w:after="0" w:line="560" w:lineRule="exact"/>
        <w:ind w:firstLineChars="200" w:firstLine="649"/>
        <w:rPr>
          <w:rFonts w:ascii="仿宋" w:eastAsia="仿宋" w:hAnsi="仿宋" w:cs="仿宋"/>
          <w:sz w:val="32"/>
          <w:szCs w:val="32"/>
        </w:rPr>
      </w:pPr>
      <w:r>
        <w:rPr>
          <w:rFonts w:ascii="仿宋" w:eastAsia="仿宋" w:hAnsi="仿宋" w:cs="仿宋" w:hint="eastAsia"/>
          <w:b/>
          <w:bCs/>
          <w:sz w:val="32"/>
          <w:szCs w:val="32"/>
        </w:rPr>
        <w:t>（4）综合布线要求</w:t>
      </w:r>
    </w:p>
    <w:p w14:paraId="57341006"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机房内的供电线缆、信号线（网线、光跳线等）应分离布放；机房内的供电线缆、信号线应敷设到相应接口处；明槽应横平竖直，强弱分离，拐弯45度斜切，防止强拉硬拽造成线路受损；每条线路的两端必须贴有标识名称的标签，以便维护及检修；做到施工现场原有设施整洁完好，未经允许</w:t>
      </w:r>
      <w:proofErr w:type="gramStart"/>
      <w:r>
        <w:rPr>
          <w:rFonts w:ascii="仿宋" w:eastAsia="仿宋" w:hAnsi="仿宋" w:cs="仿宋" w:hint="eastAsia"/>
          <w:sz w:val="32"/>
          <w:szCs w:val="32"/>
        </w:rPr>
        <w:t>不</w:t>
      </w:r>
      <w:proofErr w:type="gramEnd"/>
      <w:r>
        <w:rPr>
          <w:rFonts w:ascii="仿宋" w:eastAsia="仿宋" w:hAnsi="仿宋" w:cs="仿宋" w:hint="eastAsia"/>
          <w:sz w:val="32"/>
          <w:szCs w:val="32"/>
        </w:rPr>
        <w:t>私自拆除、挪用原有设施。</w:t>
      </w:r>
    </w:p>
    <w:p w14:paraId="0357939F" w14:textId="77777777" w:rsidR="00BF6D5C" w:rsidRDefault="00340E94">
      <w:pPr>
        <w:pStyle w:val="4"/>
        <w:spacing w:beforeLines="0" w:before="0" w:afterLines="0" w:after="0" w:line="560" w:lineRule="exact"/>
        <w:ind w:firstLineChars="200" w:firstLine="649"/>
        <w:rPr>
          <w:rFonts w:ascii="仿宋" w:eastAsia="仿宋" w:hAnsi="仿宋" w:cs="仿宋"/>
          <w:sz w:val="32"/>
          <w:szCs w:val="32"/>
        </w:rPr>
      </w:pPr>
      <w:r>
        <w:rPr>
          <w:rFonts w:ascii="仿宋" w:eastAsia="仿宋" w:hAnsi="仿宋" w:cs="仿宋" w:hint="eastAsia"/>
          <w:sz w:val="32"/>
          <w:szCs w:val="32"/>
        </w:rPr>
        <w:t>（5）空气调节系统</w:t>
      </w:r>
    </w:p>
    <w:p w14:paraId="51C6DB48"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机房专用精密空调需具有恒温、恒湿、风量大等特点，且空调内部设有高效过滤网，能充分满足计算机设备对周围环境温度、湿度和洁净度的要求，保证计算机设备持续、可靠地运行。由于本次机房使用的恒温恒湿精密空调，需要安装给水排水管道。根据消防规范要求，所有精密空调和新风等设施均要与消防系统联动控制。</w:t>
      </w:r>
    </w:p>
    <w:p w14:paraId="54D72C8D" w14:textId="77777777" w:rsidR="00BF6D5C" w:rsidRDefault="00340E94">
      <w:pPr>
        <w:adjustRightInd/>
        <w:snapToGrid/>
        <w:spacing w:afterLines="0" w:after="0" w:line="560" w:lineRule="exact"/>
        <w:ind w:firstLineChars="200" w:firstLine="649"/>
        <w:rPr>
          <w:rFonts w:ascii="仿宋" w:eastAsia="仿宋" w:hAnsi="仿宋" w:cs="仿宋"/>
          <w:b/>
          <w:bCs/>
          <w:sz w:val="32"/>
          <w:szCs w:val="32"/>
        </w:rPr>
      </w:pPr>
      <w:r>
        <w:rPr>
          <w:rFonts w:ascii="仿宋" w:eastAsia="仿宋" w:hAnsi="仿宋" w:cs="仿宋" w:hint="eastAsia"/>
          <w:b/>
          <w:bCs/>
          <w:sz w:val="32"/>
          <w:szCs w:val="32"/>
        </w:rPr>
        <w:t>（6）消防报警系统</w:t>
      </w:r>
      <w:r>
        <w:rPr>
          <w:rFonts w:ascii="仿宋" w:eastAsia="仿宋" w:hAnsi="仿宋" w:cs="仿宋" w:hint="eastAsia"/>
          <w:b/>
          <w:bCs/>
          <w:strike/>
          <w:sz w:val="32"/>
          <w:szCs w:val="32"/>
        </w:rPr>
        <w:t>要求</w:t>
      </w:r>
    </w:p>
    <w:p w14:paraId="5DD4FD6E"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lastRenderedPageBreak/>
        <w:t>为了正确地掌握机房异常状态，出现火灾能够准确、迅速地报警和灭火，数据中心机房区域需设置消防自动报警及气体灭火系统。数据中心</w:t>
      </w:r>
      <w:proofErr w:type="gramStart"/>
      <w:r>
        <w:rPr>
          <w:rFonts w:ascii="仿宋" w:eastAsia="仿宋" w:hAnsi="仿宋" w:cs="仿宋" w:hint="eastAsia"/>
          <w:sz w:val="32"/>
          <w:szCs w:val="32"/>
        </w:rPr>
        <w:t>机房消防</w:t>
      </w:r>
      <w:proofErr w:type="gramEnd"/>
      <w:r>
        <w:rPr>
          <w:rFonts w:ascii="仿宋" w:eastAsia="仿宋" w:hAnsi="仿宋" w:cs="仿宋" w:hint="eastAsia"/>
          <w:sz w:val="32"/>
          <w:szCs w:val="32"/>
        </w:rPr>
        <w:t>工程包括三个部分：火灾自动报警系统；</w:t>
      </w:r>
      <w:proofErr w:type="gramStart"/>
      <w:r>
        <w:rPr>
          <w:rFonts w:ascii="仿宋" w:eastAsia="仿宋" w:hAnsi="仿宋" w:cs="仿宋" w:hint="eastAsia"/>
          <w:sz w:val="32"/>
          <w:szCs w:val="32"/>
        </w:rPr>
        <w:t>七氟丙烷</w:t>
      </w:r>
      <w:proofErr w:type="gramEnd"/>
      <w:r>
        <w:rPr>
          <w:rFonts w:ascii="仿宋" w:eastAsia="仿宋" w:hAnsi="仿宋" w:cs="仿宋" w:hint="eastAsia"/>
          <w:sz w:val="32"/>
          <w:szCs w:val="32"/>
        </w:rPr>
        <w:t>无管网安装方式气体灭火系统；灾后排气系统；机房的耐火等级不应低于二级；机房的疏散应符合 GB50174 的要求；机房设置洁净气体灭火系统；</w:t>
      </w:r>
    </w:p>
    <w:p w14:paraId="4F0B477E" w14:textId="77777777" w:rsidR="00BF6D5C" w:rsidRDefault="00340E94">
      <w:pPr>
        <w:pStyle w:val="4"/>
        <w:spacing w:beforeLines="0" w:before="0" w:afterLines="0" w:after="0" w:line="560" w:lineRule="exact"/>
        <w:ind w:firstLineChars="200" w:firstLine="649"/>
        <w:rPr>
          <w:rFonts w:ascii="仿宋" w:eastAsia="仿宋" w:hAnsi="仿宋" w:cs="仿宋"/>
          <w:b w:val="0"/>
          <w:bCs w:val="0"/>
          <w:sz w:val="32"/>
          <w:szCs w:val="32"/>
        </w:rPr>
      </w:pPr>
      <w:r>
        <w:rPr>
          <w:rFonts w:ascii="仿宋" w:eastAsia="仿宋" w:hAnsi="仿宋" w:cs="仿宋" w:hint="eastAsia"/>
          <w:sz w:val="32"/>
          <w:szCs w:val="32"/>
        </w:rPr>
        <w:t>（7）动力环境监控系统要求</w:t>
      </w:r>
    </w:p>
    <w:p w14:paraId="7EC28124"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本机房项目设计配置的动力环境监控系统，可实现对数据机房基础设施层的动力、环境、视频、门禁等设备的实时数据、设备状态、告警等的管理。支持各种机房视图和报表展现，可实时查看机房设备状态。主要包含配电监测子系统、UPS监测子系统、精密空调监测子系统、漏水监测子系统、温湿度监测子系统以及门禁监控等；机房内电源、空调等设备与监控单元之间的通信协议应符合 YD/T1363.3 的要求；安全防护设备由视频安防监控设备、入侵报警装置和出入口控制装置构成，各设备之间应具备联动控制功能；紧急情况时，出入口控制设备应能接受系统的联动控制而自动释放电子锁。</w:t>
      </w:r>
      <w:bookmarkEnd w:id="694"/>
    </w:p>
    <w:p w14:paraId="06E13027" w14:textId="77777777" w:rsidR="00BF6D5C" w:rsidRDefault="00340E94">
      <w:pPr>
        <w:pStyle w:val="4"/>
        <w:spacing w:beforeLines="0" w:before="0" w:afterLines="0" w:after="0" w:line="560" w:lineRule="exact"/>
        <w:ind w:firstLineChars="200" w:firstLine="649"/>
        <w:rPr>
          <w:rFonts w:ascii="仿宋" w:eastAsia="仿宋" w:hAnsi="仿宋" w:cs="仿宋"/>
          <w:b w:val="0"/>
          <w:bCs w:val="0"/>
          <w:sz w:val="32"/>
          <w:szCs w:val="32"/>
        </w:rPr>
      </w:pPr>
      <w:r>
        <w:rPr>
          <w:rFonts w:ascii="仿宋" w:eastAsia="仿宋" w:hAnsi="仿宋" w:cs="仿宋" w:hint="eastAsia"/>
          <w:sz w:val="32"/>
          <w:szCs w:val="32"/>
        </w:rPr>
        <w:t>（8）市电配电柜</w:t>
      </w:r>
    </w:p>
    <w:p w14:paraId="0800F534"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数据中心供配电按B级数据中心进行设计，UPS采用N+1供电系统。配电系统满足世界主流计算机厂商及计算机外围设备厂商的产品安装需求。</w:t>
      </w:r>
    </w:p>
    <w:p w14:paraId="27CB85BD"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市电输入配电柜：建议由2路进线包含ATS双电源切换、输出配电、机房照明和超配电的市电配电柜为配电系统提供供电。当市电出现故障时，UPS自动切换到蓄电池组供电，为</w:t>
      </w:r>
      <w:r>
        <w:rPr>
          <w:rFonts w:ascii="仿宋" w:eastAsia="仿宋" w:hAnsi="仿宋" w:cs="仿宋" w:hint="eastAsia"/>
          <w:sz w:val="32"/>
          <w:szCs w:val="32"/>
        </w:rPr>
        <w:lastRenderedPageBreak/>
        <w:t>IT设备提供可靠的电源。UPS系统配置手动维修旁路，当UPS整机维护检修时，可以将开关打到手动维修旁路位置，将UPS移出。正常工作时手动维修旁路开关处于锁定状态，避免由于误操作引起电气事故。</w:t>
      </w:r>
    </w:p>
    <w:p w14:paraId="45D65FD4" w14:textId="77777777" w:rsidR="00BF6D5C" w:rsidRDefault="00340E94">
      <w:pPr>
        <w:adjustRightInd/>
        <w:snapToGrid/>
        <w:spacing w:afterLines="0" w:after="0" w:line="560" w:lineRule="exact"/>
        <w:ind w:firstLineChars="200" w:firstLine="647"/>
      </w:pPr>
      <w:r>
        <w:rPr>
          <w:rFonts w:ascii="仿宋" w:eastAsia="仿宋" w:hAnsi="仿宋" w:cs="仿宋" w:hint="eastAsia"/>
          <w:sz w:val="32"/>
          <w:szCs w:val="32"/>
        </w:rPr>
        <w:t xml:space="preserve">市电配电柜满足以下特性：电压变动（%） </w:t>
      </w:r>
      <w:r>
        <w:rPr>
          <w:rFonts w:ascii="仿宋" w:eastAsia="仿宋" w:hAnsi="仿宋" w:cs="仿宋" w:hint="eastAsia"/>
          <w:sz w:val="32"/>
          <w:szCs w:val="32"/>
        </w:rPr>
        <w:tab/>
        <w:t xml:space="preserve">-5～+5  ， 频率变化 Hz </w:t>
      </w:r>
      <w:r>
        <w:rPr>
          <w:rFonts w:ascii="仿宋" w:eastAsia="仿宋" w:hAnsi="仿宋" w:cs="仿宋" w:hint="eastAsia"/>
          <w:sz w:val="32"/>
          <w:szCs w:val="32"/>
        </w:rPr>
        <w:tab/>
        <w:t xml:space="preserve">-0.2～+0.2 ，波形失真率（%） </w:t>
      </w:r>
      <w:r>
        <w:rPr>
          <w:rFonts w:ascii="仿宋" w:eastAsia="仿宋" w:hAnsi="仿宋" w:cs="仿宋" w:hint="eastAsia"/>
          <w:sz w:val="32"/>
          <w:szCs w:val="32"/>
        </w:rPr>
        <w:tab/>
        <w:t>≤±5 ；市电配电柜包含ATS双电源切换、输出配电、机房照明和超配电组成。市电配电柜具备主路电气参数监测功能，面板配置智能液晶电量仪；具有标准的RS485协议接口，可以</w:t>
      </w:r>
      <w:proofErr w:type="gramStart"/>
      <w:r>
        <w:rPr>
          <w:rFonts w:ascii="仿宋" w:eastAsia="仿宋" w:hAnsi="仿宋" w:cs="仿宋" w:hint="eastAsia"/>
          <w:sz w:val="32"/>
          <w:szCs w:val="32"/>
        </w:rPr>
        <w:t>接入动环监控系统</w:t>
      </w:r>
      <w:proofErr w:type="gramEnd"/>
      <w:r>
        <w:rPr>
          <w:rFonts w:ascii="仿宋" w:eastAsia="仿宋" w:hAnsi="仿宋" w:cs="仿宋" w:hint="eastAsia"/>
          <w:sz w:val="32"/>
          <w:szCs w:val="32"/>
        </w:rPr>
        <w:t>。断路器分路开关等元件选用施耐德品牌，配置B级防雷模块。市电配电柜配置要求：2路市电经1台双电源切换器（ATS）：400A/4P；输出至1台UPS配电；UPS配电开关为160A，市电开关160A，空调及新风空气开关配置：32A/3P*4；储备用125A/3P*4+63A/3P*4+32A/2P*10+32A/1P*10+16A*10，断路器（施耐德）。</w:t>
      </w:r>
    </w:p>
    <w:p w14:paraId="4C271C62" w14:textId="77777777" w:rsidR="00BF6D5C" w:rsidRDefault="00340E94">
      <w:pPr>
        <w:pStyle w:val="4"/>
        <w:spacing w:beforeLines="0" w:before="0" w:afterLines="0" w:after="0" w:line="560" w:lineRule="exact"/>
        <w:ind w:firstLineChars="200" w:firstLine="649"/>
        <w:rPr>
          <w:rFonts w:ascii="仿宋" w:eastAsia="仿宋" w:hAnsi="仿宋" w:cs="仿宋"/>
          <w:sz w:val="32"/>
          <w:szCs w:val="32"/>
        </w:rPr>
      </w:pPr>
      <w:r>
        <w:rPr>
          <w:rFonts w:ascii="仿宋" w:eastAsia="仿宋" w:hAnsi="仿宋" w:cs="仿宋" w:hint="eastAsia"/>
          <w:sz w:val="32"/>
          <w:szCs w:val="32"/>
        </w:rPr>
        <w:t>（9）UPS选型</w:t>
      </w:r>
    </w:p>
    <w:p w14:paraId="1378C9AD" w14:textId="77777777" w:rsidR="00BF6D5C" w:rsidRDefault="00340E94">
      <w:pPr>
        <w:adjustRightInd/>
        <w:snapToGrid/>
        <w:spacing w:afterLines="0" w:after="0" w:line="560" w:lineRule="exact"/>
        <w:ind w:firstLineChars="200" w:firstLine="647"/>
        <w:rPr>
          <w:rFonts w:ascii="仿宋" w:eastAsia="仿宋" w:hAnsi="仿宋" w:cs="仿宋"/>
          <w:strike/>
          <w:sz w:val="32"/>
          <w:szCs w:val="32"/>
        </w:rPr>
      </w:pPr>
      <w:r>
        <w:rPr>
          <w:rFonts w:ascii="仿宋" w:eastAsia="仿宋" w:hAnsi="仿宋" w:cs="仿宋" w:hint="eastAsia"/>
          <w:sz w:val="32"/>
          <w:szCs w:val="32"/>
        </w:rPr>
        <w:t>数据中心机房供电采用N+1物理隔离架构，UPS出列设计，实现每机柜内有2路同源的UPS电源供电；数据中心机房UPS后备时间按40KVA负载，不小于4小时配置。</w:t>
      </w:r>
    </w:p>
    <w:p w14:paraId="1BDD9ECF" w14:textId="77777777" w:rsidR="00BF6D5C" w:rsidRDefault="00340E94">
      <w:pPr>
        <w:pStyle w:val="4"/>
        <w:spacing w:beforeLines="0" w:before="0" w:afterLines="0" w:after="0" w:line="560" w:lineRule="exact"/>
        <w:ind w:firstLineChars="200" w:firstLine="647"/>
        <w:rPr>
          <w:rFonts w:ascii="仿宋" w:eastAsia="仿宋" w:hAnsi="仿宋" w:cs="仿宋"/>
          <w:sz w:val="32"/>
          <w:szCs w:val="32"/>
        </w:rPr>
      </w:pPr>
      <w:r>
        <w:rPr>
          <w:rFonts w:ascii="仿宋" w:eastAsia="仿宋" w:hAnsi="仿宋" w:cs="仿宋" w:hint="eastAsia"/>
          <w:b w:val="0"/>
          <w:bCs w:val="0"/>
          <w:sz w:val="32"/>
          <w:szCs w:val="32"/>
        </w:rPr>
        <w:t>（10）</w:t>
      </w:r>
      <w:r>
        <w:rPr>
          <w:rFonts w:ascii="仿宋" w:eastAsia="仿宋" w:hAnsi="仿宋" w:cs="仿宋" w:hint="eastAsia"/>
          <w:sz w:val="32"/>
          <w:szCs w:val="32"/>
        </w:rPr>
        <w:t>空调选型</w:t>
      </w:r>
    </w:p>
    <w:p w14:paraId="20221E14"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配置35KW制冷量行级精密空调2台，满足N+1冗余。</w:t>
      </w:r>
    </w:p>
    <w:p w14:paraId="57E8A58E" w14:textId="77777777" w:rsidR="00BF6D5C" w:rsidRDefault="00340E94">
      <w:pPr>
        <w:spacing w:afterLines="0" w:after="0" w:line="560" w:lineRule="exact"/>
        <w:ind w:firstLineChars="200" w:firstLine="627"/>
        <w:rPr>
          <w:rFonts w:ascii="Times New Roman" w:eastAsia="仿宋" w:hAnsi="Times New Roman" w:cs="Times New Roman"/>
          <w:spacing w:val="-5"/>
        </w:rPr>
      </w:pPr>
      <w:bookmarkStart w:id="695" w:name="_Toc9394"/>
      <w:bookmarkStart w:id="696" w:name="_Toc27514"/>
      <w:bookmarkStart w:id="697" w:name="_Toc6097"/>
      <w:r>
        <w:rPr>
          <w:rFonts w:ascii="Times New Roman" w:eastAsia="仿宋" w:hAnsi="Times New Roman" w:cs="Times New Roman" w:hint="eastAsia"/>
          <w:spacing w:val="-5"/>
          <w:sz w:val="32"/>
          <w:szCs w:val="32"/>
        </w:rPr>
        <w:t>5.3</w:t>
      </w:r>
      <w:r>
        <w:rPr>
          <w:rFonts w:ascii="楷体" w:eastAsia="楷体" w:hAnsi="楷体" w:cs="楷体" w:hint="eastAsia"/>
          <w:spacing w:val="-5"/>
          <w:sz w:val="32"/>
          <w:szCs w:val="32"/>
        </w:rPr>
        <w:t>模块化机房配置清单</w:t>
      </w:r>
      <w:bookmarkEnd w:id="695"/>
      <w:bookmarkEnd w:id="696"/>
      <w:bookmarkEnd w:id="697"/>
    </w:p>
    <w:tbl>
      <w:tblPr>
        <w:tblW w:w="0" w:type="auto"/>
        <w:tblInd w:w="96" w:type="dxa"/>
        <w:tblLayout w:type="fixed"/>
        <w:tblLook w:val="04A0" w:firstRow="1" w:lastRow="0" w:firstColumn="1" w:lastColumn="0" w:noHBand="0" w:noVBand="1"/>
      </w:tblPr>
      <w:tblGrid>
        <w:gridCol w:w="718"/>
        <w:gridCol w:w="1860"/>
        <w:gridCol w:w="4974"/>
        <w:gridCol w:w="597"/>
        <w:gridCol w:w="703"/>
        <w:gridCol w:w="563"/>
        <w:gridCol w:w="95"/>
      </w:tblGrid>
      <w:tr w:rsidR="00BF6D5C" w14:paraId="479FD8D8" w14:textId="77777777">
        <w:trPr>
          <w:trHeight w:val="20"/>
        </w:trPr>
        <w:tc>
          <w:tcPr>
            <w:tcW w:w="718" w:type="dxa"/>
            <w:tcBorders>
              <w:top w:val="single" w:sz="8" w:space="0" w:color="000000"/>
              <w:left w:val="single" w:sz="8" w:space="0" w:color="000000"/>
              <w:bottom w:val="single" w:sz="4" w:space="0" w:color="000000"/>
              <w:right w:val="single" w:sz="4" w:space="0" w:color="000000"/>
            </w:tcBorders>
            <w:shd w:val="clear" w:color="auto" w:fill="E7E6E6"/>
            <w:vAlign w:val="center"/>
          </w:tcPr>
          <w:p w14:paraId="13240C95"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序号</w:t>
            </w:r>
          </w:p>
        </w:tc>
        <w:tc>
          <w:tcPr>
            <w:tcW w:w="1860" w:type="dxa"/>
            <w:tcBorders>
              <w:top w:val="single" w:sz="8" w:space="0" w:color="000000"/>
              <w:left w:val="single" w:sz="4" w:space="0" w:color="000000"/>
              <w:bottom w:val="single" w:sz="4" w:space="0" w:color="000000"/>
              <w:right w:val="single" w:sz="4" w:space="0" w:color="000000"/>
            </w:tcBorders>
            <w:shd w:val="clear" w:color="auto" w:fill="E7E6E6"/>
            <w:vAlign w:val="center"/>
          </w:tcPr>
          <w:p w14:paraId="69037B5B"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名称</w:t>
            </w:r>
          </w:p>
        </w:tc>
        <w:tc>
          <w:tcPr>
            <w:tcW w:w="4974" w:type="dxa"/>
            <w:tcBorders>
              <w:top w:val="single" w:sz="8" w:space="0" w:color="000000"/>
              <w:left w:val="single" w:sz="4" w:space="0" w:color="000000"/>
              <w:bottom w:val="single" w:sz="4" w:space="0" w:color="000000"/>
              <w:right w:val="single" w:sz="4" w:space="0" w:color="000000"/>
            </w:tcBorders>
            <w:shd w:val="clear" w:color="auto" w:fill="E7E6E6"/>
            <w:vAlign w:val="center"/>
          </w:tcPr>
          <w:p w14:paraId="45A039FC"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sz w:val="21"/>
                <w:szCs w:val="21"/>
              </w:rPr>
              <w:t>主要规格参数</w:t>
            </w:r>
          </w:p>
        </w:tc>
        <w:tc>
          <w:tcPr>
            <w:tcW w:w="597" w:type="dxa"/>
            <w:tcBorders>
              <w:top w:val="single" w:sz="8" w:space="0" w:color="000000"/>
              <w:left w:val="single" w:sz="4" w:space="0" w:color="000000"/>
              <w:bottom w:val="single" w:sz="4" w:space="0" w:color="000000"/>
              <w:right w:val="single" w:sz="4" w:space="0" w:color="000000"/>
            </w:tcBorders>
            <w:shd w:val="clear" w:color="auto" w:fill="E7E6E6"/>
            <w:vAlign w:val="center"/>
          </w:tcPr>
          <w:p w14:paraId="2EDD4FEA"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单位</w:t>
            </w:r>
          </w:p>
        </w:tc>
        <w:tc>
          <w:tcPr>
            <w:tcW w:w="703" w:type="dxa"/>
            <w:tcBorders>
              <w:top w:val="single" w:sz="8" w:space="0" w:color="000000"/>
              <w:left w:val="single" w:sz="4" w:space="0" w:color="000000"/>
              <w:bottom w:val="single" w:sz="4" w:space="0" w:color="000000"/>
              <w:right w:val="single" w:sz="4" w:space="0" w:color="000000"/>
            </w:tcBorders>
            <w:shd w:val="clear" w:color="auto" w:fill="E7E6E6"/>
            <w:vAlign w:val="center"/>
          </w:tcPr>
          <w:p w14:paraId="7B4F95E7"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数量</w:t>
            </w:r>
          </w:p>
        </w:tc>
        <w:tc>
          <w:tcPr>
            <w:tcW w:w="658" w:type="dxa"/>
            <w:gridSpan w:val="2"/>
            <w:tcBorders>
              <w:top w:val="single" w:sz="8" w:space="0" w:color="000000"/>
              <w:left w:val="single" w:sz="4" w:space="0" w:color="000000"/>
              <w:bottom w:val="single" w:sz="4" w:space="0" w:color="000000"/>
              <w:right w:val="single" w:sz="4" w:space="0" w:color="000000"/>
            </w:tcBorders>
            <w:shd w:val="clear" w:color="auto" w:fill="E7E6E6"/>
            <w:vAlign w:val="center"/>
          </w:tcPr>
          <w:p w14:paraId="3736AD37" w14:textId="77777777" w:rsidR="00BF6D5C" w:rsidRDefault="00BF6D5C">
            <w:pPr>
              <w:widowControl/>
              <w:spacing w:afterLines="0" w:after="0" w:line="240" w:lineRule="auto"/>
              <w:jc w:val="center"/>
              <w:textAlignment w:val="center"/>
              <w:rPr>
                <w:rFonts w:ascii="宋体" w:eastAsia="宋体" w:hAnsi="宋体" w:cs="宋体"/>
                <w:b/>
                <w:bCs/>
                <w:kern w:val="0"/>
                <w:sz w:val="21"/>
                <w:szCs w:val="21"/>
                <w:lang w:bidi="ar"/>
              </w:rPr>
            </w:pPr>
          </w:p>
        </w:tc>
      </w:tr>
      <w:tr w:rsidR="00BF6D5C" w14:paraId="3945FB54" w14:textId="77777777">
        <w:trPr>
          <w:trHeight w:val="20"/>
        </w:trPr>
        <w:tc>
          <w:tcPr>
            <w:tcW w:w="718" w:type="dxa"/>
            <w:tcBorders>
              <w:top w:val="single" w:sz="4" w:space="0" w:color="000000"/>
              <w:left w:val="single" w:sz="8" w:space="0" w:color="000000"/>
              <w:bottom w:val="single" w:sz="4" w:space="0" w:color="000000"/>
              <w:right w:val="single" w:sz="4" w:space="0" w:color="000000"/>
            </w:tcBorders>
            <w:shd w:val="clear" w:color="auto" w:fill="E7E6E6"/>
            <w:vAlign w:val="center"/>
          </w:tcPr>
          <w:p w14:paraId="5A4EA358" w14:textId="77777777" w:rsidR="00BF6D5C" w:rsidRDefault="00340E94">
            <w:pPr>
              <w:widowControl/>
              <w:spacing w:afterLines="0" w:after="0" w:line="240" w:lineRule="auto"/>
              <w:jc w:val="center"/>
              <w:textAlignment w:val="center"/>
              <w:rPr>
                <w:rFonts w:ascii="宋体" w:eastAsia="宋体" w:hAnsi="宋体" w:cs="宋体"/>
                <w:b/>
                <w:bCs/>
                <w:sz w:val="21"/>
                <w:szCs w:val="21"/>
              </w:rPr>
            </w:pPr>
            <w:proofErr w:type="gramStart"/>
            <w:r>
              <w:rPr>
                <w:rFonts w:ascii="宋体" w:eastAsia="宋体" w:hAnsi="宋体" w:cs="宋体" w:hint="eastAsia"/>
                <w:b/>
                <w:bCs/>
                <w:kern w:val="0"/>
                <w:sz w:val="21"/>
                <w:szCs w:val="21"/>
                <w:lang w:bidi="ar"/>
              </w:rPr>
              <w:t>一</w:t>
            </w:r>
            <w:proofErr w:type="gramEnd"/>
          </w:p>
        </w:tc>
        <w:tc>
          <w:tcPr>
            <w:tcW w:w="683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15DD4EBF" w14:textId="77777777" w:rsidR="00BF6D5C" w:rsidRDefault="00340E94">
            <w:pPr>
              <w:widowControl/>
              <w:spacing w:afterLines="0" w:after="0" w:line="240" w:lineRule="auto"/>
              <w:jc w:val="left"/>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通道机柜系统</w:t>
            </w:r>
          </w:p>
        </w:tc>
        <w:tc>
          <w:tcPr>
            <w:tcW w:w="5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622BED0" w14:textId="77777777" w:rsidR="00BF6D5C" w:rsidRDefault="00BF6D5C">
            <w:pPr>
              <w:spacing w:afterLines="0" w:after="0" w:line="240" w:lineRule="auto"/>
              <w:jc w:val="center"/>
              <w:rPr>
                <w:rFonts w:ascii="宋体" w:eastAsia="宋体" w:hAnsi="宋体" w:cs="宋体"/>
                <w:b/>
                <w:bCs/>
                <w:sz w:val="21"/>
                <w:szCs w:val="21"/>
              </w:rPr>
            </w:pPr>
          </w:p>
        </w:tc>
        <w:tc>
          <w:tcPr>
            <w:tcW w:w="70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DFF3210" w14:textId="77777777" w:rsidR="00BF6D5C" w:rsidRDefault="00BF6D5C">
            <w:pPr>
              <w:spacing w:afterLines="0" w:after="0" w:line="240" w:lineRule="auto"/>
              <w:jc w:val="center"/>
              <w:rPr>
                <w:rFonts w:ascii="宋体" w:eastAsia="宋体" w:hAnsi="宋体" w:cs="宋体"/>
                <w:b/>
                <w:bCs/>
                <w:sz w:val="21"/>
                <w:szCs w:val="21"/>
              </w:rPr>
            </w:pPr>
          </w:p>
        </w:tc>
        <w:tc>
          <w:tcPr>
            <w:tcW w:w="65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22307D5C" w14:textId="77777777" w:rsidR="00BF6D5C" w:rsidRDefault="00BF6D5C">
            <w:pPr>
              <w:spacing w:afterLines="0" w:after="0" w:line="240" w:lineRule="auto"/>
              <w:jc w:val="center"/>
              <w:rPr>
                <w:rFonts w:ascii="宋体" w:eastAsia="宋体" w:hAnsi="宋体" w:cs="宋体"/>
                <w:b/>
                <w:bCs/>
                <w:sz w:val="21"/>
                <w:szCs w:val="21"/>
              </w:rPr>
            </w:pPr>
          </w:p>
        </w:tc>
      </w:tr>
      <w:tr w:rsidR="00BF6D5C" w14:paraId="43213348"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CC7953D"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860" w:type="dxa"/>
            <w:tcBorders>
              <w:top w:val="single" w:sz="4" w:space="0" w:color="000000"/>
              <w:left w:val="single" w:sz="4" w:space="0" w:color="000000"/>
              <w:bottom w:val="single" w:sz="4" w:space="0" w:color="000000"/>
              <w:right w:val="single" w:sz="4" w:space="0" w:color="000000"/>
            </w:tcBorders>
            <w:vAlign w:val="center"/>
          </w:tcPr>
          <w:p w14:paraId="1FB52931"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服务器机柜</w:t>
            </w:r>
          </w:p>
        </w:tc>
        <w:tc>
          <w:tcPr>
            <w:tcW w:w="4974" w:type="dxa"/>
            <w:tcBorders>
              <w:top w:val="single" w:sz="4" w:space="0" w:color="000000"/>
              <w:left w:val="single" w:sz="4" w:space="0" w:color="000000"/>
              <w:bottom w:val="single" w:sz="4" w:space="0" w:color="000000"/>
              <w:right w:val="single" w:sz="4" w:space="0" w:color="000000"/>
            </w:tcBorders>
            <w:vAlign w:val="center"/>
          </w:tcPr>
          <w:p w14:paraId="03FA0316"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1.符合IEC 60297-2，ANSI/EIA RS-310-D标准，兼容19</w:t>
            </w:r>
            <w:proofErr w:type="gramStart"/>
            <w:r>
              <w:rPr>
                <w:rFonts w:ascii="宋体" w:eastAsia="宋体" w:hAnsi="宋体" w:cs="宋体" w:hint="eastAsia"/>
                <w:kern w:val="0"/>
                <w:sz w:val="21"/>
                <w:szCs w:val="21"/>
                <w:lang w:bidi="ar"/>
              </w:rPr>
              <w:t>”</w:t>
            </w:r>
            <w:proofErr w:type="gramEnd"/>
            <w:r>
              <w:rPr>
                <w:rFonts w:ascii="宋体" w:eastAsia="宋体" w:hAnsi="宋体" w:cs="宋体" w:hint="eastAsia"/>
                <w:kern w:val="0"/>
                <w:sz w:val="21"/>
                <w:szCs w:val="21"/>
                <w:lang w:bidi="ar"/>
              </w:rPr>
              <w:t>国际标准。</w:t>
            </w:r>
            <w:r>
              <w:rPr>
                <w:rFonts w:ascii="宋体" w:eastAsia="宋体" w:hAnsi="宋体" w:cs="宋体" w:hint="eastAsia"/>
                <w:kern w:val="0"/>
                <w:sz w:val="21"/>
                <w:szCs w:val="21"/>
                <w:lang w:bidi="ar"/>
              </w:rPr>
              <w:br/>
            </w:r>
            <w:r>
              <w:rPr>
                <w:rFonts w:ascii="宋体" w:eastAsia="宋体" w:hAnsi="宋体" w:cs="宋体" w:hint="eastAsia"/>
                <w:kern w:val="0"/>
                <w:sz w:val="21"/>
                <w:szCs w:val="21"/>
                <w:lang w:bidi="ar"/>
              </w:rPr>
              <w:lastRenderedPageBreak/>
              <w:t>2.服务器机柜尺寸：600 mm *1200 mm *2000mm（W*D*H），单个机柜配置：20个1U盲板、2个1U水平理线架、2个轻载滑道、6个束线圈</w:t>
            </w:r>
            <w:r>
              <w:rPr>
                <w:rFonts w:ascii="宋体" w:eastAsia="宋体" w:hAnsi="宋体" w:cs="宋体" w:hint="eastAsia"/>
                <w:kern w:val="0"/>
                <w:sz w:val="21"/>
                <w:szCs w:val="21"/>
                <w:lang w:bidi="ar"/>
              </w:rPr>
              <w:br/>
              <w:t>3.采用高强度A级优质碳素冷轧钢板和镀锌板。机柜，采用黑色砂纹工艺，满足防腐、防锈、光洁、色泽均匀、无流挂、</w:t>
            </w:r>
            <w:proofErr w:type="gramStart"/>
            <w:r>
              <w:rPr>
                <w:rFonts w:ascii="宋体" w:eastAsia="宋体" w:hAnsi="宋体" w:cs="宋体" w:hint="eastAsia"/>
                <w:kern w:val="0"/>
                <w:sz w:val="21"/>
                <w:szCs w:val="21"/>
                <w:lang w:bidi="ar"/>
              </w:rPr>
              <w:t>不</w:t>
            </w:r>
            <w:proofErr w:type="gramEnd"/>
            <w:r>
              <w:rPr>
                <w:rFonts w:ascii="宋体" w:eastAsia="宋体" w:hAnsi="宋体" w:cs="宋体" w:hint="eastAsia"/>
                <w:kern w:val="0"/>
                <w:sz w:val="21"/>
                <w:szCs w:val="21"/>
                <w:lang w:bidi="ar"/>
              </w:rPr>
              <w:t>露底、无气泡、无裂纹、金属件无毛刺锈蚀要求。</w:t>
            </w:r>
            <w:r>
              <w:rPr>
                <w:rFonts w:ascii="宋体" w:eastAsia="宋体" w:hAnsi="宋体" w:cs="宋体" w:hint="eastAsia"/>
                <w:kern w:val="0"/>
                <w:sz w:val="21"/>
                <w:szCs w:val="21"/>
                <w:lang w:bidi="ar"/>
              </w:rPr>
              <w:br/>
              <w:t>4.机柜门板、侧板平整，无扭曲、无变形，门板开孔均匀；前后门外开，前门单开，</w:t>
            </w:r>
            <w:proofErr w:type="gramStart"/>
            <w:r>
              <w:rPr>
                <w:rFonts w:ascii="宋体" w:eastAsia="宋体" w:hAnsi="宋体" w:cs="宋体" w:hint="eastAsia"/>
                <w:kern w:val="0"/>
                <w:sz w:val="21"/>
                <w:szCs w:val="21"/>
                <w:lang w:bidi="ar"/>
              </w:rPr>
              <w:t>后门双</w:t>
            </w:r>
            <w:proofErr w:type="gramEnd"/>
            <w:r>
              <w:rPr>
                <w:rFonts w:ascii="宋体" w:eastAsia="宋体" w:hAnsi="宋体" w:cs="宋体" w:hint="eastAsia"/>
                <w:kern w:val="0"/>
                <w:sz w:val="21"/>
                <w:szCs w:val="21"/>
                <w:lang w:bidi="ar"/>
              </w:rPr>
              <w:t>开，前后门均为通风网孔门，通风率不小于75%。</w:t>
            </w:r>
          </w:p>
        </w:tc>
        <w:tc>
          <w:tcPr>
            <w:tcW w:w="597" w:type="dxa"/>
            <w:tcBorders>
              <w:top w:val="single" w:sz="4" w:space="0" w:color="000000"/>
              <w:left w:val="single" w:sz="4" w:space="0" w:color="000000"/>
              <w:bottom w:val="single" w:sz="4" w:space="0" w:color="000000"/>
              <w:right w:val="single" w:sz="4" w:space="0" w:color="000000"/>
            </w:tcBorders>
            <w:vAlign w:val="center"/>
          </w:tcPr>
          <w:p w14:paraId="29552501"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lastRenderedPageBreak/>
              <w:t>台</w:t>
            </w:r>
          </w:p>
        </w:tc>
        <w:tc>
          <w:tcPr>
            <w:tcW w:w="703" w:type="dxa"/>
            <w:tcBorders>
              <w:top w:val="single" w:sz="4" w:space="0" w:color="000000"/>
              <w:left w:val="single" w:sz="4" w:space="0" w:color="000000"/>
              <w:bottom w:val="single" w:sz="4" w:space="0" w:color="000000"/>
              <w:right w:val="single" w:sz="4" w:space="0" w:color="000000"/>
            </w:tcBorders>
            <w:vAlign w:val="center"/>
          </w:tcPr>
          <w:p w14:paraId="4279722D"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10</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481E07E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 xml:space="preserve">华为、 </w:t>
            </w:r>
            <w:r>
              <w:rPr>
                <w:rFonts w:ascii="宋体" w:eastAsia="宋体" w:hAnsi="宋体" w:cs="宋体" w:hint="eastAsia"/>
                <w:kern w:val="0"/>
                <w:sz w:val="21"/>
                <w:szCs w:val="21"/>
                <w:lang w:bidi="ar"/>
              </w:rPr>
              <w:lastRenderedPageBreak/>
              <w:t>施耐德、</w:t>
            </w:r>
            <w:proofErr w:type="gramStart"/>
            <w:r>
              <w:rPr>
                <w:rFonts w:ascii="宋体" w:eastAsia="宋体" w:hAnsi="宋体" w:cs="宋体" w:hint="eastAsia"/>
                <w:kern w:val="0"/>
                <w:sz w:val="21"/>
                <w:szCs w:val="21"/>
                <w:lang w:bidi="ar"/>
              </w:rPr>
              <w:t>山特</w:t>
            </w:r>
            <w:proofErr w:type="gramEnd"/>
          </w:p>
        </w:tc>
      </w:tr>
      <w:tr w:rsidR="00BF6D5C" w14:paraId="6906DD3F"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6BB9244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lastRenderedPageBreak/>
              <w:t>2</w:t>
            </w:r>
          </w:p>
        </w:tc>
        <w:tc>
          <w:tcPr>
            <w:tcW w:w="1860" w:type="dxa"/>
            <w:tcBorders>
              <w:top w:val="single" w:sz="4" w:space="0" w:color="000000"/>
              <w:left w:val="single" w:sz="4" w:space="0" w:color="000000"/>
              <w:bottom w:val="single" w:sz="4" w:space="0" w:color="000000"/>
              <w:right w:val="single" w:sz="4" w:space="0" w:color="000000"/>
            </w:tcBorders>
            <w:vAlign w:val="center"/>
          </w:tcPr>
          <w:p w14:paraId="38B095F3"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机柜、</w:t>
            </w:r>
            <w:proofErr w:type="gramStart"/>
            <w:r>
              <w:rPr>
                <w:rFonts w:ascii="宋体" w:eastAsia="宋体" w:hAnsi="宋体" w:cs="宋体" w:hint="eastAsia"/>
                <w:kern w:val="0"/>
                <w:sz w:val="21"/>
                <w:szCs w:val="21"/>
                <w:lang w:bidi="ar"/>
              </w:rPr>
              <w:t>列间空调</w:t>
            </w:r>
            <w:proofErr w:type="gramEnd"/>
            <w:r>
              <w:rPr>
                <w:rFonts w:ascii="宋体" w:eastAsia="宋体" w:hAnsi="宋体" w:cs="宋体" w:hint="eastAsia"/>
                <w:kern w:val="0"/>
                <w:sz w:val="21"/>
                <w:szCs w:val="21"/>
                <w:lang w:bidi="ar"/>
              </w:rPr>
              <w:t>承重支架</w:t>
            </w:r>
          </w:p>
        </w:tc>
        <w:tc>
          <w:tcPr>
            <w:tcW w:w="4974" w:type="dxa"/>
            <w:tcBorders>
              <w:top w:val="single" w:sz="4" w:space="0" w:color="000000"/>
              <w:left w:val="single" w:sz="4" w:space="0" w:color="000000"/>
              <w:bottom w:val="single" w:sz="4" w:space="0" w:color="000000"/>
              <w:right w:val="single" w:sz="4" w:space="0" w:color="000000"/>
            </w:tcBorders>
            <w:vAlign w:val="center"/>
          </w:tcPr>
          <w:p w14:paraId="697557ED"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承重支架，定制</w:t>
            </w:r>
          </w:p>
        </w:tc>
        <w:tc>
          <w:tcPr>
            <w:tcW w:w="597" w:type="dxa"/>
            <w:tcBorders>
              <w:top w:val="single" w:sz="4" w:space="0" w:color="000000"/>
              <w:left w:val="single" w:sz="4" w:space="0" w:color="000000"/>
              <w:bottom w:val="single" w:sz="4" w:space="0" w:color="000000"/>
              <w:right w:val="single" w:sz="4" w:space="0" w:color="000000"/>
            </w:tcBorders>
            <w:vAlign w:val="center"/>
          </w:tcPr>
          <w:p w14:paraId="55BB1855"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项</w:t>
            </w:r>
          </w:p>
        </w:tc>
        <w:tc>
          <w:tcPr>
            <w:tcW w:w="703" w:type="dxa"/>
            <w:tcBorders>
              <w:top w:val="single" w:sz="4" w:space="0" w:color="000000"/>
              <w:left w:val="single" w:sz="4" w:space="0" w:color="000000"/>
              <w:bottom w:val="single" w:sz="4" w:space="0" w:color="000000"/>
              <w:right w:val="single" w:sz="4" w:space="0" w:color="000000"/>
            </w:tcBorders>
            <w:vAlign w:val="center"/>
          </w:tcPr>
          <w:p w14:paraId="05A14AAD"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17BA8181"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76704CBC"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7629A3F"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w:t>
            </w:r>
          </w:p>
        </w:tc>
        <w:tc>
          <w:tcPr>
            <w:tcW w:w="1860" w:type="dxa"/>
            <w:tcBorders>
              <w:top w:val="single" w:sz="4" w:space="0" w:color="000000"/>
              <w:left w:val="single" w:sz="4" w:space="0" w:color="000000"/>
              <w:bottom w:val="single" w:sz="4" w:space="0" w:color="000000"/>
              <w:right w:val="single" w:sz="4" w:space="0" w:color="000000"/>
            </w:tcBorders>
            <w:vAlign w:val="center"/>
          </w:tcPr>
          <w:p w14:paraId="2CC42CFE"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侧板</w:t>
            </w:r>
          </w:p>
        </w:tc>
        <w:tc>
          <w:tcPr>
            <w:tcW w:w="4974" w:type="dxa"/>
            <w:tcBorders>
              <w:top w:val="single" w:sz="4" w:space="0" w:color="000000"/>
              <w:left w:val="single" w:sz="4" w:space="0" w:color="000000"/>
              <w:bottom w:val="single" w:sz="4" w:space="0" w:color="000000"/>
              <w:right w:val="single" w:sz="4" w:space="0" w:color="000000"/>
            </w:tcBorders>
            <w:vAlign w:val="center"/>
          </w:tcPr>
          <w:p w14:paraId="7CFED866"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机柜侧门板，上下两块</w:t>
            </w:r>
          </w:p>
        </w:tc>
        <w:tc>
          <w:tcPr>
            <w:tcW w:w="597" w:type="dxa"/>
            <w:tcBorders>
              <w:top w:val="single" w:sz="4" w:space="0" w:color="000000"/>
              <w:left w:val="single" w:sz="4" w:space="0" w:color="000000"/>
              <w:bottom w:val="single" w:sz="4" w:space="0" w:color="000000"/>
              <w:right w:val="single" w:sz="4" w:space="0" w:color="000000"/>
            </w:tcBorders>
            <w:vAlign w:val="center"/>
          </w:tcPr>
          <w:p w14:paraId="57C0AFD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1627F0BB"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154AECEF"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5CA757F5"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D3CC62D"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4</w:t>
            </w:r>
          </w:p>
        </w:tc>
        <w:tc>
          <w:tcPr>
            <w:tcW w:w="1860" w:type="dxa"/>
            <w:tcBorders>
              <w:top w:val="single" w:sz="4" w:space="0" w:color="000000"/>
              <w:left w:val="single" w:sz="4" w:space="0" w:color="000000"/>
              <w:bottom w:val="single" w:sz="4" w:space="0" w:color="000000"/>
              <w:right w:val="single" w:sz="4" w:space="0" w:color="000000"/>
            </w:tcBorders>
            <w:vAlign w:val="center"/>
          </w:tcPr>
          <w:p w14:paraId="2F8B8C2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机柜PDU</w:t>
            </w:r>
          </w:p>
        </w:tc>
        <w:tc>
          <w:tcPr>
            <w:tcW w:w="4974" w:type="dxa"/>
            <w:tcBorders>
              <w:top w:val="single" w:sz="4" w:space="0" w:color="000000"/>
              <w:left w:val="single" w:sz="4" w:space="0" w:color="000000"/>
              <w:bottom w:val="single" w:sz="4" w:space="0" w:color="000000"/>
              <w:right w:val="single" w:sz="4" w:space="0" w:color="000000"/>
            </w:tcBorders>
            <w:vAlign w:val="center"/>
          </w:tcPr>
          <w:p w14:paraId="178DA6C4"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输出接口20*GB 10A+4*GB 16A，国标插座，7.3KVA</w:t>
            </w:r>
          </w:p>
        </w:tc>
        <w:tc>
          <w:tcPr>
            <w:tcW w:w="597" w:type="dxa"/>
            <w:tcBorders>
              <w:top w:val="single" w:sz="4" w:space="0" w:color="000000"/>
              <w:left w:val="single" w:sz="4" w:space="0" w:color="000000"/>
              <w:bottom w:val="single" w:sz="4" w:space="0" w:color="000000"/>
              <w:right w:val="single" w:sz="4" w:space="0" w:color="000000"/>
            </w:tcBorders>
            <w:vAlign w:val="center"/>
          </w:tcPr>
          <w:p w14:paraId="30436FD1"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条</w:t>
            </w:r>
          </w:p>
        </w:tc>
        <w:tc>
          <w:tcPr>
            <w:tcW w:w="703" w:type="dxa"/>
            <w:tcBorders>
              <w:top w:val="single" w:sz="4" w:space="0" w:color="000000"/>
              <w:left w:val="single" w:sz="4" w:space="0" w:color="000000"/>
              <w:bottom w:val="single" w:sz="4" w:space="0" w:color="000000"/>
              <w:right w:val="single" w:sz="4" w:space="0" w:color="000000"/>
            </w:tcBorders>
            <w:vAlign w:val="center"/>
          </w:tcPr>
          <w:p w14:paraId="26256AC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20</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047D7969"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54DF5772"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1AE62F4B"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5</w:t>
            </w:r>
          </w:p>
        </w:tc>
        <w:tc>
          <w:tcPr>
            <w:tcW w:w="1860" w:type="dxa"/>
            <w:tcBorders>
              <w:top w:val="single" w:sz="4" w:space="0" w:color="000000"/>
              <w:left w:val="single" w:sz="4" w:space="0" w:color="000000"/>
              <w:bottom w:val="single" w:sz="4" w:space="0" w:color="000000"/>
              <w:right w:val="single" w:sz="4" w:space="0" w:color="000000"/>
            </w:tcBorders>
            <w:vAlign w:val="center"/>
          </w:tcPr>
          <w:p w14:paraId="0BB1093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600mm</w:t>
            </w:r>
            <w:proofErr w:type="gramStart"/>
            <w:r>
              <w:rPr>
                <w:rFonts w:ascii="宋体" w:eastAsia="宋体" w:hAnsi="宋体" w:cs="宋体" w:hint="eastAsia"/>
                <w:kern w:val="0"/>
                <w:sz w:val="21"/>
                <w:szCs w:val="21"/>
                <w:lang w:bidi="ar"/>
              </w:rPr>
              <w:t>宽控制</w:t>
            </w:r>
            <w:proofErr w:type="gramEnd"/>
            <w:r>
              <w:rPr>
                <w:rFonts w:ascii="宋体" w:eastAsia="宋体" w:hAnsi="宋体" w:cs="宋体" w:hint="eastAsia"/>
                <w:kern w:val="0"/>
                <w:sz w:val="21"/>
                <w:szCs w:val="21"/>
                <w:lang w:bidi="ar"/>
              </w:rPr>
              <w:t>天窗</w:t>
            </w:r>
          </w:p>
        </w:tc>
        <w:tc>
          <w:tcPr>
            <w:tcW w:w="4974" w:type="dxa"/>
            <w:tcBorders>
              <w:top w:val="single" w:sz="4" w:space="0" w:color="000000"/>
              <w:left w:val="single" w:sz="4" w:space="0" w:color="000000"/>
              <w:bottom w:val="single" w:sz="4" w:space="0" w:color="000000"/>
              <w:right w:val="single" w:sz="4" w:space="0" w:color="000000"/>
            </w:tcBorders>
            <w:vAlign w:val="center"/>
          </w:tcPr>
          <w:p w14:paraId="21BA7871"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固定控制</w:t>
            </w:r>
            <w:proofErr w:type="gramEnd"/>
            <w:r>
              <w:rPr>
                <w:rFonts w:ascii="宋体" w:eastAsia="宋体" w:hAnsi="宋体" w:cs="宋体" w:hint="eastAsia"/>
                <w:kern w:val="0"/>
                <w:sz w:val="21"/>
                <w:szCs w:val="21"/>
                <w:lang w:bidi="ar"/>
              </w:rPr>
              <w:t>天窗，用于安装传感器和摄像头</w:t>
            </w:r>
          </w:p>
        </w:tc>
        <w:tc>
          <w:tcPr>
            <w:tcW w:w="597" w:type="dxa"/>
            <w:tcBorders>
              <w:top w:val="single" w:sz="4" w:space="0" w:color="000000"/>
              <w:left w:val="single" w:sz="4" w:space="0" w:color="000000"/>
              <w:bottom w:val="single" w:sz="4" w:space="0" w:color="000000"/>
              <w:right w:val="single" w:sz="4" w:space="0" w:color="000000"/>
            </w:tcBorders>
            <w:vAlign w:val="center"/>
          </w:tcPr>
          <w:p w14:paraId="09AB402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块</w:t>
            </w:r>
          </w:p>
        </w:tc>
        <w:tc>
          <w:tcPr>
            <w:tcW w:w="703" w:type="dxa"/>
            <w:tcBorders>
              <w:top w:val="single" w:sz="4" w:space="0" w:color="000000"/>
              <w:left w:val="single" w:sz="4" w:space="0" w:color="000000"/>
              <w:bottom w:val="single" w:sz="4" w:space="0" w:color="000000"/>
              <w:right w:val="single" w:sz="4" w:space="0" w:color="000000"/>
            </w:tcBorders>
            <w:vAlign w:val="center"/>
          </w:tcPr>
          <w:p w14:paraId="09C8B50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73D531AB"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14B444D3"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172A80AA"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1860" w:type="dxa"/>
            <w:tcBorders>
              <w:top w:val="single" w:sz="4" w:space="0" w:color="000000"/>
              <w:left w:val="single" w:sz="4" w:space="0" w:color="000000"/>
              <w:bottom w:val="single" w:sz="4" w:space="0" w:color="000000"/>
              <w:right w:val="single" w:sz="4" w:space="0" w:color="000000"/>
            </w:tcBorders>
            <w:vAlign w:val="center"/>
          </w:tcPr>
          <w:p w14:paraId="5496C1D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600mm宽玻璃天窗</w:t>
            </w:r>
          </w:p>
        </w:tc>
        <w:tc>
          <w:tcPr>
            <w:tcW w:w="4974" w:type="dxa"/>
            <w:tcBorders>
              <w:top w:val="single" w:sz="4" w:space="0" w:color="000000"/>
              <w:left w:val="single" w:sz="4" w:space="0" w:color="000000"/>
              <w:bottom w:val="single" w:sz="4" w:space="0" w:color="000000"/>
              <w:right w:val="single" w:sz="4" w:space="0" w:color="000000"/>
            </w:tcBorders>
            <w:vAlign w:val="center"/>
          </w:tcPr>
          <w:p w14:paraId="369724E8"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600</w:t>
            </w:r>
            <w:proofErr w:type="gramStart"/>
            <w:r>
              <w:rPr>
                <w:rFonts w:ascii="宋体" w:eastAsia="宋体" w:hAnsi="宋体" w:cs="宋体" w:hint="eastAsia"/>
                <w:kern w:val="0"/>
                <w:sz w:val="21"/>
                <w:szCs w:val="21"/>
                <w:lang w:bidi="ar"/>
              </w:rPr>
              <w:t>宽全玻璃</w:t>
            </w:r>
            <w:proofErr w:type="gramEnd"/>
            <w:r>
              <w:rPr>
                <w:rFonts w:ascii="宋体" w:eastAsia="宋体" w:hAnsi="宋体" w:cs="宋体" w:hint="eastAsia"/>
                <w:kern w:val="0"/>
                <w:sz w:val="21"/>
                <w:szCs w:val="21"/>
                <w:lang w:bidi="ar"/>
              </w:rPr>
              <w:t>天窗</w:t>
            </w:r>
          </w:p>
        </w:tc>
        <w:tc>
          <w:tcPr>
            <w:tcW w:w="597" w:type="dxa"/>
            <w:tcBorders>
              <w:top w:val="single" w:sz="4" w:space="0" w:color="000000"/>
              <w:left w:val="single" w:sz="4" w:space="0" w:color="000000"/>
              <w:bottom w:val="single" w:sz="4" w:space="0" w:color="000000"/>
              <w:right w:val="single" w:sz="4" w:space="0" w:color="000000"/>
            </w:tcBorders>
            <w:vAlign w:val="center"/>
          </w:tcPr>
          <w:p w14:paraId="5F6F9CEA"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块</w:t>
            </w:r>
          </w:p>
        </w:tc>
        <w:tc>
          <w:tcPr>
            <w:tcW w:w="703" w:type="dxa"/>
            <w:tcBorders>
              <w:top w:val="single" w:sz="4" w:space="0" w:color="000000"/>
              <w:left w:val="single" w:sz="4" w:space="0" w:color="000000"/>
              <w:bottom w:val="single" w:sz="4" w:space="0" w:color="000000"/>
              <w:right w:val="single" w:sz="4" w:space="0" w:color="000000"/>
            </w:tcBorders>
            <w:vAlign w:val="center"/>
          </w:tcPr>
          <w:p w14:paraId="57E3A588"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9</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53523B28"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0B71CBB5"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62C11D94"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7</w:t>
            </w:r>
          </w:p>
        </w:tc>
        <w:tc>
          <w:tcPr>
            <w:tcW w:w="1860" w:type="dxa"/>
            <w:tcBorders>
              <w:top w:val="single" w:sz="4" w:space="0" w:color="000000"/>
              <w:left w:val="single" w:sz="4" w:space="0" w:color="000000"/>
              <w:bottom w:val="single" w:sz="4" w:space="0" w:color="000000"/>
              <w:right w:val="single" w:sz="4" w:space="0" w:color="000000"/>
            </w:tcBorders>
            <w:vAlign w:val="center"/>
          </w:tcPr>
          <w:p w14:paraId="2598A92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300mm宽玻璃天窗</w:t>
            </w:r>
          </w:p>
        </w:tc>
        <w:tc>
          <w:tcPr>
            <w:tcW w:w="4974" w:type="dxa"/>
            <w:tcBorders>
              <w:top w:val="single" w:sz="4" w:space="0" w:color="000000"/>
              <w:left w:val="single" w:sz="4" w:space="0" w:color="000000"/>
              <w:bottom w:val="single" w:sz="4" w:space="0" w:color="000000"/>
              <w:right w:val="single" w:sz="4" w:space="0" w:color="000000"/>
            </w:tcBorders>
            <w:vAlign w:val="center"/>
          </w:tcPr>
          <w:p w14:paraId="6C9F318F"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300</w:t>
            </w:r>
            <w:proofErr w:type="gramStart"/>
            <w:r>
              <w:rPr>
                <w:rFonts w:ascii="宋体" w:eastAsia="宋体" w:hAnsi="宋体" w:cs="宋体" w:hint="eastAsia"/>
                <w:kern w:val="0"/>
                <w:sz w:val="21"/>
                <w:szCs w:val="21"/>
                <w:lang w:bidi="ar"/>
              </w:rPr>
              <w:t>宽全玻璃</w:t>
            </w:r>
            <w:proofErr w:type="gramEnd"/>
            <w:r>
              <w:rPr>
                <w:rFonts w:ascii="宋体" w:eastAsia="宋体" w:hAnsi="宋体" w:cs="宋体" w:hint="eastAsia"/>
                <w:kern w:val="0"/>
                <w:sz w:val="21"/>
                <w:szCs w:val="21"/>
                <w:lang w:bidi="ar"/>
              </w:rPr>
              <w:t>天窗</w:t>
            </w:r>
          </w:p>
        </w:tc>
        <w:tc>
          <w:tcPr>
            <w:tcW w:w="597" w:type="dxa"/>
            <w:tcBorders>
              <w:top w:val="single" w:sz="4" w:space="0" w:color="000000"/>
              <w:left w:val="single" w:sz="4" w:space="0" w:color="000000"/>
              <w:bottom w:val="single" w:sz="4" w:space="0" w:color="000000"/>
              <w:right w:val="single" w:sz="4" w:space="0" w:color="000000"/>
            </w:tcBorders>
            <w:vAlign w:val="center"/>
          </w:tcPr>
          <w:p w14:paraId="323D31B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块</w:t>
            </w:r>
          </w:p>
        </w:tc>
        <w:tc>
          <w:tcPr>
            <w:tcW w:w="703" w:type="dxa"/>
            <w:tcBorders>
              <w:top w:val="single" w:sz="4" w:space="0" w:color="000000"/>
              <w:left w:val="single" w:sz="4" w:space="0" w:color="000000"/>
              <w:bottom w:val="single" w:sz="4" w:space="0" w:color="000000"/>
              <w:right w:val="single" w:sz="4" w:space="0" w:color="000000"/>
            </w:tcBorders>
            <w:vAlign w:val="center"/>
          </w:tcPr>
          <w:p w14:paraId="70A8E93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1B078B25"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6FA49088"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27A09A4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8</w:t>
            </w:r>
          </w:p>
        </w:tc>
        <w:tc>
          <w:tcPr>
            <w:tcW w:w="1860" w:type="dxa"/>
            <w:tcBorders>
              <w:top w:val="single" w:sz="4" w:space="0" w:color="000000"/>
              <w:left w:val="single" w:sz="4" w:space="0" w:color="000000"/>
              <w:bottom w:val="single" w:sz="4" w:space="0" w:color="000000"/>
              <w:right w:val="single" w:sz="4" w:space="0" w:color="000000"/>
            </w:tcBorders>
            <w:vAlign w:val="center"/>
          </w:tcPr>
          <w:p w14:paraId="574A4544"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300mm宽线槽</w:t>
            </w:r>
          </w:p>
        </w:tc>
        <w:tc>
          <w:tcPr>
            <w:tcW w:w="4974" w:type="dxa"/>
            <w:tcBorders>
              <w:top w:val="single" w:sz="4" w:space="0" w:color="000000"/>
              <w:left w:val="single" w:sz="4" w:space="0" w:color="000000"/>
              <w:bottom w:val="single" w:sz="4" w:space="0" w:color="000000"/>
              <w:right w:val="single" w:sz="4" w:space="0" w:color="000000"/>
            </w:tcBorders>
            <w:vAlign w:val="center"/>
          </w:tcPr>
          <w:p w14:paraId="57502E7F"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线槽－用于300mm宽机柜－每台300mm宽柜体配置1pcs</w:t>
            </w:r>
          </w:p>
        </w:tc>
        <w:tc>
          <w:tcPr>
            <w:tcW w:w="597" w:type="dxa"/>
            <w:tcBorders>
              <w:top w:val="single" w:sz="4" w:space="0" w:color="000000"/>
              <w:left w:val="single" w:sz="4" w:space="0" w:color="000000"/>
              <w:bottom w:val="single" w:sz="4" w:space="0" w:color="000000"/>
              <w:right w:val="single" w:sz="4" w:space="0" w:color="000000"/>
            </w:tcBorders>
            <w:vAlign w:val="center"/>
          </w:tcPr>
          <w:p w14:paraId="3A14B473"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块</w:t>
            </w:r>
          </w:p>
        </w:tc>
        <w:tc>
          <w:tcPr>
            <w:tcW w:w="703" w:type="dxa"/>
            <w:tcBorders>
              <w:top w:val="single" w:sz="4" w:space="0" w:color="000000"/>
              <w:left w:val="single" w:sz="4" w:space="0" w:color="000000"/>
              <w:bottom w:val="single" w:sz="4" w:space="0" w:color="000000"/>
              <w:right w:val="single" w:sz="4" w:space="0" w:color="000000"/>
            </w:tcBorders>
            <w:vAlign w:val="center"/>
          </w:tcPr>
          <w:p w14:paraId="475B725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1A3EA09E"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1B4559EA"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1749A80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9</w:t>
            </w:r>
          </w:p>
        </w:tc>
        <w:tc>
          <w:tcPr>
            <w:tcW w:w="1860" w:type="dxa"/>
            <w:tcBorders>
              <w:top w:val="single" w:sz="4" w:space="0" w:color="000000"/>
              <w:left w:val="single" w:sz="4" w:space="0" w:color="000000"/>
              <w:bottom w:val="single" w:sz="4" w:space="0" w:color="000000"/>
              <w:right w:val="single" w:sz="4" w:space="0" w:color="000000"/>
            </w:tcBorders>
            <w:vAlign w:val="center"/>
          </w:tcPr>
          <w:p w14:paraId="7FBF8FF8"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600mm宽线槽</w:t>
            </w:r>
          </w:p>
        </w:tc>
        <w:tc>
          <w:tcPr>
            <w:tcW w:w="4974" w:type="dxa"/>
            <w:tcBorders>
              <w:top w:val="single" w:sz="4" w:space="0" w:color="000000"/>
              <w:left w:val="single" w:sz="4" w:space="0" w:color="000000"/>
              <w:bottom w:val="single" w:sz="4" w:space="0" w:color="000000"/>
              <w:right w:val="single" w:sz="4" w:space="0" w:color="000000"/>
            </w:tcBorders>
            <w:vAlign w:val="center"/>
          </w:tcPr>
          <w:p w14:paraId="73031A39"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用于600mm宽机柜，每2台600mm宽柜体配置1套</w:t>
            </w:r>
          </w:p>
        </w:tc>
        <w:tc>
          <w:tcPr>
            <w:tcW w:w="597" w:type="dxa"/>
            <w:tcBorders>
              <w:top w:val="single" w:sz="4" w:space="0" w:color="000000"/>
              <w:left w:val="single" w:sz="4" w:space="0" w:color="000000"/>
              <w:bottom w:val="single" w:sz="4" w:space="0" w:color="000000"/>
              <w:right w:val="single" w:sz="4" w:space="0" w:color="000000"/>
            </w:tcBorders>
            <w:vAlign w:val="center"/>
          </w:tcPr>
          <w:p w14:paraId="5911E3BB"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1E5A73D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0F1B096D"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61E42BD0"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E972C24"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10</w:t>
            </w:r>
          </w:p>
        </w:tc>
        <w:tc>
          <w:tcPr>
            <w:tcW w:w="1860" w:type="dxa"/>
            <w:tcBorders>
              <w:top w:val="single" w:sz="4" w:space="0" w:color="000000"/>
              <w:left w:val="single" w:sz="4" w:space="0" w:color="000000"/>
              <w:bottom w:val="single" w:sz="4" w:space="0" w:color="000000"/>
              <w:right w:val="single" w:sz="4" w:space="0" w:color="000000"/>
            </w:tcBorders>
            <w:vAlign w:val="center"/>
          </w:tcPr>
          <w:p w14:paraId="18853B85"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300mm宽顶部围板</w:t>
            </w:r>
          </w:p>
        </w:tc>
        <w:tc>
          <w:tcPr>
            <w:tcW w:w="4974" w:type="dxa"/>
            <w:tcBorders>
              <w:top w:val="single" w:sz="4" w:space="0" w:color="000000"/>
              <w:left w:val="single" w:sz="4" w:space="0" w:color="000000"/>
              <w:bottom w:val="single" w:sz="4" w:space="0" w:color="000000"/>
              <w:right w:val="single" w:sz="4" w:space="0" w:color="000000"/>
            </w:tcBorders>
            <w:vAlign w:val="center"/>
          </w:tcPr>
          <w:p w14:paraId="4A491A02"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300mm宽围板-2000mm高－用于1200mm单排密封通道场景</w:t>
            </w:r>
          </w:p>
        </w:tc>
        <w:tc>
          <w:tcPr>
            <w:tcW w:w="597" w:type="dxa"/>
            <w:tcBorders>
              <w:top w:val="single" w:sz="4" w:space="0" w:color="000000"/>
              <w:left w:val="single" w:sz="4" w:space="0" w:color="000000"/>
              <w:bottom w:val="single" w:sz="4" w:space="0" w:color="000000"/>
              <w:right w:val="single" w:sz="4" w:space="0" w:color="000000"/>
            </w:tcBorders>
            <w:vAlign w:val="center"/>
          </w:tcPr>
          <w:p w14:paraId="71779D8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14E27BD1"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4FB4B081"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366D0DAE"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0971BA6F"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11</w:t>
            </w:r>
          </w:p>
        </w:tc>
        <w:tc>
          <w:tcPr>
            <w:tcW w:w="1860" w:type="dxa"/>
            <w:tcBorders>
              <w:top w:val="single" w:sz="4" w:space="0" w:color="000000"/>
              <w:left w:val="single" w:sz="4" w:space="0" w:color="000000"/>
              <w:bottom w:val="single" w:sz="4" w:space="0" w:color="000000"/>
              <w:right w:val="single" w:sz="4" w:space="0" w:color="000000"/>
            </w:tcBorders>
            <w:vAlign w:val="center"/>
          </w:tcPr>
          <w:p w14:paraId="6B09EF11"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600mm宽顶部围板</w:t>
            </w:r>
          </w:p>
        </w:tc>
        <w:tc>
          <w:tcPr>
            <w:tcW w:w="4974" w:type="dxa"/>
            <w:tcBorders>
              <w:top w:val="single" w:sz="4" w:space="0" w:color="000000"/>
              <w:left w:val="single" w:sz="4" w:space="0" w:color="000000"/>
              <w:bottom w:val="single" w:sz="4" w:space="0" w:color="000000"/>
              <w:right w:val="single" w:sz="4" w:space="0" w:color="000000"/>
            </w:tcBorders>
            <w:vAlign w:val="center"/>
          </w:tcPr>
          <w:p w14:paraId="77254899"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600mm宽机柜顶部围板，用于密封600mm宽机柜顶部线槽，每2台600mm宽机柜配置1套</w:t>
            </w:r>
          </w:p>
        </w:tc>
        <w:tc>
          <w:tcPr>
            <w:tcW w:w="597" w:type="dxa"/>
            <w:tcBorders>
              <w:top w:val="single" w:sz="4" w:space="0" w:color="000000"/>
              <w:left w:val="single" w:sz="4" w:space="0" w:color="000000"/>
              <w:bottom w:val="single" w:sz="4" w:space="0" w:color="000000"/>
              <w:right w:val="single" w:sz="4" w:space="0" w:color="000000"/>
            </w:tcBorders>
            <w:vAlign w:val="center"/>
          </w:tcPr>
          <w:p w14:paraId="6C5F054C"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145B2E3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0908ECB2"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3BC41A12"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10B29BB7"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12</w:t>
            </w:r>
          </w:p>
        </w:tc>
        <w:tc>
          <w:tcPr>
            <w:tcW w:w="1860" w:type="dxa"/>
            <w:tcBorders>
              <w:top w:val="single" w:sz="4" w:space="0" w:color="000000"/>
              <w:left w:val="single" w:sz="4" w:space="0" w:color="000000"/>
              <w:bottom w:val="single" w:sz="4" w:space="0" w:color="000000"/>
              <w:right w:val="single" w:sz="4" w:space="0" w:color="000000"/>
            </w:tcBorders>
            <w:vAlign w:val="center"/>
          </w:tcPr>
          <w:p w14:paraId="2F0C643E"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密封板</w:t>
            </w:r>
          </w:p>
        </w:tc>
        <w:tc>
          <w:tcPr>
            <w:tcW w:w="4974" w:type="dxa"/>
            <w:tcBorders>
              <w:top w:val="single" w:sz="4" w:space="0" w:color="000000"/>
              <w:left w:val="single" w:sz="4" w:space="0" w:color="000000"/>
              <w:bottom w:val="single" w:sz="4" w:space="0" w:color="000000"/>
              <w:right w:val="single" w:sz="4" w:space="0" w:color="000000"/>
            </w:tcBorders>
            <w:vAlign w:val="center"/>
          </w:tcPr>
          <w:p w14:paraId="096E712C"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600mm宽围板-2000mm高，用于1200mm单排密封通道/绕柱场景－每个编码包含2pcs</w:t>
            </w:r>
          </w:p>
        </w:tc>
        <w:tc>
          <w:tcPr>
            <w:tcW w:w="597" w:type="dxa"/>
            <w:tcBorders>
              <w:top w:val="single" w:sz="4" w:space="0" w:color="000000"/>
              <w:left w:val="single" w:sz="4" w:space="0" w:color="000000"/>
              <w:bottom w:val="single" w:sz="4" w:space="0" w:color="000000"/>
              <w:right w:val="single" w:sz="4" w:space="0" w:color="000000"/>
            </w:tcBorders>
            <w:vAlign w:val="center"/>
          </w:tcPr>
          <w:p w14:paraId="6CF865D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1069016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27672A07"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390D65DF"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6D2901F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13</w:t>
            </w:r>
          </w:p>
        </w:tc>
        <w:tc>
          <w:tcPr>
            <w:tcW w:w="1860" w:type="dxa"/>
            <w:tcBorders>
              <w:top w:val="single" w:sz="4" w:space="0" w:color="000000"/>
              <w:left w:val="single" w:sz="4" w:space="0" w:color="000000"/>
              <w:bottom w:val="single" w:sz="4" w:space="0" w:color="000000"/>
              <w:right w:val="single" w:sz="4" w:space="0" w:color="000000"/>
            </w:tcBorders>
            <w:vAlign w:val="center"/>
          </w:tcPr>
          <w:p w14:paraId="593D9AB4"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自动移门</w:t>
            </w:r>
          </w:p>
        </w:tc>
        <w:tc>
          <w:tcPr>
            <w:tcW w:w="4974" w:type="dxa"/>
            <w:tcBorders>
              <w:top w:val="single" w:sz="4" w:space="0" w:color="000000"/>
              <w:left w:val="single" w:sz="4" w:space="0" w:color="000000"/>
              <w:bottom w:val="single" w:sz="4" w:space="0" w:color="000000"/>
              <w:right w:val="single" w:sz="4" w:space="0" w:color="000000"/>
            </w:tcBorders>
            <w:vAlign w:val="center"/>
          </w:tcPr>
          <w:p w14:paraId="2B64BEF0"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1.密封冷通道的两端需设置封闭性良好的自动平移端门，以保证通道的气密性尺寸规格：高度2.0m；</w:t>
            </w:r>
            <w:r>
              <w:rPr>
                <w:rFonts w:ascii="宋体" w:eastAsia="宋体" w:hAnsi="宋体" w:cs="宋体" w:hint="eastAsia"/>
                <w:kern w:val="0"/>
                <w:sz w:val="21"/>
                <w:szCs w:val="21"/>
                <w:lang w:bidi="ar"/>
              </w:rPr>
              <w:br/>
              <w:t>2.门板应采用整块钢化玻璃或铝型材镶嵌钢化玻璃形式。采用整块钢化玻璃材质的，其钢化玻璃厚度应不小于8mm，以保证门板强度；如采用铝型材镶嵌钢化玻璃结构的，其门板铝型材厚度应不小于1.5mm，玻璃厚度不小于8mm，玻璃镶嵌面积应不小于端门面积的60%，以保证通道内的良好可视性。端门接缝、门缝处应配置胶条、毛刷等装置，尽量减少端门缝隙，用以保证气密性；</w:t>
            </w:r>
          </w:p>
        </w:tc>
        <w:tc>
          <w:tcPr>
            <w:tcW w:w="597" w:type="dxa"/>
            <w:tcBorders>
              <w:top w:val="single" w:sz="4" w:space="0" w:color="000000"/>
              <w:left w:val="single" w:sz="4" w:space="0" w:color="000000"/>
              <w:bottom w:val="single" w:sz="4" w:space="0" w:color="000000"/>
              <w:right w:val="single" w:sz="4" w:space="0" w:color="000000"/>
            </w:tcBorders>
            <w:vAlign w:val="center"/>
          </w:tcPr>
          <w:p w14:paraId="52FDC4F8"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扇</w:t>
            </w:r>
          </w:p>
        </w:tc>
        <w:tc>
          <w:tcPr>
            <w:tcW w:w="703" w:type="dxa"/>
            <w:tcBorders>
              <w:top w:val="single" w:sz="4" w:space="0" w:color="000000"/>
              <w:left w:val="single" w:sz="4" w:space="0" w:color="000000"/>
              <w:bottom w:val="single" w:sz="4" w:space="0" w:color="000000"/>
              <w:right w:val="single" w:sz="4" w:space="0" w:color="000000"/>
            </w:tcBorders>
            <w:vAlign w:val="center"/>
          </w:tcPr>
          <w:p w14:paraId="6C7A3861"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27D1DCB9"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0DF6A111"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5209EC7C"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14</w:t>
            </w:r>
          </w:p>
        </w:tc>
        <w:tc>
          <w:tcPr>
            <w:tcW w:w="1860" w:type="dxa"/>
            <w:tcBorders>
              <w:top w:val="single" w:sz="4" w:space="0" w:color="000000"/>
              <w:left w:val="single" w:sz="4" w:space="0" w:color="000000"/>
              <w:bottom w:val="single" w:sz="4" w:space="0" w:color="000000"/>
              <w:right w:val="single" w:sz="4" w:space="0" w:color="000000"/>
            </w:tcBorders>
            <w:vAlign w:val="center"/>
          </w:tcPr>
          <w:p w14:paraId="61C22E08"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LED告警氛围灯</w:t>
            </w:r>
          </w:p>
        </w:tc>
        <w:tc>
          <w:tcPr>
            <w:tcW w:w="4974" w:type="dxa"/>
            <w:tcBorders>
              <w:top w:val="single" w:sz="4" w:space="0" w:color="000000"/>
              <w:left w:val="single" w:sz="4" w:space="0" w:color="000000"/>
              <w:bottom w:val="single" w:sz="4" w:space="0" w:color="000000"/>
              <w:right w:val="single" w:sz="4" w:space="0" w:color="000000"/>
            </w:tcBorders>
            <w:vAlign w:val="center"/>
          </w:tcPr>
          <w:p w14:paraId="716CD2B4"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模块应有明确的状态指示，可支持状态指示灯，与门禁及告警等级联动，红色表示识别失败，绿色表示识别成功。门框采用告警联动指示灯，需保证至少有4种颜色，且具备四种颜色指示灯灯光与告警指示联动功能，在微模块产生告警后可与灯光进行联动。能够与紧急告警、重要告警、一般告警、提示告警进行联动；</w:t>
            </w:r>
          </w:p>
        </w:tc>
        <w:tc>
          <w:tcPr>
            <w:tcW w:w="597" w:type="dxa"/>
            <w:tcBorders>
              <w:top w:val="single" w:sz="4" w:space="0" w:color="000000"/>
              <w:left w:val="single" w:sz="4" w:space="0" w:color="000000"/>
              <w:bottom w:val="single" w:sz="4" w:space="0" w:color="000000"/>
              <w:right w:val="single" w:sz="4" w:space="0" w:color="000000"/>
            </w:tcBorders>
            <w:vAlign w:val="center"/>
          </w:tcPr>
          <w:p w14:paraId="76DC2F8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7817929F"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3B60DC77"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6734C791"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98DC8DD"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15</w:t>
            </w:r>
          </w:p>
        </w:tc>
        <w:tc>
          <w:tcPr>
            <w:tcW w:w="1860" w:type="dxa"/>
            <w:tcBorders>
              <w:top w:val="single" w:sz="4" w:space="0" w:color="000000"/>
              <w:left w:val="single" w:sz="4" w:space="0" w:color="000000"/>
              <w:bottom w:val="single" w:sz="4" w:space="0" w:color="000000"/>
              <w:right w:val="single" w:sz="4" w:space="0" w:color="000000"/>
            </w:tcBorders>
            <w:vAlign w:val="center"/>
          </w:tcPr>
          <w:p w14:paraId="5F5FAF4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地脚装饰灯</w:t>
            </w:r>
          </w:p>
        </w:tc>
        <w:tc>
          <w:tcPr>
            <w:tcW w:w="4974" w:type="dxa"/>
            <w:tcBorders>
              <w:top w:val="single" w:sz="4" w:space="0" w:color="000000"/>
              <w:left w:val="single" w:sz="4" w:space="0" w:color="000000"/>
              <w:bottom w:val="single" w:sz="4" w:space="0" w:color="000000"/>
              <w:right w:val="single" w:sz="4" w:space="0" w:color="000000"/>
            </w:tcBorders>
            <w:vAlign w:val="center"/>
          </w:tcPr>
          <w:p w14:paraId="74D3632C"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蓝色LED地脚灯</w:t>
            </w:r>
          </w:p>
        </w:tc>
        <w:tc>
          <w:tcPr>
            <w:tcW w:w="597" w:type="dxa"/>
            <w:tcBorders>
              <w:top w:val="single" w:sz="4" w:space="0" w:color="000000"/>
              <w:left w:val="single" w:sz="4" w:space="0" w:color="000000"/>
              <w:bottom w:val="single" w:sz="4" w:space="0" w:color="000000"/>
              <w:right w:val="single" w:sz="4" w:space="0" w:color="000000"/>
            </w:tcBorders>
            <w:vAlign w:val="center"/>
          </w:tcPr>
          <w:p w14:paraId="6C9073E9"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7CBBA541"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45BFB94E"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413F3DDB"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6ED8E488"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16</w:t>
            </w:r>
          </w:p>
        </w:tc>
        <w:tc>
          <w:tcPr>
            <w:tcW w:w="1860" w:type="dxa"/>
            <w:tcBorders>
              <w:top w:val="single" w:sz="4" w:space="0" w:color="000000"/>
              <w:left w:val="single" w:sz="4" w:space="0" w:color="000000"/>
              <w:bottom w:val="single" w:sz="4" w:space="0" w:color="000000"/>
              <w:right w:val="single" w:sz="4" w:space="0" w:color="000000"/>
            </w:tcBorders>
            <w:vAlign w:val="center"/>
          </w:tcPr>
          <w:p w14:paraId="11C433F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辅材包</w:t>
            </w:r>
          </w:p>
        </w:tc>
        <w:tc>
          <w:tcPr>
            <w:tcW w:w="4974" w:type="dxa"/>
            <w:tcBorders>
              <w:top w:val="single" w:sz="4" w:space="0" w:color="000000"/>
              <w:left w:val="single" w:sz="4" w:space="0" w:color="000000"/>
              <w:bottom w:val="single" w:sz="4" w:space="0" w:color="000000"/>
              <w:right w:val="single" w:sz="4" w:space="0" w:color="000000"/>
            </w:tcBorders>
            <w:vAlign w:val="center"/>
          </w:tcPr>
          <w:p w14:paraId="2F0A3644"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IPAD支架+安装指南及辅料</w:t>
            </w:r>
          </w:p>
        </w:tc>
        <w:tc>
          <w:tcPr>
            <w:tcW w:w="597" w:type="dxa"/>
            <w:tcBorders>
              <w:top w:val="single" w:sz="4" w:space="0" w:color="000000"/>
              <w:left w:val="single" w:sz="4" w:space="0" w:color="000000"/>
              <w:bottom w:val="single" w:sz="4" w:space="0" w:color="000000"/>
              <w:right w:val="single" w:sz="4" w:space="0" w:color="000000"/>
            </w:tcBorders>
            <w:vAlign w:val="center"/>
          </w:tcPr>
          <w:p w14:paraId="35D096A3"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1E2FAD14"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260FA525"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781842EC" w14:textId="77777777">
        <w:trPr>
          <w:trHeight w:val="20"/>
        </w:trPr>
        <w:tc>
          <w:tcPr>
            <w:tcW w:w="718" w:type="dxa"/>
            <w:tcBorders>
              <w:top w:val="single" w:sz="4" w:space="0" w:color="000000"/>
              <w:left w:val="single" w:sz="8" w:space="0" w:color="000000"/>
              <w:bottom w:val="single" w:sz="4" w:space="0" w:color="000000"/>
              <w:right w:val="single" w:sz="4" w:space="0" w:color="000000"/>
            </w:tcBorders>
            <w:shd w:val="clear" w:color="auto" w:fill="E7E6E6"/>
            <w:vAlign w:val="center"/>
          </w:tcPr>
          <w:p w14:paraId="3234C3FD"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二</w:t>
            </w:r>
          </w:p>
        </w:tc>
        <w:tc>
          <w:tcPr>
            <w:tcW w:w="683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2D4F9B0D" w14:textId="77777777" w:rsidR="00BF6D5C" w:rsidRDefault="00340E94">
            <w:pPr>
              <w:widowControl/>
              <w:spacing w:afterLines="0" w:after="0" w:line="240" w:lineRule="auto"/>
              <w:jc w:val="left"/>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供配电系统</w:t>
            </w:r>
          </w:p>
        </w:tc>
        <w:tc>
          <w:tcPr>
            <w:tcW w:w="5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1FC08E7" w14:textId="77777777" w:rsidR="00BF6D5C" w:rsidRDefault="00BF6D5C">
            <w:pPr>
              <w:spacing w:afterLines="0" w:after="0" w:line="240" w:lineRule="auto"/>
              <w:jc w:val="center"/>
              <w:rPr>
                <w:rFonts w:ascii="宋体" w:eastAsia="宋体" w:hAnsi="宋体" w:cs="宋体"/>
                <w:b/>
                <w:bCs/>
                <w:sz w:val="21"/>
                <w:szCs w:val="21"/>
              </w:rPr>
            </w:pPr>
          </w:p>
        </w:tc>
        <w:tc>
          <w:tcPr>
            <w:tcW w:w="70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CEE7530" w14:textId="77777777" w:rsidR="00BF6D5C" w:rsidRDefault="00BF6D5C">
            <w:pPr>
              <w:spacing w:afterLines="0" w:after="0" w:line="240" w:lineRule="auto"/>
              <w:jc w:val="center"/>
              <w:rPr>
                <w:rFonts w:ascii="宋体" w:eastAsia="宋体" w:hAnsi="宋体" w:cs="宋体"/>
                <w:b/>
                <w:bCs/>
                <w:sz w:val="21"/>
                <w:szCs w:val="21"/>
              </w:rPr>
            </w:pPr>
          </w:p>
        </w:tc>
        <w:tc>
          <w:tcPr>
            <w:tcW w:w="65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0312822A" w14:textId="77777777" w:rsidR="00BF6D5C" w:rsidRDefault="00BF6D5C">
            <w:pPr>
              <w:spacing w:afterLines="0" w:after="0" w:line="240" w:lineRule="auto"/>
              <w:jc w:val="center"/>
              <w:rPr>
                <w:rFonts w:ascii="宋体" w:eastAsia="宋体" w:hAnsi="宋体" w:cs="宋体"/>
                <w:b/>
                <w:bCs/>
                <w:sz w:val="21"/>
                <w:szCs w:val="21"/>
              </w:rPr>
            </w:pPr>
          </w:p>
        </w:tc>
      </w:tr>
      <w:tr w:rsidR="00BF6D5C" w14:paraId="11119F73"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55CC4462"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860" w:type="dxa"/>
            <w:tcBorders>
              <w:top w:val="single" w:sz="4" w:space="0" w:color="000000"/>
              <w:left w:val="single" w:sz="4" w:space="0" w:color="000000"/>
              <w:bottom w:val="single" w:sz="4" w:space="0" w:color="000000"/>
              <w:right w:val="single" w:sz="4" w:space="0" w:color="000000"/>
            </w:tcBorders>
            <w:vAlign w:val="center"/>
          </w:tcPr>
          <w:p w14:paraId="18683CB2"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配电柜</w:t>
            </w:r>
          </w:p>
        </w:tc>
        <w:tc>
          <w:tcPr>
            <w:tcW w:w="4974" w:type="dxa"/>
            <w:tcBorders>
              <w:top w:val="single" w:sz="4" w:space="0" w:color="000000"/>
              <w:left w:val="single" w:sz="4" w:space="0" w:color="000000"/>
              <w:bottom w:val="single" w:sz="4" w:space="0" w:color="000000"/>
              <w:right w:val="single" w:sz="4" w:space="0" w:color="000000"/>
            </w:tcBorders>
            <w:vAlign w:val="center"/>
          </w:tcPr>
          <w:p w14:paraId="71ED2B0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定制：见技术要求</w:t>
            </w:r>
          </w:p>
        </w:tc>
        <w:tc>
          <w:tcPr>
            <w:tcW w:w="597" w:type="dxa"/>
            <w:tcBorders>
              <w:top w:val="single" w:sz="4" w:space="0" w:color="000000"/>
              <w:left w:val="single" w:sz="4" w:space="0" w:color="000000"/>
              <w:bottom w:val="single" w:sz="4" w:space="0" w:color="000000"/>
              <w:right w:val="single" w:sz="4" w:space="0" w:color="000000"/>
            </w:tcBorders>
            <w:vAlign w:val="center"/>
          </w:tcPr>
          <w:p w14:paraId="329814B1"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台</w:t>
            </w:r>
          </w:p>
        </w:tc>
        <w:tc>
          <w:tcPr>
            <w:tcW w:w="703" w:type="dxa"/>
            <w:tcBorders>
              <w:top w:val="single" w:sz="4" w:space="0" w:color="000000"/>
              <w:left w:val="single" w:sz="4" w:space="0" w:color="000000"/>
              <w:bottom w:val="single" w:sz="4" w:space="0" w:color="000000"/>
              <w:right w:val="single" w:sz="4" w:space="0" w:color="000000"/>
            </w:tcBorders>
            <w:vAlign w:val="center"/>
          </w:tcPr>
          <w:p w14:paraId="0F5E94DC"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3A816522"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0421D096"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6C1EA6F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1860" w:type="dxa"/>
            <w:tcBorders>
              <w:top w:val="single" w:sz="4" w:space="0" w:color="000000"/>
              <w:left w:val="single" w:sz="4" w:space="0" w:color="000000"/>
              <w:bottom w:val="single" w:sz="4" w:space="0" w:color="000000"/>
              <w:right w:val="single" w:sz="4" w:space="0" w:color="000000"/>
            </w:tcBorders>
            <w:vAlign w:val="center"/>
          </w:tcPr>
          <w:p w14:paraId="6EF72CD0"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精密配电柜</w:t>
            </w:r>
          </w:p>
        </w:tc>
        <w:tc>
          <w:tcPr>
            <w:tcW w:w="4974" w:type="dxa"/>
            <w:tcBorders>
              <w:top w:val="single" w:sz="4" w:space="0" w:color="000000"/>
              <w:left w:val="single" w:sz="4" w:space="0" w:color="000000"/>
              <w:bottom w:val="single" w:sz="4" w:space="0" w:color="000000"/>
              <w:right w:val="single" w:sz="4" w:space="0" w:color="000000"/>
            </w:tcBorders>
            <w:vAlign w:val="center"/>
          </w:tcPr>
          <w:p w14:paraId="1B7F097F"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1.柜体尺寸满足600（W）×1200（D）×2000（H），颜色与服务器机柜保持一致，配置双路160A/3P输入、输出不小于20路C40开关。2.柜内</w:t>
            </w:r>
            <w:proofErr w:type="gramStart"/>
            <w:r>
              <w:rPr>
                <w:rFonts w:ascii="宋体" w:eastAsia="宋体" w:hAnsi="宋体" w:cs="宋体" w:hint="eastAsia"/>
                <w:kern w:val="0"/>
                <w:sz w:val="21"/>
                <w:szCs w:val="21"/>
                <w:lang w:bidi="ar"/>
              </w:rPr>
              <w:t>母排应</w:t>
            </w:r>
            <w:proofErr w:type="gramEnd"/>
            <w:r>
              <w:rPr>
                <w:rFonts w:ascii="宋体" w:eastAsia="宋体" w:hAnsi="宋体" w:cs="宋体" w:hint="eastAsia"/>
                <w:kern w:val="0"/>
                <w:sz w:val="21"/>
                <w:szCs w:val="21"/>
                <w:lang w:bidi="ar"/>
              </w:rPr>
              <w:t>采用</w:t>
            </w:r>
            <w:r>
              <w:rPr>
                <w:rFonts w:ascii="宋体" w:eastAsia="宋体" w:hAnsi="宋体" w:cs="宋体" w:hint="eastAsia"/>
                <w:kern w:val="0"/>
                <w:sz w:val="21"/>
                <w:szCs w:val="21"/>
                <w:lang w:bidi="ar"/>
              </w:rPr>
              <w:lastRenderedPageBreak/>
              <w:t>高电导率纯铜导体，含铜量应满足不小于 99.90%。3.柜体内</w:t>
            </w:r>
            <w:proofErr w:type="gramStart"/>
            <w:r>
              <w:rPr>
                <w:rFonts w:ascii="宋体" w:eastAsia="宋体" w:hAnsi="宋体" w:cs="宋体" w:hint="eastAsia"/>
                <w:kern w:val="0"/>
                <w:sz w:val="21"/>
                <w:szCs w:val="21"/>
                <w:lang w:bidi="ar"/>
              </w:rPr>
              <w:t>部母排应</w:t>
            </w:r>
            <w:proofErr w:type="gramEnd"/>
            <w:r>
              <w:rPr>
                <w:rFonts w:ascii="宋体" w:eastAsia="宋体" w:hAnsi="宋体" w:cs="宋体" w:hint="eastAsia"/>
                <w:kern w:val="0"/>
                <w:sz w:val="21"/>
                <w:szCs w:val="21"/>
                <w:lang w:bidi="ar"/>
              </w:rPr>
              <w:t>布局合理，柜体后门打开后，母排（地排除外）易触碰部分需有PC板防护，以保证使用安全。</w:t>
            </w:r>
            <w:r>
              <w:rPr>
                <w:rFonts w:ascii="宋体" w:eastAsia="宋体" w:hAnsi="宋体" w:cs="宋体" w:hint="eastAsia"/>
                <w:kern w:val="0"/>
                <w:sz w:val="21"/>
                <w:szCs w:val="21"/>
                <w:lang w:bidi="ar"/>
              </w:rPr>
              <w:br/>
              <w:t>4.应设置不小于7英寸液晶彩色触摸屏，可视化的自动检测。系统模拟图可显示各开关和防雷器的实时状态，可显示所有</w:t>
            </w:r>
            <w:proofErr w:type="gramStart"/>
            <w:r>
              <w:rPr>
                <w:rFonts w:ascii="宋体" w:eastAsia="宋体" w:hAnsi="宋体" w:cs="宋体" w:hint="eastAsia"/>
                <w:kern w:val="0"/>
                <w:sz w:val="21"/>
                <w:szCs w:val="21"/>
                <w:lang w:bidi="ar"/>
              </w:rPr>
              <w:t>主回路及支回路</w:t>
            </w:r>
            <w:proofErr w:type="gramEnd"/>
            <w:r>
              <w:rPr>
                <w:rFonts w:ascii="宋体" w:eastAsia="宋体" w:hAnsi="宋体" w:cs="宋体" w:hint="eastAsia"/>
                <w:kern w:val="0"/>
                <w:sz w:val="21"/>
                <w:szCs w:val="21"/>
                <w:lang w:bidi="ar"/>
              </w:rPr>
              <w:t>的电量信息。5.应具备支路电流（A）、有功功率（kW），负载率（%）、电能（kWh）、空开状态监测。6.监控模块应采用热插拔设计，当检测板模块出现故障时，支持</w:t>
            </w:r>
            <w:proofErr w:type="gramStart"/>
            <w:r>
              <w:rPr>
                <w:rFonts w:ascii="宋体" w:eastAsia="宋体" w:hAnsi="宋体" w:cs="宋体" w:hint="eastAsia"/>
                <w:kern w:val="0"/>
                <w:sz w:val="21"/>
                <w:szCs w:val="21"/>
                <w:lang w:bidi="ar"/>
              </w:rPr>
              <w:t>不</w:t>
            </w:r>
            <w:proofErr w:type="gramEnd"/>
            <w:r>
              <w:rPr>
                <w:rFonts w:ascii="宋体" w:eastAsia="宋体" w:hAnsi="宋体" w:cs="宋体" w:hint="eastAsia"/>
                <w:kern w:val="0"/>
                <w:sz w:val="21"/>
                <w:szCs w:val="21"/>
                <w:lang w:bidi="ar"/>
              </w:rPr>
              <w:t>断电维护。</w:t>
            </w:r>
            <w:r>
              <w:rPr>
                <w:rFonts w:ascii="宋体" w:eastAsia="宋体" w:hAnsi="宋体" w:cs="宋体" w:hint="eastAsia"/>
                <w:kern w:val="0"/>
                <w:sz w:val="21"/>
                <w:szCs w:val="21"/>
                <w:lang w:bidi="ar"/>
              </w:rPr>
              <w:br/>
              <w:t>7.主路断路器应采用塑壳断路器（分断能力不低于36kA），支路断路器应采用微型断路器（分断能力不低于6kA）。8.断路器应选用ABB、施耐德、西门子或同档次产品。9.浪涌保护器采用C</w:t>
            </w:r>
            <w:proofErr w:type="gramStart"/>
            <w:r>
              <w:rPr>
                <w:rFonts w:ascii="宋体" w:eastAsia="宋体" w:hAnsi="宋体" w:cs="宋体" w:hint="eastAsia"/>
                <w:kern w:val="0"/>
                <w:sz w:val="21"/>
                <w:szCs w:val="21"/>
                <w:lang w:bidi="ar"/>
              </w:rPr>
              <w:t>级浪涌</w:t>
            </w:r>
            <w:proofErr w:type="gramEnd"/>
            <w:r>
              <w:rPr>
                <w:rFonts w:ascii="宋体" w:eastAsia="宋体" w:hAnsi="宋体" w:cs="宋体" w:hint="eastAsia"/>
                <w:kern w:val="0"/>
                <w:sz w:val="21"/>
                <w:szCs w:val="21"/>
                <w:lang w:bidi="ar"/>
              </w:rPr>
              <w:t>保护器，耐冲击过电压额定值＜1.8kV，标称放电电流≥20KA，并配置MCCB后备保护。10.要求N线截面应与相线相同，选用的铜母线载流量不得小于额定电流要求。PE、N线及连接排上均开有充足的模数</w:t>
            </w:r>
            <w:proofErr w:type="gramStart"/>
            <w:r>
              <w:rPr>
                <w:rFonts w:ascii="宋体" w:eastAsia="宋体" w:hAnsi="宋体" w:cs="宋体" w:hint="eastAsia"/>
                <w:kern w:val="0"/>
                <w:sz w:val="21"/>
                <w:szCs w:val="21"/>
                <w:lang w:bidi="ar"/>
              </w:rPr>
              <w:t>孔用于</w:t>
            </w:r>
            <w:proofErr w:type="gramEnd"/>
            <w:r>
              <w:rPr>
                <w:rFonts w:ascii="宋体" w:eastAsia="宋体" w:hAnsi="宋体" w:cs="宋体" w:hint="eastAsia"/>
                <w:kern w:val="0"/>
                <w:sz w:val="21"/>
                <w:szCs w:val="21"/>
                <w:lang w:bidi="ar"/>
              </w:rPr>
              <w:t>电缆的连接。</w:t>
            </w:r>
            <w:r>
              <w:rPr>
                <w:rFonts w:ascii="宋体" w:eastAsia="宋体" w:hAnsi="宋体" w:cs="宋体" w:hint="eastAsia"/>
                <w:kern w:val="0"/>
                <w:sz w:val="21"/>
                <w:szCs w:val="21"/>
                <w:lang w:bidi="ar"/>
              </w:rPr>
              <w:br/>
              <w:t>11.交流精密监测单元与设备同品牌，监测精度及质量符合GB/T 7261-2016及GB/T 13729-2002相关标准。</w:t>
            </w:r>
          </w:p>
        </w:tc>
        <w:tc>
          <w:tcPr>
            <w:tcW w:w="597" w:type="dxa"/>
            <w:tcBorders>
              <w:top w:val="single" w:sz="4" w:space="0" w:color="000000"/>
              <w:left w:val="single" w:sz="4" w:space="0" w:color="000000"/>
              <w:bottom w:val="single" w:sz="4" w:space="0" w:color="000000"/>
              <w:right w:val="single" w:sz="4" w:space="0" w:color="000000"/>
            </w:tcBorders>
            <w:vAlign w:val="center"/>
          </w:tcPr>
          <w:p w14:paraId="739C103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lastRenderedPageBreak/>
              <w:t>台</w:t>
            </w:r>
          </w:p>
        </w:tc>
        <w:tc>
          <w:tcPr>
            <w:tcW w:w="703" w:type="dxa"/>
            <w:tcBorders>
              <w:top w:val="single" w:sz="4" w:space="0" w:color="000000"/>
              <w:left w:val="single" w:sz="4" w:space="0" w:color="000000"/>
              <w:bottom w:val="single" w:sz="4" w:space="0" w:color="000000"/>
              <w:right w:val="single" w:sz="4" w:space="0" w:color="000000"/>
            </w:tcBorders>
            <w:vAlign w:val="center"/>
          </w:tcPr>
          <w:p w14:paraId="45263DC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671DFA8D"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7EE18EF9"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204BCA6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w:t>
            </w:r>
          </w:p>
        </w:tc>
        <w:tc>
          <w:tcPr>
            <w:tcW w:w="1860" w:type="dxa"/>
            <w:tcBorders>
              <w:top w:val="single" w:sz="4" w:space="0" w:color="000000"/>
              <w:left w:val="single" w:sz="4" w:space="0" w:color="000000"/>
              <w:bottom w:val="single" w:sz="4" w:space="0" w:color="000000"/>
              <w:right w:val="single" w:sz="4" w:space="0" w:color="000000"/>
            </w:tcBorders>
            <w:vAlign w:val="center"/>
          </w:tcPr>
          <w:p w14:paraId="16A0CF4D"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proofErr w:type="spellStart"/>
            <w:r>
              <w:rPr>
                <w:rFonts w:ascii="宋体" w:eastAsia="宋体" w:hAnsi="宋体" w:cs="宋体" w:hint="eastAsia"/>
                <w:kern w:val="0"/>
                <w:sz w:val="21"/>
                <w:szCs w:val="21"/>
                <w:lang w:bidi="ar"/>
              </w:rPr>
              <w:t>Aups</w:t>
            </w:r>
            <w:proofErr w:type="spellEnd"/>
            <w:r>
              <w:rPr>
                <w:rFonts w:ascii="宋体" w:eastAsia="宋体" w:hAnsi="宋体" w:cs="宋体" w:hint="eastAsia"/>
                <w:kern w:val="0"/>
                <w:sz w:val="21"/>
                <w:szCs w:val="21"/>
                <w:lang w:bidi="ar"/>
              </w:rPr>
              <w:t>模块</w:t>
            </w:r>
          </w:p>
        </w:tc>
        <w:tc>
          <w:tcPr>
            <w:tcW w:w="4974" w:type="dxa"/>
            <w:tcBorders>
              <w:top w:val="single" w:sz="4" w:space="0" w:color="000000"/>
              <w:left w:val="single" w:sz="4" w:space="0" w:color="000000"/>
              <w:bottom w:val="single" w:sz="4" w:space="0" w:color="000000"/>
              <w:right w:val="single" w:sz="4" w:space="0" w:color="000000"/>
            </w:tcBorders>
            <w:vAlign w:val="center"/>
          </w:tcPr>
          <w:p w14:paraId="323D7672"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1.UPS采用</w:t>
            </w:r>
            <w:proofErr w:type="gramStart"/>
            <w:r>
              <w:rPr>
                <w:rFonts w:ascii="宋体" w:eastAsia="宋体" w:hAnsi="宋体" w:cs="宋体" w:hint="eastAsia"/>
                <w:kern w:val="0"/>
                <w:sz w:val="21"/>
                <w:szCs w:val="21"/>
                <w:lang w:bidi="ar"/>
              </w:rPr>
              <w:t>在线双</w:t>
            </w:r>
            <w:proofErr w:type="gramEnd"/>
            <w:r>
              <w:rPr>
                <w:rFonts w:ascii="宋体" w:eastAsia="宋体" w:hAnsi="宋体" w:cs="宋体" w:hint="eastAsia"/>
                <w:kern w:val="0"/>
                <w:sz w:val="21"/>
                <w:szCs w:val="21"/>
                <w:lang w:bidi="ar"/>
              </w:rPr>
              <w:t>变换技术；整流与逆变侧的半导体应用IGBT，100%阻性负载系统效率≥95.1%，50%阻性负载系统效率≥96%，30%阻性负载系统效率≥95.9%，同时要求UPS具有较强的带载能力，输出功率因数≥0.9；需投标人提供产品彩页证明和泰尔检测报告。2.交流输入电压范围138-485vac，输入功率因数0.99；外接电池电压：360VDC-528VDC，支持m电池节数30~44节可调。3.UPS输入频率范围：40～70Hz, 线性负载输入谐波电流总含量</w:t>
            </w:r>
            <w:proofErr w:type="spellStart"/>
            <w:r>
              <w:rPr>
                <w:rFonts w:ascii="宋体" w:eastAsia="宋体" w:hAnsi="宋体" w:cs="宋体" w:hint="eastAsia"/>
                <w:kern w:val="0"/>
                <w:sz w:val="21"/>
                <w:szCs w:val="21"/>
                <w:lang w:bidi="ar"/>
              </w:rPr>
              <w:t>THDi</w:t>
            </w:r>
            <w:proofErr w:type="spellEnd"/>
            <w:r>
              <w:rPr>
                <w:rFonts w:ascii="宋体" w:eastAsia="宋体" w:hAnsi="宋体" w:cs="宋体" w:hint="eastAsia"/>
                <w:kern w:val="0"/>
                <w:sz w:val="21"/>
                <w:szCs w:val="21"/>
                <w:lang w:bidi="ar"/>
              </w:rPr>
              <w:t>＜3%；</w:t>
            </w:r>
          </w:p>
        </w:tc>
        <w:tc>
          <w:tcPr>
            <w:tcW w:w="597" w:type="dxa"/>
            <w:tcBorders>
              <w:top w:val="single" w:sz="4" w:space="0" w:color="000000"/>
              <w:left w:val="single" w:sz="4" w:space="0" w:color="000000"/>
              <w:bottom w:val="single" w:sz="4" w:space="0" w:color="000000"/>
              <w:right w:val="single" w:sz="4" w:space="0" w:color="000000"/>
            </w:tcBorders>
            <w:vAlign w:val="center"/>
          </w:tcPr>
          <w:p w14:paraId="7AF5B31A"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台</w:t>
            </w:r>
          </w:p>
        </w:tc>
        <w:tc>
          <w:tcPr>
            <w:tcW w:w="703" w:type="dxa"/>
            <w:tcBorders>
              <w:top w:val="single" w:sz="4" w:space="0" w:color="000000"/>
              <w:left w:val="single" w:sz="4" w:space="0" w:color="000000"/>
              <w:bottom w:val="single" w:sz="4" w:space="0" w:color="000000"/>
              <w:right w:val="single" w:sz="4" w:space="0" w:color="000000"/>
            </w:tcBorders>
            <w:vAlign w:val="center"/>
          </w:tcPr>
          <w:p w14:paraId="3EE4D56C"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6BDC5624"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华为、 施耐德、</w:t>
            </w:r>
            <w:proofErr w:type="gramStart"/>
            <w:r>
              <w:rPr>
                <w:rFonts w:ascii="宋体" w:eastAsia="宋体" w:hAnsi="宋体" w:cs="宋体" w:hint="eastAsia"/>
                <w:kern w:val="0"/>
                <w:sz w:val="21"/>
                <w:szCs w:val="21"/>
                <w:lang w:bidi="ar"/>
              </w:rPr>
              <w:t>山特</w:t>
            </w:r>
            <w:proofErr w:type="gramEnd"/>
          </w:p>
        </w:tc>
      </w:tr>
      <w:tr w:rsidR="00BF6D5C" w14:paraId="62A3FF0E"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2E36D5E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4</w:t>
            </w:r>
          </w:p>
        </w:tc>
        <w:tc>
          <w:tcPr>
            <w:tcW w:w="1860" w:type="dxa"/>
            <w:tcBorders>
              <w:top w:val="single" w:sz="4" w:space="0" w:color="000000"/>
              <w:left w:val="single" w:sz="4" w:space="0" w:color="000000"/>
              <w:bottom w:val="single" w:sz="4" w:space="0" w:color="000000"/>
              <w:right w:val="single" w:sz="4" w:space="0" w:color="000000"/>
            </w:tcBorders>
            <w:vAlign w:val="center"/>
          </w:tcPr>
          <w:p w14:paraId="08B7D01D"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蓄电池</w:t>
            </w:r>
          </w:p>
        </w:tc>
        <w:tc>
          <w:tcPr>
            <w:tcW w:w="4974" w:type="dxa"/>
            <w:tcBorders>
              <w:top w:val="single" w:sz="4" w:space="0" w:color="000000"/>
              <w:left w:val="single" w:sz="4" w:space="0" w:color="000000"/>
              <w:bottom w:val="single" w:sz="4" w:space="0" w:color="000000"/>
              <w:right w:val="single" w:sz="4" w:space="0" w:color="000000"/>
            </w:tcBorders>
            <w:vAlign w:val="center"/>
          </w:tcPr>
          <w:p w14:paraId="0EB7A4EE"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蓄电池类型为铅酸阀控免维护蓄电池，单体电压为12V，本次采用12V200AH。2.提供的蓄电池必须包含：电池、电池连接线、电池所需的全部连接材料。3.电池接线端子必须满足本次采购项目的电缆接线要求。4.安全性：蓄电池应能承受50kPa的正压或负压而不破裂、</w:t>
            </w:r>
            <w:proofErr w:type="gramStart"/>
            <w:r>
              <w:rPr>
                <w:rFonts w:ascii="宋体" w:eastAsia="宋体" w:hAnsi="宋体" w:cs="宋体" w:hint="eastAsia"/>
                <w:kern w:val="0"/>
                <w:sz w:val="21"/>
                <w:szCs w:val="21"/>
                <w:lang w:bidi="ar"/>
              </w:rPr>
              <w:t>不</w:t>
            </w:r>
            <w:proofErr w:type="gramEnd"/>
            <w:r>
              <w:rPr>
                <w:rFonts w:ascii="宋体" w:eastAsia="宋体" w:hAnsi="宋体" w:cs="宋体" w:hint="eastAsia"/>
                <w:kern w:val="0"/>
                <w:sz w:val="21"/>
                <w:szCs w:val="21"/>
                <w:lang w:bidi="ar"/>
              </w:rPr>
              <w:t>开胶，压力释放后壳体无残余变形。5.防酸雾性能：电池在正常工作中应无酸雾溢出。6.安全阀要求：安全阀应有自动开启和自动关闭的性能，其</w:t>
            </w:r>
            <w:proofErr w:type="gramStart"/>
            <w:r>
              <w:rPr>
                <w:rFonts w:ascii="宋体" w:eastAsia="宋体" w:hAnsi="宋体" w:cs="宋体" w:hint="eastAsia"/>
                <w:kern w:val="0"/>
                <w:sz w:val="21"/>
                <w:szCs w:val="21"/>
                <w:lang w:bidi="ar"/>
              </w:rPr>
              <w:t>开阀压应是</w:t>
            </w:r>
            <w:proofErr w:type="gramEnd"/>
            <w:r>
              <w:rPr>
                <w:rFonts w:ascii="宋体" w:eastAsia="宋体" w:hAnsi="宋体" w:cs="宋体" w:hint="eastAsia"/>
                <w:kern w:val="0"/>
                <w:sz w:val="21"/>
                <w:szCs w:val="21"/>
                <w:lang w:bidi="ar"/>
              </w:rPr>
              <w:t>1-49kPa，闭</w:t>
            </w:r>
            <w:proofErr w:type="gramStart"/>
            <w:r>
              <w:rPr>
                <w:rFonts w:ascii="宋体" w:eastAsia="宋体" w:hAnsi="宋体" w:cs="宋体" w:hint="eastAsia"/>
                <w:kern w:val="0"/>
                <w:sz w:val="21"/>
                <w:szCs w:val="21"/>
                <w:lang w:bidi="ar"/>
              </w:rPr>
              <w:t>阀压应</w:t>
            </w:r>
            <w:proofErr w:type="gramEnd"/>
            <w:r>
              <w:rPr>
                <w:rFonts w:ascii="宋体" w:eastAsia="宋体" w:hAnsi="宋体" w:cs="宋体" w:hint="eastAsia"/>
                <w:kern w:val="0"/>
                <w:sz w:val="21"/>
                <w:szCs w:val="21"/>
                <w:lang w:bidi="ar"/>
              </w:rPr>
              <w:t>是1-49KP。7.防爆性能：蓄电池在充电过程中遇有明火时内部不应被引爆。</w:t>
            </w:r>
          </w:p>
        </w:tc>
        <w:tc>
          <w:tcPr>
            <w:tcW w:w="597" w:type="dxa"/>
            <w:tcBorders>
              <w:top w:val="single" w:sz="4" w:space="0" w:color="000000"/>
              <w:left w:val="single" w:sz="4" w:space="0" w:color="000000"/>
              <w:bottom w:val="single" w:sz="4" w:space="0" w:color="000000"/>
              <w:right w:val="single" w:sz="4" w:space="0" w:color="000000"/>
            </w:tcBorders>
            <w:vAlign w:val="center"/>
          </w:tcPr>
          <w:p w14:paraId="363F015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节</w:t>
            </w:r>
          </w:p>
        </w:tc>
        <w:tc>
          <w:tcPr>
            <w:tcW w:w="703" w:type="dxa"/>
            <w:tcBorders>
              <w:top w:val="single" w:sz="4" w:space="0" w:color="000000"/>
              <w:left w:val="single" w:sz="4" w:space="0" w:color="000000"/>
              <w:bottom w:val="single" w:sz="4" w:space="0" w:color="000000"/>
              <w:right w:val="single" w:sz="4" w:space="0" w:color="000000"/>
            </w:tcBorders>
            <w:vAlign w:val="center"/>
          </w:tcPr>
          <w:p w14:paraId="2A247B38"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80</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5497E7C9"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213945D2"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87CB1A6"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5</w:t>
            </w:r>
          </w:p>
        </w:tc>
        <w:tc>
          <w:tcPr>
            <w:tcW w:w="1860" w:type="dxa"/>
            <w:tcBorders>
              <w:top w:val="single" w:sz="4" w:space="0" w:color="000000"/>
              <w:left w:val="single" w:sz="4" w:space="0" w:color="000000"/>
              <w:bottom w:val="single" w:sz="4" w:space="0" w:color="000000"/>
              <w:right w:val="single" w:sz="4" w:space="0" w:color="000000"/>
            </w:tcBorders>
            <w:vAlign w:val="center"/>
          </w:tcPr>
          <w:p w14:paraId="72B806EB"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电池架</w:t>
            </w:r>
          </w:p>
        </w:tc>
        <w:tc>
          <w:tcPr>
            <w:tcW w:w="4974" w:type="dxa"/>
            <w:tcBorders>
              <w:top w:val="single" w:sz="4" w:space="0" w:color="000000"/>
              <w:left w:val="single" w:sz="4" w:space="0" w:color="000000"/>
              <w:bottom w:val="single" w:sz="4" w:space="0" w:color="000000"/>
              <w:right w:val="single" w:sz="4" w:space="0" w:color="000000"/>
            </w:tcBorders>
            <w:vAlign w:val="center"/>
          </w:tcPr>
          <w:p w14:paraId="18EE4881"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镀锌方管结构J系列电池架（标准尺寸架子方通1.5厚，</w:t>
            </w:r>
            <w:proofErr w:type="gramStart"/>
            <w:r>
              <w:rPr>
                <w:rFonts w:ascii="宋体" w:eastAsia="宋体" w:hAnsi="宋体" w:cs="宋体" w:hint="eastAsia"/>
                <w:kern w:val="0"/>
                <w:sz w:val="21"/>
                <w:szCs w:val="21"/>
                <w:lang w:bidi="ar"/>
              </w:rPr>
              <w:t>主撑架</w:t>
            </w:r>
            <w:proofErr w:type="gramEnd"/>
            <w:r>
              <w:rPr>
                <w:rFonts w:ascii="宋体" w:eastAsia="宋体" w:hAnsi="宋体" w:cs="宋体" w:hint="eastAsia"/>
                <w:kern w:val="0"/>
                <w:sz w:val="21"/>
                <w:szCs w:val="21"/>
                <w:lang w:bidi="ar"/>
              </w:rPr>
              <w:t>40*40，</w:t>
            </w:r>
            <w:proofErr w:type="gramStart"/>
            <w:r>
              <w:rPr>
                <w:rFonts w:ascii="宋体" w:eastAsia="宋体" w:hAnsi="宋体" w:cs="宋体" w:hint="eastAsia"/>
                <w:kern w:val="0"/>
                <w:sz w:val="21"/>
                <w:szCs w:val="21"/>
                <w:lang w:bidi="ar"/>
              </w:rPr>
              <w:t>辅撑架</w:t>
            </w:r>
            <w:proofErr w:type="gramEnd"/>
            <w:r>
              <w:rPr>
                <w:rFonts w:ascii="宋体" w:eastAsia="宋体" w:hAnsi="宋体" w:cs="宋体" w:hint="eastAsia"/>
                <w:kern w:val="0"/>
                <w:sz w:val="21"/>
                <w:szCs w:val="21"/>
                <w:lang w:bidi="ar"/>
              </w:rPr>
              <w:t>30*30），包含电池6mm²连接线及电池开关箱</w:t>
            </w:r>
          </w:p>
        </w:tc>
        <w:tc>
          <w:tcPr>
            <w:tcW w:w="597" w:type="dxa"/>
            <w:tcBorders>
              <w:top w:val="single" w:sz="4" w:space="0" w:color="000000"/>
              <w:left w:val="single" w:sz="4" w:space="0" w:color="000000"/>
              <w:bottom w:val="single" w:sz="4" w:space="0" w:color="000000"/>
              <w:right w:val="single" w:sz="4" w:space="0" w:color="000000"/>
            </w:tcBorders>
            <w:vAlign w:val="center"/>
          </w:tcPr>
          <w:p w14:paraId="08603C55"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6EF7369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1CF5EAB1"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49C9016D"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2D3841A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1860" w:type="dxa"/>
            <w:tcBorders>
              <w:top w:val="single" w:sz="4" w:space="0" w:color="000000"/>
              <w:left w:val="single" w:sz="4" w:space="0" w:color="000000"/>
              <w:bottom w:val="single" w:sz="4" w:space="0" w:color="000000"/>
              <w:right w:val="single" w:sz="4" w:space="0" w:color="000000"/>
            </w:tcBorders>
            <w:vAlign w:val="center"/>
          </w:tcPr>
          <w:p w14:paraId="623AD478"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柜体承重支架</w:t>
            </w:r>
          </w:p>
        </w:tc>
        <w:tc>
          <w:tcPr>
            <w:tcW w:w="4974" w:type="dxa"/>
            <w:tcBorders>
              <w:top w:val="single" w:sz="4" w:space="0" w:color="000000"/>
              <w:left w:val="single" w:sz="4" w:space="0" w:color="000000"/>
              <w:bottom w:val="single" w:sz="4" w:space="0" w:color="000000"/>
              <w:right w:val="single" w:sz="4" w:space="0" w:color="000000"/>
            </w:tcBorders>
            <w:vAlign w:val="center"/>
          </w:tcPr>
          <w:p w14:paraId="05F5D9A9"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承重支架，定制</w:t>
            </w:r>
          </w:p>
        </w:tc>
        <w:tc>
          <w:tcPr>
            <w:tcW w:w="597" w:type="dxa"/>
            <w:tcBorders>
              <w:top w:val="single" w:sz="4" w:space="0" w:color="000000"/>
              <w:left w:val="single" w:sz="4" w:space="0" w:color="000000"/>
              <w:bottom w:val="single" w:sz="4" w:space="0" w:color="000000"/>
              <w:right w:val="single" w:sz="4" w:space="0" w:color="000000"/>
            </w:tcBorders>
            <w:vAlign w:val="center"/>
          </w:tcPr>
          <w:p w14:paraId="43ABE89C"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项</w:t>
            </w:r>
          </w:p>
        </w:tc>
        <w:tc>
          <w:tcPr>
            <w:tcW w:w="703" w:type="dxa"/>
            <w:tcBorders>
              <w:top w:val="single" w:sz="4" w:space="0" w:color="000000"/>
              <w:left w:val="single" w:sz="4" w:space="0" w:color="000000"/>
              <w:bottom w:val="single" w:sz="4" w:space="0" w:color="000000"/>
              <w:right w:val="single" w:sz="4" w:space="0" w:color="000000"/>
            </w:tcBorders>
            <w:vAlign w:val="center"/>
          </w:tcPr>
          <w:p w14:paraId="350775B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7A3B2360"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3382A187"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3F488DA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7</w:t>
            </w:r>
          </w:p>
        </w:tc>
        <w:tc>
          <w:tcPr>
            <w:tcW w:w="1860" w:type="dxa"/>
            <w:tcBorders>
              <w:top w:val="single" w:sz="4" w:space="0" w:color="000000"/>
              <w:left w:val="single" w:sz="4" w:space="0" w:color="000000"/>
              <w:bottom w:val="single" w:sz="4" w:space="0" w:color="000000"/>
              <w:right w:val="single" w:sz="4" w:space="0" w:color="000000"/>
            </w:tcBorders>
            <w:vAlign w:val="center"/>
          </w:tcPr>
          <w:p w14:paraId="5D6E744A"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配电系统配套辅材包</w:t>
            </w:r>
          </w:p>
        </w:tc>
        <w:tc>
          <w:tcPr>
            <w:tcW w:w="4974" w:type="dxa"/>
            <w:tcBorders>
              <w:top w:val="single" w:sz="4" w:space="0" w:color="000000"/>
              <w:left w:val="single" w:sz="4" w:space="0" w:color="000000"/>
              <w:bottom w:val="single" w:sz="4" w:space="0" w:color="000000"/>
              <w:right w:val="single" w:sz="4" w:space="0" w:color="000000"/>
            </w:tcBorders>
            <w:vAlign w:val="center"/>
          </w:tcPr>
          <w:p w14:paraId="71701F0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包含电池连接线、输入输出配电线缆及辅材及PDU线缆</w:t>
            </w:r>
          </w:p>
        </w:tc>
        <w:tc>
          <w:tcPr>
            <w:tcW w:w="597" w:type="dxa"/>
            <w:tcBorders>
              <w:top w:val="single" w:sz="4" w:space="0" w:color="000000"/>
              <w:left w:val="single" w:sz="4" w:space="0" w:color="000000"/>
              <w:bottom w:val="single" w:sz="4" w:space="0" w:color="000000"/>
              <w:right w:val="single" w:sz="4" w:space="0" w:color="000000"/>
            </w:tcBorders>
            <w:vAlign w:val="center"/>
          </w:tcPr>
          <w:p w14:paraId="75647D0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2B1D7C0A"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252C6746"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40DD0D7D" w14:textId="77777777">
        <w:trPr>
          <w:trHeight w:val="20"/>
        </w:trPr>
        <w:tc>
          <w:tcPr>
            <w:tcW w:w="718" w:type="dxa"/>
            <w:tcBorders>
              <w:top w:val="single" w:sz="4" w:space="0" w:color="000000"/>
              <w:left w:val="single" w:sz="8" w:space="0" w:color="000000"/>
              <w:bottom w:val="single" w:sz="4" w:space="0" w:color="000000"/>
              <w:right w:val="single" w:sz="4" w:space="0" w:color="000000"/>
            </w:tcBorders>
            <w:shd w:val="clear" w:color="auto" w:fill="E7E6E6"/>
            <w:vAlign w:val="center"/>
          </w:tcPr>
          <w:p w14:paraId="357B7B41"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三</w:t>
            </w:r>
          </w:p>
        </w:tc>
        <w:tc>
          <w:tcPr>
            <w:tcW w:w="683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5D3443D4" w14:textId="77777777" w:rsidR="00BF6D5C" w:rsidRDefault="00340E94">
            <w:pPr>
              <w:widowControl/>
              <w:spacing w:afterLines="0" w:after="0" w:line="240" w:lineRule="auto"/>
              <w:jc w:val="left"/>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制冷系统</w:t>
            </w:r>
          </w:p>
        </w:tc>
        <w:tc>
          <w:tcPr>
            <w:tcW w:w="5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91B0657" w14:textId="77777777" w:rsidR="00BF6D5C" w:rsidRDefault="00BF6D5C">
            <w:pPr>
              <w:spacing w:afterLines="0" w:after="0" w:line="240" w:lineRule="auto"/>
              <w:jc w:val="center"/>
              <w:rPr>
                <w:rFonts w:ascii="宋体" w:eastAsia="宋体" w:hAnsi="宋体" w:cs="宋体"/>
                <w:b/>
                <w:bCs/>
                <w:sz w:val="21"/>
                <w:szCs w:val="21"/>
              </w:rPr>
            </w:pPr>
          </w:p>
        </w:tc>
        <w:tc>
          <w:tcPr>
            <w:tcW w:w="70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CCF07C7" w14:textId="77777777" w:rsidR="00BF6D5C" w:rsidRDefault="00BF6D5C">
            <w:pPr>
              <w:spacing w:afterLines="0" w:after="0" w:line="240" w:lineRule="auto"/>
              <w:jc w:val="center"/>
              <w:rPr>
                <w:rFonts w:ascii="宋体" w:eastAsia="宋体" w:hAnsi="宋体" w:cs="宋体"/>
                <w:b/>
                <w:bCs/>
                <w:sz w:val="21"/>
                <w:szCs w:val="21"/>
              </w:rPr>
            </w:pPr>
          </w:p>
        </w:tc>
        <w:tc>
          <w:tcPr>
            <w:tcW w:w="65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0D6A44C6" w14:textId="77777777" w:rsidR="00BF6D5C" w:rsidRDefault="00BF6D5C">
            <w:pPr>
              <w:spacing w:afterLines="0" w:after="0" w:line="240" w:lineRule="auto"/>
              <w:jc w:val="center"/>
              <w:rPr>
                <w:rFonts w:ascii="宋体" w:eastAsia="宋体" w:hAnsi="宋体" w:cs="宋体"/>
                <w:b/>
                <w:bCs/>
                <w:sz w:val="21"/>
                <w:szCs w:val="21"/>
              </w:rPr>
            </w:pPr>
          </w:p>
        </w:tc>
      </w:tr>
      <w:tr w:rsidR="00BF6D5C" w14:paraId="27C77EF4" w14:textId="77777777">
        <w:trPr>
          <w:gridAfter w:val="1"/>
          <w:wAfter w:w="95" w:type="dxa"/>
          <w:trHeight w:val="346"/>
        </w:trPr>
        <w:tc>
          <w:tcPr>
            <w:tcW w:w="718" w:type="dxa"/>
            <w:tcBorders>
              <w:top w:val="single" w:sz="4" w:space="0" w:color="000000"/>
              <w:left w:val="single" w:sz="8" w:space="0" w:color="000000"/>
              <w:bottom w:val="single" w:sz="4" w:space="0" w:color="000000"/>
              <w:right w:val="single" w:sz="4" w:space="0" w:color="000000"/>
            </w:tcBorders>
            <w:vAlign w:val="center"/>
          </w:tcPr>
          <w:p w14:paraId="7B5B38AB"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lastRenderedPageBreak/>
              <w:t>1</w:t>
            </w:r>
          </w:p>
        </w:tc>
        <w:tc>
          <w:tcPr>
            <w:tcW w:w="1860" w:type="dxa"/>
            <w:tcBorders>
              <w:top w:val="single" w:sz="4" w:space="0" w:color="000000"/>
              <w:left w:val="single" w:sz="4" w:space="0" w:color="000000"/>
              <w:bottom w:val="single" w:sz="4" w:space="0" w:color="000000"/>
              <w:right w:val="single" w:sz="4" w:space="0" w:color="000000"/>
            </w:tcBorders>
            <w:vAlign w:val="center"/>
          </w:tcPr>
          <w:p w14:paraId="7599E42A"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35kW</w:t>
            </w:r>
            <w:proofErr w:type="gramStart"/>
            <w:r>
              <w:rPr>
                <w:rFonts w:ascii="宋体" w:eastAsia="宋体" w:hAnsi="宋体" w:cs="宋体" w:hint="eastAsia"/>
                <w:kern w:val="0"/>
                <w:sz w:val="21"/>
                <w:szCs w:val="21"/>
                <w:lang w:bidi="ar"/>
              </w:rPr>
              <w:t>列间空调</w:t>
            </w:r>
            <w:proofErr w:type="gramEnd"/>
            <w:r>
              <w:rPr>
                <w:rFonts w:ascii="宋体" w:eastAsia="宋体" w:hAnsi="宋体" w:cs="宋体" w:hint="eastAsia"/>
                <w:kern w:val="0"/>
                <w:sz w:val="21"/>
                <w:szCs w:val="21"/>
                <w:lang w:bidi="ar"/>
              </w:rPr>
              <w:t>室内机（恒温恒湿）</w:t>
            </w:r>
          </w:p>
        </w:tc>
        <w:tc>
          <w:tcPr>
            <w:tcW w:w="4974" w:type="dxa"/>
            <w:tcBorders>
              <w:top w:val="single" w:sz="4" w:space="0" w:color="000000"/>
              <w:left w:val="single" w:sz="4" w:space="0" w:color="000000"/>
              <w:bottom w:val="single" w:sz="4" w:space="0" w:color="000000"/>
              <w:right w:val="single" w:sz="4" w:space="0" w:color="000000"/>
            </w:tcBorders>
            <w:vAlign w:val="center"/>
          </w:tcPr>
          <w:p w14:paraId="2BD31CC4" w14:textId="77777777" w:rsidR="00BF6D5C" w:rsidRDefault="00340E94">
            <w:pPr>
              <w:widowControl/>
              <w:spacing w:after="65"/>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roofErr w:type="gramStart"/>
            <w:r>
              <w:rPr>
                <w:rFonts w:ascii="宋体" w:eastAsia="宋体" w:hAnsi="宋体" w:cs="宋体" w:hint="eastAsia"/>
                <w:kern w:val="0"/>
                <w:sz w:val="21"/>
                <w:szCs w:val="21"/>
                <w:lang w:bidi="ar"/>
              </w:rPr>
              <w:t>总冷量</w:t>
            </w:r>
            <w:proofErr w:type="gramEnd"/>
            <w:r>
              <w:rPr>
                <w:rFonts w:ascii="宋体" w:eastAsia="宋体" w:hAnsi="宋体" w:cs="宋体" w:hint="eastAsia"/>
                <w:kern w:val="0"/>
                <w:sz w:val="21"/>
                <w:szCs w:val="21"/>
                <w:lang w:bidi="ar"/>
              </w:rPr>
              <w:t>≥35KW，显冷量≥35kW，水平送风，风量≥6000 m3/h，尺寸300（W）*1200(D)*2000（H）mm。2.空调采用高效直流变频压缩机与EC风机，室内风机支持在线插拔式维护，室内风机更换不需停机。3.制冷量可在10%—100%无级调节。4.蒸发器采用高效内螺纹铜管和蓝色亲水铝箔设计，过滤网组件采用不低于G4等级过滤网。5.加热应采用PTC电加热，加热量≥3kW。</w:t>
            </w:r>
            <w:proofErr w:type="gramStart"/>
            <w:r>
              <w:rPr>
                <w:rFonts w:ascii="宋体" w:eastAsia="宋体" w:hAnsi="宋体" w:cs="宋体" w:hint="eastAsia"/>
                <w:kern w:val="0"/>
                <w:sz w:val="21"/>
                <w:szCs w:val="21"/>
                <w:lang w:bidi="ar"/>
              </w:rPr>
              <w:t>加湿应采用</w:t>
            </w:r>
            <w:proofErr w:type="gramEnd"/>
            <w:r>
              <w:rPr>
                <w:rFonts w:ascii="宋体" w:eastAsia="宋体" w:hAnsi="宋体" w:cs="宋体" w:hint="eastAsia"/>
                <w:kern w:val="0"/>
                <w:sz w:val="21"/>
                <w:szCs w:val="21"/>
                <w:lang w:bidi="ar"/>
              </w:rPr>
              <w:t>高效的</w:t>
            </w:r>
            <w:proofErr w:type="gramStart"/>
            <w:r>
              <w:rPr>
                <w:rFonts w:ascii="宋体" w:eastAsia="宋体" w:hAnsi="宋体" w:cs="宋体" w:hint="eastAsia"/>
                <w:kern w:val="0"/>
                <w:sz w:val="21"/>
                <w:szCs w:val="21"/>
                <w:lang w:bidi="ar"/>
              </w:rPr>
              <w:t>湿膜加</w:t>
            </w:r>
            <w:proofErr w:type="gramEnd"/>
            <w:r>
              <w:rPr>
                <w:rFonts w:ascii="宋体" w:eastAsia="宋体" w:hAnsi="宋体" w:cs="宋体" w:hint="eastAsia"/>
                <w:kern w:val="0"/>
                <w:sz w:val="21"/>
                <w:szCs w:val="21"/>
                <w:lang w:bidi="ar"/>
              </w:rPr>
              <w:t>湿，</w:t>
            </w:r>
            <w:proofErr w:type="gramStart"/>
            <w:r>
              <w:rPr>
                <w:rFonts w:ascii="宋体" w:eastAsia="宋体" w:hAnsi="宋体" w:cs="宋体" w:hint="eastAsia"/>
                <w:kern w:val="0"/>
                <w:sz w:val="21"/>
                <w:szCs w:val="21"/>
                <w:lang w:bidi="ar"/>
              </w:rPr>
              <w:t>加湿量</w:t>
            </w:r>
            <w:proofErr w:type="gramEnd"/>
            <w:r>
              <w:rPr>
                <w:rFonts w:ascii="宋体" w:eastAsia="宋体" w:hAnsi="宋体" w:cs="宋体" w:hint="eastAsia"/>
                <w:kern w:val="0"/>
                <w:sz w:val="21"/>
                <w:szCs w:val="21"/>
                <w:lang w:bidi="ar"/>
              </w:rPr>
              <w:t>≥1.5kg/h，且空调最大加湿</w:t>
            </w:r>
            <w:proofErr w:type="gramStart"/>
            <w:r>
              <w:rPr>
                <w:rFonts w:ascii="宋体" w:eastAsia="宋体" w:hAnsi="宋体" w:cs="宋体" w:hint="eastAsia"/>
                <w:kern w:val="0"/>
                <w:sz w:val="21"/>
                <w:szCs w:val="21"/>
                <w:lang w:bidi="ar"/>
              </w:rPr>
              <w:t>功耗需</w:t>
            </w:r>
            <w:proofErr w:type="gramEnd"/>
            <w:r>
              <w:rPr>
                <w:rFonts w:ascii="宋体" w:eastAsia="宋体" w:hAnsi="宋体" w:cs="宋体" w:hint="eastAsia"/>
                <w:kern w:val="0"/>
                <w:sz w:val="21"/>
                <w:szCs w:val="21"/>
                <w:lang w:bidi="ar"/>
              </w:rPr>
              <w:t>小于50W。6.</w:t>
            </w:r>
            <w:proofErr w:type="gramStart"/>
            <w:r>
              <w:rPr>
                <w:rFonts w:ascii="宋体" w:eastAsia="宋体" w:hAnsi="宋体" w:cs="宋体" w:hint="eastAsia"/>
                <w:kern w:val="0"/>
                <w:sz w:val="21"/>
                <w:szCs w:val="21"/>
                <w:lang w:bidi="ar"/>
              </w:rPr>
              <w:t>膨胀阀应采用</w:t>
            </w:r>
            <w:proofErr w:type="gramEnd"/>
            <w:r>
              <w:rPr>
                <w:rFonts w:ascii="宋体" w:eastAsia="宋体" w:hAnsi="宋体" w:cs="宋体" w:hint="eastAsia"/>
                <w:kern w:val="0"/>
                <w:sz w:val="21"/>
                <w:szCs w:val="21"/>
                <w:lang w:bidi="ar"/>
              </w:rPr>
              <w:t>电子膨胀阀，膨胀阀驱动自带储能单元，异常断电可以正常关闭，防止冷媒异常迁移。7.为提高精密空调运行的可靠性，精密空调须具备制冷剂不足检测功能，对冷媒容量进行自动检测并能在冷媒泄漏量超过阈值时产生制冷剂不足告警，避免由于制冷剂不足导致空调</w:t>
            </w:r>
            <w:proofErr w:type="gramStart"/>
            <w:r>
              <w:rPr>
                <w:rFonts w:ascii="宋体" w:eastAsia="宋体" w:hAnsi="宋体" w:cs="宋体" w:hint="eastAsia"/>
                <w:kern w:val="0"/>
                <w:sz w:val="21"/>
                <w:szCs w:val="21"/>
                <w:lang w:bidi="ar"/>
              </w:rPr>
              <w:t>宕</w:t>
            </w:r>
            <w:proofErr w:type="gramEnd"/>
            <w:r>
              <w:rPr>
                <w:rFonts w:ascii="宋体" w:eastAsia="宋体" w:hAnsi="宋体" w:cs="宋体" w:hint="eastAsia"/>
                <w:kern w:val="0"/>
                <w:sz w:val="21"/>
                <w:szCs w:val="21"/>
                <w:lang w:bidi="ar"/>
              </w:rPr>
              <w:t>机或者制冷能力下降使模块产生局部热点。8.应设置≥7英寸真彩触摸屏，可实时显示冷量、风量等关键参数信息，易于操作和运维管理。9.具备访问日志回溯功能，可显示用户登录</w:t>
            </w:r>
            <w:proofErr w:type="gramStart"/>
            <w:r>
              <w:rPr>
                <w:rFonts w:ascii="宋体" w:eastAsia="宋体" w:hAnsi="宋体" w:cs="宋体" w:hint="eastAsia"/>
                <w:kern w:val="0"/>
                <w:sz w:val="21"/>
                <w:szCs w:val="21"/>
                <w:lang w:bidi="ar"/>
              </w:rPr>
              <w:t>及设置</w:t>
            </w:r>
            <w:proofErr w:type="gramEnd"/>
            <w:r>
              <w:rPr>
                <w:rFonts w:ascii="宋体" w:eastAsia="宋体" w:hAnsi="宋体" w:cs="宋体" w:hint="eastAsia"/>
                <w:kern w:val="0"/>
                <w:sz w:val="21"/>
                <w:szCs w:val="21"/>
                <w:lang w:bidi="ar"/>
              </w:rPr>
              <w:t>修改历史，存储历史记录信息可达200条，存储历史告警信息≥500条。具备联动与群控功能，同一区域可将≥30套机组进行统一控制管理。</w:t>
            </w:r>
            <w:r>
              <w:rPr>
                <w:rFonts w:ascii="宋体" w:eastAsia="宋体" w:hAnsi="宋体" w:cs="宋体" w:hint="eastAsia"/>
                <w:kern w:val="0"/>
                <w:sz w:val="21"/>
                <w:szCs w:val="21"/>
                <w:lang w:bidi="ar"/>
              </w:rPr>
              <w:br/>
              <w:t>11.机组主控单元采用模块化方式设计，主控模块可直接进行插拔式维护，主控单元更换时机组不需下电。</w:t>
            </w:r>
            <w:r>
              <w:rPr>
                <w:rFonts w:ascii="宋体" w:eastAsia="宋体" w:hAnsi="宋体" w:cs="宋体" w:hint="eastAsia"/>
                <w:kern w:val="0"/>
                <w:sz w:val="21"/>
                <w:szCs w:val="21"/>
                <w:lang w:bidi="ar"/>
              </w:rPr>
              <w:br/>
              <w:t>12.监控性能：应具有RS485/FE通讯接口，对系统进行远程巡检和参数的设置，以及提供Modbus/SNMP开放协议。</w:t>
            </w:r>
            <w:r>
              <w:rPr>
                <w:rFonts w:ascii="宋体" w:eastAsia="宋体" w:hAnsi="宋体" w:cs="宋体" w:hint="eastAsia"/>
                <w:kern w:val="0"/>
                <w:sz w:val="21"/>
                <w:szCs w:val="21"/>
                <w:lang w:bidi="ar"/>
              </w:rPr>
              <w:br/>
              <w:t>13.可以实现在≤20%显热制冷量（即显热制冷量≤7000W）且室内高湿度情况下稳定除湿功能（除湿量≥2.5kg/h），降低高湿环境</w:t>
            </w:r>
            <w:proofErr w:type="gramStart"/>
            <w:r>
              <w:rPr>
                <w:rFonts w:ascii="宋体" w:eastAsia="宋体" w:hAnsi="宋体" w:cs="宋体" w:hint="eastAsia"/>
                <w:kern w:val="0"/>
                <w:sz w:val="21"/>
                <w:szCs w:val="21"/>
                <w:lang w:bidi="ar"/>
              </w:rPr>
              <w:t>下数据</w:t>
            </w:r>
            <w:proofErr w:type="gramEnd"/>
            <w:r>
              <w:rPr>
                <w:rFonts w:ascii="宋体" w:eastAsia="宋体" w:hAnsi="宋体" w:cs="宋体" w:hint="eastAsia"/>
                <w:kern w:val="0"/>
                <w:sz w:val="21"/>
                <w:szCs w:val="21"/>
                <w:lang w:bidi="ar"/>
              </w:rPr>
              <w:t>中心低载运行的设备结露风险。</w:t>
            </w:r>
            <w:r>
              <w:rPr>
                <w:rFonts w:ascii="宋体" w:eastAsia="宋体" w:hAnsi="宋体" w:cs="宋体" w:hint="eastAsia"/>
                <w:kern w:val="0"/>
                <w:sz w:val="21"/>
                <w:szCs w:val="21"/>
                <w:lang w:bidi="ar"/>
              </w:rPr>
              <w:br/>
              <w:t>14.机组应标配防雷器，要求室内外机防浪涌电压值≥6kV。</w:t>
            </w:r>
          </w:p>
        </w:tc>
        <w:tc>
          <w:tcPr>
            <w:tcW w:w="597" w:type="dxa"/>
            <w:tcBorders>
              <w:top w:val="single" w:sz="4" w:space="0" w:color="000000"/>
              <w:left w:val="single" w:sz="4" w:space="0" w:color="000000"/>
              <w:bottom w:val="single" w:sz="4" w:space="0" w:color="000000"/>
              <w:right w:val="single" w:sz="4" w:space="0" w:color="000000"/>
            </w:tcBorders>
            <w:vAlign w:val="center"/>
          </w:tcPr>
          <w:p w14:paraId="5D034845"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台</w:t>
            </w:r>
          </w:p>
        </w:tc>
        <w:tc>
          <w:tcPr>
            <w:tcW w:w="703" w:type="dxa"/>
            <w:tcBorders>
              <w:top w:val="single" w:sz="4" w:space="0" w:color="000000"/>
              <w:left w:val="single" w:sz="4" w:space="0" w:color="000000"/>
              <w:bottom w:val="single" w:sz="4" w:space="0" w:color="000000"/>
              <w:right w:val="single" w:sz="4" w:space="0" w:color="000000"/>
            </w:tcBorders>
            <w:vAlign w:val="center"/>
          </w:tcPr>
          <w:p w14:paraId="61F85A54"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563" w:type="dxa"/>
            <w:tcBorders>
              <w:top w:val="single" w:sz="4" w:space="0" w:color="000000"/>
              <w:left w:val="single" w:sz="4" w:space="0" w:color="000000"/>
              <w:bottom w:val="single" w:sz="4" w:space="0" w:color="000000"/>
              <w:right w:val="single" w:sz="4" w:space="0" w:color="000000"/>
            </w:tcBorders>
            <w:vAlign w:val="center"/>
          </w:tcPr>
          <w:p w14:paraId="0FAE2B80"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华为、 施耐德、</w:t>
            </w:r>
            <w:proofErr w:type="gramStart"/>
            <w:r>
              <w:rPr>
                <w:rFonts w:ascii="宋体" w:eastAsia="宋体" w:hAnsi="宋体" w:cs="宋体" w:hint="eastAsia"/>
                <w:kern w:val="0"/>
                <w:sz w:val="21"/>
                <w:szCs w:val="21"/>
                <w:lang w:bidi="ar"/>
              </w:rPr>
              <w:t>山特</w:t>
            </w:r>
            <w:proofErr w:type="gramEnd"/>
          </w:p>
        </w:tc>
      </w:tr>
      <w:tr w:rsidR="00BF6D5C" w14:paraId="4A73AAFD" w14:textId="77777777">
        <w:trPr>
          <w:gridAfter w:val="1"/>
          <w:wAfter w:w="95" w:type="dxa"/>
          <w:trHeight w:val="700"/>
        </w:trPr>
        <w:tc>
          <w:tcPr>
            <w:tcW w:w="718" w:type="dxa"/>
            <w:tcBorders>
              <w:top w:val="single" w:sz="4" w:space="0" w:color="000000"/>
              <w:left w:val="single" w:sz="8" w:space="0" w:color="000000"/>
              <w:bottom w:val="single" w:sz="4" w:space="0" w:color="000000"/>
              <w:right w:val="single" w:sz="4" w:space="0" w:color="000000"/>
            </w:tcBorders>
            <w:vAlign w:val="center"/>
          </w:tcPr>
          <w:p w14:paraId="2B5E2BFC"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1860" w:type="dxa"/>
            <w:tcBorders>
              <w:top w:val="single" w:sz="4" w:space="0" w:color="000000"/>
              <w:left w:val="single" w:sz="4" w:space="0" w:color="000000"/>
              <w:bottom w:val="single" w:sz="4" w:space="0" w:color="000000"/>
              <w:right w:val="single" w:sz="4" w:space="0" w:color="000000"/>
            </w:tcBorders>
            <w:vAlign w:val="center"/>
          </w:tcPr>
          <w:p w14:paraId="56CA381D"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室外机</w:t>
            </w:r>
          </w:p>
        </w:tc>
        <w:tc>
          <w:tcPr>
            <w:tcW w:w="4974" w:type="dxa"/>
            <w:tcBorders>
              <w:top w:val="single" w:sz="4" w:space="0" w:color="000000"/>
              <w:left w:val="single" w:sz="4" w:space="0" w:color="000000"/>
              <w:bottom w:val="single" w:sz="4" w:space="0" w:color="000000"/>
              <w:right w:val="single" w:sz="4" w:space="0" w:color="000000"/>
            </w:tcBorders>
            <w:vAlign w:val="center"/>
          </w:tcPr>
          <w:p w14:paraId="26D79B03" w14:textId="77777777" w:rsidR="00BF6D5C" w:rsidRDefault="00340E94">
            <w:pPr>
              <w:widowControl/>
              <w:spacing w:after="65"/>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1.室外机采用镀锌板和表面磷化＋粉末涂层工艺，具有良好的刚性和防腐性能，适应恶劣环境；</w:t>
            </w:r>
            <w:r>
              <w:rPr>
                <w:rFonts w:ascii="宋体" w:eastAsia="宋体" w:hAnsi="宋体" w:cs="宋体" w:hint="eastAsia"/>
                <w:kern w:val="0"/>
                <w:sz w:val="21"/>
                <w:szCs w:val="21"/>
                <w:lang w:bidi="ar"/>
              </w:rPr>
              <w:br/>
              <w:t>2.精密空调室外机换热器应采用平直翅片，不能采用开窗翅片，防止积灰脏堵，影响机组性能和可靠性；3.行级精密空调的风冷冷凝器的风机电机、风机调速器、控制器等应有良好的防水性能；</w:t>
            </w:r>
            <w:r>
              <w:rPr>
                <w:rFonts w:ascii="宋体" w:eastAsia="宋体" w:hAnsi="宋体" w:cs="宋体" w:hint="eastAsia"/>
                <w:kern w:val="0"/>
                <w:sz w:val="21"/>
                <w:szCs w:val="21"/>
                <w:lang w:bidi="ar"/>
              </w:rPr>
              <w:br/>
              <w:t>4.室外风机驱动应采用变频调速器，室外风机调速范围要求在10%～100%，要求风机最低运行频率不高于5Hz，低载运行更稳定；5.行级精密空调的冷凝器</w:t>
            </w:r>
            <w:r>
              <w:rPr>
                <w:rFonts w:ascii="宋体" w:eastAsia="宋体" w:hAnsi="宋体" w:cs="宋体" w:hint="eastAsia"/>
                <w:kern w:val="0"/>
                <w:sz w:val="21"/>
                <w:szCs w:val="21"/>
                <w:lang w:bidi="ar"/>
              </w:rPr>
              <w:lastRenderedPageBreak/>
              <w:t>出厂时应保压，管路端口应有防止异物进入的措施；</w:t>
            </w:r>
          </w:p>
        </w:tc>
        <w:tc>
          <w:tcPr>
            <w:tcW w:w="597" w:type="dxa"/>
            <w:tcBorders>
              <w:top w:val="single" w:sz="4" w:space="0" w:color="000000"/>
              <w:left w:val="single" w:sz="4" w:space="0" w:color="000000"/>
              <w:bottom w:val="single" w:sz="4" w:space="0" w:color="000000"/>
              <w:right w:val="single" w:sz="4" w:space="0" w:color="000000"/>
            </w:tcBorders>
            <w:vAlign w:val="center"/>
          </w:tcPr>
          <w:p w14:paraId="386279D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lastRenderedPageBreak/>
              <w:t>台</w:t>
            </w:r>
          </w:p>
        </w:tc>
        <w:tc>
          <w:tcPr>
            <w:tcW w:w="703" w:type="dxa"/>
            <w:tcBorders>
              <w:top w:val="single" w:sz="4" w:space="0" w:color="000000"/>
              <w:left w:val="single" w:sz="4" w:space="0" w:color="000000"/>
              <w:bottom w:val="single" w:sz="4" w:space="0" w:color="000000"/>
              <w:right w:val="single" w:sz="4" w:space="0" w:color="000000"/>
            </w:tcBorders>
            <w:vAlign w:val="center"/>
          </w:tcPr>
          <w:p w14:paraId="34E8E5FA"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563" w:type="dxa"/>
            <w:tcBorders>
              <w:top w:val="single" w:sz="4" w:space="0" w:color="000000"/>
              <w:left w:val="single" w:sz="4" w:space="0" w:color="000000"/>
              <w:bottom w:val="single" w:sz="4" w:space="0" w:color="000000"/>
              <w:right w:val="single" w:sz="4" w:space="0" w:color="000000"/>
            </w:tcBorders>
            <w:vAlign w:val="center"/>
          </w:tcPr>
          <w:p w14:paraId="65CB7C7D"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2224F7A9"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5273951C"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w:t>
            </w:r>
          </w:p>
        </w:tc>
        <w:tc>
          <w:tcPr>
            <w:tcW w:w="1860" w:type="dxa"/>
            <w:tcBorders>
              <w:top w:val="single" w:sz="4" w:space="0" w:color="000000"/>
              <w:left w:val="single" w:sz="4" w:space="0" w:color="000000"/>
              <w:bottom w:val="single" w:sz="4" w:space="0" w:color="000000"/>
              <w:right w:val="single" w:sz="4" w:space="0" w:color="000000"/>
            </w:tcBorders>
            <w:vAlign w:val="center"/>
          </w:tcPr>
          <w:p w14:paraId="372C2DE9"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空调外机支架</w:t>
            </w:r>
          </w:p>
        </w:tc>
        <w:tc>
          <w:tcPr>
            <w:tcW w:w="4974" w:type="dxa"/>
            <w:tcBorders>
              <w:top w:val="single" w:sz="4" w:space="0" w:color="000000"/>
              <w:left w:val="single" w:sz="4" w:space="0" w:color="000000"/>
              <w:bottom w:val="single" w:sz="4" w:space="0" w:color="000000"/>
              <w:right w:val="single" w:sz="4" w:space="0" w:color="000000"/>
            </w:tcBorders>
            <w:vAlign w:val="center"/>
          </w:tcPr>
          <w:p w14:paraId="34EA1C36"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定制</w:t>
            </w:r>
          </w:p>
        </w:tc>
        <w:tc>
          <w:tcPr>
            <w:tcW w:w="597" w:type="dxa"/>
            <w:tcBorders>
              <w:top w:val="single" w:sz="4" w:space="0" w:color="000000"/>
              <w:left w:val="single" w:sz="4" w:space="0" w:color="000000"/>
              <w:bottom w:val="single" w:sz="4" w:space="0" w:color="000000"/>
              <w:right w:val="single" w:sz="4" w:space="0" w:color="000000"/>
            </w:tcBorders>
            <w:vAlign w:val="center"/>
          </w:tcPr>
          <w:p w14:paraId="144911EC"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只</w:t>
            </w:r>
          </w:p>
        </w:tc>
        <w:tc>
          <w:tcPr>
            <w:tcW w:w="703" w:type="dxa"/>
            <w:tcBorders>
              <w:top w:val="single" w:sz="4" w:space="0" w:color="000000"/>
              <w:left w:val="single" w:sz="4" w:space="0" w:color="000000"/>
              <w:bottom w:val="single" w:sz="4" w:space="0" w:color="000000"/>
              <w:right w:val="single" w:sz="4" w:space="0" w:color="000000"/>
            </w:tcBorders>
            <w:vAlign w:val="center"/>
          </w:tcPr>
          <w:p w14:paraId="52413717"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2AEB5B94"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212AE3E2"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7F3DDF6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4</w:t>
            </w:r>
          </w:p>
        </w:tc>
        <w:tc>
          <w:tcPr>
            <w:tcW w:w="1860" w:type="dxa"/>
            <w:tcBorders>
              <w:top w:val="single" w:sz="4" w:space="0" w:color="000000"/>
              <w:left w:val="single" w:sz="4" w:space="0" w:color="000000"/>
              <w:bottom w:val="single" w:sz="4" w:space="0" w:color="000000"/>
              <w:right w:val="single" w:sz="4" w:space="0" w:color="000000"/>
            </w:tcBorders>
            <w:vAlign w:val="center"/>
          </w:tcPr>
          <w:p w14:paraId="03AFE6BC"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空调配套铜管</w:t>
            </w:r>
          </w:p>
        </w:tc>
        <w:tc>
          <w:tcPr>
            <w:tcW w:w="4974" w:type="dxa"/>
            <w:tcBorders>
              <w:top w:val="single" w:sz="4" w:space="0" w:color="000000"/>
              <w:left w:val="single" w:sz="4" w:space="0" w:color="000000"/>
              <w:bottom w:val="single" w:sz="4" w:space="0" w:color="000000"/>
              <w:right w:val="single" w:sz="4" w:space="0" w:color="000000"/>
            </w:tcBorders>
            <w:vAlign w:val="center"/>
          </w:tcPr>
          <w:p w14:paraId="0E3360E3"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定制</w:t>
            </w:r>
          </w:p>
        </w:tc>
        <w:tc>
          <w:tcPr>
            <w:tcW w:w="597" w:type="dxa"/>
            <w:tcBorders>
              <w:top w:val="single" w:sz="4" w:space="0" w:color="000000"/>
              <w:left w:val="single" w:sz="4" w:space="0" w:color="000000"/>
              <w:bottom w:val="single" w:sz="4" w:space="0" w:color="000000"/>
              <w:right w:val="single" w:sz="4" w:space="0" w:color="000000"/>
            </w:tcBorders>
            <w:vAlign w:val="center"/>
          </w:tcPr>
          <w:p w14:paraId="6418ACD8"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米</w:t>
            </w:r>
          </w:p>
        </w:tc>
        <w:tc>
          <w:tcPr>
            <w:tcW w:w="703" w:type="dxa"/>
            <w:tcBorders>
              <w:top w:val="single" w:sz="4" w:space="0" w:color="000000"/>
              <w:left w:val="single" w:sz="4" w:space="0" w:color="000000"/>
              <w:bottom w:val="single" w:sz="4" w:space="0" w:color="000000"/>
              <w:right w:val="single" w:sz="4" w:space="0" w:color="000000"/>
            </w:tcBorders>
            <w:vAlign w:val="center"/>
          </w:tcPr>
          <w:p w14:paraId="21ABC62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60</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55DD2D97"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7A016065"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05750968"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5</w:t>
            </w:r>
          </w:p>
        </w:tc>
        <w:tc>
          <w:tcPr>
            <w:tcW w:w="1860" w:type="dxa"/>
            <w:tcBorders>
              <w:top w:val="single" w:sz="4" w:space="0" w:color="000000"/>
              <w:left w:val="single" w:sz="4" w:space="0" w:color="000000"/>
              <w:bottom w:val="single" w:sz="4" w:space="0" w:color="000000"/>
              <w:right w:val="single" w:sz="4" w:space="0" w:color="000000"/>
            </w:tcBorders>
            <w:vAlign w:val="center"/>
          </w:tcPr>
          <w:p w14:paraId="75F68603"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空调配套线缆</w:t>
            </w:r>
          </w:p>
        </w:tc>
        <w:tc>
          <w:tcPr>
            <w:tcW w:w="4974" w:type="dxa"/>
            <w:tcBorders>
              <w:top w:val="single" w:sz="4" w:space="0" w:color="000000"/>
              <w:left w:val="single" w:sz="4" w:space="0" w:color="000000"/>
              <w:bottom w:val="single" w:sz="4" w:space="0" w:color="000000"/>
              <w:right w:val="single" w:sz="4" w:space="0" w:color="000000"/>
            </w:tcBorders>
            <w:vAlign w:val="center"/>
          </w:tcPr>
          <w:p w14:paraId="0D8019E1"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定制</w:t>
            </w:r>
          </w:p>
        </w:tc>
        <w:tc>
          <w:tcPr>
            <w:tcW w:w="597" w:type="dxa"/>
            <w:tcBorders>
              <w:top w:val="single" w:sz="4" w:space="0" w:color="000000"/>
              <w:left w:val="single" w:sz="4" w:space="0" w:color="000000"/>
              <w:bottom w:val="single" w:sz="4" w:space="0" w:color="000000"/>
              <w:right w:val="single" w:sz="4" w:space="0" w:color="000000"/>
            </w:tcBorders>
            <w:vAlign w:val="center"/>
          </w:tcPr>
          <w:p w14:paraId="066D78BA"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米</w:t>
            </w:r>
          </w:p>
        </w:tc>
        <w:tc>
          <w:tcPr>
            <w:tcW w:w="703" w:type="dxa"/>
            <w:tcBorders>
              <w:top w:val="single" w:sz="4" w:space="0" w:color="000000"/>
              <w:left w:val="single" w:sz="4" w:space="0" w:color="000000"/>
              <w:bottom w:val="single" w:sz="4" w:space="0" w:color="000000"/>
              <w:right w:val="single" w:sz="4" w:space="0" w:color="000000"/>
            </w:tcBorders>
            <w:vAlign w:val="center"/>
          </w:tcPr>
          <w:p w14:paraId="30BD1C96"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40</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61FE75FD"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45188F5C" w14:textId="77777777">
        <w:trPr>
          <w:trHeight w:val="20"/>
        </w:trPr>
        <w:tc>
          <w:tcPr>
            <w:tcW w:w="718" w:type="dxa"/>
            <w:tcBorders>
              <w:top w:val="single" w:sz="4" w:space="0" w:color="000000"/>
              <w:left w:val="single" w:sz="8" w:space="0" w:color="000000"/>
              <w:bottom w:val="single" w:sz="4" w:space="0" w:color="000000"/>
              <w:right w:val="single" w:sz="4" w:space="0" w:color="000000"/>
            </w:tcBorders>
            <w:shd w:val="clear" w:color="auto" w:fill="E7E6E6"/>
            <w:vAlign w:val="center"/>
          </w:tcPr>
          <w:p w14:paraId="21DBFBB4"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四</w:t>
            </w:r>
          </w:p>
        </w:tc>
        <w:tc>
          <w:tcPr>
            <w:tcW w:w="683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0F53E95B" w14:textId="77777777" w:rsidR="00BF6D5C" w:rsidRDefault="00340E94">
            <w:pPr>
              <w:widowControl/>
              <w:spacing w:afterLines="0" w:after="0" w:line="240" w:lineRule="auto"/>
              <w:jc w:val="left"/>
              <w:textAlignment w:val="center"/>
              <w:rPr>
                <w:rFonts w:ascii="宋体" w:eastAsia="宋体" w:hAnsi="宋体" w:cs="宋体"/>
                <w:b/>
                <w:bCs/>
                <w:sz w:val="21"/>
                <w:szCs w:val="21"/>
              </w:rPr>
            </w:pPr>
            <w:proofErr w:type="gramStart"/>
            <w:r>
              <w:rPr>
                <w:rFonts w:ascii="宋体" w:eastAsia="宋体" w:hAnsi="宋体" w:cs="宋体" w:hint="eastAsia"/>
                <w:b/>
                <w:bCs/>
                <w:kern w:val="0"/>
                <w:sz w:val="21"/>
                <w:szCs w:val="21"/>
                <w:lang w:bidi="ar"/>
              </w:rPr>
              <w:t>动环监控系统</w:t>
            </w:r>
            <w:proofErr w:type="gramEnd"/>
          </w:p>
        </w:tc>
        <w:tc>
          <w:tcPr>
            <w:tcW w:w="5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12C0E0B" w14:textId="77777777" w:rsidR="00BF6D5C" w:rsidRDefault="00BF6D5C">
            <w:pPr>
              <w:spacing w:afterLines="0" w:after="0" w:line="240" w:lineRule="auto"/>
              <w:jc w:val="center"/>
              <w:rPr>
                <w:rFonts w:ascii="宋体" w:eastAsia="宋体" w:hAnsi="宋体" w:cs="宋体"/>
                <w:b/>
                <w:bCs/>
                <w:sz w:val="21"/>
                <w:szCs w:val="21"/>
              </w:rPr>
            </w:pPr>
          </w:p>
        </w:tc>
        <w:tc>
          <w:tcPr>
            <w:tcW w:w="70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2238880" w14:textId="77777777" w:rsidR="00BF6D5C" w:rsidRDefault="00BF6D5C">
            <w:pPr>
              <w:spacing w:afterLines="0" w:after="0" w:line="240" w:lineRule="auto"/>
              <w:jc w:val="center"/>
              <w:rPr>
                <w:rFonts w:ascii="宋体" w:eastAsia="宋体" w:hAnsi="宋体" w:cs="宋体"/>
                <w:b/>
                <w:bCs/>
                <w:sz w:val="21"/>
                <w:szCs w:val="21"/>
              </w:rPr>
            </w:pPr>
          </w:p>
        </w:tc>
        <w:tc>
          <w:tcPr>
            <w:tcW w:w="65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18385B70" w14:textId="77777777" w:rsidR="00BF6D5C" w:rsidRDefault="00BF6D5C">
            <w:pPr>
              <w:spacing w:afterLines="0" w:after="0" w:line="240" w:lineRule="auto"/>
              <w:jc w:val="center"/>
              <w:rPr>
                <w:rFonts w:ascii="宋体" w:eastAsia="宋体" w:hAnsi="宋体" w:cs="宋体"/>
                <w:b/>
                <w:bCs/>
                <w:sz w:val="21"/>
                <w:szCs w:val="21"/>
              </w:rPr>
            </w:pPr>
          </w:p>
        </w:tc>
      </w:tr>
      <w:tr w:rsidR="00BF6D5C" w14:paraId="5253619E"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5A4094B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860" w:type="dxa"/>
            <w:tcBorders>
              <w:top w:val="single" w:sz="4" w:space="0" w:color="000000"/>
              <w:left w:val="single" w:sz="4" w:space="0" w:color="000000"/>
              <w:bottom w:val="single" w:sz="4" w:space="0" w:color="000000"/>
              <w:right w:val="single" w:sz="4" w:space="0" w:color="000000"/>
            </w:tcBorders>
            <w:vAlign w:val="center"/>
          </w:tcPr>
          <w:p w14:paraId="7A94FCB9"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10寸IPAD</w:t>
            </w:r>
          </w:p>
        </w:tc>
        <w:tc>
          <w:tcPr>
            <w:tcW w:w="4974" w:type="dxa"/>
            <w:tcBorders>
              <w:top w:val="single" w:sz="4" w:space="0" w:color="000000"/>
              <w:left w:val="single" w:sz="4" w:space="0" w:color="000000"/>
              <w:bottom w:val="single" w:sz="4" w:space="0" w:color="000000"/>
              <w:right w:val="single" w:sz="4" w:space="0" w:color="000000"/>
            </w:tcBorders>
            <w:vAlign w:val="center"/>
          </w:tcPr>
          <w:p w14:paraId="40B04EC7"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支持不小于10英寸本地显示大屏，显示屏支持有线/无线接入数据机房管理系统，通过APP可对数据机房设备和环境参数进行实时监测。可直观展示智能微模块布局（电量、冷量、PUE、告警、环境等）、配电链路、制冷链路等信息。</w:t>
            </w:r>
          </w:p>
        </w:tc>
        <w:tc>
          <w:tcPr>
            <w:tcW w:w="597" w:type="dxa"/>
            <w:tcBorders>
              <w:top w:val="single" w:sz="4" w:space="0" w:color="000000"/>
              <w:left w:val="single" w:sz="4" w:space="0" w:color="000000"/>
              <w:bottom w:val="single" w:sz="4" w:space="0" w:color="000000"/>
              <w:right w:val="single" w:sz="4" w:space="0" w:color="000000"/>
            </w:tcBorders>
            <w:vAlign w:val="center"/>
          </w:tcPr>
          <w:p w14:paraId="46CAEEA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块</w:t>
            </w:r>
          </w:p>
        </w:tc>
        <w:tc>
          <w:tcPr>
            <w:tcW w:w="703" w:type="dxa"/>
            <w:tcBorders>
              <w:top w:val="single" w:sz="4" w:space="0" w:color="000000"/>
              <w:left w:val="single" w:sz="4" w:space="0" w:color="000000"/>
              <w:bottom w:val="single" w:sz="4" w:space="0" w:color="000000"/>
              <w:right w:val="single" w:sz="4" w:space="0" w:color="000000"/>
            </w:tcBorders>
            <w:vAlign w:val="center"/>
          </w:tcPr>
          <w:p w14:paraId="723245A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0DA6C800"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2C9F5884"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63D4DE6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1860" w:type="dxa"/>
            <w:tcBorders>
              <w:top w:val="single" w:sz="4" w:space="0" w:color="000000"/>
              <w:left w:val="single" w:sz="4" w:space="0" w:color="000000"/>
              <w:bottom w:val="single" w:sz="4" w:space="0" w:color="000000"/>
              <w:right w:val="single" w:sz="4" w:space="0" w:color="000000"/>
            </w:tcBorders>
            <w:vAlign w:val="center"/>
          </w:tcPr>
          <w:p w14:paraId="78645CB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通道监控包</w:t>
            </w:r>
          </w:p>
        </w:tc>
        <w:tc>
          <w:tcPr>
            <w:tcW w:w="4974" w:type="dxa"/>
            <w:tcBorders>
              <w:top w:val="single" w:sz="4" w:space="0" w:color="000000"/>
              <w:left w:val="single" w:sz="4" w:space="0" w:color="000000"/>
              <w:bottom w:val="single" w:sz="4" w:space="0" w:color="000000"/>
              <w:right w:val="single" w:sz="4" w:space="0" w:color="000000"/>
            </w:tcBorders>
            <w:vAlign w:val="center"/>
          </w:tcPr>
          <w:p w14:paraId="3D45059C"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含：200万红外AI半球型摄像机*2、8盘位硬盘录像机*1、8TB 监控硬盘*1</w:t>
            </w:r>
          </w:p>
        </w:tc>
        <w:tc>
          <w:tcPr>
            <w:tcW w:w="597" w:type="dxa"/>
            <w:tcBorders>
              <w:top w:val="single" w:sz="4" w:space="0" w:color="000000"/>
              <w:left w:val="single" w:sz="4" w:space="0" w:color="000000"/>
              <w:bottom w:val="single" w:sz="4" w:space="0" w:color="000000"/>
              <w:right w:val="single" w:sz="4" w:space="0" w:color="000000"/>
            </w:tcBorders>
            <w:vAlign w:val="center"/>
          </w:tcPr>
          <w:p w14:paraId="1BF50FB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23686B06"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77DE779A"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095A6386"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7813864F"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w:t>
            </w:r>
          </w:p>
        </w:tc>
        <w:tc>
          <w:tcPr>
            <w:tcW w:w="1860" w:type="dxa"/>
            <w:tcBorders>
              <w:top w:val="single" w:sz="4" w:space="0" w:color="000000"/>
              <w:left w:val="single" w:sz="4" w:space="0" w:color="000000"/>
              <w:bottom w:val="single" w:sz="4" w:space="0" w:color="000000"/>
              <w:right w:val="single" w:sz="4" w:space="0" w:color="000000"/>
            </w:tcBorders>
            <w:vAlign w:val="center"/>
          </w:tcPr>
          <w:p w14:paraId="2014740C"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智能插座</w:t>
            </w:r>
          </w:p>
        </w:tc>
        <w:tc>
          <w:tcPr>
            <w:tcW w:w="4974" w:type="dxa"/>
            <w:tcBorders>
              <w:top w:val="single" w:sz="4" w:space="0" w:color="000000"/>
              <w:left w:val="single" w:sz="4" w:space="0" w:color="000000"/>
              <w:bottom w:val="single" w:sz="4" w:space="0" w:color="000000"/>
              <w:right w:val="single" w:sz="4" w:space="0" w:color="000000"/>
            </w:tcBorders>
            <w:vAlign w:val="center"/>
          </w:tcPr>
          <w:p w14:paraId="4BB4A0D6"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智能接入组件-4个POE接口</w:t>
            </w:r>
          </w:p>
        </w:tc>
        <w:tc>
          <w:tcPr>
            <w:tcW w:w="597" w:type="dxa"/>
            <w:tcBorders>
              <w:top w:val="single" w:sz="4" w:space="0" w:color="000000"/>
              <w:left w:val="single" w:sz="4" w:space="0" w:color="000000"/>
              <w:bottom w:val="single" w:sz="4" w:space="0" w:color="000000"/>
              <w:right w:val="single" w:sz="4" w:space="0" w:color="000000"/>
            </w:tcBorders>
            <w:vAlign w:val="center"/>
          </w:tcPr>
          <w:p w14:paraId="6B8B1F9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5347A24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7E2916BE"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604DE320"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6BA8BFC1"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4</w:t>
            </w:r>
          </w:p>
        </w:tc>
        <w:tc>
          <w:tcPr>
            <w:tcW w:w="1860" w:type="dxa"/>
            <w:tcBorders>
              <w:top w:val="single" w:sz="4" w:space="0" w:color="000000"/>
              <w:left w:val="single" w:sz="4" w:space="0" w:color="000000"/>
              <w:bottom w:val="single" w:sz="4" w:space="0" w:color="000000"/>
              <w:right w:val="single" w:sz="4" w:space="0" w:color="000000"/>
            </w:tcBorders>
            <w:vAlign w:val="center"/>
          </w:tcPr>
          <w:p w14:paraId="43D1322B"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天窗磁力锁</w:t>
            </w:r>
          </w:p>
        </w:tc>
        <w:tc>
          <w:tcPr>
            <w:tcW w:w="4974" w:type="dxa"/>
            <w:tcBorders>
              <w:top w:val="single" w:sz="4" w:space="0" w:color="000000"/>
              <w:left w:val="single" w:sz="4" w:space="0" w:color="000000"/>
              <w:bottom w:val="single" w:sz="4" w:space="0" w:color="000000"/>
              <w:right w:val="single" w:sz="4" w:space="0" w:color="000000"/>
            </w:tcBorders>
            <w:vAlign w:val="center"/>
          </w:tcPr>
          <w:p w14:paraId="4B7E7A8E"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天窗磁力锁-12VDC供电-8kg</w:t>
            </w:r>
          </w:p>
        </w:tc>
        <w:tc>
          <w:tcPr>
            <w:tcW w:w="597" w:type="dxa"/>
            <w:tcBorders>
              <w:top w:val="single" w:sz="4" w:space="0" w:color="000000"/>
              <w:left w:val="single" w:sz="4" w:space="0" w:color="000000"/>
              <w:bottom w:val="single" w:sz="4" w:space="0" w:color="000000"/>
              <w:right w:val="single" w:sz="4" w:space="0" w:color="000000"/>
            </w:tcBorders>
            <w:vAlign w:val="center"/>
          </w:tcPr>
          <w:p w14:paraId="4E3078B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34950517"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53F104B1"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3F08C8FB"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270F20E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5</w:t>
            </w:r>
          </w:p>
        </w:tc>
        <w:tc>
          <w:tcPr>
            <w:tcW w:w="1860" w:type="dxa"/>
            <w:tcBorders>
              <w:top w:val="single" w:sz="4" w:space="0" w:color="000000"/>
              <w:left w:val="single" w:sz="4" w:space="0" w:color="000000"/>
              <w:bottom w:val="single" w:sz="4" w:space="0" w:color="000000"/>
              <w:right w:val="single" w:sz="4" w:space="0" w:color="000000"/>
            </w:tcBorders>
            <w:vAlign w:val="center"/>
          </w:tcPr>
          <w:p w14:paraId="0A6D6B4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通道级</w:t>
            </w:r>
            <w:proofErr w:type="gramEnd"/>
            <w:r>
              <w:rPr>
                <w:rFonts w:ascii="宋体" w:eastAsia="宋体" w:hAnsi="宋体" w:cs="宋体" w:hint="eastAsia"/>
                <w:kern w:val="0"/>
                <w:sz w:val="21"/>
                <w:szCs w:val="21"/>
                <w:lang w:bidi="ar"/>
              </w:rPr>
              <w:t>照明灯</w:t>
            </w:r>
          </w:p>
        </w:tc>
        <w:tc>
          <w:tcPr>
            <w:tcW w:w="4974" w:type="dxa"/>
            <w:tcBorders>
              <w:top w:val="single" w:sz="4" w:space="0" w:color="000000"/>
              <w:left w:val="single" w:sz="4" w:space="0" w:color="000000"/>
              <w:bottom w:val="single" w:sz="4" w:space="0" w:color="000000"/>
              <w:right w:val="single" w:sz="4" w:space="0" w:color="000000"/>
            </w:tcBorders>
            <w:vAlign w:val="center"/>
          </w:tcPr>
          <w:p w14:paraId="22B928DC"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通道级</w:t>
            </w:r>
            <w:proofErr w:type="gramEnd"/>
            <w:r>
              <w:rPr>
                <w:rFonts w:ascii="宋体" w:eastAsia="宋体" w:hAnsi="宋体" w:cs="宋体" w:hint="eastAsia"/>
                <w:kern w:val="0"/>
                <w:sz w:val="21"/>
                <w:szCs w:val="21"/>
                <w:lang w:bidi="ar"/>
              </w:rPr>
              <w:t>照明灯-220～240V－单相-50/60Hz</w:t>
            </w:r>
          </w:p>
        </w:tc>
        <w:tc>
          <w:tcPr>
            <w:tcW w:w="597" w:type="dxa"/>
            <w:tcBorders>
              <w:top w:val="single" w:sz="4" w:space="0" w:color="000000"/>
              <w:left w:val="single" w:sz="4" w:space="0" w:color="000000"/>
              <w:bottom w:val="single" w:sz="4" w:space="0" w:color="000000"/>
              <w:right w:val="single" w:sz="4" w:space="0" w:color="000000"/>
            </w:tcBorders>
            <w:vAlign w:val="center"/>
          </w:tcPr>
          <w:p w14:paraId="34613DE3"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11900FA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13</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5EB41EA7"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7AEFDEAE"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F1316A1"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1860" w:type="dxa"/>
            <w:tcBorders>
              <w:top w:val="single" w:sz="4" w:space="0" w:color="000000"/>
              <w:left w:val="single" w:sz="4" w:space="0" w:color="000000"/>
              <w:bottom w:val="single" w:sz="4" w:space="0" w:color="000000"/>
              <w:right w:val="single" w:sz="4" w:space="0" w:color="000000"/>
            </w:tcBorders>
            <w:vAlign w:val="center"/>
          </w:tcPr>
          <w:p w14:paraId="2A58095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出门按钮</w:t>
            </w:r>
          </w:p>
        </w:tc>
        <w:tc>
          <w:tcPr>
            <w:tcW w:w="4974" w:type="dxa"/>
            <w:tcBorders>
              <w:top w:val="single" w:sz="4" w:space="0" w:color="000000"/>
              <w:left w:val="single" w:sz="4" w:space="0" w:color="000000"/>
              <w:bottom w:val="single" w:sz="4" w:space="0" w:color="000000"/>
              <w:right w:val="single" w:sz="4" w:space="0" w:color="000000"/>
            </w:tcBorders>
            <w:vAlign w:val="center"/>
          </w:tcPr>
          <w:p w14:paraId="0E6B02D5"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出门按钮</w:t>
            </w:r>
          </w:p>
        </w:tc>
        <w:tc>
          <w:tcPr>
            <w:tcW w:w="597" w:type="dxa"/>
            <w:tcBorders>
              <w:top w:val="single" w:sz="4" w:space="0" w:color="000000"/>
              <w:left w:val="single" w:sz="4" w:space="0" w:color="000000"/>
              <w:bottom w:val="single" w:sz="4" w:space="0" w:color="000000"/>
              <w:right w:val="single" w:sz="4" w:space="0" w:color="000000"/>
            </w:tcBorders>
            <w:vAlign w:val="center"/>
          </w:tcPr>
          <w:p w14:paraId="3A58700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6DCDD344"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0C2ED00B"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2C99C886"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5F3EAB4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7</w:t>
            </w:r>
          </w:p>
        </w:tc>
        <w:tc>
          <w:tcPr>
            <w:tcW w:w="1860" w:type="dxa"/>
            <w:tcBorders>
              <w:top w:val="single" w:sz="4" w:space="0" w:color="000000"/>
              <w:left w:val="single" w:sz="4" w:space="0" w:color="000000"/>
              <w:bottom w:val="single" w:sz="4" w:space="0" w:color="000000"/>
              <w:right w:val="single" w:sz="4" w:space="0" w:color="000000"/>
            </w:tcBorders>
            <w:vAlign w:val="center"/>
          </w:tcPr>
          <w:p w14:paraId="023CA1C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前后门禁系统</w:t>
            </w:r>
          </w:p>
        </w:tc>
        <w:tc>
          <w:tcPr>
            <w:tcW w:w="4974" w:type="dxa"/>
            <w:tcBorders>
              <w:top w:val="single" w:sz="4" w:space="0" w:color="000000"/>
              <w:left w:val="single" w:sz="4" w:space="0" w:color="000000"/>
              <w:bottom w:val="single" w:sz="4" w:space="0" w:color="000000"/>
              <w:right w:val="single" w:sz="4" w:space="0" w:color="000000"/>
            </w:tcBorders>
            <w:vAlign w:val="center"/>
          </w:tcPr>
          <w:p w14:paraId="6B16F581"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指纹/密码/刷卡门禁系统</w:t>
            </w:r>
          </w:p>
        </w:tc>
        <w:tc>
          <w:tcPr>
            <w:tcW w:w="597" w:type="dxa"/>
            <w:tcBorders>
              <w:top w:val="single" w:sz="4" w:space="0" w:color="000000"/>
              <w:left w:val="single" w:sz="4" w:space="0" w:color="000000"/>
              <w:bottom w:val="single" w:sz="4" w:space="0" w:color="000000"/>
              <w:right w:val="single" w:sz="4" w:space="0" w:color="000000"/>
            </w:tcBorders>
            <w:vAlign w:val="center"/>
          </w:tcPr>
          <w:p w14:paraId="6AD54821"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133D0AE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27D835EF"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0D922B6B"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22AE8716"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8</w:t>
            </w:r>
          </w:p>
        </w:tc>
        <w:tc>
          <w:tcPr>
            <w:tcW w:w="1860" w:type="dxa"/>
            <w:tcBorders>
              <w:top w:val="single" w:sz="4" w:space="0" w:color="000000"/>
              <w:left w:val="single" w:sz="4" w:space="0" w:color="000000"/>
              <w:bottom w:val="single" w:sz="4" w:space="0" w:color="000000"/>
              <w:right w:val="single" w:sz="4" w:space="0" w:color="000000"/>
            </w:tcBorders>
            <w:vAlign w:val="center"/>
          </w:tcPr>
          <w:p w14:paraId="1C8118A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多功能传感器</w:t>
            </w:r>
          </w:p>
        </w:tc>
        <w:tc>
          <w:tcPr>
            <w:tcW w:w="4974" w:type="dxa"/>
            <w:tcBorders>
              <w:top w:val="single" w:sz="4" w:space="0" w:color="000000"/>
              <w:left w:val="single" w:sz="4" w:space="0" w:color="000000"/>
              <w:bottom w:val="single" w:sz="4" w:space="0" w:color="000000"/>
              <w:right w:val="single" w:sz="4" w:space="0" w:color="000000"/>
            </w:tcBorders>
            <w:vAlign w:val="center"/>
          </w:tcPr>
          <w:p w14:paraId="1F9AB6D3"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1.支持温度、湿度、烟感和红外多参数监测，支持通过FE、无线通信接入到控制器；</w:t>
            </w:r>
            <w:r>
              <w:rPr>
                <w:rFonts w:ascii="宋体" w:eastAsia="宋体" w:hAnsi="宋体" w:cs="宋体" w:hint="eastAsia"/>
                <w:kern w:val="0"/>
                <w:sz w:val="21"/>
                <w:szCs w:val="21"/>
                <w:lang w:bidi="ar"/>
              </w:rPr>
              <w:br/>
              <w:t>2.温度检测：-20℃～+70℃，精度≤±1℃（0℃～60℃，精度≤ 士0.5℃@25 ℃）；</w:t>
            </w:r>
            <w:r>
              <w:rPr>
                <w:rFonts w:ascii="宋体" w:eastAsia="宋体" w:hAnsi="宋体" w:cs="宋体" w:hint="eastAsia"/>
                <w:kern w:val="0"/>
                <w:sz w:val="21"/>
                <w:szCs w:val="21"/>
                <w:lang w:bidi="ar"/>
              </w:rPr>
              <w:br/>
              <w:t>3.湿度检测：0～100%RH（无冷凝），精度士5%RH（25℃，20%RH～80%RH）；</w:t>
            </w:r>
            <w:r>
              <w:rPr>
                <w:rFonts w:ascii="宋体" w:eastAsia="宋体" w:hAnsi="宋体" w:cs="宋体" w:hint="eastAsia"/>
                <w:kern w:val="0"/>
                <w:sz w:val="21"/>
                <w:szCs w:val="21"/>
                <w:lang w:bidi="ar"/>
              </w:rPr>
              <w:br/>
              <w:t>4.烟雾检测：符合GB4715-2005；</w:t>
            </w:r>
          </w:p>
        </w:tc>
        <w:tc>
          <w:tcPr>
            <w:tcW w:w="597" w:type="dxa"/>
            <w:tcBorders>
              <w:top w:val="single" w:sz="4" w:space="0" w:color="000000"/>
              <w:left w:val="single" w:sz="4" w:space="0" w:color="000000"/>
              <w:bottom w:val="single" w:sz="4" w:space="0" w:color="000000"/>
              <w:right w:val="single" w:sz="4" w:space="0" w:color="000000"/>
            </w:tcBorders>
            <w:vAlign w:val="center"/>
          </w:tcPr>
          <w:p w14:paraId="0D648A6E"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651F6644"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00A32369"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07E52E6E"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3B986B2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9</w:t>
            </w:r>
          </w:p>
        </w:tc>
        <w:tc>
          <w:tcPr>
            <w:tcW w:w="1860" w:type="dxa"/>
            <w:tcBorders>
              <w:top w:val="single" w:sz="4" w:space="0" w:color="000000"/>
              <w:left w:val="single" w:sz="4" w:space="0" w:color="000000"/>
              <w:bottom w:val="single" w:sz="4" w:space="0" w:color="000000"/>
              <w:right w:val="single" w:sz="4" w:space="0" w:color="000000"/>
            </w:tcBorders>
            <w:vAlign w:val="center"/>
          </w:tcPr>
          <w:p w14:paraId="6153C73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水浸传感器</w:t>
            </w:r>
          </w:p>
        </w:tc>
        <w:tc>
          <w:tcPr>
            <w:tcW w:w="4974" w:type="dxa"/>
            <w:tcBorders>
              <w:top w:val="single" w:sz="4" w:space="0" w:color="000000"/>
              <w:left w:val="single" w:sz="4" w:space="0" w:color="000000"/>
              <w:bottom w:val="single" w:sz="4" w:space="0" w:color="000000"/>
              <w:right w:val="single" w:sz="4" w:space="0" w:color="000000"/>
            </w:tcBorders>
            <w:vAlign w:val="center"/>
          </w:tcPr>
          <w:p w14:paraId="660E7DDE"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1.非定位式水浸传感器，工作电压：12V DC；</w:t>
            </w:r>
            <w:r>
              <w:rPr>
                <w:rFonts w:ascii="宋体" w:eastAsia="宋体" w:hAnsi="宋体" w:cs="宋体" w:hint="eastAsia"/>
                <w:kern w:val="0"/>
                <w:sz w:val="21"/>
                <w:szCs w:val="21"/>
                <w:lang w:bidi="ar"/>
              </w:rPr>
              <w:br/>
              <w:t>2.工作温度：–20℃～+70℃，湿度：10%RH～80%RH（无冷凝）；</w:t>
            </w:r>
          </w:p>
        </w:tc>
        <w:tc>
          <w:tcPr>
            <w:tcW w:w="597" w:type="dxa"/>
            <w:tcBorders>
              <w:top w:val="single" w:sz="4" w:space="0" w:color="000000"/>
              <w:left w:val="single" w:sz="4" w:space="0" w:color="000000"/>
              <w:bottom w:val="single" w:sz="4" w:space="0" w:color="000000"/>
              <w:right w:val="single" w:sz="4" w:space="0" w:color="000000"/>
            </w:tcBorders>
            <w:vAlign w:val="center"/>
          </w:tcPr>
          <w:p w14:paraId="54FF954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6C0E804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035C52E8"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321ACFA1"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7E32E28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10</w:t>
            </w:r>
          </w:p>
        </w:tc>
        <w:tc>
          <w:tcPr>
            <w:tcW w:w="1860" w:type="dxa"/>
            <w:tcBorders>
              <w:top w:val="single" w:sz="4" w:space="0" w:color="000000"/>
              <w:left w:val="single" w:sz="4" w:space="0" w:color="000000"/>
              <w:bottom w:val="single" w:sz="4" w:space="0" w:color="000000"/>
              <w:right w:val="single" w:sz="4" w:space="0" w:color="000000"/>
            </w:tcBorders>
            <w:vAlign w:val="center"/>
          </w:tcPr>
          <w:p w14:paraId="0128B068"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水浸传感器检测绳</w:t>
            </w:r>
          </w:p>
        </w:tc>
        <w:tc>
          <w:tcPr>
            <w:tcW w:w="4974" w:type="dxa"/>
            <w:tcBorders>
              <w:top w:val="single" w:sz="4" w:space="0" w:color="000000"/>
              <w:left w:val="single" w:sz="4" w:space="0" w:color="000000"/>
              <w:bottom w:val="single" w:sz="4" w:space="0" w:color="000000"/>
              <w:right w:val="single" w:sz="4" w:space="0" w:color="000000"/>
            </w:tcBorders>
            <w:vAlign w:val="center"/>
          </w:tcPr>
          <w:p w14:paraId="11044027"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检测线5米长</w:t>
            </w:r>
          </w:p>
        </w:tc>
        <w:tc>
          <w:tcPr>
            <w:tcW w:w="597" w:type="dxa"/>
            <w:tcBorders>
              <w:top w:val="single" w:sz="4" w:space="0" w:color="000000"/>
              <w:left w:val="single" w:sz="4" w:space="0" w:color="000000"/>
              <w:bottom w:val="single" w:sz="4" w:space="0" w:color="000000"/>
              <w:right w:val="single" w:sz="4" w:space="0" w:color="000000"/>
            </w:tcBorders>
            <w:vAlign w:val="center"/>
          </w:tcPr>
          <w:p w14:paraId="6B1DDEC0"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条</w:t>
            </w:r>
          </w:p>
        </w:tc>
        <w:tc>
          <w:tcPr>
            <w:tcW w:w="703" w:type="dxa"/>
            <w:tcBorders>
              <w:top w:val="single" w:sz="4" w:space="0" w:color="000000"/>
              <w:left w:val="single" w:sz="4" w:space="0" w:color="000000"/>
              <w:bottom w:val="single" w:sz="4" w:space="0" w:color="000000"/>
              <w:right w:val="single" w:sz="4" w:space="0" w:color="000000"/>
            </w:tcBorders>
            <w:vAlign w:val="center"/>
          </w:tcPr>
          <w:p w14:paraId="73F75522"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7289F8CD"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66B2F643"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99C1068"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11</w:t>
            </w:r>
          </w:p>
        </w:tc>
        <w:tc>
          <w:tcPr>
            <w:tcW w:w="1860" w:type="dxa"/>
            <w:tcBorders>
              <w:top w:val="single" w:sz="4" w:space="0" w:color="000000"/>
              <w:left w:val="single" w:sz="4" w:space="0" w:color="000000"/>
              <w:bottom w:val="single" w:sz="4" w:space="0" w:color="000000"/>
              <w:right w:val="single" w:sz="4" w:space="0" w:color="000000"/>
            </w:tcBorders>
            <w:vAlign w:val="center"/>
          </w:tcPr>
          <w:p w14:paraId="032E331C"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温湿度传感器</w:t>
            </w:r>
          </w:p>
        </w:tc>
        <w:tc>
          <w:tcPr>
            <w:tcW w:w="4974" w:type="dxa"/>
            <w:tcBorders>
              <w:top w:val="single" w:sz="4" w:space="0" w:color="000000"/>
              <w:left w:val="single" w:sz="4" w:space="0" w:color="000000"/>
              <w:bottom w:val="single" w:sz="4" w:space="0" w:color="000000"/>
              <w:right w:val="single" w:sz="4" w:space="0" w:color="000000"/>
            </w:tcBorders>
            <w:vAlign w:val="center"/>
          </w:tcPr>
          <w:p w14:paraId="1E6B7E09"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1.温度测量范围：–20℃～+70℃，准确度±1℃；</w:t>
            </w:r>
            <w:r>
              <w:rPr>
                <w:rFonts w:ascii="宋体" w:eastAsia="宋体" w:hAnsi="宋体" w:cs="宋体" w:hint="eastAsia"/>
                <w:kern w:val="0"/>
                <w:sz w:val="21"/>
                <w:szCs w:val="21"/>
                <w:lang w:bidi="ar"/>
              </w:rPr>
              <w:br/>
              <w:t>2.湿度测量范围：5% RH～95% RH，准确度±5% RH（25℃，20% RH～80% RH）；</w:t>
            </w:r>
          </w:p>
        </w:tc>
        <w:tc>
          <w:tcPr>
            <w:tcW w:w="597" w:type="dxa"/>
            <w:tcBorders>
              <w:top w:val="single" w:sz="4" w:space="0" w:color="000000"/>
              <w:left w:val="single" w:sz="4" w:space="0" w:color="000000"/>
              <w:bottom w:val="single" w:sz="4" w:space="0" w:color="000000"/>
              <w:right w:val="single" w:sz="4" w:space="0" w:color="000000"/>
            </w:tcBorders>
            <w:vAlign w:val="center"/>
          </w:tcPr>
          <w:p w14:paraId="1CCECFFA"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450D76D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3095322F"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001560E8"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7A9E433A"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12</w:t>
            </w:r>
          </w:p>
        </w:tc>
        <w:tc>
          <w:tcPr>
            <w:tcW w:w="1860" w:type="dxa"/>
            <w:tcBorders>
              <w:top w:val="single" w:sz="4" w:space="0" w:color="000000"/>
              <w:left w:val="single" w:sz="4" w:space="0" w:color="000000"/>
              <w:bottom w:val="single" w:sz="4" w:space="0" w:color="000000"/>
              <w:right w:val="single" w:sz="4" w:space="0" w:color="000000"/>
            </w:tcBorders>
            <w:vAlign w:val="center"/>
          </w:tcPr>
          <w:p w14:paraId="2485EE93"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声光报警器</w:t>
            </w:r>
          </w:p>
        </w:tc>
        <w:tc>
          <w:tcPr>
            <w:tcW w:w="4974" w:type="dxa"/>
            <w:tcBorders>
              <w:top w:val="single" w:sz="4" w:space="0" w:color="000000"/>
              <w:left w:val="single" w:sz="4" w:space="0" w:color="000000"/>
              <w:bottom w:val="single" w:sz="4" w:space="0" w:color="000000"/>
              <w:right w:val="single" w:sz="4" w:space="0" w:color="000000"/>
            </w:tcBorders>
            <w:vAlign w:val="center"/>
          </w:tcPr>
          <w:p w14:paraId="411E4376"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1.RJ45接口，支持输入电压10V DC～15V DC，工作电流 ≤ 300mA；</w:t>
            </w:r>
            <w:r>
              <w:rPr>
                <w:rFonts w:ascii="宋体" w:eastAsia="宋体" w:hAnsi="宋体" w:cs="宋体" w:hint="eastAsia"/>
                <w:kern w:val="0"/>
                <w:sz w:val="21"/>
                <w:szCs w:val="21"/>
                <w:lang w:bidi="ar"/>
              </w:rPr>
              <w:br/>
              <w:t>2.声压≥ 108dB/30cm，持续工作时间≥40min；</w:t>
            </w:r>
          </w:p>
        </w:tc>
        <w:tc>
          <w:tcPr>
            <w:tcW w:w="597" w:type="dxa"/>
            <w:tcBorders>
              <w:top w:val="single" w:sz="4" w:space="0" w:color="000000"/>
              <w:left w:val="single" w:sz="4" w:space="0" w:color="000000"/>
              <w:bottom w:val="single" w:sz="4" w:space="0" w:color="000000"/>
              <w:right w:val="single" w:sz="4" w:space="0" w:color="000000"/>
            </w:tcBorders>
            <w:vAlign w:val="center"/>
          </w:tcPr>
          <w:p w14:paraId="410ED95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71B49F6A"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3954AA48"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19730B1E"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F33421A"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13</w:t>
            </w:r>
          </w:p>
        </w:tc>
        <w:tc>
          <w:tcPr>
            <w:tcW w:w="1860" w:type="dxa"/>
            <w:tcBorders>
              <w:top w:val="single" w:sz="4" w:space="0" w:color="000000"/>
              <w:left w:val="single" w:sz="4" w:space="0" w:color="000000"/>
              <w:bottom w:val="single" w:sz="4" w:space="0" w:color="000000"/>
              <w:right w:val="single" w:sz="4" w:space="0" w:color="000000"/>
            </w:tcBorders>
            <w:vAlign w:val="center"/>
          </w:tcPr>
          <w:p w14:paraId="7C7BC486"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智能微模块执行器</w:t>
            </w:r>
          </w:p>
        </w:tc>
        <w:tc>
          <w:tcPr>
            <w:tcW w:w="4974" w:type="dxa"/>
            <w:tcBorders>
              <w:top w:val="single" w:sz="4" w:space="0" w:color="000000"/>
              <w:left w:val="single" w:sz="4" w:space="0" w:color="000000"/>
              <w:bottom w:val="single" w:sz="4" w:space="0" w:color="000000"/>
              <w:right w:val="single" w:sz="4" w:space="0" w:color="000000"/>
            </w:tcBorders>
            <w:vAlign w:val="center"/>
          </w:tcPr>
          <w:p w14:paraId="332F316E"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1.微模块控制器可通过消防告警的联动信息或上位机的控制信息，控制通道的翻转天窗；</w:t>
            </w:r>
            <w:r>
              <w:rPr>
                <w:rFonts w:ascii="宋体" w:eastAsia="宋体" w:hAnsi="宋体" w:cs="宋体" w:hint="eastAsia"/>
                <w:kern w:val="0"/>
                <w:sz w:val="21"/>
                <w:szCs w:val="21"/>
                <w:lang w:bidi="ar"/>
              </w:rPr>
              <w:br/>
              <w:t>2.通过检测读卡器刷卡信息、开门按钮信息以及消防联动信息，执行打开通道移门，同时具备门禁权限管理、进出门事件记录、告警记录等功能；</w:t>
            </w:r>
          </w:p>
        </w:tc>
        <w:tc>
          <w:tcPr>
            <w:tcW w:w="597" w:type="dxa"/>
            <w:tcBorders>
              <w:top w:val="single" w:sz="4" w:space="0" w:color="000000"/>
              <w:left w:val="single" w:sz="4" w:space="0" w:color="000000"/>
              <w:bottom w:val="single" w:sz="4" w:space="0" w:color="000000"/>
              <w:right w:val="single" w:sz="4" w:space="0" w:color="000000"/>
            </w:tcBorders>
            <w:vAlign w:val="center"/>
          </w:tcPr>
          <w:p w14:paraId="3488206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proofErr w:type="gramStart"/>
            <w:r>
              <w:rPr>
                <w:rFonts w:ascii="宋体" w:eastAsia="宋体" w:hAnsi="宋体" w:cs="宋体" w:hint="eastAsia"/>
                <w:kern w:val="0"/>
                <w:sz w:val="21"/>
                <w:szCs w:val="21"/>
                <w:lang w:bidi="ar"/>
              </w:rPr>
              <w:t>个</w:t>
            </w:r>
            <w:proofErr w:type="gramEnd"/>
          </w:p>
        </w:tc>
        <w:tc>
          <w:tcPr>
            <w:tcW w:w="703" w:type="dxa"/>
            <w:tcBorders>
              <w:top w:val="single" w:sz="4" w:space="0" w:color="000000"/>
              <w:left w:val="single" w:sz="4" w:space="0" w:color="000000"/>
              <w:bottom w:val="single" w:sz="4" w:space="0" w:color="000000"/>
              <w:right w:val="single" w:sz="4" w:space="0" w:color="000000"/>
            </w:tcBorders>
            <w:vAlign w:val="center"/>
          </w:tcPr>
          <w:p w14:paraId="654FE848"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458EFC54"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599D8A3D"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6D7E474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14</w:t>
            </w:r>
          </w:p>
        </w:tc>
        <w:tc>
          <w:tcPr>
            <w:tcW w:w="1860" w:type="dxa"/>
            <w:tcBorders>
              <w:top w:val="single" w:sz="4" w:space="0" w:color="000000"/>
              <w:left w:val="single" w:sz="4" w:space="0" w:color="000000"/>
              <w:bottom w:val="single" w:sz="4" w:space="0" w:color="000000"/>
              <w:right w:val="single" w:sz="4" w:space="0" w:color="000000"/>
            </w:tcBorders>
            <w:vAlign w:val="center"/>
          </w:tcPr>
          <w:p w14:paraId="20805BC9"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采集器</w:t>
            </w:r>
          </w:p>
        </w:tc>
        <w:tc>
          <w:tcPr>
            <w:tcW w:w="4974" w:type="dxa"/>
            <w:tcBorders>
              <w:top w:val="single" w:sz="4" w:space="0" w:color="000000"/>
              <w:left w:val="single" w:sz="4" w:space="0" w:color="000000"/>
              <w:bottom w:val="single" w:sz="4" w:space="0" w:color="000000"/>
              <w:right w:val="single" w:sz="4" w:space="0" w:color="000000"/>
            </w:tcBorders>
            <w:vAlign w:val="center"/>
          </w:tcPr>
          <w:p w14:paraId="774DF978"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1.要求微模块提供一个整体的环境和动力监控接口，实现对模块内空调、温湿度等设备的不间断监控，记录历史数据和报警事件，所有监控信息提供标准的北向SNMP接口给管理平台集成接入。</w:t>
            </w:r>
            <w:r>
              <w:rPr>
                <w:rFonts w:ascii="宋体" w:eastAsia="宋体" w:hAnsi="宋体" w:cs="宋体" w:hint="eastAsia"/>
                <w:kern w:val="0"/>
                <w:sz w:val="21"/>
                <w:szCs w:val="21"/>
                <w:lang w:bidi="ar"/>
              </w:rPr>
              <w:br/>
              <w:t>2.数据采集器必须采用嵌入式一体化集中监控主机，支持两路交流输入，支持配电、精密空调、温湿度等历史数据和告警统计，储存时间不少于15天支持至少2路WAN接入，至少2路LAN接入，4路</w:t>
            </w:r>
            <w:r>
              <w:rPr>
                <w:rFonts w:ascii="宋体" w:eastAsia="宋体" w:hAnsi="宋体" w:cs="宋体" w:hint="eastAsia"/>
                <w:kern w:val="0"/>
                <w:sz w:val="21"/>
                <w:szCs w:val="21"/>
                <w:lang w:bidi="ar"/>
              </w:rPr>
              <w:lastRenderedPageBreak/>
              <w:t>RS485接口，5路AI/DI接口，1路DO接口，48V和12V电源输出。</w:t>
            </w:r>
            <w:r>
              <w:rPr>
                <w:rFonts w:ascii="宋体" w:eastAsia="宋体" w:hAnsi="宋体" w:cs="宋体" w:hint="eastAsia"/>
                <w:kern w:val="0"/>
                <w:sz w:val="21"/>
                <w:szCs w:val="21"/>
                <w:lang w:bidi="ar"/>
              </w:rPr>
              <w:br/>
              <w:t>3.RS485接口、AI/DI</w:t>
            </w:r>
            <w:proofErr w:type="gramStart"/>
            <w:r>
              <w:rPr>
                <w:rFonts w:ascii="宋体" w:eastAsia="宋体" w:hAnsi="宋体" w:cs="宋体" w:hint="eastAsia"/>
                <w:kern w:val="0"/>
                <w:sz w:val="21"/>
                <w:szCs w:val="21"/>
                <w:lang w:bidi="ar"/>
              </w:rPr>
              <w:t>接口需可支持</w:t>
            </w:r>
            <w:proofErr w:type="gramEnd"/>
            <w:r>
              <w:rPr>
                <w:rFonts w:ascii="宋体" w:eastAsia="宋体" w:hAnsi="宋体" w:cs="宋体" w:hint="eastAsia"/>
                <w:kern w:val="0"/>
                <w:sz w:val="21"/>
                <w:szCs w:val="21"/>
                <w:lang w:bidi="ar"/>
              </w:rPr>
              <w:t>DC12V电源输出，可为智能温湿度传感器等监控部件供电；</w:t>
            </w:r>
            <w:r>
              <w:rPr>
                <w:rFonts w:ascii="宋体" w:eastAsia="宋体" w:hAnsi="宋体" w:cs="宋体" w:hint="eastAsia"/>
                <w:kern w:val="0"/>
                <w:sz w:val="21"/>
                <w:szCs w:val="21"/>
                <w:lang w:bidi="ar"/>
              </w:rPr>
              <w:br/>
              <w:t>4.接口需统一采用RJ45端子，简化线缆种类；</w:t>
            </w:r>
            <w:r>
              <w:rPr>
                <w:rFonts w:ascii="宋体" w:eastAsia="宋体" w:hAnsi="宋体" w:cs="宋体" w:hint="eastAsia"/>
                <w:kern w:val="0"/>
                <w:sz w:val="21"/>
                <w:szCs w:val="21"/>
                <w:lang w:bidi="ar"/>
              </w:rPr>
              <w:br/>
              <w:t>5.所有板卡、传感器</w:t>
            </w:r>
            <w:proofErr w:type="gramStart"/>
            <w:r>
              <w:rPr>
                <w:rFonts w:ascii="宋体" w:eastAsia="宋体" w:hAnsi="宋体" w:cs="宋体" w:hint="eastAsia"/>
                <w:kern w:val="0"/>
                <w:sz w:val="21"/>
                <w:szCs w:val="21"/>
                <w:lang w:bidi="ar"/>
              </w:rPr>
              <w:t>需支持热</w:t>
            </w:r>
            <w:proofErr w:type="gramEnd"/>
            <w:r>
              <w:rPr>
                <w:rFonts w:ascii="宋体" w:eastAsia="宋体" w:hAnsi="宋体" w:cs="宋体" w:hint="eastAsia"/>
                <w:kern w:val="0"/>
                <w:sz w:val="21"/>
                <w:szCs w:val="21"/>
                <w:lang w:bidi="ar"/>
              </w:rPr>
              <w:t>插拔，即插即用；</w:t>
            </w:r>
            <w:r>
              <w:rPr>
                <w:rFonts w:ascii="宋体" w:eastAsia="宋体" w:hAnsi="宋体" w:cs="宋体" w:hint="eastAsia"/>
                <w:kern w:val="0"/>
                <w:sz w:val="21"/>
                <w:szCs w:val="21"/>
                <w:lang w:bidi="ar"/>
              </w:rPr>
              <w:br/>
              <w:t>6.</w:t>
            </w:r>
            <w:proofErr w:type="gramStart"/>
            <w:r>
              <w:rPr>
                <w:rFonts w:ascii="宋体" w:eastAsia="宋体" w:hAnsi="宋体" w:cs="宋体" w:hint="eastAsia"/>
                <w:kern w:val="0"/>
                <w:sz w:val="21"/>
                <w:szCs w:val="21"/>
                <w:lang w:bidi="ar"/>
              </w:rPr>
              <w:t>需支持</w:t>
            </w:r>
            <w:proofErr w:type="gramEnd"/>
            <w:r>
              <w:rPr>
                <w:rFonts w:ascii="宋体" w:eastAsia="宋体" w:hAnsi="宋体" w:cs="宋体" w:hint="eastAsia"/>
                <w:kern w:val="0"/>
                <w:sz w:val="21"/>
                <w:szCs w:val="21"/>
                <w:lang w:bidi="ar"/>
              </w:rPr>
              <w:t>web服务，可通过浏览器直接访问实现远程管理；</w:t>
            </w:r>
          </w:p>
        </w:tc>
        <w:tc>
          <w:tcPr>
            <w:tcW w:w="597" w:type="dxa"/>
            <w:tcBorders>
              <w:top w:val="single" w:sz="4" w:space="0" w:color="000000"/>
              <w:left w:val="single" w:sz="4" w:space="0" w:color="000000"/>
              <w:bottom w:val="single" w:sz="4" w:space="0" w:color="000000"/>
              <w:right w:val="single" w:sz="4" w:space="0" w:color="000000"/>
            </w:tcBorders>
            <w:vAlign w:val="center"/>
          </w:tcPr>
          <w:p w14:paraId="05686D6E"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lastRenderedPageBreak/>
              <w:t>台</w:t>
            </w:r>
          </w:p>
        </w:tc>
        <w:tc>
          <w:tcPr>
            <w:tcW w:w="703" w:type="dxa"/>
            <w:tcBorders>
              <w:top w:val="single" w:sz="4" w:space="0" w:color="000000"/>
              <w:left w:val="single" w:sz="4" w:space="0" w:color="000000"/>
              <w:bottom w:val="single" w:sz="4" w:space="0" w:color="000000"/>
              <w:right w:val="single" w:sz="4" w:space="0" w:color="000000"/>
            </w:tcBorders>
            <w:vAlign w:val="center"/>
          </w:tcPr>
          <w:p w14:paraId="123AB9C1"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71F4DBB4"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6370E656"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0BCD3E20"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15</w:t>
            </w:r>
          </w:p>
        </w:tc>
        <w:tc>
          <w:tcPr>
            <w:tcW w:w="1860" w:type="dxa"/>
            <w:tcBorders>
              <w:top w:val="single" w:sz="4" w:space="0" w:color="000000"/>
              <w:left w:val="single" w:sz="4" w:space="0" w:color="000000"/>
              <w:bottom w:val="single" w:sz="4" w:space="0" w:color="000000"/>
              <w:right w:val="single" w:sz="4" w:space="0" w:color="000000"/>
            </w:tcBorders>
            <w:vAlign w:val="center"/>
          </w:tcPr>
          <w:p w14:paraId="5BD4FDAE"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配套线缆</w:t>
            </w:r>
          </w:p>
        </w:tc>
        <w:tc>
          <w:tcPr>
            <w:tcW w:w="4974" w:type="dxa"/>
            <w:tcBorders>
              <w:top w:val="single" w:sz="4" w:space="0" w:color="000000"/>
              <w:left w:val="single" w:sz="4" w:space="0" w:color="000000"/>
              <w:bottom w:val="single" w:sz="4" w:space="0" w:color="000000"/>
              <w:right w:val="single" w:sz="4" w:space="0" w:color="000000"/>
            </w:tcBorders>
            <w:vAlign w:val="center"/>
          </w:tcPr>
          <w:p w14:paraId="1514F4EC"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微模块配套内部信号线缆</w:t>
            </w:r>
          </w:p>
        </w:tc>
        <w:tc>
          <w:tcPr>
            <w:tcW w:w="597" w:type="dxa"/>
            <w:tcBorders>
              <w:top w:val="single" w:sz="4" w:space="0" w:color="000000"/>
              <w:left w:val="single" w:sz="4" w:space="0" w:color="000000"/>
              <w:bottom w:val="single" w:sz="4" w:space="0" w:color="000000"/>
              <w:right w:val="single" w:sz="4" w:space="0" w:color="000000"/>
            </w:tcBorders>
            <w:vAlign w:val="center"/>
          </w:tcPr>
          <w:p w14:paraId="6004CD1C"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333DA109"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5E57A564"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4604FBFA" w14:textId="77777777">
        <w:trPr>
          <w:trHeight w:val="20"/>
        </w:trPr>
        <w:tc>
          <w:tcPr>
            <w:tcW w:w="718" w:type="dxa"/>
            <w:tcBorders>
              <w:top w:val="single" w:sz="4" w:space="0" w:color="000000"/>
              <w:left w:val="single" w:sz="8" w:space="0" w:color="000000"/>
              <w:bottom w:val="single" w:sz="4" w:space="0" w:color="000000"/>
              <w:right w:val="single" w:sz="4" w:space="0" w:color="000000"/>
            </w:tcBorders>
            <w:shd w:val="clear" w:color="auto" w:fill="E7E6E6"/>
            <w:vAlign w:val="center"/>
          </w:tcPr>
          <w:p w14:paraId="7D41587D" w14:textId="77777777" w:rsidR="00BF6D5C" w:rsidRDefault="00340E94">
            <w:pPr>
              <w:widowControl/>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五</w:t>
            </w:r>
          </w:p>
        </w:tc>
        <w:tc>
          <w:tcPr>
            <w:tcW w:w="6834"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4EECBF27" w14:textId="77777777" w:rsidR="00BF6D5C" w:rsidRDefault="00340E94">
            <w:pPr>
              <w:widowControl/>
              <w:spacing w:afterLines="0" w:after="0" w:line="240" w:lineRule="auto"/>
              <w:jc w:val="left"/>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其他系统</w:t>
            </w:r>
          </w:p>
        </w:tc>
        <w:tc>
          <w:tcPr>
            <w:tcW w:w="59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B6E0BDD" w14:textId="77777777" w:rsidR="00BF6D5C" w:rsidRDefault="00BF6D5C">
            <w:pPr>
              <w:spacing w:afterLines="0" w:after="0" w:line="240" w:lineRule="auto"/>
              <w:jc w:val="center"/>
              <w:rPr>
                <w:rFonts w:ascii="宋体" w:eastAsia="宋体" w:hAnsi="宋体" w:cs="宋体"/>
                <w:b/>
                <w:bCs/>
                <w:sz w:val="21"/>
                <w:szCs w:val="21"/>
              </w:rPr>
            </w:pPr>
          </w:p>
        </w:tc>
        <w:tc>
          <w:tcPr>
            <w:tcW w:w="703"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7CA0F2C" w14:textId="77777777" w:rsidR="00BF6D5C" w:rsidRDefault="00BF6D5C">
            <w:pPr>
              <w:spacing w:afterLines="0" w:after="0" w:line="240" w:lineRule="auto"/>
              <w:jc w:val="center"/>
              <w:rPr>
                <w:rFonts w:ascii="宋体" w:eastAsia="宋体" w:hAnsi="宋体" w:cs="宋体"/>
                <w:b/>
                <w:bCs/>
                <w:sz w:val="21"/>
                <w:szCs w:val="21"/>
              </w:rPr>
            </w:pPr>
          </w:p>
        </w:tc>
        <w:tc>
          <w:tcPr>
            <w:tcW w:w="658" w:type="dxa"/>
            <w:gridSpan w:val="2"/>
            <w:tcBorders>
              <w:top w:val="single" w:sz="4" w:space="0" w:color="000000"/>
              <w:left w:val="single" w:sz="4" w:space="0" w:color="000000"/>
              <w:bottom w:val="single" w:sz="4" w:space="0" w:color="000000"/>
              <w:right w:val="single" w:sz="4" w:space="0" w:color="000000"/>
            </w:tcBorders>
            <w:shd w:val="clear" w:color="auto" w:fill="E7E6E6"/>
            <w:vAlign w:val="center"/>
          </w:tcPr>
          <w:p w14:paraId="1DB50EC9" w14:textId="77777777" w:rsidR="00BF6D5C" w:rsidRDefault="00BF6D5C">
            <w:pPr>
              <w:spacing w:afterLines="0" w:after="0" w:line="240" w:lineRule="auto"/>
              <w:jc w:val="center"/>
              <w:rPr>
                <w:rFonts w:ascii="宋体" w:eastAsia="宋体" w:hAnsi="宋体" w:cs="宋体"/>
                <w:b/>
                <w:bCs/>
                <w:sz w:val="21"/>
                <w:szCs w:val="21"/>
              </w:rPr>
            </w:pPr>
          </w:p>
        </w:tc>
      </w:tr>
      <w:tr w:rsidR="00BF6D5C" w14:paraId="5CC87AB8"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4843802F"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860" w:type="dxa"/>
            <w:tcBorders>
              <w:top w:val="single" w:sz="4" w:space="0" w:color="000000"/>
              <w:left w:val="single" w:sz="4" w:space="0" w:color="000000"/>
              <w:bottom w:val="single" w:sz="4" w:space="0" w:color="000000"/>
              <w:right w:val="single" w:sz="4" w:space="0" w:color="000000"/>
            </w:tcBorders>
            <w:vAlign w:val="center"/>
          </w:tcPr>
          <w:p w14:paraId="60996729"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消防系统</w:t>
            </w:r>
          </w:p>
        </w:tc>
        <w:tc>
          <w:tcPr>
            <w:tcW w:w="4974" w:type="dxa"/>
            <w:tcBorders>
              <w:top w:val="single" w:sz="4" w:space="0" w:color="000000"/>
              <w:left w:val="single" w:sz="4" w:space="0" w:color="000000"/>
              <w:bottom w:val="single" w:sz="4" w:space="0" w:color="000000"/>
              <w:right w:val="single" w:sz="4" w:space="0" w:color="000000"/>
            </w:tcBorders>
            <w:vAlign w:val="center"/>
          </w:tcPr>
          <w:p w14:paraId="781772CC"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气体灭火控制器、</w:t>
            </w:r>
            <w:proofErr w:type="gramStart"/>
            <w:r>
              <w:rPr>
                <w:rFonts w:ascii="宋体" w:eastAsia="宋体" w:hAnsi="宋体" w:cs="宋体" w:hint="eastAsia"/>
                <w:kern w:val="0"/>
                <w:sz w:val="21"/>
                <w:szCs w:val="21"/>
                <w:lang w:bidi="ar"/>
              </w:rPr>
              <w:t>七氟丙烷气灭柜含</w:t>
            </w:r>
            <w:proofErr w:type="gramEnd"/>
            <w:r>
              <w:rPr>
                <w:rFonts w:ascii="宋体" w:eastAsia="宋体" w:hAnsi="宋体" w:cs="宋体" w:hint="eastAsia"/>
                <w:kern w:val="0"/>
                <w:sz w:val="21"/>
                <w:szCs w:val="21"/>
                <w:lang w:bidi="ar"/>
              </w:rPr>
              <w:t>指示牌、报警系统、火灾声光报警器、感烟火灾探测器、感温火灾探测器、气体释放显示灯、紧急启停按钮、手动转换开关、输入输出模块、配线材料、联动电源盘</w:t>
            </w:r>
          </w:p>
        </w:tc>
        <w:tc>
          <w:tcPr>
            <w:tcW w:w="597" w:type="dxa"/>
            <w:tcBorders>
              <w:top w:val="single" w:sz="4" w:space="0" w:color="000000"/>
              <w:left w:val="single" w:sz="4" w:space="0" w:color="000000"/>
              <w:bottom w:val="single" w:sz="4" w:space="0" w:color="000000"/>
              <w:right w:val="single" w:sz="4" w:space="0" w:color="000000"/>
            </w:tcBorders>
            <w:vAlign w:val="center"/>
          </w:tcPr>
          <w:p w14:paraId="369BF35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17D26A55"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7E45F4AD"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117C8B8C"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1218D803"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1860" w:type="dxa"/>
            <w:tcBorders>
              <w:top w:val="single" w:sz="4" w:space="0" w:color="000000"/>
              <w:left w:val="single" w:sz="4" w:space="0" w:color="000000"/>
              <w:bottom w:val="single" w:sz="4" w:space="0" w:color="000000"/>
              <w:right w:val="single" w:sz="4" w:space="0" w:color="000000"/>
            </w:tcBorders>
            <w:vAlign w:val="center"/>
          </w:tcPr>
          <w:p w14:paraId="5E23A588"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机电系统、弱电系统</w:t>
            </w:r>
          </w:p>
        </w:tc>
        <w:tc>
          <w:tcPr>
            <w:tcW w:w="4974" w:type="dxa"/>
            <w:tcBorders>
              <w:top w:val="single" w:sz="4" w:space="0" w:color="000000"/>
              <w:left w:val="single" w:sz="4" w:space="0" w:color="000000"/>
              <w:bottom w:val="single" w:sz="4" w:space="0" w:color="000000"/>
              <w:right w:val="single" w:sz="4" w:space="0" w:color="000000"/>
            </w:tcBorders>
            <w:vAlign w:val="center"/>
          </w:tcPr>
          <w:p w14:paraId="18924653"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环境照明及强电布线；机房门禁、弱电布线、监控</w:t>
            </w:r>
          </w:p>
        </w:tc>
        <w:tc>
          <w:tcPr>
            <w:tcW w:w="597" w:type="dxa"/>
            <w:tcBorders>
              <w:top w:val="single" w:sz="4" w:space="0" w:color="000000"/>
              <w:left w:val="single" w:sz="4" w:space="0" w:color="000000"/>
              <w:bottom w:val="single" w:sz="4" w:space="0" w:color="000000"/>
              <w:right w:val="single" w:sz="4" w:space="0" w:color="000000"/>
            </w:tcBorders>
            <w:vAlign w:val="center"/>
          </w:tcPr>
          <w:p w14:paraId="3EA0918E"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30FCBF4A"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6B435764"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6675EEC2"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720222D8"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w:t>
            </w:r>
          </w:p>
        </w:tc>
        <w:tc>
          <w:tcPr>
            <w:tcW w:w="1860" w:type="dxa"/>
            <w:tcBorders>
              <w:top w:val="single" w:sz="4" w:space="0" w:color="000000"/>
              <w:left w:val="single" w:sz="4" w:space="0" w:color="000000"/>
              <w:bottom w:val="single" w:sz="4" w:space="0" w:color="000000"/>
              <w:right w:val="single" w:sz="4" w:space="0" w:color="000000"/>
            </w:tcBorders>
            <w:vAlign w:val="center"/>
          </w:tcPr>
          <w:p w14:paraId="56FFA005"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机房及电池室环境标准化改造</w:t>
            </w:r>
          </w:p>
        </w:tc>
        <w:tc>
          <w:tcPr>
            <w:tcW w:w="4974" w:type="dxa"/>
            <w:tcBorders>
              <w:top w:val="single" w:sz="4" w:space="0" w:color="000000"/>
              <w:left w:val="single" w:sz="4" w:space="0" w:color="000000"/>
              <w:bottom w:val="single" w:sz="4" w:space="0" w:color="000000"/>
              <w:right w:val="single" w:sz="4" w:space="0" w:color="000000"/>
            </w:tcBorders>
            <w:vAlign w:val="center"/>
          </w:tcPr>
          <w:p w14:paraId="27AABADB"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地面处理、防尘、防水、保温、防静电地板、吸音</w:t>
            </w:r>
            <w:proofErr w:type="gramStart"/>
            <w:r>
              <w:rPr>
                <w:rFonts w:ascii="宋体" w:eastAsia="宋体" w:hAnsi="宋体" w:cs="宋体" w:hint="eastAsia"/>
                <w:kern w:val="0"/>
                <w:sz w:val="21"/>
                <w:szCs w:val="21"/>
                <w:lang w:bidi="ar"/>
              </w:rPr>
              <w:t>铝棚板</w:t>
            </w:r>
            <w:proofErr w:type="gramEnd"/>
            <w:r>
              <w:rPr>
                <w:rFonts w:ascii="宋体" w:eastAsia="宋体" w:hAnsi="宋体" w:cs="宋体" w:hint="eastAsia"/>
                <w:kern w:val="0"/>
                <w:sz w:val="21"/>
                <w:szCs w:val="21"/>
                <w:lang w:bidi="ar"/>
              </w:rPr>
              <w:t>、顶棚轻钢龙骨、防火门、新风系统、不锈钢踢脚线、装饰条、L</w:t>
            </w:r>
            <w:proofErr w:type="gramStart"/>
            <w:r>
              <w:rPr>
                <w:rFonts w:ascii="宋体" w:eastAsia="宋体" w:hAnsi="宋体" w:cs="宋体" w:hint="eastAsia"/>
                <w:kern w:val="0"/>
                <w:sz w:val="21"/>
                <w:szCs w:val="21"/>
                <w:lang w:bidi="ar"/>
              </w:rPr>
              <w:t>型角线</w:t>
            </w:r>
            <w:proofErr w:type="gramEnd"/>
            <w:r>
              <w:rPr>
                <w:rFonts w:ascii="宋体" w:eastAsia="宋体" w:hAnsi="宋体" w:cs="宋体" w:hint="eastAsia"/>
                <w:kern w:val="0"/>
                <w:sz w:val="21"/>
                <w:szCs w:val="21"/>
                <w:lang w:bidi="ar"/>
              </w:rPr>
              <w:t>、墙面满铺彩钢板3000*1200*0.6mm防火彩钢板、墙面防尘处理</w:t>
            </w:r>
          </w:p>
        </w:tc>
        <w:tc>
          <w:tcPr>
            <w:tcW w:w="597" w:type="dxa"/>
            <w:tcBorders>
              <w:top w:val="single" w:sz="4" w:space="0" w:color="000000"/>
              <w:left w:val="single" w:sz="4" w:space="0" w:color="000000"/>
              <w:bottom w:val="single" w:sz="4" w:space="0" w:color="000000"/>
              <w:right w:val="single" w:sz="4" w:space="0" w:color="000000"/>
            </w:tcBorders>
            <w:vAlign w:val="center"/>
          </w:tcPr>
          <w:p w14:paraId="5BCF31A2"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36AFF808"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17CB1F21"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1330C649" w14:textId="77777777">
        <w:trPr>
          <w:trHeight w:val="20"/>
        </w:trPr>
        <w:tc>
          <w:tcPr>
            <w:tcW w:w="718" w:type="dxa"/>
            <w:tcBorders>
              <w:top w:val="single" w:sz="4" w:space="0" w:color="000000"/>
              <w:left w:val="single" w:sz="8" w:space="0" w:color="000000"/>
              <w:bottom w:val="single" w:sz="4" w:space="0" w:color="000000"/>
              <w:right w:val="single" w:sz="4" w:space="0" w:color="000000"/>
            </w:tcBorders>
            <w:vAlign w:val="center"/>
          </w:tcPr>
          <w:p w14:paraId="5555640A"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4</w:t>
            </w:r>
          </w:p>
        </w:tc>
        <w:tc>
          <w:tcPr>
            <w:tcW w:w="1860" w:type="dxa"/>
            <w:tcBorders>
              <w:top w:val="single" w:sz="4" w:space="0" w:color="000000"/>
              <w:left w:val="single" w:sz="4" w:space="0" w:color="000000"/>
              <w:bottom w:val="single" w:sz="4" w:space="0" w:color="000000"/>
              <w:right w:val="single" w:sz="4" w:space="0" w:color="000000"/>
            </w:tcBorders>
            <w:vAlign w:val="center"/>
          </w:tcPr>
          <w:p w14:paraId="47EBAC1F"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防雷接地保护</w:t>
            </w:r>
          </w:p>
        </w:tc>
        <w:tc>
          <w:tcPr>
            <w:tcW w:w="4974" w:type="dxa"/>
            <w:tcBorders>
              <w:top w:val="single" w:sz="4" w:space="0" w:color="000000"/>
              <w:left w:val="single" w:sz="4" w:space="0" w:color="000000"/>
              <w:bottom w:val="single" w:sz="4" w:space="0" w:color="000000"/>
              <w:right w:val="single" w:sz="4" w:space="0" w:color="000000"/>
            </w:tcBorders>
            <w:vAlign w:val="center"/>
          </w:tcPr>
          <w:p w14:paraId="37370EF5"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地基保护系统、接地铜排、绝缘支撑服务等电位箱</w:t>
            </w:r>
          </w:p>
          <w:p w14:paraId="5645A3D8" w14:textId="77777777" w:rsidR="00BF6D5C" w:rsidRDefault="00340E94">
            <w:pPr>
              <w:widowControl/>
              <w:spacing w:afterLines="0" w:after="0" w:line="240" w:lineRule="auto"/>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接地母线、联合接地</w:t>
            </w:r>
          </w:p>
        </w:tc>
        <w:tc>
          <w:tcPr>
            <w:tcW w:w="597" w:type="dxa"/>
            <w:tcBorders>
              <w:top w:val="single" w:sz="4" w:space="0" w:color="000000"/>
              <w:left w:val="single" w:sz="4" w:space="0" w:color="000000"/>
              <w:bottom w:val="single" w:sz="4" w:space="0" w:color="000000"/>
              <w:right w:val="single" w:sz="4" w:space="0" w:color="000000"/>
            </w:tcBorders>
            <w:vAlign w:val="center"/>
          </w:tcPr>
          <w:p w14:paraId="48AB8350"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03" w:type="dxa"/>
            <w:tcBorders>
              <w:top w:val="single" w:sz="4" w:space="0" w:color="000000"/>
              <w:left w:val="single" w:sz="4" w:space="0" w:color="000000"/>
              <w:bottom w:val="single" w:sz="4" w:space="0" w:color="000000"/>
              <w:right w:val="single" w:sz="4" w:space="0" w:color="000000"/>
            </w:tcBorders>
            <w:vAlign w:val="center"/>
          </w:tcPr>
          <w:p w14:paraId="76D978D7" w14:textId="77777777" w:rsidR="00BF6D5C" w:rsidRDefault="00340E94">
            <w:pPr>
              <w:widowControl/>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658" w:type="dxa"/>
            <w:gridSpan w:val="2"/>
            <w:tcBorders>
              <w:top w:val="single" w:sz="4" w:space="0" w:color="000000"/>
              <w:left w:val="single" w:sz="4" w:space="0" w:color="000000"/>
              <w:bottom w:val="single" w:sz="4" w:space="0" w:color="000000"/>
              <w:right w:val="single" w:sz="4" w:space="0" w:color="000000"/>
            </w:tcBorders>
            <w:vAlign w:val="center"/>
          </w:tcPr>
          <w:p w14:paraId="0FFDB5B6" w14:textId="77777777" w:rsidR="00BF6D5C" w:rsidRDefault="00BF6D5C">
            <w:pPr>
              <w:widowControl/>
              <w:spacing w:afterLines="0" w:after="0" w:line="240" w:lineRule="auto"/>
              <w:jc w:val="left"/>
              <w:textAlignment w:val="center"/>
              <w:rPr>
                <w:rFonts w:ascii="宋体" w:eastAsia="宋体" w:hAnsi="宋体" w:cs="宋体"/>
                <w:kern w:val="0"/>
                <w:sz w:val="21"/>
                <w:szCs w:val="21"/>
                <w:lang w:bidi="ar"/>
              </w:rPr>
            </w:pPr>
          </w:p>
        </w:tc>
      </w:tr>
      <w:tr w:rsidR="00BF6D5C" w14:paraId="4329CD29" w14:textId="77777777">
        <w:trPr>
          <w:trHeight w:val="20"/>
        </w:trPr>
        <w:tc>
          <w:tcPr>
            <w:tcW w:w="9510" w:type="dxa"/>
            <w:gridSpan w:val="7"/>
            <w:tcBorders>
              <w:top w:val="single" w:sz="4" w:space="0" w:color="000000"/>
              <w:left w:val="single" w:sz="8" w:space="0" w:color="000000"/>
              <w:bottom w:val="single" w:sz="4" w:space="0" w:color="000000"/>
              <w:right w:val="single" w:sz="4" w:space="0" w:color="000000"/>
            </w:tcBorders>
            <w:vAlign w:val="center"/>
          </w:tcPr>
          <w:p w14:paraId="513396B7" w14:textId="77777777" w:rsidR="00BF6D5C" w:rsidRDefault="00340E94">
            <w:pPr>
              <w:widowControl/>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备注：投标文件中要提供所投品牌和型号的具体参数。</w:t>
            </w:r>
          </w:p>
        </w:tc>
      </w:tr>
    </w:tbl>
    <w:p w14:paraId="44F8274C" w14:textId="77777777" w:rsidR="00BF6D5C" w:rsidRDefault="00BF6D5C">
      <w:pPr>
        <w:spacing w:afterLines="0" w:after="0" w:line="600" w:lineRule="exact"/>
        <w:jc w:val="center"/>
        <w:outlineLvl w:val="0"/>
        <w:rPr>
          <w:rFonts w:ascii="方正公文小标宋" w:eastAsia="方正公文小标宋" w:hAnsi="方正公文小标宋" w:cs="方正公文小标宋"/>
          <w:sz w:val="44"/>
          <w:szCs w:val="44"/>
        </w:rPr>
      </w:pPr>
    </w:p>
    <w:p w14:paraId="7F08697E" w14:textId="77777777" w:rsidR="00BF6D5C" w:rsidRDefault="00340E94">
      <w:pPr>
        <w:spacing w:afterLines="0" w:after="0" w:line="600" w:lineRule="exact"/>
        <w:jc w:val="center"/>
        <w:outlineLvl w:val="0"/>
        <w:rPr>
          <w:rFonts w:ascii="方正公文小标宋" w:eastAsia="方正公文小标宋" w:hAnsi="方正公文小标宋" w:cs="方正公文小标宋"/>
          <w:sz w:val="44"/>
          <w:szCs w:val="44"/>
        </w:rPr>
      </w:pPr>
      <w:bookmarkStart w:id="698" w:name="_Toc25614"/>
      <w:r>
        <w:rPr>
          <w:rFonts w:ascii="方正公文小标宋" w:eastAsia="方正公文小标宋" w:hAnsi="方正公文小标宋" w:cs="方正公文小标宋" w:hint="eastAsia"/>
          <w:sz w:val="44"/>
          <w:szCs w:val="44"/>
        </w:rPr>
        <w:t>第四章 基础自动化</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98"/>
    </w:p>
    <w:p w14:paraId="00C413A5" w14:textId="77777777" w:rsidR="00BF6D5C" w:rsidRDefault="00340E94">
      <w:pPr>
        <w:pStyle w:val="2"/>
        <w:keepLines w:val="0"/>
        <w:numPr>
          <w:ilvl w:val="1"/>
          <w:numId w:val="0"/>
        </w:numPr>
        <w:snapToGrid/>
        <w:spacing w:beforeLines="0" w:before="0" w:afterLines="0" w:after="0" w:line="560" w:lineRule="exact"/>
        <w:ind w:firstLineChars="200" w:firstLine="647"/>
        <w:rPr>
          <w:rFonts w:ascii="黑体" w:eastAsia="黑体" w:hAnsi="黑体" w:cs="黑体"/>
          <w:b w:val="0"/>
          <w:bCs w:val="0"/>
        </w:rPr>
      </w:pPr>
      <w:bookmarkStart w:id="699" w:name="_Toc16679"/>
      <w:bookmarkStart w:id="700" w:name="_Toc20595"/>
      <w:bookmarkStart w:id="701" w:name="_Toc24196"/>
      <w:bookmarkStart w:id="702" w:name="_Toc19047"/>
      <w:bookmarkStart w:id="703" w:name="_Toc3249"/>
      <w:bookmarkStart w:id="704" w:name="_Toc19376"/>
      <w:bookmarkStart w:id="705" w:name="_Toc22252"/>
      <w:bookmarkStart w:id="706" w:name="_Toc9007"/>
      <w:bookmarkStart w:id="707" w:name="_Toc27530"/>
      <w:bookmarkStart w:id="708" w:name="_Toc29390"/>
      <w:bookmarkStart w:id="709" w:name="_Toc3300"/>
      <w:bookmarkStart w:id="710" w:name="_Toc17177"/>
      <w:bookmarkStart w:id="711" w:name="_Toc18347"/>
      <w:bookmarkStart w:id="712" w:name="_Toc31478"/>
      <w:bookmarkStart w:id="713" w:name="_Toc27019"/>
      <w:bookmarkStart w:id="714" w:name="_Toc32088"/>
      <w:bookmarkStart w:id="715" w:name="_Toc18591"/>
      <w:bookmarkStart w:id="716" w:name="_Toc21936"/>
      <w:bookmarkStart w:id="717" w:name="_Toc22584"/>
      <w:bookmarkStart w:id="718" w:name="_Toc12029"/>
      <w:bookmarkStart w:id="719" w:name="_Toc61"/>
      <w:bookmarkStart w:id="720" w:name="_Toc13944"/>
      <w:bookmarkStart w:id="721" w:name="_Toc30800"/>
      <w:bookmarkStart w:id="722" w:name="_Toc23122"/>
      <w:bookmarkStart w:id="723" w:name="_Toc26663"/>
      <w:bookmarkStart w:id="724" w:name="_Toc16720"/>
      <w:bookmarkStart w:id="725" w:name="_Toc11040"/>
      <w:bookmarkStart w:id="726" w:name="_Toc14709"/>
      <w:bookmarkStart w:id="727" w:name="_Toc3036"/>
      <w:r>
        <w:rPr>
          <w:rFonts w:ascii="黑体" w:eastAsia="黑体" w:hAnsi="黑体" w:cs="黑体" w:hint="eastAsia"/>
          <w:b w:val="0"/>
          <w:bCs w:val="0"/>
        </w:rPr>
        <w:t>一、监测与保护</w:t>
      </w:r>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p>
    <w:p w14:paraId="7D3240A2" w14:textId="77777777" w:rsidR="00BF6D5C" w:rsidRDefault="00340E94">
      <w:pPr>
        <w:spacing w:afterLines="0" w:after="0" w:line="560" w:lineRule="exact"/>
        <w:ind w:firstLineChars="200" w:firstLine="627"/>
        <w:rPr>
          <w:lang w:bidi="ar"/>
        </w:rPr>
      </w:pPr>
      <w:bookmarkStart w:id="728" w:name="_Toc2752"/>
      <w:bookmarkStart w:id="729" w:name="_Toc26745"/>
      <w:bookmarkStart w:id="730" w:name="_Toc7532"/>
      <w:bookmarkStart w:id="731" w:name="_Toc3280"/>
      <w:bookmarkStart w:id="732" w:name="_Toc25592"/>
      <w:bookmarkStart w:id="733" w:name="_Toc2630"/>
      <w:bookmarkStart w:id="734" w:name="_Toc22061"/>
      <w:bookmarkStart w:id="735" w:name="_Toc13509"/>
      <w:bookmarkStart w:id="736" w:name="_Toc30430"/>
      <w:bookmarkStart w:id="737" w:name="_Toc23009"/>
      <w:bookmarkStart w:id="738" w:name="_Toc12020"/>
      <w:bookmarkStart w:id="739" w:name="_Toc3571"/>
      <w:bookmarkStart w:id="740" w:name="_Toc29178"/>
      <w:bookmarkStart w:id="741" w:name="_Toc16120"/>
      <w:bookmarkStart w:id="742" w:name="_Toc14606"/>
      <w:bookmarkStart w:id="743" w:name="_Toc23852"/>
      <w:bookmarkStart w:id="744" w:name="_Toc24376"/>
      <w:bookmarkStart w:id="745" w:name="_Toc22652"/>
      <w:bookmarkStart w:id="746" w:name="_Toc327"/>
      <w:bookmarkStart w:id="747" w:name="_Toc31650"/>
      <w:bookmarkStart w:id="748" w:name="_Toc20537"/>
      <w:bookmarkStart w:id="749" w:name="_Toc26041"/>
      <w:bookmarkStart w:id="750" w:name="_Toc22153"/>
      <w:bookmarkStart w:id="751" w:name="_Toc12860"/>
      <w:bookmarkStart w:id="752" w:name="_Toc18935"/>
      <w:bookmarkStart w:id="753" w:name="_Toc19163"/>
      <w:bookmarkStart w:id="754" w:name="_Toc31860"/>
      <w:bookmarkStart w:id="755" w:name="_Toc19722"/>
      <w:bookmarkStart w:id="756" w:name="_Toc20394"/>
      <w:bookmarkStart w:id="757" w:name="_Toc5871"/>
      <w:r>
        <w:rPr>
          <w:rFonts w:ascii="Times New Roman" w:eastAsia="仿宋" w:hAnsi="Times New Roman" w:cs="Times New Roman" w:hint="eastAsia"/>
          <w:spacing w:val="-5"/>
          <w:sz w:val="32"/>
          <w:szCs w:val="32"/>
        </w:rPr>
        <w:t>1.</w:t>
      </w:r>
      <w:r>
        <w:rPr>
          <w:rFonts w:ascii="楷体" w:eastAsia="楷体" w:hAnsi="楷体" w:cs="楷体" w:hint="eastAsia"/>
          <w:sz w:val="32"/>
          <w:szCs w:val="32"/>
          <w:lang w:bidi="ar"/>
        </w:rPr>
        <w:t>胶带输送机运行保护</w:t>
      </w:r>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p>
    <w:p w14:paraId="0BE680B1" w14:textId="77777777" w:rsidR="00BF6D5C" w:rsidRDefault="00340E94">
      <w:pPr>
        <w:pStyle w:val="4"/>
        <w:spacing w:beforeLines="0" w:before="0" w:afterLines="0" w:after="0" w:line="560" w:lineRule="exact"/>
        <w:ind w:firstLineChars="200" w:firstLine="627"/>
        <w:rPr>
          <w:rFonts w:ascii="仿宋" w:eastAsia="仿宋" w:hAnsi="仿宋" w:cs="仿宋"/>
          <w:b w:val="0"/>
          <w:bCs w:val="0"/>
          <w:sz w:val="32"/>
          <w:szCs w:val="32"/>
        </w:rPr>
      </w:pPr>
      <w:r>
        <w:rPr>
          <w:rFonts w:ascii="Times New Roman" w:eastAsia="仿宋" w:hAnsi="Times New Roman" w:cs="Times New Roman"/>
          <w:b w:val="0"/>
          <w:bCs w:val="0"/>
          <w:spacing w:val="-5"/>
          <w:sz w:val="32"/>
          <w:szCs w:val="32"/>
        </w:rPr>
        <w:t>1.1</w:t>
      </w:r>
      <w:r>
        <w:rPr>
          <w:rFonts w:ascii="仿宋" w:eastAsia="仿宋" w:hAnsi="仿宋" w:cs="仿宋" w:hint="eastAsia"/>
          <w:b w:val="0"/>
          <w:bCs w:val="0"/>
          <w:sz w:val="32"/>
          <w:szCs w:val="32"/>
        </w:rPr>
        <w:t xml:space="preserve"> </w:t>
      </w:r>
      <w:r>
        <w:rPr>
          <w:rFonts w:ascii="仿宋" w:eastAsia="仿宋" w:hAnsi="仿宋" w:cs="仿宋" w:hint="eastAsia"/>
          <w:sz w:val="32"/>
          <w:szCs w:val="32"/>
        </w:rPr>
        <w:t>建设要求</w:t>
      </w:r>
    </w:p>
    <w:p w14:paraId="24E3AC4B"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现有皮带机均按照《选煤厂安全规程》GB43203-2023基础上完善胶带输送机保护，并在栈桥内安装音柱，实现语音播报，胶带输送机出现故障时及时提醒附近人员。各胶带输送机配置保护清单如下：</w:t>
      </w:r>
    </w:p>
    <w:p w14:paraId="4D55703E" w14:textId="77777777" w:rsidR="00BF6D5C" w:rsidRDefault="00340E94">
      <w:pPr>
        <w:adjustRightInd/>
        <w:snapToGrid/>
        <w:spacing w:afterLines="0" w:after="0" w:line="560" w:lineRule="exact"/>
        <w:ind w:firstLineChars="200" w:firstLine="627"/>
        <w:rPr>
          <w:rFonts w:ascii="仿宋" w:eastAsia="仿宋" w:hAnsi="仿宋" w:cs="仿宋"/>
          <w:b/>
          <w:bCs/>
          <w:kern w:val="0"/>
          <w:sz w:val="32"/>
          <w:szCs w:val="32"/>
        </w:rPr>
      </w:pPr>
      <w:r>
        <w:rPr>
          <w:rFonts w:ascii="Times New Roman" w:eastAsia="仿宋" w:hAnsi="Times New Roman" w:cs="Times New Roman" w:hint="eastAsia"/>
          <w:spacing w:val="-5"/>
          <w:sz w:val="32"/>
          <w:szCs w:val="32"/>
        </w:rPr>
        <w:t>1.1.1</w:t>
      </w:r>
      <w:r>
        <w:rPr>
          <w:rFonts w:ascii="仿宋" w:eastAsia="仿宋" w:hAnsi="仿宋" w:cs="仿宋" w:hint="eastAsia"/>
          <w:b/>
          <w:bCs/>
          <w:kern w:val="0"/>
          <w:sz w:val="32"/>
          <w:szCs w:val="32"/>
        </w:rPr>
        <w:t>保护</w:t>
      </w:r>
    </w:p>
    <w:p w14:paraId="61BFE0CC"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所有带式输送机均设置低速打滑保护、机头堆煤保护、跑偏保护、拉绳保护、烟雾</w:t>
      </w:r>
      <w:r>
        <w:rPr>
          <w:rFonts w:eastAsia="仿宋" w:cs="仿宋" w:hint="eastAsia"/>
          <w:sz w:val="32"/>
          <w:szCs w:val="32"/>
        </w:rPr>
        <w:t>、拉绳</w:t>
      </w:r>
      <w:r>
        <w:rPr>
          <w:rFonts w:ascii="仿宋" w:eastAsia="仿宋" w:hAnsi="仿宋" w:cs="仿宋" w:hint="eastAsia"/>
          <w:sz w:val="32"/>
          <w:szCs w:val="32"/>
        </w:rPr>
        <w:t>开关等检测装置，各保护装置的信号均接入PLC系统。跑偏保护：机头、机尾及中间</w:t>
      </w:r>
      <w:r>
        <w:rPr>
          <w:rFonts w:ascii="仿宋" w:eastAsia="仿宋" w:hAnsi="仿宋" w:cs="仿宋" w:hint="eastAsia"/>
          <w:sz w:val="32"/>
          <w:szCs w:val="32"/>
        </w:rPr>
        <w:lastRenderedPageBreak/>
        <w:t>需检测的点设有防跑偏检测。轻度跑偏量达带宽的5%时，发出信号并报警；重度跑偏量达带宽的10%时，延时动作，报警，自动停机。打滑检测：距机头5到10米处，设置</w:t>
      </w:r>
      <w:r>
        <w:rPr>
          <w:rFonts w:eastAsia="仿宋" w:cs="仿宋" w:hint="eastAsia"/>
          <w:sz w:val="32"/>
          <w:szCs w:val="32"/>
        </w:rPr>
        <w:t>速度检测装置</w:t>
      </w:r>
      <w:r>
        <w:rPr>
          <w:rFonts w:ascii="仿宋" w:eastAsia="仿宋" w:hAnsi="仿宋" w:cs="仿宋" w:hint="eastAsia"/>
          <w:sz w:val="32"/>
          <w:szCs w:val="32"/>
        </w:rPr>
        <w:t>。堆煤保护：带式输送机设置防爆溜槽堵料开关作堆煤保护，监测</w:t>
      </w:r>
      <w:proofErr w:type="gramStart"/>
      <w:r>
        <w:rPr>
          <w:rFonts w:ascii="仿宋" w:eastAsia="仿宋" w:hAnsi="仿宋" w:cs="仿宋" w:hint="eastAsia"/>
          <w:sz w:val="32"/>
          <w:szCs w:val="32"/>
        </w:rPr>
        <w:t>落煤点</w:t>
      </w:r>
      <w:proofErr w:type="gramEnd"/>
      <w:r>
        <w:rPr>
          <w:rFonts w:ascii="仿宋" w:eastAsia="仿宋" w:hAnsi="仿宋" w:cs="仿宋" w:hint="eastAsia"/>
          <w:sz w:val="32"/>
          <w:szCs w:val="32"/>
        </w:rPr>
        <w:t>是否堵塞，出现故障能控制带式输送机紧急停车。事故拉绳开关：在带式输送机单侧每隔≤50米装一组开关，当出现故障时，立即拉下就近的拉绳而停机。输送机启动预警系统：在带式输送机沿线每隔≤100米装一组报警器。在机头或皮带滚筒位置下风处设置烟雾传感器、温度传感器，用于对烟雾状态、超温进行实时监测，异常时给系统发出报警，同时开启洒水电磁阀。所有带式输送机八大保护均一对一分别接入现场操作控制按钮箱PLC I/O模块，所有状态信息均以以太网通讯方式接入主控制系统以供监测并在集中控制中心上位机报警，便于明确保护动作位置，以方便在保护装置动作时的故障排查。现场控制箱采用光纤通讯主PLC系统。</w:t>
      </w:r>
    </w:p>
    <w:p w14:paraId="191FEFFE" w14:textId="77777777" w:rsidR="00BF6D5C" w:rsidRDefault="00340E94">
      <w:pPr>
        <w:pStyle w:val="4"/>
        <w:spacing w:beforeLines="0" w:before="0" w:afterLines="0" w:after="0" w:line="560" w:lineRule="exact"/>
        <w:ind w:firstLineChars="200" w:firstLine="627"/>
        <w:rPr>
          <w:rFonts w:ascii="Times New Roman" w:hAnsi="Times New Roman" w:cs="Times New Roman"/>
          <w:b w:val="0"/>
          <w:bCs w:val="0"/>
          <w:spacing w:val="-5"/>
          <w:sz w:val="32"/>
          <w:szCs w:val="32"/>
        </w:rPr>
      </w:pPr>
      <w:bookmarkStart w:id="758" w:name="_Toc22770"/>
      <w:bookmarkStart w:id="759" w:name="_Toc28367"/>
      <w:bookmarkStart w:id="760" w:name="_Toc22111"/>
      <w:bookmarkStart w:id="761" w:name="_Toc31569"/>
      <w:bookmarkStart w:id="762" w:name="_Toc30093"/>
      <w:bookmarkStart w:id="763" w:name="_Toc6234"/>
      <w:bookmarkStart w:id="764" w:name="_Toc31619"/>
      <w:bookmarkStart w:id="765" w:name="_Toc14234"/>
      <w:bookmarkStart w:id="766" w:name="_Toc19725"/>
      <w:bookmarkStart w:id="767" w:name="_Toc27497"/>
      <w:bookmarkStart w:id="768" w:name="_Toc29880"/>
      <w:bookmarkStart w:id="769" w:name="_Toc1474"/>
      <w:bookmarkStart w:id="770" w:name="_Toc2111"/>
      <w:r>
        <w:rPr>
          <w:rFonts w:ascii="Times New Roman" w:hAnsi="Times New Roman" w:cs="Times New Roman" w:hint="eastAsia"/>
          <w:b w:val="0"/>
          <w:bCs w:val="0"/>
          <w:spacing w:val="-5"/>
          <w:sz w:val="32"/>
          <w:szCs w:val="32"/>
        </w:rPr>
        <w:t>1.2.</w:t>
      </w:r>
      <w:r>
        <w:rPr>
          <w:rFonts w:ascii="楷体" w:eastAsia="楷体" w:hAnsi="楷体" w:cs="楷体" w:hint="eastAsia"/>
          <w:b w:val="0"/>
          <w:bCs w:val="0"/>
          <w:spacing w:val="-5"/>
          <w:sz w:val="32"/>
          <w:szCs w:val="32"/>
        </w:rPr>
        <w:t>主要技术参数</w:t>
      </w:r>
      <w:bookmarkEnd w:id="758"/>
      <w:bookmarkEnd w:id="759"/>
      <w:bookmarkEnd w:id="760"/>
      <w:bookmarkEnd w:id="761"/>
      <w:bookmarkEnd w:id="762"/>
      <w:bookmarkEnd w:id="763"/>
      <w:bookmarkEnd w:id="764"/>
      <w:bookmarkEnd w:id="765"/>
      <w:bookmarkEnd w:id="766"/>
      <w:bookmarkEnd w:id="767"/>
      <w:bookmarkEnd w:id="768"/>
      <w:bookmarkEnd w:id="769"/>
      <w:bookmarkEnd w:id="770"/>
    </w:p>
    <w:p w14:paraId="79469CBE" w14:textId="77777777" w:rsidR="00BF6D5C" w:rsidRDefault="00340E94">
      <w:pPr>
        <w:pStyle w:val="Afff1"/>
        <w:spacing w:afterLines="0" w:after="0" w:line="560" w:lineRule="exact"/>
        <w:ind w:firstLineChars="200" w:firstLine="647"/>
        <w:jc w:val="both"/>
        <w:rPr>
          <w:rFonts w:ascii="仿宋" w:eastAsia="仿宋" w:hAnsi="仿宋"/>
          <w:sz w:val="32"/>
        </w:rPr>
      </w:pPr>
      <w:r>
        <w:rPr>
          <w:rFonts w:ascii="仿宋" w:eastAsia="仿宋" w:hAnsi="仿宋" w:hint="eastAsia"/>
          <w:kern w:val="44"/>
          <w:sz w:val="32"/>
          <w:lang w:bidi="ar"/>
        </w:rPr>
        <w:t>（</w:t>
      </w:r>
      <w:r>
        <w:rPr>
          <w:rFonts w:ascii="仿宋" w:eastAsia="仿宋" w:hAnsi="仿宋" w:hint="eastAsia"/>
          <w:sz w:val="32"/>
        </w:rPr>
        <w:t xml:space="preserve">1）撕裂传感器 </w:t>
      </w:r>
    </w:p>
    <w:p w14:paraId="24F80B14" w14:textId="77777777" w:rsidR="00BF6D5C" w:rsidRDefault="00340E94">
      <w:pPr>
        <w:topLinePunct/>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参考型号：GVD-30；防爆型式：矿用本质安全型；光电式，触点“K、K”闭合，无负荷时传感器的输出触点“K、K”断开。</w:t>
      </w:r>
    </w:p>
    <w:p w14:paraId="5ACDC107" w14:textId="77777777" w:rsidR="00BF6D5C" w:rsidRDefault="00340E94">
      <w:pPr>
        <w:pStyle w:val="Afff1"/>
        <w:spacing w:afterLines="0" w:after="0" w:line="560" w:lineRule="exact"/>
        <w:ind w:firstLineChars="200" w:firstLine="647"/>
        <w:jc w:val="both"/>
        <w:rPr>
          <w:rFonts w:ascii="仿宋" w:eastAsia="仿宋" w:hAnsi="仿宋"/>
          <w:kern w:val="44"/>
          <w:sz w:val="32"/>
          <w:lang w:bidi="ar"/>
        </w:rPr>
      </w:pPr>
      <w:r>
        <w:rPr>
          <w:rFonts w:ascii="仿宋" w:eastAsia="仿宋" w:hAnsi="仿宋" w:hint="eastAsia"/>
          <w:kern w:val="44"/>
          <w:sz w:val="32"/>
          <w:lang w:bidi="ar"/>
        </w:rPr>
        <w:t>（</w:t>
      </w:r>
      <w:r>
        <w:rPr>
          <w:rFonts w:ascii="仿宋" w:eastAsia="仿宋" w:hAnsi="仿宋" w:hint="eastAsia"/>
          <w:sz w:val="32"/>
        </w:rPr>
        <w:t>2）</w:t>
      </w:r>
      <w:r>
        <w:rPr>
          <w:rFonts w:ascii="仿宋" w:eastAsia="仿宋" w:hAnsi="仿宋" w:hint="eastAsia"/>
          <w:kern w:val="44"/>
          <w:sz w:val="32"/>
          <w:lang w:bidi="ar"/>
        </w:rPr>
        <w:t>双向急停开关</w:t>
      </w:r>
    </w:p>
    <w:p w14:paraId="2272FD51" w14:textId="77777777" w:rsidR="00BF6D5C" w:rsidRDefault="00340E94">
      <w:pPr>
        <w:topLinePunct/>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参考型号：KHJ12；接触电阻：闭合接点的接触电阻不大于0.1Ω，振动冲击后不大于0.2Ω。动作行程：30 mm，误</w:t>
      </w:r>
      <w:r>
        <w:rPr>
          <w:rFonts w:ascii="仿宋" w:eastAsia="仿宋" w:hAnsi="仿宋" w:cs="仿宋" w:hint="eastAsia"/>
          <w:sz w:val="32"/>
          <w:szCs w:val="32"/>
        </w:rPr>
        <w:lastRenderedPageBreak/>
        <w:t>差不超过±6mm。动作性能：急停开关</w:t>
      </w:r>
      <w:proofErr w:type="gramStart"/>
      <w:r>
        <w:rPr>
          <w:rFonts w:ascii="仿宋" w:eastAsia="仿宋" w:hAnsi="仿宋" w:cs="仿宋" w:hint="eastAsia"/>
          <w:sz w:val="32"/>
          <w:szCs w:val="32"/>
        </w:rPr>
        <w:t>受动作</w:t>
      </w:r>
      <w:proofErr w:type="gramEnd"/>
      <w:r>
        <w:rPr>
          <w:rFonts w:ascii="仿宋" w:eastAsia="仿宋" w:hAnsi="仿宋" w:cs="仿宋" w:hint="eastAsia"/>
          <w:sz w:val="32"/>
          <w:szCs w:val="32"/>
        </w:rPr>
        <w:t>力作用后立即动作并锁定，必须在人工复位后方可解锁。动作方式与方向：拉动式，双向水平。</w:t>
      </w:r>
    </w:p>
    <w:p w14:paraId="306CC2C0" w14:textId="77777777" w:rsidR="00BF6D5C" w:rsidRDefault="00340E94">
      <w:pPr>
        <w:pStyle w:val="Afff1"/>
        <w:spacing w:afterLines="0" w:after="0" w:line="560" w:lineRule="exact"/>
        <w:ind w:firstLineChars="200" w:firstLine="647"/>
        <w:jc w:val="both"/>
        <w:rPr>
          <w:rFonts w:ascii="仿宋" w:eastAsia="仿宋" w:hAnsi="仿宋"/>
          <w:kern w:val="44"/>
          <w:sz w:val="32"/>
          <w:lang w:bidi="ar"/>
        </w:rPr>
      </w:pPr>
      <w:r>
        <w:rPr>
          <w:rFonts w:ascii="仿宋" w:eastAsia="仿宋" w:hAnsi="仿宋" w:hint="eastAsia"/>
          <w:kern w:val="44"/>
          <w:sz w:val="32"/>
          <w:lang w:bidi="ar"/>
        </w:rPr>
        <w:t>（</w:t>
      </w:r>
      <w:r>
        <w:rPr>
          <w:rFonts w:ascii="仿宋" w:eastAsia="仿宋" w:hAnsi="仿宋" w:hint="eastAsia"/>
          <w:sz w:val="32"/>
        </w:rPr>
        <w:t>3）</w:t>
      </w:r>
      <w:proofErr w:type="gramStart"/>
      <w:r>
        <w:rPr>
          <w:rFonts w:ascii="仿宋" w:eastAsia="仿宋" w:hAnsi="仿宋" w:hint="eastAsia"/>
          <w:kern w:val="44"/>
          <w:sz w:val="32"/>
          <w:lang w:bidi="ar"/>
        </w:rPr>
        <w:t>煤位传感器</w:t>
      </w:r>
      <w:proofErr w:type="gramEnd"/>
    </w:p>
    <w:p w14:paraId="57780DAD" w14:textId="77777777" w:rsidR="00BF6D5C" w:rsidRDefault="00340E94">
      <w:pPr>
        <w:topLinePunct/>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参考型号：GUJ50；动作性能：传感器</w:t>
      </w:r>
      <w:proofErr w:type="gramStart"/>
      <w:r>
        <w:rPr>
          <w:rFonts w:ascii="仿宋" w:eastAsia="仿宋" w:hAnsi="仿宋" w:cs="仿宋" w:hint="eastAsia"/>
          <w:sz w:val="32"/>
          <w:szCs w:val="32"/>
        </w:rPr>
        <w:t>受动作</w:t>
      </w:r>
      <w:proofErr w:type="gramEnd"/>
      <w:r>
        <w:rPr>
          <w:rFonts w:ascii="仿宋" w:eastAsia="仿宋" w:hAnsi="仿宋" w:cs="仿宋" w:hint="eastAsia"/>
          <w:sz w:val="32"/>
          <w:szCs w:val="32"/>
        </w:rPr>
        <w:t>力作用，触杆转动</w:t>
      </w:r>
      <w:proofErr w:type="gramStart"/>
      <w:r>
        <w:rPr>
          <w:rFonts w:ascii="仿宋" w:eastAsia="仿宋" w:hAnsi="仿宋" w:cs="仿宋" w:hint="eastAsia"/>
          <w:sz w:val="32"/>
          <w:szCs w:val="32"/>
        </w:rPr>
        <w:t>至动作</w:t>
      </w:r>
      <w:proofErr w:type="gramEnd"/>
      <w:r>
        <w:rPr>
          <w:rFonts w:ascii="仿宋" w:eastAsia="仿宋" w:hAnsi="仿宋" w:cs="仿宋" w:hint="eastAsia"/>
          <w:sz w:val="32"/>
          <w:szCs w:val="32"/>
        </w:rPr>
        <w:t>角度时应立即动作，常开接点闭合，动作力撤除触杆自动返回原位经过复位角度时立即恢复，常开接点断开。传感器的外壳为传感器外壳材料：Q235钢。</w:t>
      </w:r>
    </w:p>
    <w:p w14:paraId="33B17C17" w14:textId="77777777" w:rsidR="00BF6D5C" w:rsidRDefault="00340E94">
      <w:pPr>
        <w:pStyle w:val="Afff1"/>
        <w:spacing w:afterLines="0" w:after="0" w:line="560" w:lineRule="exact"/>
        <w:ind w:firstLineChars="200" w:firstLine="647"/>
        <w:jc w:val="both"/>
        <w:rPr>
          <w:rFonts w:ascii="仿宋" w:eastAsia="仿宋" w:hAnsi="仿宋"/>
          <w:kern w:val="44"/>
          <w:sz w:val="32"/>
          <w:lang w:bidi="ar"/>
        </w:rPr>
      </w:pPr>
      <w:r>
        <w:rPr>
          <w:rFonts w:ascii="仿宋" w:eastAsia="仿宋" w:hAnsi="仿宋" w:hint="eastAsia"/>
          <w:kern w:val="44"/>
          <w:sz w:val="32"/>
          <w:lang w:bidi="ar"/>
        </w:rPr>
        <w:t>（</w:t>
      </w:r>
      <w:r>
        <w:rPr>
          <w:rFonts w:ascii="仿宋" w:eastAsia="仿宋" w:hAnsi="仿宋" w:hint="eastAsia"/>
          <w:sz w:val="32"/>
        </w:rPr>
        <w:t>4）</w:t>
      </w:r>
      <w:r>
        <w:rPr>
          <w:rFonts w:ascii="仿宋" w:eastAsia="仿宋" w:hAnsi="仿宋" w:hint="eastAsia"/>
          <w:kern w:val="44"/>
          <w:sz w:val="32"/>
          <w:lang w:bidi="ar"/>
        </w:rPr>
        <w:t>烟雾传感器</w:t>
      </w:r>
    </w:p>
    <w:p w14:paraId="3AF25AD1" w14:textId="77777777" w:rsidR="00BF6D5C" w:rsidRDefault="00340E94">
      <w:pPr>
        <w:topLinePunct/>
        <w:adjustRightInd/>
        <w:snapToGrid/>
        <w:spacing w:afterLines="0" w:after="0" w:line="560" w:lineRule="exact"/>
        <w:ind w:firstLineChars="200" w:firstLine="647"/>
        <w:rPr>
          <w:rFonts w:ascii="仿宋" w:eastAsia="仿宋" w:hAnsi="仿宋" w:cs="仿宋"/>
          <w:sz w:val="32"/>
          <w:szCs w:val="32"/>
          <w:lang w:val="zh-CN"/>
        </w:rPr>
      </w:pPr>
      <w:r>
        <w:rPr>
          <w:rFonts w:ascii="仿宋" w:eastAsia="仿宋" w:hAnsi="仿宋" w:cs="仿宋" w:hint="eastAsia"/>
          <w:sz w:val="32"/>
          <w:szCs w:val="32"/>
        </w:rPr>
        <w:t>参考型号：GQQ5(A)；</w:t>
      </w:r>
      <w:r>
        <w:rPr>
          <w:rFonts w:ascii="仿宋" w:eastAsia="仿宋" w:hAnsi="仿宋" w:cs="仿宋" w:hint="eastAsia"/>
          <w:sz w:val="32"/>
          <w:szCs w:val="32"/>
          <w:lang w:val="zh-CN"/>
        </w:rPr>
        <w:t>初始化状态（通电预热时间）&lt;10min。传感器的灵敏度为11级，响应时间&lt;30s。恢复时间：＜15s。</w:t>
      </w:r>
    </w:p>
    <w:p w14:paraId="7E92E34E" w14:textId="77777777" w:rsidR="00BF6D5C" w:rsidRDefault="00340E94">
      <w:pPr>
        <w:pStyle w:val="Afff1"/>
        <w:spacing w:afterLines="0" w:after="0" w:line="560" w:lineRule="exact"/>
        <w:ind w:firstLineChars="200" w:firstLine="647"/>
        <w:jc w:val="both"/>
        <w:rPr>
          <w:rFonts w:ascii="仿宋" w:eastAsia="仿宋" w:hAnsi="仿宋"/>
          <w:kern w:val="44"/>
          <w:sz w:val="32"/>
          <w:lang w:bidi="ar"/>
        </w:rPr>
      </w:pPr>
      <w:r>
        <w:rPr>
          <w:rFonts w:ascii="仿宋" w:eastAsia="仿宋" w:hAnsi="仿宋" w:hint="eastAsia"/>
          <w:kern w:val="44"/>
          <w:sz w:val="32"/>
          <w:lang w:bidi="ar"/>
        </w:rPr>
        <w:t>（</w:t>
      </w:r>
      <w:r>
        <w:rPr>
          <w:rFonts w:ascii="仿宋" w:eastAsia="仿宋" w:hAnsi="仿宋" w:hint="eastAsia"/>
          <w:sz w:val="32"/>
        </w:rPr>
        <w:t>5）</w:t>
      </w:r>
      <w:r>
        <w:rPr>
          <w:rFonts w:ascii="仿宋" w:eastAsia="仿宋" w:hAnsi="仿宋" w:hint="eastAsia"/>
          <w:kern w:val="44"/>
          <w:sz w:val="32"/>
          <w:lang w:bidi="ar"/>
        </w:rPr>
        <w:t>小跑车速度传感器</w:t>
      </w:r>
    </w:p>
    <w:p w14:paraId="6427304E" w14:textId="77777777" w:rsidR="00BF6D5C" w:rsidRDefault="00340E94">
      <w:pPr>
        <w:topLinePunct/>
        <w:adjustRightInd/>
        <w:snapToGrid/>
        <w:spacing w:afterLines="0" w:after="0" w:line="560" w:lineRule="exact"/>
        <w:ind w:firstLineChars="200" w:firstLine="647"/>
        <w:rPr>
          <w:rFonts w:ascii="仿宋" w:eastAsia="仿宋" w:hAnsi="仿宋" w:cs="仿宋"/>
          <w:sz w:val="32"/>
          <w:szCs w:val="32"/>
          <w:lang w:val="zh-CN"/>
        </w:rPr>
      </w:pPr>
      <w:r>
        <w:rPr>
          <w:rFonts w:ascii="仿宋" w:eastAsia="仿宋" w:hAnsi="仿宋" w:cs="仿宋" w:hint="eastAsia"/>
          <w:sz w:val="32"/>
          <w:szCs w:val="32"/>
        </w:rPr>
        <w:t>参考型号：GSC5；</w:t>
      </w:r>
      <w:r>
        <w:rPr>
          <w:rFonts w:ascii="仿宋" w:eastAsia="仿宋" w:hAnsi="仿宋" w:cs="仿宋" w:hint="eastAsia"/>
          <w:sz w:val="32"/>
          <w:szCs w:val="32"/>
          <w:lang w:val="zh-CN"/>
        </w:rPr>
        <w:t>测量范围：（0～6）m/s。（</w:t>
      </w:r>
      <w:r>
        <w:rPr>
          <w:rFonts w:ascii="仿宋" w:eastAsia="仿宋" w:hAnsi="仿宋" w:cs="仿宋" w:hint="eastAsia"/>
          <w:sz w:val="32"/>
          <w:szCs w:val="32"/>
        </w:rPr>
        <w:t>速度下限为0.2米</w:t>
      </w:r>
      <w:r>
        <w:rPr>
          <w:rFonts w:ascii="仿宋" w:eastAsia="仿宋" w:hAnsi="仿宋" w:cs="仿宋" w:hint="eastAsia"/>
          <w:sz w:val="32"/>
          <w:szCs w:val="32"/>
          <w:lang w:val="zh-CN"/>
        </w:rPr>
        <w:t>／</w:t>
      </w:r>
      <w:r>
        <w:rPr>
          <w:rFonts w:ascii="仿宋" w:eastAsia="仿宋" w:hAnsi="仿宋" w:cs="仿宋" w:hint="eastAsia"/>
          <w:sz w:val="32"/>
          <w:szCs w:val="32"/>
        </w:rPr>
        <w:t>秒，速度值低于0.2为打滑保护，速度上限为皮带的额定速率，速度值大于额定速率为超速保护</w:t>
      </w:r>
      <w:r>
        <w:rPr>
          <w:rFonts w:ascii="仿宋" w:eastAsia="仿宋" w:hAnsi="仿宋" w:cs="仿宋" w:hint="eastAsia"/>
          <w:sz w:val="32"/>
          <w:szCs w:val="32"/>
          <w:lang w:val="zh-CN"/>
        </w:rPr>
        <w:t>）。测量精度不低于1.0级。输出信号：（0～1000）Hz/秒，高电平≥10V，低电平≤1V（传感器采用无显示设计，输出信号线性对应测量范围）。</w:t>
      </w:r>
    </w:p>
    <w:p w14:paraId="4E74FBAC" w14:textId="77777777" w:rsidR="00BF6D5C" w:rsidRDefault="00340E94">
      <w:pPr>
        <w:pStyle w:val="Afff1"/>
        <w:spacing w:afterLines="0" w:after="0" w:line="560" w:lineRule="exact"/>
        <w:ind w:firstLineChars="200" w:firstLine="647"/>
        <w:jc w:val="both"/>
        <w:rPr>
          <w:rFonts w:ascii="仿宋" w:eastAsia="仿宋" w:hAnsi="仿宋"/>
          <w:kern w:val="44"/>
          <w:sz w:val="32"/>
          <w:lang w:bidi="ar"/>
        </w:rPr>
      </w:pPr>
      <w:r>
        <w:rPr>
          <w:rFonts w:ascii="仿宋" w:eastAsia="仿宋" w:hAnsi="仿宋" w:hint="eastAsia"/>
          <w:kern w:val="44"/>
          <w:sz w:val="32"/>
          <w:lang w:bidi="ar"/>
        </w:rPr>
        <w:t>（</w:t>
      </w:r>
      <w:r>
        <w:rPr>
          <w:rFonts w:ascii="仿宋" w:eastAsia="仿宋" w:hAnsi="仿宋" w:hint="eastAsia"/>
          <w:sz w:val="32"/>
        </w:rPr>
        <w:t>6）</w:t>
      </w:r>
      <w:r>
        <w:rPr>
          <w:rFonts w:ascii="仿宋" w:eastAsia="仿宋" w:hAnsi="仿宋" w:hint="eastAsia"/>
          <w:kern w:val="44"/>
          <w:sz w:val="32"/>
          <w:lang w:bidi="ar"/>
        </w:rPr>
        <w:t>跑偏传感器</w:t>
      </w:r>
    </w:p>
    <w:p w14:paraId="78E7DF6E" w14:textId="77777777" w:rsidR="00BF6D5C" w:rsidRDefault="00340E94">
      <w:pPr>
        <w:topLinePunct/>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参考型号：GSC5；探杆的动作角度：30°±3°，探杆的复位角度：20°±3°。探杆转动的极限角度不小于70°。探杆的动作力：（25～70）N。无源开关接点信号：接点容量：常开</w:t>
      </w:r>
      <w:r>
        <w:rPr>
          <w:rFonts w:eastAsia="仿宋" w:cs="仿宋" w:hint="eastAsia"/>
          <w:sz w:val="32"/>
          <w:szCs w:val="32"/>
        </w:rPr>
        <w:t>。</w:t>
      </w:r>
      <w:r>
        <w:rPr>
          <w:rFonts w:ascii="仿宋" w:eastAsia="仿宋" w:hAnsi="仿宋" w:cs="仿宋" w:hint="eastAsia"/>
          <w:sz w:val="32"/>
          <w:szCs w:val="32"/>
        </w:rPr>
        <w:t xml:space="preserve">点接触电阻＜0.1Ω，振动、冲击试验后不大于0.2Ω。 </w:t>
      </w:r>
    </w:p>
    <w:p w14:paraId="72737904" w14:textId="77777777" w:rsidR="00BF6D5C" w:rsidRDefault="00340E94">
      <w:pPr>
        <w:pStyle w:val="4"/>
        <w:spacing w:beforeLines="0" w:before="0" w:afterLines="0" w:after="0" w:line="560" w:lineRule="exact"/>
        <w:ind w:firstLineChars="200" w:firstLine="627"/>
        <w:rPr>
          <w:rFonts w:ascii="Times New Roman" w:hAnsi="Times New Roman" w:cs="Times New Roman"/>
          <w:spacing w:val="-5"/>
        </w:rPr>
      </w:pPr>
      <w:r>
        <w:rPr>
          <w:rFonts w:ascii="Times New Roman" w:hAnsi="Times New Roman" w:cs="Times New Roman" w:hint="eastAsia"/>
          <w:b w:val="0"/>
          <w:bCs w:val="0"/>
          <w:spacing w:val="-5"/>
          <w:sz w:val="32"/>
          <w:szCs w:val="32"/>
        </w:rPr>
        <w:lastRenderedPageBreak/>
        <w:t xml:space="preserve">1.3 </w:t>
      </w:r>
      <w:r>
        <w:rPr>
          <w:rFonts w:ascii="楷体" w:eastAsia="楷体" w:hAnsi="楷体" w:cs="楷体" w:hint="eastAsia"/>
          <w:b w:val="0"/>
          <w:bCs w:val="0"/>
          <w:spacing w:val="-5"/>
          <w:sz w:val="32"/>
          <w:szCs w:val="32"/>
        </w:rPr>
        <w:t>主要软硬件列表</w:t>
      </w:r>
    </w:p>
    <w:tbl>
      <w:tblPr>
        <w:tblW w:w="8814"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450"/>
        <w:gridCol w:w="2494"/>
        <w:gridCol w:w="3175"/>
        <w:gridCol w:w="812"/>
        <w:gridCol w:w="705"/>
        <w:gridCol w:w="1178"/>
      </w:tblGrid>
      <w:tr w:rsidR="00BF6D5C" w14:paraId="57639B1B" w14:textId="77777777">
        <w:trPr>
          <w:trHeight w:val="20"/>
          <w:tblHeader/>
        </w:trPr>
        <w:tc>
          <w:tcPr>
            <w:tcW w:w="450" w:type="dxa"/>
            <w:noWrap/>
            <w:vAlign w:val="center"/>
          </w:tcPr>
          <w:p w14:paraId="52F68A9C"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序号</w:t>
            </w:r>
          </w:p>
        </w:tc>
        <w:tc>
          <w:tcPr>
            <w:tcW w:w="2494" w:type="dxa"/>
            <w:noWrap/>
            <w:vAlign w:val="center"/>
          </w:tcPr>
          <w:p w14:paraId="57305BC3"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名称</w:t>
            </w:r>
          </w:p>
        </w:tc>
        <w:tc>
          <w:tcPr>
            <w:tcW w:w="3175" w:type="dxa"/>
            <w:vAlign w:val="center"/>
          </w:tcPr>
          <w:p w14:paraId="753D208D"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参数</w:t>
            </w:r>
          </w:p>
        </w:tc>
        <w:tc>
          <w:tcPr>
            <w:tcW w:w="812" w:type="dxa"/>
            <w:noWrap/>
            <w:vAlign w:val="center"/>
          </w:tcPr>
          <w:p w14:paraId="4516C3D3"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单位</w:t>
            </w:r>
          </w:p>
        </w:tc>
        <w:tc>
          <w:tcPr>
            <w:tcW w:w="705" w:type="dxa"/>
            <w:noWrap/>
            <w:vAlign w:val="center"/>
          </w:tcPr>
          <w:p w14:paraId="15634035"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数量</w:t>
            </w:r>
          </w:p>
        </w:tc>
        <w:tc>
          <w:tcPr>
            <w:tcW w:w="1178" w:type="dxa"/>
            <w:noWrap/>
            <w:vAlign w:val="center"/>
          </w:tcPr>
          <w:p w14:paraId="1BA300D5"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品牌</w:t>
            </w:r>
          </w:p>
        </w:tc>
      </w:tr>
      <w:tr w:rsidR="00BF6D5C" w14:paraId="7204E277" w14:textId="77777777">
        <w:trPr>
          <w:trHeight w:val="20"/>
        </w:trPr>
        <w:tc>
          <w:tcPr>
            <w:tcW w:w="450" w:type="dxa"/>
            <w:noWrap/>
            <w:vAlign w:val="center"/>
          </w:tcPr>
          <w:p w14:paraId="23424FB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2494" w:type="dxa"/>
            <w:noWrap/>
            <w:vAlign w:val="center"/>
          </w:tcPr>
          <w:p w14:paraId="41F8474A"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201、202皮带保护</w:t>
            </w:r>
          </w:p>
        </w:tc>
        <w:tc>
          <w:tcPr>
            <w:tcW w:w="3175" w:type="dxa"/>
            <w:vAlign w:val="center"/>
          </w:tcPr>
          <w:p w14:paraId="6CD3C3BD"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含跑偏、温度、撕裂、溜槽堵塞、烟雾、失速、超温洒水</w:t>
            </w:r>
          </w:p>
        </w:tc>
        <w:tc>
          <w:tcPr>
            <w:tcW w:w="812" w:type="dxa"/>
            <w:noWrap/>
            <w:vAlign w:val="center"/>
          </w:tcPr>
          <w:p w14:paraId="13090C0B"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705" w:type="dxa"/>
            <w:noWrap/>
            <w:vAlign w:val="center"/>
          </w:tcPr>
          <w:p w14:paraId="5D1FC881"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2</w:t>
            </w:r>
          </w:p>
        </w:tc>
        <w:tc>
          <w:tcPr>
            <w:tcW w:w="1178" w:type="dxa"/>
            <w:vMerge w:val="restart"/>
            <w:noWrap/>
            <w:vAlign w:val="center"/>
          </w:tcPr>
          <w:p w14:paraId="275BD3C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宿州科力、唐山协力</w:t>
            </w:r>
          </w:p>
          <w:p w14:paraId="08D86E1C" w14:textId="77777777" w:rsidR="00BF6D5C" w:rsidRDefault="00BF6D5C">
            <w:pPr>
              <w:spacing w:afterLines="0" w:after="0" w:line="240" w:lineRule="auto"/>
              <w:jc w:val="center"/>
              <w:textAlignment w:val="center"/>
              <w:rPr>
                <w:rFonts w:ascii="宋体" w:hAnsi="宋体" w:cs="宋体"/>
                <w:kern w:val="0"/>
                <w:sz w:val="21"/>
                <w:szCs w:val="21"/>
                <w:lang w:bidi="ar"/>
              </w:rPr>
            </w:pPr>
          </w:p>
        </w:tc>
      </w:tr>
      <w:tr w:rsidR="00BF6D5C" w14:paraId="141726EF" w14:textId="77777777">
        <w:trPr>
          <w:trHeight w:val="20"/>
        </w:trPr>
        <w:tc>
          <w:tcPr>
            <w:tcW w:w="450" w:type="dxa"/>
            <w:noWrap/>
            <w:vAlign w:val="center"/>
          </w:tcPr>
          <w:p w14:paraId="4070D535"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2</w:t>
            </w:r>
          </w:p>
        </w:tc>
        <w:tc>
          <w:tcPr>
            <w:tcW w:w="2494" w:type="dxa"/>
            <w:noWrap/>
            <w:vAlign w:val="center"/>
          </w:tcPr>
          <w:p w14:paraId="43B03456"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503皮带保护</w:t>
            </w:r>
          </w:p>
        </w:tc>
        <w:tc>
          <w:tcPr>
            <w:tcW w:w="3175" w:type="dxa"/>
            <w:vAlign w:val="center"/>
          </w:tcPr>
          <w:p w14:paraId="59D4982A"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含跑偏、温度、撕裂、溜槽堵塞、烟雾、失速、超温洒水</w:t>
            </w:r>
          </w:p>
        </w:tc>
        <w:tc>
          <w:tcPr>
            <w:tcW w:w="812" w:type="dxa"/>
            <w:noWrap/>
            <w:vAlign w:val="center"/>
          </w:tcPr>
          <w:p w14:paraId="4BDE63B1"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705" w:type="dxa"/>
            <w:noWrap/>
            <w:vAlign w:val="center"/>
          </w:tcPr>
          <w:p w14:paraId="2DA34E60"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1</w:t>
            </w:r>
          </w:p>
        </w:tc>
        <w:tc>
          <w:tcPr>
            <w:tcW w:w="1178" w:type="dxa"/>
            <w:vMerge/>
            <w:noWrap/>
            <w:vAlign w:val="center"/>
          </w:tcPr>
          <w:p w14:paraId="6D0280E1" w14:textId="77777777" w:rsidR="00BF6D5C" w:rsidRDefault="00BF6D5C">
            <w:pPr>
              <w:spacing w:afterLines="0" w:after="0" w:line="240" w:lineRule="auto"/>
              <w:jc w:val="center"/>
              <w:textAlignment w:val="center"/>
              <w:rPr>
                <w:rFonts w:ascii="宋体" w:hAnsi="宋体" w:cs="宋体"/>
                <w:kern w:val="0"/>
                <w:sz w:val="21"/>
                <w:szCs w:val="21"/>
                <w:lang w:bidi="ar"/>
              </w:rPr>
            </w:pPr>
          </w:p>
        </w:tc>
      </w:tr>
      <w:tr w:rsidR="00BF6D5C" w14:paraId="2CB4CDA2" w14:textId="77777777">
        <w:trPr>
          <w:trHeight w:val="20"/>
        </w:trPr>
        <w:tc>
          <w:tcPr>
            <w:tcW w:w="450" w:type="dxa"/>
            <w:noWrap/>
            <w:vAlign w:val="center"/>
          </w:tcPr>
          <w:p w14:paraId="573D6794"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3</w:t>
            </w:r>
          </w:p>
        </w:tc>
        <w:tc>
          <w:tcPr>
            <w:tcW w:w="2494" w:type="dxa"/>
            <w:noWrap/>
            <w:vAlign w:val="center"/>
          </w:tcPr>
          <w:p w14:paraId="69BB80EA"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1301皮带保护</w:t>
            </w:r>
          </w:p>
        </w:tc>
        <w:tc>
          <w:tcPr>
            <w:tcW w:w="3175" w:type="dxa"/>
            <w:vAlign w:val="center"/>
          </w:tcPr>
          <w:p w14:paraId="594D7D47"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含跑偏、温度、撕裂、溜槽堵塞、烟雾、失速、超温洒水</w:t>
            </w:r>
          </w:p>
        </w:tc>
        <w:tc>
          <w:tcPr>
            <w:tcW w:w="812" w:type="dxa"/>
            <w:noWrap/>
            <w:vAlign w:val="center"/>
          </w:tcPr>
          <w:p w14:paraId="0CCBF8B1"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705" w:type="dxa"/>
            <w:noWrap/>
            <w:vAlign w:val="center"/>
          </w:tcPr>
          <w:p w14:paraId="0810675C"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178" w:type="dxa"/>
            <w:vMerge/>
            <w:noWrap/>
            <w:vAlign w:val="center"/>
          </w:tcPr>
          <w:p w14:paraId="7859EBB7" w14:textId="77777777" w:rsidR="00BF6D5C" w:rsidRDefault="00BF6D5C">
            <w:pPr>
              <w:spacing w:afterLines="0" w:after="0" w:line="240" w:lineRule="auto"/>
              <w:jc w:val="center"/>
              <w:textAlignment w:val="center"/>
              <w:rPr>
                <w:rFonts w:ascii="宋体" w:hAnsi="宋体" w:cs="宋体"/>
                <w:kern w:val="0"/>
                <w:sz w:val="21"/>
                <w:szCs w:val="21"/>
                <w:lang w:bidi="ar"/>
              </w:rPr>
            </w:pPr>
          </w:p>
        </w:tc>
      </w:tr>
      <w:tr w:rsidR="00BF6D5C" w14:paraId="4C18841E" w14:textId="77777777">
        <w:trPr>
          <w:trHeight w:val="20"/>
        </w:trPr>
        <w:tc>
          <w:tcPr>
            <w:tcW w:w="450" w:type="dxa"/>
            <w:noWrap/>
            <w:vAlign w:val="center"/>
          </w:tcPr>
          <w:p w14:paraId="2F4186F6"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4</w:t>
            </w:r>
          </w:p>
        </w:tc>
        <w:tc>
          <w:tcPr>
            <w:tcW w:w="2494" w:type="dxa"/>
            <w:noWrap/>
            <w:vAlign w:val="center"/>
          </w:tcPr>
          <w:p w14:paraId="7FE34D4D"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525、526皮带保护</w:t>
            </w:r>
          </w:p>
        </w:tc>
        <w:tc>
          <w:tcPr>
            <w:tcW w:w="3175" w:type="dxa"/>
            <w:vAlign w:val="center"/>
          </w:tcPr>
          <w:p w14:paraId="4E197D2E"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含跑偏、温度、撕裂、溜槽堵塞、烟雾、失速、超温洒水</w:t>
            </w:r>
          </w:p>
        </w:tc>
        <w:tc>
          <w:tcPr>
            <w:tcW w:w="812" w:type="dxa"/>
            <w:noWrap/>
            <w:vAlign w:val="center"/>
          </w:tcPr>
          <w:p w14:paraId="42E43171"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705" w:type="dxa"/>
            <w:noWrap/>
            <w:vAlign w:val="center"/>
          </w:tcPr>
          <w:p w14:paraId="47498CD3"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2</w:t>
            </w:r>
          </w:p>
        </w:tc>
        <w:tc>
          <w:tcPr>
            <w:tcW w:w="1178" w:type="dxa"/>
            <w:vMerge/>
            <w:noWrap/>
            <w:vAlign w:val="center"/>
          </w:tcPr>
          <w:p w14:paraId="6BAC4D25" w14:textId="77777777" w:rsidR="00BF6D5C" w:rsidRDefault="00BF6D5C">
            <w:pPr>
              <w:spacing w:afterLines="0" w:after="0" w:line="240" w:lineRule="auto"/>
              <w:jc w:val="center"/>
              <w:textAlignment w:val="center"/>
              <w:rPr>
                <w:rFonts w:ascii="宋体" w:hAnsi="宋体" w:cs="宋体"/>
                <w:kern w:val="0"/>
                <w:sz w:val="21"/>
                <w:szCs w:val="21"/>
                <w:lang w:bidi="ar"/>
              </w:rPr>
            </w:pPr>
          </w:p>
        </w:tc>
      </w:tr>
      <w:tr w:rsidR="00BF6D5C" w14:paraId="5AF43F7A" w14:textId="77777777">
        <w:trPr>
          <w:trHeight w:val="20"/>
        </w:trPr>
        <w:tc>
          <w:tcPr>
            <w:tcW w:w="450" w:type="dxa"/>
            <w:noWrap/>
            <w:vAlign w:val="center"/>
          </w:tcPr>
          <w:p w14:paraId="63916084"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5</w:t>
            </w:r>
          </w:p>
        </w:tc>
        <w:tc>
          <w:tcPr>
            <w:tcW w:w="2494" w:type="dxa"/>
            <w:noWrap/>
            <w:vAlign w:val="center"/>
          </w:tcPr>
          <w:p w14:paraId="5B309E30"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音柱语音播报</w:t>
            </w:r>
          </w:p>
        </w:tc>
        <w:tc>
          <w:tcPr>
            <w:tcW w:w="3175" w:type="dxa"/>
            <w:noWrap/>
            <w:vAlign w:val="center"/>
          </w:tcPr>
          <w:p w14:paraId="73318967"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防爆</w:t>
            </w:r>
          </w:p>
        </w:tc>
        <w:tc>
          <w:tcPr>
            <w:tcW w:w="812" w:type="dxa"/>
            <w:noWrap/>
            <w:vAlign w:val="center"/>
          </w:tcPr>
          <w:p w14:paraId="4E7118D2"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705" w:type="dxa"/>
            <w:noWrap/>
            <w:vAlign w:val="center"/>
          </w:tcPr>
          <w:p w14:paraId="63D21969"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25</w:t>
            </w:r>
          </w:p>
        </w:tc>
        <w:tc>
          <w:tcPr>
            <w:tcW w:w="1178" w:type="dxa"/>
            <w:noWrap/>
            <w:vAlign w:val="center"/>
          </w:tcPr>
          <w:p w14:paraId="0E25CB48" w14:textId="77777777" w:rsidR="00BF6D5C" w:rsidRDefault="00BF6D5C">
            <w:pPr>
              <w:spacing w:afterLines="0" w:after="0" w:line="240" w:lineRule="auto"/>
              <w:jc w:val="center"/>
              <w:textAlignment w:val="center"/>
              <w:rPr>
                <w:rFonts w:ascii="宋体" w:hAnsi="宋体" w:cs="宋体"/>
                <w:strike/>
                <w:kern w:val="0"/>
                <w:sz w:val="21"/>
                <w:szCs w:val="21"/>
                <w:lang w:bidi="ar"/>
              </w:rPr>
            </w:pPr>
          </w:p>
        </w:tc>
      </w:tr>
      <w:tr w:rsidR="00BF6D5C" w14:paraId="044939AB" w14:textId="77777777">
        <w:trPr>
          <w:trHeight w:val="20"/>
        </w:trPr>
        <w:tc>
          <w:tcPr>
            <w:tcW w:w="450" w:type="dxa"/>
            <w:noWrap/>
            <w:vAlign w:val="center"/>
          </w:tcPr>
          <w:p w14:paraId="67341F9B"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6</w:t>
            </w:r>
          </w:p>
        </w:tc>
        <w:tc>
          <w:tcPr>
            <w:tcW w:w="2494" w:type="dxa"/>
            <w:noWrap/>
            <w:vAlign w:val="center"/>
          </w:tcPr>
          <w:p w14:paraId="55AD79E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皮带保护分站控制箱（材质：防爆工程塑料）</w:t>
            </w:r>
          </w:p>
        </w:tc>
        <w:tc>
          <w:tcPr>
            <w:tcW w:w="3175" w:type="dxa"/>
            <w:noWrap/>
            <w:vAlign w:val="center"/>
          </w:tcPr>
          <w:p w14:paraId="7B2AE27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含PLC、急停按钮（自锁）、分段开关、启动按钮及相应辅材</w:t>
            </w:r>
          </w:p>
        </w:tc>
        <w:tc>
          <w:tcPr>
            <w:tcW w:w="812" w:type="dxa"/>
            <w:noWrap/>
            <w:vAlign w:val="center"/>
          </w:tcPr>
          <w:p w14:paraId="373EF4F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套</w:t>
            </w:r>
          </w:p>
        </w:tc>
        <w:tc>
          <w:tcPr>
            <w:tcW w:w="705" w:type="dxa"/>
            <w:noWrap/>
            <w:vAlign w:val="center"/>
          </w:tcPr>
          <w:p w14:paraId="0548FD81"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6</w:t>
            </w:r>
          </w:p>
        </w:tc>
        <w:tc>
          <w:tcPr>
            <w:tcW w:w="1178" w:type="dxa"/>
            <w:noWrap/>
            <w:vAlign w:val="center"/>
          </w:tcPr>
          <w:p w14:paraId="5C31F9CE" w14:textId="77777777" w:rsidR="00BF6D5C" w:rsidRDefault="00BF6D5C">
            <w:pPr>
              <w:spacing w:afterLines="0" w:after="0" w:line="240" w:lineRule="auto"/>
              <w:jc w:val="center"/>
              <w:textAlignment w:val="center"/>
              <w:rPr>
                <w:rFonts w:ascii="宋体" w:hAnsi="宋体" w:cs="宋体"/>
                <w:strike/>
                <w:kern w:val="0"/>
                <w:sz w:val="21"/>
                <w:szCs w:val="21"/>
                <w:lang w:bidi="ar"/>
              </w:rPr>
            </w:pPr>
          </w:p>
        </w:tc>
      </w:tr>
      <w:tr w:rsidR="00BF6D5C" w14:paraId="3E5B2309" w14:textId="77777777">
        <w:trPr>
          <w:trHeight w:val="20"/>
        </w:trPr>
        <w:tc>
          <w:tcPr>
            <w:tcW w:w="450" w:type="dxa"/>
            <w:noWrap/>
            <w:vAlign w:val="center"/>
          </w:tcPr>
          <w:p w14:paraId="083602D5"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7</w:t>
            </w:r>
          </w:p>
        </w:tc>
        <w:tc>
          <w:tcPr>
            <w:tcW w:w="2494" w:type="dxa"/>
            <w:noWrap/>
            <w:vAlign w:val="center"/>
          </w:tcPr>
          <w:p w14:paraId="1B17513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101、501等保护接入系统</w:t>
            </w:r>
          </w:p>
        </w:tc>
        <w:tc>
          <w:tcPr>
            <w:tcW w:w="3175" w:type="dxa"/>
            <w:noWrap/>
            <w:vAlign w:val="center"/>
          </w:tcPr>
          <w:p w14:paraId="6893686B" w14:textId="77777777" w:rsidR="00BF6D5C" w:rsidRDefault="00BF6D5C">
            <w:pPr>
              <w:spacing w:afterLines="0" w:after="0" w:line="240" w:lineRule="auto"/>
              <w:jc w:val="center"/>
              <w:textAlignment w:val="center"/>
              <w:rPr>
                <w:rFonts w:ascii="宋体" w:hAnsi="宋体" w:cs="宋体"/>
                <w:kern w:val="0"/>
                <w:sz w:val="21"/>
                <w:szCs w:val="21"/>
                <w:lang w:bidi="ar"/>
              </w:rPr>
            </w:pPr>
          </w:p>
        </w:tc>
        <w:tc>
          <w:tcPr>
            <w:tcW w:w="812" w:type="dxa"/>
            <w:noWrap/>
            <w:vAlign w:val="center"/>
          </w:tcPr>
          <w:p w14:paraId="7A19CEF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套</w:t>
            </w:r>
          </w:p>
        </w:tc>
        <w:tc>
          <w:tcPr>
            <w:tcW w:w="705" w:type="dxa"/>
            <w:noWrap/>
            <w:vAlign w:val="center"/>
          </w:tcPr>
          <w:p w14:paraId="4B261B32"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10</w:t>
            </w:r>
          </w:p>
        </w:tc>
        <w:tc>
          <w:tcPr>
            <w:tcW w:w="1178" w:type="dxa"/>
            <w:noWrap/>
            <w:vAlign w:val="center"/>
          </w:tcPr>
          <w:p w14:paraId="0FEE2702" w14:textId="77777777" w:rsidR="00BF6D5C" w:rsidRDefault="00BF6D5C">
            <w:pPr>
              <w:spacing w:afterLines="0" w:after="0" w:line="240" w:lineRule="auto"/>
              <w:jc w:val="center"/>
              <w:textAlignment w:val="center"/>
              <w:rPr>
                <w:rFonts w:ascii="宋体" w:hAnsi="宋体" w:cs="宋体"/>
                <w:kern w:val="0"/>
                <w:sz w:val="21"/>
                <w:szCs w:val="21"/>
                <w:lang w:bidi="ar"/>
              </w:rPr>
            </w:pPr>
          </w:p>
        </w:tc>
      </w:tr>
    </w:tbl>
    <w:p w14:paraId="495BE9A9" w14:textId="77777777" w:rsidR="00BF6D5C" w:rsidRDefault="00340E94">
      <w:pPr>
        <w:spacing w:afterLines="0" w:after="0" w:line="560" w:lineRule="exact"/>
        <w:ind w:firstLineChars="200" w:firstLine="627"/>
        <w:rPr>
          <w:rFonts w:ascii="Times New Roman" w:eastAsia="仿宋" w:hAnsi="Times New Roman" w:cs="Times New Roman"/>
          <w:spacing w:val="-5"/>
        </w:rPr>
      </w:pPr>
      <w:bookmarkStart w:id="771" w:name="_Toc9161"/>
      <w:bookmarkStart w:id="772" w:name="_Toc8200"/>
      <w:bookmarkStart w:id="773" w:name="_Toc18075"/>
      <w:bookmarkStart w:id="774" w:name="_Toc20428"/>
      <w:bookmarkStart w:id="775" w:name="_Toc19495"/>
      <w:bookmarkStart w:id="776" w:name="_Toc13874"/>
      <w:bookmarkStart w:id="777" w:name="_Toc12286"/>
      <w:bookmarkStart w:id="778" w:name="_Toc9549"/>
      <w:bookmarkStart w:id="779" w:name="_Toc6848"/>
      <w:bookmarkStart w:id="780" w:name="_Toc13974"/>
      <w:bookmarkStart w:id="781" w:name="_Toc17076"/>
      <w:bookmarkStart w:id="782" w:name="_Toc28499"/>
      <w:bookmarkStart w:id="783" w:name="_Toc22519"/>
      <w:bookmarkStart w:id="784" w:name="_Toc21449"/>
      <w:bookmarkStart w:id="785" w:name="_Toc5824"/>
      <w:bookmarkStart w:id="786" w:name="_Toc9651"/>
      <w:bookmarkStart w:id="787" w:name="_Toc1453"/>
      <w:bookmarkStart w:id="788" w:name="_Toc24908"/>
      <w:bookmarkStart w:id="789" w:name="_Toc27181"/>
      <w:bookmarkStart w:id="790" w:name="_Toc28450"/>
      <w:bookmarkStart w:id="791" w:name="_Toc2663"/>
      <w:bookmarkStart w:id="792" w:name="_Toc20371"/>
      <w:bookmarkStart w:id="793" w:name="_Toc11553"/>
      <w:bookmarkStart w:id="794" w:name="_Toc15013"/>
      <w:bookmarkStart w:id="795" w:name="_Toc23399"/>
      <w:bookmarkStart w:id="796" w:name="_Toc24763"/>
      <w:bookmarkStart w:id="797" w:name="_Toc15101"/>
      <w:bookmarkStart w:id="798" w:name="_Toc18138"/>
      <w:bookmarkStart w:id="799" w:name="_Toc17883"/>
      <w:bookmarkStart w:id="800" w:name="_Toc2909"/>
      <w:r>
        <w:rPr>
          <w:rFonts w:ascii="Times New Roman" w:eastAsia="仿宋" w:hAnsi="Times New Roman" w:cs="Times New Roman" w:hint="eastAsia"/>
          <w:spacing w:val="-5"/>
          <w:sz w:val="32"/>
          <w:szCs w:val="32"/>
        </w:rPr>
        <w:t>2.</w:t>
      </w:r>
      <w:r>
        <w:rPr>
          <w:rFonts w:ascii="楷体" w:eastAsia="楷体" w:hAnsi="楷体" w:cs="楷体" w:hint="eastAsia"/>
          <w:spacing w:val="-5"/>
          <w:sz w:val="32"/>
          <w:szCs w:val="32"/>
        </w:rPr>
        <w:t>仪器仪表及阀门</w:t>
      </w:r>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p w14:paraId="661FC69E" w14:textId="77777777" w:rsidR="00BF6D5C" w:rsidRDefault="00340E94">
      <w:pPr>
        <w:pStyle w:val="4"/>
        <w:spacing w:beforeLines="0" w:before="0" w:afterLines="0" w:after="0" w:line="560" w:lineRule="exact"/>
        <w:ind w:firstLineChars="200" w:firstLine="627"/>
        <w:rPr>
          <w:rFonts w:ascii="仿宋" w:eastAsia="仿宋" w:hAnsi="仿宋" w:cs="仿宋"/>
          <w:spacing w:val="-5"/>
          <w:sz w:val="32"/>
          <w:szCs w:val="32"/>
        </w:rPr>
      </w:pPr>
      <w:r>
        <w:rPr>
          <w:rFonts w:ascii="Times New Roman" w:eastAsia="仿宋" w:hAnsi="Times New Roman" w:cs="Times New Roman"/>
          <w:b w:val="0"/>
          <w:bCs w:val="0"/>
          <w:spacing w:val="-5"/>
          <w:sz w:val="32"/>
          <w:szCs w:val="32"/>
        </w:rPr>
        <w:t>2.1.</w:t>
      </w:r>
      <w:r>
        <w:rPr>
          <w:rFonts w:ascii="仿宋" w:eastAsia="仿宋" w:hAnsi="仿宋" w:cs="仿宋" w:hint="eastAsia"/>
          <w:spacing w:val="-5"/>
          <w:sz w:val="32"/>
          <w:szCs w:val="32"/>
        </w:rPr>
        <w:t>建设要求</w:t>
      </w:r>
    </w:p>
    <w:p w14:paraId="6C138D83" w14:textId="77777777" w:rsidR="00BF6D5C" w:rsidRDefault="00340E94">
      <w:pPr>
        <w:pStyle w:val="aff6"/>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将8个产品</w:t>
      </w:r>
      <w:proofErr w:type="gramStart"/>
      <w:r>
        <w:rPr>
          <w:rFonts w:ascii="仿宋" w:eastAsia="仿宋" w:hAnsi="仿宋" w:cs="仿宋" w:hint="eastAsia"/>
          <w:sz w:val="32"/>
          <w:szCs w:val="32"/>
        </w:rPr>
        <w:t>仓现有料位计</w:t>
      </w:r>
      <w:proofErr w:type="gramEnd"/>
      <w:r>
        <w:rPr>
          <w:rFonts w:ascii="仿宋" w:eastAsia="仿宋" w:hAnsi="仿宋" w:cs="仿宋" w:hint="eastAsia"/>
          <w:sz w:val="32"/>
          <w:szCs w:val="32"/>
        </w:rPr>
        <w:t>更换为3D</w:t>
      </w:r>
      <w:proofErr w:type="gramStart"/>
      <w:r>
        <w:rPr>
          <w:rFonts w:ascii="仿宋" w:eastAsia="仿宋" w:hAnsi="仿宋" w:cs="仿宋" w:hint="eastAsia"/>
          <w:sz w:val="32"/>
          <w:szCs w:val="32"/>
        </w:rPr>
        <w:t>料位计</w:t>
      </w:r>
      <w:proofErr w:type="gramEnd"/>
      <w:r>
        <w:rPr>
          <w:rFonts w:ascii="仿宋" w:eastAsia="仿宋" w:hAnsi="仿宋" w:cs="仿宋" w:hint="eastAsia"/>
          <w:sz w:val="32"/>
          <w:szCs w:val="32"/>
        </w:rPr>
        <w:t>，并接入</w:t>
      </w:r>
      <w:r>
        <w:rPr>
          <w:rFonts w:ascii="仿宋" w:eastAsia="仿宋" w:hAnsi="仿宋" w:cs="仿宋" w:hint="eastAsia"/>
          <w:kern w:val="0"/>
          <w:sz w:val="32"/>
          <w:szCs w:val="32"/>
        </w:rPr>
        <w:t>自动</w:t>
      </w:r>
      <w:r>
        <w:rPr>
          <w:rFonts w:ascii="仿宋" w:eastAsia="仿宋" w:hAnsi="仿宋" w:cs="仿宋" w:hint="eastAsia"/>
          <w:sz w:val="32"/>
          <w:szCs w:val="32"/>
        </w:rPr>
        <w:t>化系统，实现产品仓</w:t>
      </w:r>
      <w:proofErr w:type="gramStart"/>
      <w:r>
        <w:rPr>
          <w:rFonts w:ascii="仿宋" w:eastAsia="仿宋" w:hAnsi="仿宋" w:cs="仿宋" w:hint="eastAsia"/>
          <w:sz w:val="32"/>
          <w:szCs w:val="32"/>
        </w:rPr>
        <w:t>仓位</w:t>
      </w:r>
      <w:proofErr w:type="gramEnd"/>
      <w:r>
        <w:rPr>
          <w:rFonts w:ascii="仿宋" w:eastAsia="仿宋" w:hAnsi="仿宋" w:cs="仿宋" w:hint="eastAsia"/>
          <w:sz w:val="32"/>
          <w:szCs w:val="32"/>
        </w:rPr>
        <w:t>远程监控，同时实现</w:t>
      </w:r>
      <w:proofErr w:type="gramStart"/>
      <w:r>
        <w:rPr>
          <w:rFonts w:ascii="仿宋" w:eastAsia="仿宋" w:hAnsi="仿宋" w:cs="仿宋" w:hint="eastAsia"/>
          <w:sz w:val="32"/>
          <w:szCs w:val="32"/>
        </w:rPr>
        <w:t>仓位</w:t>
      </w:r>
      <w:proofErr w:type="gramEnd"/>
      <w:r>
        <w:rPr>
          <w:rFonts w:ascii="仿宋" w:eastAsia="仿宋" w:hAnsi="仿宋" w:cs="仿宋" w:hint="eastAsia"/>
          <w:sz w:val="32"/>
          <w:szCs w:val="32"/>
        </w:rPr>
        <w:t>与</w:t>
      </w:r>
      <w:proofErr w:type="gramStart"/>
      <w:r>
        <w:rPr>
          <w:rFonts w:ascii="仿宋" w:eastAsia="仿宋" w:hAnsi="仿宋" w:cs="仿宋" w:hint="eastAsia"/>
          <w:sz w:val="32"/>
          <w:szCs w:val="32"/>
        </w:rPr>
        <w:t>分煤器</w:t>
      </w:r>
      <w:proofErr w:type="gramEnd"/>
      <w:r>
        <w:rPr>
          <w:rFonts w:ascii="仿宋" w:eastAsia="仿宋" w:hAnsi="仿宋" w:cs="仿宋" w:hint="eastAsia"/>
          <w:sz w:val="32"/>
          <w:szCs w:val="32"/>
        </w:rPr>
        <w:t>自动</w:t>
      </w:r>
      <w:proofErr w:type="gramStart"/>
      <w:r>
        <w:rPr>
          <w:rFonts w:ascii="仿宋" w:eastAsia="仿宋" w:hAnsi="仿宋" w:cs="仿宋" w:hint="eastAsia"/>
          <w:sz w:val="32"/>
          <w:szCs w:val="32"/>
        </w:rPr>
        <w:t>联锁</w:t>
      </w:r>
      <w:proofErr w:type="gramEnd"/>
      <w:r>
        <w:rPr>
          <w:rFonts w:ascii="仿宋" w:eastAsia="仿宋" w:hAnsi="仿宋" w:cs="仿宋" w:hint="eastAsia"/>
          <w:sz w:val="32"/>
          <w:szCs w:val="32"/>
        </w:rPr>
        <w:t>控制（原煤仓仓容达到80%进行报警，产品仓各仓</w:t>
      </w:r>
      <w:proofErr w:type="gramStart"/>
      <w:r>
        <w:rPr>
          <w:rFonts w:ascii="仿宋" w:eastAsia="仿宋" w:hAnsi="仿宋" w:cs="仿宋" w:hint="eastAsia"/>
          <w:sz w:val="32"/>
          <w:szCs w:val="32"/>
        </w:rPr>
        <w:t>料位计</w:t>
      </w:r>
      <w:proofErr w:type="gramEnd"/>
      <w:r>
        <w:rPr>
          <w:rFonts w:ascii="仿宋" w:eastAsia="仿宋" w:hAnsi="仿宋" w:cs="仿宋" w:hint="eastAsia"/>
          <w:sz w:val="32"/>
          <w:szCs w:val="32"/>
        </w:rPr>
        <w:t>和</w:t>
      </w:r>
      <w:proofErr w:type="gramStart"/>
      <w:r>
        <w:rPr>
          <w:rFonts w:ascii="仿宋" w:eastAsia="仿宋" w:hAnsi="仿宋" w:cs="仿宋" w:hint="eastAsia"/>
          <w:sz w:val="32"/>
          <w:szCs w:val="32"/>
        </w:rPr>
        <w:t>503分煤器实现联锁</w:t>
      </w:r>
      <w:proofErr w:type="gramEnd"/>
      <w:r>
        <w:rPr>
          <w:rFonts w:ascii="仿宋" w:eastAsia="仿宋" w:hAnsi="仿宋" w:cs="仿宋" w:hint="eastAsia"/>
          <w:sz w:val="32"/>
          <w:szCs w:val="32"/>
        </w:rPr>
        <w:t>控制）。同时26台手动阀门，更换为电控阀门，原系统未接入系统的电控阀门本次接入集控系统，所有阀门的限位信号纳入集控。</w:t>
      </w:r>
    </w:p>
    <w:p w14:paraId="4528CCEE" w14:textId="77777777" w:rsidR="00BF6D5C" w:rsidRDefault="00340E94">
      <w:pPr>
        <w:pStyle w:val="4"/>
        <w:spacing w:beforeLines="0" w:before="0" w:afterLines="0" w:after="0" w:line="560" w:lineRule="exact"/>
        <w:ind w:firstLineChars="200" w:firstLine="627"/>
        <w:rPr>
          <w:rFonts w:ascii="Times New Roman" w:eastAsia="仿宋" w:hAnsi="Times New Roman" w:cs="Times New Roman"/>
          <w:b w:val="0"/>
          <w:bCs w:val="0"/>
          <w:spacing w:val="-5"/>
          <w:sz w:val="32"/>
          <w:szCs w:val="32"/>
        </w:rPr>
      </w:pPr>
      <w:bookmarkStart w:id="801" w:name="_Toc5472"/>
      <w:bookmarkStart w:id="802" w:name="_Toc23282"/>
      <w:bookmarkStart w:id="803" w:name="_Toc27554"/>
      <w:bookmarkStart w:id="804" w:name="_Toc286"/>
      <w:bookmarkStart w:id="805" w:name="_Toc13354"/>
      <w:bookmarkStart w:id="806" w:name="_Toc15844"/>
      <w:bookmarkStart w:id="807" w:name="_Toc28955"/>
      <w:bookmarkStart w:id="808" w:name="_Toc25736"/>
      <w:bookmarkStart w:id="809" w:name="_Toc5901"/>
      <w:bookmarkStart w:id="810" w:name="_Toc17583"/>
      <w:r>
        <w:rPr>
          <w:rFonts w:ascii="Times New Roman" w:eastAsia="仿宋" w:hAnsi="Times New Roman" w:cs="Times New Roman" w:hint="eastAsia"/>
          <w:b w:val="0"/>
          <w:bCs w:val="0"/>
          <w:spacing w:val="-5"/>
          <w:sz w:val="32"/>
          <w:szCs w:val="32"/>
        </w:rPr>
        <w:t>2.2.</w:t>
      </w:r>
      <w:r>
        <w:rPr>
          <w:rFonts w:ascii="Times New Roman" w:eastAsia="仿宋" w:hAnsi="Times New Roman" w:cs="Times New Roman" w:hint="eastAsia"/>
          <w:spacing w:val="-5"/>
          <w:sz w:val="32"/>
          <w:szCs w:val="32"/>
        </w:rPr>
        <w:t>主要设备技术要求</w:t>
      </w:r>
      <w:bookmarkEnd w:id="801"/>
      <w:bookmarkEnd w:id="802"/>
      <w:bookmarkEnd w:id="803"/>
      <w:bookmarkEnd w:id="804"/>
      <w:bookmarkEnd w:id="805"/>
      <w:bookmarkEnd w:id="806"/>
      <w:bookmarkEnd w:id="807"/>
      <w:bookmarkEnd w:id="808"/>
      <w:bookmarkEnd w:id="809"/>
      <w:bookmarkEnd w:id="810"/>
    </w:p>
    <w:p w14:paraId="494AA77E" w14:textId="77777777" w:rsidR="00BF6D5C" w:rsidRDefault="00340E94">
      <w:pPr>
        <w:snapToGrid/>
        <w:spacing w:afterLines="0" w:after="0" w:line="560" w:lineRule="exact"/>
        <w:ind w:firstLineChars="200" w:firstLine="647"/>
        <w:rPr>
          <w:rFonts w:ascii="仿宋" w:eastAsia="仿宋" w:hAnsi="仿宋" w:cs="仿宋"/>
          <w:b/>
          <w:bCs/>
          <w:sz w:val="32"/>
          <w:szCs w:val="32"/>
        </w:rPr>
      </w:pPr>
      <w:r>
        <w:rPr>
          <w:rFonts w:ascii="仿宋" w:eastAsia="仿宋" w:hAnsi="仿宋" w:cs="仿宋" w:hint="eastAsia"/>
          <w:sz w:val="32"/>
          <w:szCs w:val="32"/>
        </w:rPr>
        <w:t>（1）</w:t>
      </w:r>
      <w:r>
        <w:rPr>
          <w:rFonts w:ascii="仿宋" w:eastAsia="仿宋" w:hAnsi="仿宋" w:cs="仿宋" w:hint="eastAsia"/>
          <w:b/>
          <w:bCs/>
          <w:sz w:val="32"/>
          <w:szCs w:val="32"/>
        </w:rPr>
        <w:t>3D</w:t>
      </w:r>
      <w:proofErr w:type="gramStart"/>
      <w:r>
        <w:rPr>
          <w:rFonts w:ascii="仿宋" w:eastAsia="仿宋" w:hAnsi="仿宋" w:cs="仿宋" w:hint="eastAsia"/>
          <w:b/>
          <w:bCs/>
          <w:sz w:val="32"/>
          <w:szCs w:val="32"/>
        </w:rPr>
        <w:t>料位计</w:t>
      </w:r>
      <w:proofErr w:type="gramEnd"/>
    </w:p>
    <w:p w14:paraId="50086F3B" w14:textId="77777777" w:rsidR="00BF6D5C" w:rsidRDefault="00340E94">
      <w:pPr>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用于测量及监视仓内料面变化，料面高度，料仓内物料体积。可以实时盘库，测算质量，进行料仓内料面测量反馈，得出三维图像，指导生产并与装车系统形成联动。</w:t>
      </w:r>
      <w:r>
        <w:rPr>
          <w:rFonts w:ascii="仿宋" w:eastAsia="仿宋" w:hAnsi="仿宋" w:cs="仿宋" w:hint="eastAsia"/>
          <w:sz w:val="32"/>
          <w:szCs w:val="21"/>
        </w:rPr>
        <w:t>采用非接触式测量；调频（FMCW）技术；点位同步扫描技术。单台仪表测量通道数量：≥5，每个测量通道：±3mm，工作频率：140GHz；工作电压：24V DC；防护等级：IP65；信号输出：4</w:t>
      </w:r>
      <w:r>
        <w:rPr>
          <w:rFonts w:ascii="仿宋" w:eastAsia="仿宋" w:hAnsi="仿宋" w:cs="仿宋" w:hint="eastAsia"/>
          <w:sz w:val="32"/>
          <w:szCs w:val="21"/>
        </w:rPr>
        <w:lastRenderedPageBreak/>
        <w:t>—20mA；物位检测精度：±2mm；三维建模精度：±2%。采用多点位同步扫描；不受被测介质影响粉末、颗粒、球体、其他固体。</w:t>
      </w:r>
    </w:p>
    <w:p w14:paraId="6E9FF7D5" w14:textId="77777777" w:rsidR="00BF6D5C" w:rsidRDefault="00340E94">
      <w:pPr>
        <w:snapToGrid/>
        <w:spacing w:afterLines="0" w:after="0" w:line="560" w:lineRule="exact"/>
        <w:ind w:firstLineChars="200" w:firstLine="647"/>
        <w:rPr>
          <w:rFonts w:ascii="仿宋" w:eastAsia="仿宋" w:hAnsi="仿宋" w:cs="仿宋"/>
          <w:b/>
          <w:bCs/>
          <w:sz w:val="32"/>
          <w:szCs w:val="32"/>
        </w:rPr>
      </w:pPr>
      <w:r>
        <w:rPr>
          <w:rFonts w:ascii="仿宋" w:eastAsia="仿宋" w:hAnsi="仿宋" w:cs="仿宋" w:hint="eastAsia"/>
          <w:sz w:val="32"/>
          <w:szCs w:val="32"/>
        </w:rPr>
        <w:t>（2）</w:t>
      </w:r>
      <w:r>
        <w:rPr>
          <w:rFonts w:ascii="仿宋" w:eastAsia="仿宋" w:hAnsi="仿宋" w:cs="仿宋" w:hint="eastAsia"/>
          <w:b/>
          <w:bCs/>
          <w:sz w:val="32"/>
          <w:szCs w:val="32"/>
        </w:rPr>
        <w:t>电控电动阀门（开关量）</w:t>
      </w:r>
    </w:p>
    <w:p w14:paraId="09F39893" w14:textId="77777777" w:rsidR="00BF6D5C" w:rsidRDefault="00340E94">
      <w:pPr>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公称尺寸：按照清册要求；公称压力：PN10；阀体：碳钢体；</w:t>
      </w:r>
      <w:proofErr w:type="gramStart"/>
      <w:r>
        <w:rPr>
          <w:rFonts w:ascii="仿宋" w:eastAsia="仿宋" w:hAnsi="仿宋" w:cs="仿宋" w:hint="eastAsia"/>
          <w:sz w:val="32"/>
          <w:szCs w:val="32"/>
        </w:rPr>
        <w:t>阀板：</w:t>
      </w:r>
      <w:proofErr w:type="gramEnd"/>
      <w:r>
        <w:rPr>
          <w:rFonts w:ascii="仿宋" w:eastAsia="仿宋" w:hAnsi="仿宋" w:cs="仿宋" w:hint="eastAsia"/>
          <w:sz w:val="32"/>
          <w:szCs w:val="32"/>
        </w:rPr>
        <w:t>不锈钢；内衬陶瓷；阀门零泄漏量；电动执行器：智能开关型电动执行器，电压660V，开关到位反馈信号，IP67防护等级；使用周期：阀门整机质保周期为两年，质</w:t>
      </w:r>
      <w:proofErr w:type="gramStart"/>
      <w:r>
        <w:rPr>
          <w:rFonts w:ascii="仿宋" w:eastAsia="仿宋" w:hAnsi="仿宋" w:cs="仿宋" w:hint="eastAsia"/>
          <w:sz w:val="32"/>
          <w:szCs w:val="32"/>
        </w:rPr>
        <w:t>保期间</w:t>
      </w:r>
      <w:proofErr w:type="gramEnd"/>
      <w:r>
        <w:rPr>
          <w:rFonts w:ascii="仿宋" w:eastAsia="仿宋" w:hAnsi="仿宋" w:cs="仿宋" w:hint="eastAsia"/>
          <w:sz w:val="32"/>
          <w:szCs w:val="32"/>
        </w:rPr>
        <w:t>电控系统正常，无泄漏。</w:t>
      </w:r>
    </w:p>
    <w:p w14:paraId="6130EBFC" w14:textId="77777777" w:rsidR="00BF6D5C" w:rsidRDefault="00340E94">
      <w:pPr>
        <w:snapToGrid/>
        <w:spacing w:afterLines="0" w:after="0" w:line="560" w:lineRule="exact"/>
        <w:ind w:firstLineChars="200" w:firstLine="649"/>
        <w:rPr>
          <w:rFonts w:ascii="仿宋" w:eastAsia="仿宋" w:hAnsi="仿宋" w:cs="仿宋"/>
          <w:b/>
          <w:bCs/>
          <w:sz w:val="32"/>
          <w:szCs w:val="32"/>
        </w:rPr>
      </w:pPr>
      <w:r>
        <w:rPr>
          <w:rFonts w:ascii="仿宋" w:eastAsia="仿宋" w:hAnsi="仿宋" w:cs="仿宋" w:hint="eastAsia"/>
          <w:b/>
          <w:bCs/>
          <w:sz w:val="32"/>
          <w:szCs w:val="32"/>
        </w:rPr>
        <w:t>（3）电控电动阀门（模拟量）</w:t>
      </w:r>
    </w:p>
    <w:p w14:paraId="2CD9FF4F" w14:textId="77777777" w:rsidR="00BF6D5C" w:rsidRDefault="00340E94">
      <w:pPr>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公称直径：DN100/DN200；公称压力：PN10；介质：煤泥水（含磁铁粉）；阀体：碳</w:t>
      </w:r>
      <w:r>
        <w:rPr>
          <w:rFonts w:eastAsia="仿宋" w:cs="仿宋" w:hint="eastAsia"/>
          <w:sz w:val="32"/>
          <w:szCs w:val="32"/>
        </w:rPr>
        <w:t>刚体；</w:t>
      </w:r>
      <w:r>
        <w:rPr>
          <w:rFonts w:ascii="Wingdings" w:eastAsia="仿宋" w:hAnsi="Wingdings" w:cs="仿宋"/>
          <w:sz w:val="32"/>
          <w:szCs w:val="32"/>
        </w:rPr>
        <w:t>密封型式</w:t>
      </w:r>
      <w:r>
        <w:rPr>
          <w:rFonts w:ascii="仿宋" w:eastAsia="仿宋" w:hAnsi="仿宋" w:cs="仿宋" w:hint="eastAsia"/>
          <w:sz w:val="32"/>
          <w:szCs w:val="32"/>
        </w:rPr>
        <w:t>：软密封；</w:t>
      </w:r>
      <w:proofErr w:type="gramStart"/>
      <w:r>
        <w:rPr>
          <w:rFonts w:ascii="仿宋" w:eastAsia="仿宋" w:hAnsi="仿宋" w:cs="仿宋" w:hint="eastAsia"/>
          <w:sz w:val="32"/>
          <w:szCs w:val="32"/>
        </w:rPr>
        <w:t>阀板：</w:t>
      </w:r>
      <w:proofErr w:type="gramEnd"/>
      <w:r>
        <w:rPr>
          <w:rFonts w:ascii="仿宋" w:eastAsia="仿宋" w:hAnsi="仿宋" w:cs="仿宋" w:hint="eastAsia"/>
          <w:sz w:val="32"/>
          <w:szCs w:val="32"/>
        </w:rPr>
        <w:t>不锈钢；阀门零泄漏量；电动执行器：智能电动执行器，电压660V，模拟量信号，IP67防护等级</w:t>
      </w:r>
      <w:r>
        <w:rPr>
          <w:rFonts w:eastAsia="仿宋" w:cs="仿宋" w:hint="eastAsia"/>
          <w:sz w:val="32"/>
          <w:szCs w:val="32"/>
        </w:rPr>
        <w:t>。</w:t>
      </w:r>
    </w:p>
    <w:p w14:paraId="42244E98" w14:textId="77777777" w:rsidR="00BF6D5C" w:rsidRDefault="00340E94">
      <w:pPr>
        <w:pStyle w:val="4"/>
        <w:spacing w:beforeLines="0" w:before="0" w:afterLines="0" w:after="0" w:line="560" w:lineRule="exact"/>
        <w:ind w:firstLineChars="200" w:firstLine="627"/>
        <w:rPr>
          <w:rFonts w:ascii="楷体" w:eastAsia="楷体" w:hAnsi="楷体" w:cs="楷体"/>
          <w:b w:val="0"/>
          <w:bCs w:val="0"/>
          <w:spacing w:val="-5"/>
          <w:sz w:val="32"/>
          <w:szCs w:val="32"/>
        </w:rPr>
      </w:pPr>
      <w:r>
        <w:rPr>
          <w:rFonts w:ascii="Times New Roman" w:hAnsi="Times New Roman" w:cs="Times New Roman" w:hint="eastAsia"/>
          <w:b w:val="0"/>
          <w:bCs w:val="0"/>
          <w:spacing w:val="-5"/>
          <w:sz w:val="32"/>
          <w:szCs w:val="32"/>
        </w:rPr>
        <w:t xml:space="preserve">2.3 </w:t>
      </w:r>
      <w:r>
        <w:rPr>
          <w:rFonts w:ascii="楷体" w:eastAsia="楷体" w:hAnsi="楷体" w:cs="楷体" w:hint="eastAsia"/>
          <w:b w:val="0"/>
          <w:bCs w:val="0"/>
          <w:spacing w:val="-5"/>
          <w:sz w:val="32"/>
          <w:szCs w:val="32"/>
        </w:rPr>
        <w:t>仪器仪表及阀门软硬件清单</w:t>
      </w:r>
    </w:p>
    <w:tbl>
      <w:tblPr>
        <w:tblW w:w="9465" w:type="dxa"/>
        <w:tblInd w:w="93" w:type="dxa"/>
        <w:tblLook w:val="04A0" w:firstRow="1" w:lastRow="0" w:firstColumn="1" w:lastColumn="0" w:noHBand="0" w:noVBand="1"/>
      </w:tblPr>
      <w:tblGrid>
        <w:gridCol w:w="689"/>
        <w:gridCol w:w="2267"/>
        <w:gridCol w:w="2608"/>
        <w:gridCol w:w="846"/>
        <w:gridCol w:w="651"/>
        <w:gridCol w:w="2404"/>
      </w:tblGrid>
      <w:tr w:rsidR="00BF6D5C" w14:paraId="6FEE72B0" w14:textId="77777777">
        <w:trPr>
          <w:trHeight w:val="27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E7EF58"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序号</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5B971"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名称</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37FFE9"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技术参数</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618202"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单位</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C56403"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数量</w:t>
            </w:r>
          </w:p>
        </w:tc>
        <w:tc>
          <w:tcPr>
            <w:tcW w:w="24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9AA666" w14:textId="77777777" w:rsidR="00BF6D5C" w:rsidRDefault="00340E94">
            <w:pPr>
              <w:widowControl/>
              <w:spacing w:after="65"/>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品牌</w:t>
            </w:r>
          </w:p>
        </w:tc>
      </w:tr>
      <w:tr w:rsidR="00BF6D5C" w14:paraId="571AD728" w14:textId="77777777">
        <w:trPr>
          <w:trHeight w:val="425"/>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B2CFC3"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D92F33"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3D</w:t>
            </w:r>
            <w:proofErr w:type="gramStart"/>
            <w:r>
              <w:rPr>
                <w:rFonts w:ascii="宋体" w:eastAsia="宋体" w:hAnsi="宋体" w:cs="宋体" w:hint="eastAsia"/>
                <w:kern w:val="0"/>
                <w:sz w:val="21"/>
                <w:szCs w:val="21"/>
                <w:lang w:bidi="ar"/>
              </w:rPr>
              <w:t>料位计</w:t>
            </w:r>
            <w:proofErr w:type="gramEnd"/>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F49CA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140GHz，量程0-50m</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2BA14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D78B2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8</w:t>
            </w:r>
          </w:p>
        </w:tc>
        <w:tc>
          <w:tcPr>
            <w:tcW w:w="24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02D10F" w14:textId="77777777" w:rsidR="00BF6D5C" w:rsidRDefault="00340E94">
            <w:pPr>
              <w:widowControl/>
              <w:spacing w:after="65"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科赫布鲁克、LICM、北京金德、古大、华瑞</w:t>
            </w:r>
          </w:p>
        </w:tc>
      </w:tr>
      <w:tr w:rsidR="00BF6D5C" w14:paraId="4CD18A34"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BD07E7"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2</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E4F1B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尾煤压滤机入</w:t>
            </w:r>
            <w:proofErr w:type="gramStart"/>
            <w:r>
              <w:rPr>
                <w:rFonts w:ascii="宋体" w:eastAsia="宋体" w:hAnsi="宋体" w:cs="宋体" w:hint="eastAsia"/>
                <w:kern w:val="0"/>
                <w:sz w:val="21"/>
                <w:szCs w:val="21"/>
                <w:lang w:bidi="ar"/>
              </w:rPr>
              <w:t>料刀型</w:t>
            </w:r>
            <w:proofErr w:type="gramEnd"/>
            <w:r>
              <w:rPr>
                <w:rFonts w:ascii="宋体" w:eastAsia="宋体" w:hAnsi="宋体" w:cs="宋体" w:hint="eastAsia"/>
                <w:kern w:val="0"/>
                <w:sz w:val="21"/>
                <w:szCs w:val="21"/>
                <w:lang w:bidi="ar"/>
              </w:rPr>
              <w:t>阀门</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1B1B82"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DN200，电控电动，闸阀，开关量控制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FB0C0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08BB5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w:t>
            </w:r>
          </w:p>
        </w:tc>
        <w:tc>
          <w:tcPr>
            <w:tcW w:w="2404" w:type="dxa"/>
            <w:vMerge w:val="restart"/>
            <w:tcBorders>
              <w:top w:val="single" w:sz="4" w:space="0" w:color="000000"/>
              <w:left w:val="single" w:sz="4" w:space="0" w:color="000000"/>
              <w:right w:val="single" w:sz="4" w:space="0" w:color="000000"/>
            </w:tcBorders>
            <w:shd w:val="clear" w:color="auto" w:fill="auto"/>
            <w:vAlign w:val="center"/>
          </w:tcPr>
          <w:p w14:paraId="7508A451" w14:textId="77777777" w:rsidR="00BF6D5C" w:rsidRDefault="00340E94">
            <w:pPr>
              <w:widowControl/>
              <w:spacing w:after="65"/>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德克森、上海弗雷西、常州博尔特、良工</w:t>
            </w:r>
          </w:p>
          <w:p w14:paraId="6794A6D8" w14:textId="77777777" w:rsidR="00BF6D5C" w:rsidRDefault="00BF6D5C">
            <w:pPr>
              <w:widowControl/>
              <w:spacing w:after="65"/>
              <w:jc w:val="center"/>
              <w:textAlignment w:val="center"/>
              <w:rPr>
                <w:rFonts w:ascii="宋体" w:eastAsia="宋体" w:hAnsi="宋体" w:cs="宋体"/>
                <w:sz w:val="21"/>
                <w:szCs w:val="21"/>
              </w:rPr>
            </w:pPr>
          </w:p>
        </w:tc>
      </w:tr>
      <w:tr w:rsidR="00BF6D5C" w14:paraId="5D41B2E3"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AFCFA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BDD63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310</w:t>
            </w:r>
            <w:proofErr w:type="gramStart"/>
            <w:r>
              <w:rPr>
                <w:rFonts w:ascii="宋体" w:eastAsia="宋体" w:hAnsi="宋体" w:cs="宋体" w:hint="eastAsia"/>
                <w:kern w:val="0"/>
                <w:sz w:val="21"/>
                <w:szCs w:val="21"/>
                <w:lang w:bidi="ar"/>
              </w:rPr>
              <w:t>泵前阀门</w:t>
            </w:r>
            <w:proofErr w:type="gramEnd"/>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CFDDB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DN350，电控电动，闸阀，开关量控制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87D6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6EE74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vMerge/>
            <w:tcBorders>
              <w:left w:val="single" w:sz="4" w:space="0" w:color="000000"/>
              <w:right w:val="single" w:sz="4" w:space="0" w:color="000000"/>
            </w:tcBorders>
            <w:shd w:val="clear" w:color="auto" w:fill="auto"/>
            <w:vAlign w:val="center"/>
          </w:tcPr>
          <w:p w14:paraId="24AB5DFF" w14:textId="77777777" w:rsidR="00BF6D5C" w:rsidRDefault="00BF6D5C">
            <w:pPr>
              <w:widowControl/>
              <w:spacing w:after="65"/>
              <w:jc w:val="center"/>
              <w:textAlignment w:val="center"/>
              <w:rPr>
                <w:rFonts w:ascii="宋体" w:eastAsia="宋体" w:hAnsi="宋体" w:cs="宋体"/>
                <w:sz w:val="21"/>
                <w:szCs w:val="21"/>
              </w:rPr>
            </w:pPr>
          </w:p>
        </w:tc>
      </w:tr>
      <w:tr w:rsidR="00BF6D5C" w14:paraId="0A7D851D"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78919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4</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659F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339</w:t>
            </w:r>
            <w:proofErr w:type="gramStart"/>
            <w:r>
              <w:rPr>
                <w:rFonts w:ascii="宋体" w:eastAsia="宋体" w:hAnsi="宋体" w:cs="宋体" w:hint="eastAsia"/>
                <w:kern w:val="0"/>
                <w:sz w:val="21"/>
                <w:szCs w:val="21"/>
                <w:lang w:bidi="ar"/>
              </w:rPr>
              <w:t>泵前阀门</w:t>
            </w:r>
            <w:proofErr w:type="gramEnd"/>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66728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DN400，电控电动，闸阀，开关量控制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45AE57"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E2A1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vMerge/>
            <w:tcBorders>
              <w:left w:val="single" w:sz="4" w:space="0" w:color="000000"/>
              <w:right w:val="single" w:sz="4" w:space="0" w:color="000000"/>
            </w:tcBorders>
            <w:shd w:val="clear" w:color="auto" w:fill="auto"/>
            <w:vAlign w:val="center"/>
          </w:tcPr>
          <w:p w14:paraId="4FE11F60" w14:textId="77777777" w:rsidR="00BF6D5C" w:rsidRDefault="00BF6D5C">
            <w:pPr>
              <w:widowControl/>
              <w:spacing w:after="65"/>
              <w:jc w:val="center"/>
              <w:textAlignment w:val="center"/>
              <w:rPr>
                <w:rFonts w:ascii="宋体" w:eastAsia="宋体" w:hAnsi="宋体" w:cs="宋体"/>
                <w:sz w:val="21"/>
                <w:szCs w:val="21"/>
              </w:rPr>
            </w:pPr>
          </w:p>
        </w:tc>
      </w:tr>
      <w:tr w:rsidR="00BF6D5C" w14:paraId="378DC2E2"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6857D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5</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EB6B0"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312补水阀门</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340C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DN80，电控电动，闸阀，开关量控制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C8C6AC"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7A66A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vMerge/>
            <w:tcBorders>
              <w:left w:val="single" w:sz="4" w:space="0" w:color="000000"/>
              <w:right w:val="single" w:sz="4" w:space="0" w:color="000000"/>
            </w:tcBorders>
            <w:shd w:val="clear" w:color="auto" w:fill="auto"/>
            <w:vAlign w:val="center"/>
          </w:tcPr>
          <w:p w14:paraId="75C23C3C" w14:textId="77777777" w:rsidR="00BF6D5C" w:rsidRDefault="00BF6D5C">
            <w:pPr>
              <w:widowControl/>
              <w:spacing w:after="65"/>
              <w:jc w:val="center"/>
              <w:textAlignment w:val="center"/>
              <w:rPr>
                <w:rFonts w:ascii="宋体" w:eastAsia="宋体" w:hAnsi="宋体" w:cs="宋体"/>
                <w:sz w:val="21"/>
                <w:szCs w:val="21"/>
              </w:rPr>
            </w:pPr>
          </w:p>
        </w:tc>
      </w:tr>
      <w:tr w:rsidR="00BF6D5C" w14:paraId="40A94DCE"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7A1FF5"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28DB42"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340补水阀门</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706A5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DN100，电控电动，闸阀，开关量控制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AC4CB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0802D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vMerge/>
            <w:tcBorders>
              <w:left w:val="single" w:sz="4" w:space="0" w:color="000000"/>
              <w:right w:val="single" w:sz="4" w:space="0" w:color="000000"/>
            </w:tcBorders>
            <w:shd w:val="clear" w:color="auto" w:fill="auto"/>
            <w:vAlign w:val="center"/>
          </w:tcPr>
          <w:p w14:paraId="0061BD56" w14:textId="77777777" w:rsidR="00BF6D5C" w:rsidRDefault="00BF6D5C">
            <w:pPr>
              <w:widowControl/>
              <w:spacing w:after="65"/>
              <w:jc w:val="center"/>
              <w:textAlignment w:val="center"/>
              <w:rPr>
                <w:rFonts w:ascii="宋体" w:eastAsia="宋体" w:hAnsi="宋体" w:cs="宋体"/>
                <w:sz w:val="21"/>
                <w:szCs w:val="21"/>
              </w:rPr>
            </w:pPr>
          </w:p>
        </w:tc>
      </w:tr>
      <w:tr w:rsidR="00BF6D5C" w14:paraId="22B15B15" w14:textId="77777777">
        <w:trPr>
          <w:trHeight w:val="478"/>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1AAF3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7</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C03E2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368入料阀门</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1E077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DN150，电控电动，闸阀，开关量控制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1F04C"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3C5BB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vMerge/>
            <w:tcBorders>
              <w:left w:val="single" w:sz="4" w:space="0" w:color="000000"/>
              <w:right w:val="single" w:sz="4" w:space="0" w:color="000000"/>
            </w:tcBorders>
            <w:shd w:val="clear" w:color="auto" w:fill="auto"/>
            <w:vAlign w:val="center"/>
          </w:tcPr>
          <w:p w14:paraId="1696651A" w14:textId="77777777" w:rsidR="00BF6D5C" w:rsidRDefault="00BF6D5C">
            <w:pPr>
              <w:widowControl/>
              <w:spacing w:after="65"/>
              <w:jc w:val="center"/>
              <w:textAlignment w:val="center"/>
              <w:rPr>
                <w:rFonts w:ascii="宋体" w:eastAsia="宋体" w:hAnsi="宋体" w:cs="宋体"/>
                <w:sz w:val="21"/>
                <w:szCs w:val="21"/>
              </w:rPr>
            </w:pPr>
          </w:p>
        </w:tc>
      </w:tr>
      <w:tr w:rsidR="00BF6D5C" w14:paraId="4F50C128" w14:textId="77777777">
        <w:trPr>
          <w:trHeight w:val="534"/>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FF6C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lastRenderedPageBreak/>
              <w:t>8</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AB8C22"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412.413.433</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2BCBA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DN250，电控电动，闸阀，开关量控制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3043E0"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88E1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w:t>
            </w:r>
          </w:p>
        </w:tc>
        <w:tc>
          <w:tcPr>
            <w:tcW w:w="2404" w:type="dxa"/>
            <w:vMerge/>
            <w:tcBorders>
              <w:left w:val="single" w:sz="4" w:space="0" w:color="000000"/>
              <w:bottom w:val="single" w:sz="4" w:space="0" w:color="000000"/>
              <w:right w:val="single" w:sz="4" w:space="0" w:color="000000"/>
            </w:tcBorders>
            <w:shd w:val="clear" w:color="auto" w:fill="auto"/>
            <w:vAlign w:val="center"/>
          </w:tcPr>
          <w:p w14:paraId="2C5EE3AA" w14:textId="77777777" w:rsidR="00BF6D5C" w:rsidRDefault="00BF6D5C">
            <w:pPr>
              <w:widowControl/>
              <w:spacing w:after="65"/>
              <w:jc w:val="center"/>
              <w:textAlignment w:val="center"/>
              <w:rPr>
                <w:rFonts w:ascii="宋体" w:eastAsia="宋体" w:hAnsi="宋体" w:cs="宋体"/>
                <w:sz w:val="21"/>
                <w:szCs w:val="21"/>
              </w:rPr>
            </w:pPr>
          </w:p>
        </w:tc>
      </w:tr>
      <w:tr w:rsidR="00BF6D5C" w14:paraId="73432C1E"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EF18C"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9</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5575C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311、339、402补水阀</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943F0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DN100，电控电动，球阀，模拟量</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3441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98F27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5</w:t>
            </w:r>
          </w:p>
        </w:tc>
        <w:tc>
          <w:tcPr>
            <w:tcW w:w="2404" w:type="dxa"/>
            <w:vMerge w:val="restart"/>
            <w:tcBorders>
              <w:top w:val="single" w:sz="4" w:space="0" w:color="000000"/>
              <w:left w:val="single" w:sz="4" w:space="0" w:color="000000"/>
              <w:right w:val="single" w:sz="4" w:space="0" w:color="000000"/>
            </w:tcBorders>
            <w:shd w:val="clear" w:color="auto" w:fill="auto"/>
            <w:vAlign w:val="center"/>
          </w:tcPr>
          <w:p w14:paraId="28998DBA" w14:textId="77777777" w:rsidR="00BF6D5C" w:rsidRDefault="00340E94">
            <w:pPr>
              <w:widowControl/>
              <w:spacing w:after="65"/>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泰科，博雷，费希尔</w:t>
            </w:r>
          </w:p>
          <w:p w14:paraId="25DEE6A6" w14:textId="77777777" w:rsidR="00BF6D5C" w:rsidRDefault="00BF6D5C">
            <w:pPr>
              <w:widowControl/>
              <w:spacing w:after="65"/>
              <w:jc w:val="center"/>
              <w:textAlignment w:val="center"/>
              <w:rPr>
                <w:rFonts w:ascii="宋体" w:eastAsia="宋体" w:hAnsi="宋体" w:cs="宋体"/>
                <w:sz w:val="21"/>
                <w:szCs w:val="21"/>
              </w:rPr>
            </w:pPr>
          </w:p>
        </w:tc>
      </w:tr>
      <w:tr w:rsidR="00BF6D5C" w14:paraId="723F09C5"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00757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10</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7CFD0"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块煤系统电动分流阀</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DC609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DN300，电控电动，闸阀，模拟量</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7153D9"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AA760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vMerge/>
            <w:tcBorders>
              <w:left w:val="single" w:sz="4" w:space="0" w:color="000000"/>
              <w:right w:val="single" w:sz="4" w:space="0" w:color="000000"/>
            </w:tcBorders>
            <w:shd w:val="clear" w:color="auto" w:fill="auto"/>
            <w:vAlign w:val="center"/>
          </w:tcPr>
          <w:p w14:paraId="307E2430" w14:textId="77777777" w:rsidR="00BF6D5C" w:rsidRDefault="00BF6D5C">
            <w:pPr>
              <w:widowControl/>
              <w:spacing w:after="65"/>
              <w:jc w:val="center"/>
              <w:textAlignment w:val="center"/>
              <w:rPr>
                <w:rFonts w:ascii="宋体" w:eastAsia="宋体" w:hAnsi="宋体" w:cs="宋体"/>
                <w:sz w:val="21"/>
                <w:szCs w:val="21"/>
              </w:rPr>
            </w:pPr>
          </w:p>
        </w:tc>
      </w:tr>
      <w:tr w:rsidR="00BF6D5C" w14:paraId="5EBBC472"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66BD9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11</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3D013"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末煤系统电动分流阀</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245B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DN250，电控电动，闸阀，模拟量</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CA3F85"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F3C5A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vMerge/>
            <w:tcBorders>
              <w:left w:val="single" w:sz="4" w:space="0" w:color="000000"/>
              <w:bottom w:val="single" w:sz="4" w:space="0" w:color="000000"/>
              <w:right w:val="single" w:sz="4" w:space="0" w:color="000000"/>
            </w:tcBorders>
            <w:shd w:val="clear" w:color="auto" w:fill="auto"/>
            <w:vAlign w:val="center"/>
          </w:tcPr>
          <w:p w14:paraId="7EF3817E" w14:textId="77777777" w:rsidR="00BF6D5C" w:rsidRDefault="00BF6D5C">
            <w:pPr>
              <w:widowControl/>
              <w:spacing w:after="65"/>
              <w:jc w:val="center"/>
              <w:textAlignment w:val="center"/>
              <w:rPr>
                <w:rFonts w:ascii="宋体" w:eastAsia="宋体" w:hAnsi="宋体" w:cs="宋体"/>
                <w:sz w:val="21"/>
                <w:szCs w:val="21"/>
              </w:rPr>
            </w:pPr>
          </w:p>
        </w:tc>
      </w:tr>
      <w:tr w:rsidR="00BF6D5C" w14:paraId="7DBE4D4C" w14:textId="77777777">
        <w:trPr>
          <w:trHeight w:val="765"/>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6C250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12</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D6432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阀门接入</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C254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6个阀门，开关量（尾煤压滤入料桶管道阀4个、加</w:t>
            </w:r>
            <w:proofErr w:type="gramStart"/>
            <w:r>
              <w:rPr>
                <w:rFonts w:ascii="宋体" w:eastAsia="宋体" w:hAnsi="宋体" w:cs="宋体" w:hint="eastAsia"/>
                <w:kern w:val="0"/>
                <w:sz w:val="21"/>
                <w:szCs w:val="21"/>
                <w:lang w:bidi="ar"/>
              </w:rPr>
              <w:t>介</w:t>
            </w:r>
            <w:proofErr w:type="gramEnd"/>
            <w:r>
              <w:rPr>
                <w:rFonts w:ascii="宋体" w:eastAsia="宋体" w:hAnsi="宋体" w:cs="宋体" w:hint="eastAsia"/>
                <w:kern w:val="0"/>
                <w:sz w:val="21"/>
                <w:szCs w:val="21"/>
                <w:lang w:bidi="ar"/>
              </w:rPr>
              <w:t>阀2个）</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8F38B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项</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806E9E"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2099F0" w14:textId="77777777" w:rsidR="00BF6D5C" w:rsidRDefault="00BF6D5C">
            <w:pPr>
              <w:spacing w:after="65"/>
              <w:jc w:val="center"/>
              <w:rPr>
                <w:rFonts w:ascii="宋体" w:eastAsia="宋体" w:hAnsi="宋体" w:cs="宋体"/>
                <w:sz w:val="21"/>
                <w:szCs w:val="21"/>
              </w:rPr>
            </w:pPr>
          </w:p>
        </w:tc>
      </w:tr>
      <w:tr w:rsidR="00BF6D5C" w14:paraId="1907FA65" w14:textId="77777777">
        <w:trPr>
          <w:trHeight w:val="765"/>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A856E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13</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A61D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503、814、551、202分煤器、201机尾闸板、101应急落地</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835F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11个接入</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AC36A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项</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B9754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24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D582CF" w14:textId="77777777" w:rsidR="00BF6D5C" w:rsidRDefault="00BF6D5C">
            <w:pPr>
              <w:spacing w:after="65"/>
              <w:jc w:val="center"/>
              <w:rPr>
                <w:rFonts w:ascii="宋体" w:eastAsia="宋体" w:hAnsi="宋体" w:cs="宋体"/>
                <w:sz w:val="21"/>
                <w:szCs w:val="21"/>
              </w:rPr>
            </w:pPr>
          </w:p>
        </w:tc>
      </w:tr>
      <w:tr w:rsidR="00BF6D5C" w14:paraId="05EA70D0"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1DBB32"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14</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A36A72" w14:textId="77777777" w:rsidR="00BF6D5C" w:rsidRDefault="00340E94">
            <w:pPr>
              <w:widowControl/>
              <w:spacing w:after="65"/>
              <w:jc w:val="center"/>
              <w:textAlignment w:val="center"/>
              <w:rPr>
                <w:rFonts w:ascii="宋体" w:eastAsia="宋体" w:hAnsi="宋体" w:cs="宋体"/>
                <w:sz w:val="21"/>
                <w:szCs w:val="21"/>
              </w:rPr>
            </w:pPr>
            <w:proofErr w:type="gramStart"/>
            <w:r>
              <w:rPr>
                <w:rFonts w:ascii="宋体" w:eastAsia="宋体" w:hAnsi="宋体" w:cs="宋体" w:hint="eastAsia"/>
                <w:kern w:val="0"/>
                <w:sz w:val="21"/>
                <w:szCs w:val="21"/>
                <w:lang w:bidi="ar"/>
              </w:rPr>
              <w:t>902、903、904泵前阀门</w:t>
            </w:r>
            <w:proofErr w:type="gramEnd"/>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3765DC"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DN200，电控电动，闸阀，开关量控制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4BAFF1"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996A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w:t>
            </w:r>
          </w:p>
        </w:tc>
        <w:tc>
          <w:tcPr>
            <w:tcW w:w="2404" w:type="dxa"/>
            <w:vMerge w:val="restart"/>
            <w:tcBorders>
              <w:top w:val="single" w:sz="4" w:space="0" w:color="000000"/>
              <w:left w:val="single" w:sz="4" w:space="0" w:color="000000"/>
              <w:right w:val="single" w:sz="4" w:space="0" w:color="000000"/>
            </w:tcBorders>
            <w:shd w:val="clear" w:color="auto" w:fill="auto"/>
            <w:vAlign w:val="center"/>
          </w:tcPr>
          <w:p w14:paraId="08065ACB" w14:textId="77777777" w:rsidR="00BF6D5C" w:rsidRDefault="00340E94">
            <w:pPr>
              <w:widowControl/>
              <w:spacing w:after="65"/>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德克森、上海弗雷西、常州博尔特、良工</w:t>
            </w:r>
          </w:p>
          <w:p w14:paraId="76D5DF75" w14:textId="77777777" w:rsidR="00BF6D5C" w:rsidRDefault="00BF6D5C">
            <w:pPr>
              <w:widowControl/>
              <w:spacing w:after="65"/>
              <w:jc w:val="center"/>
              <w:textAlignment w:val="center"/>
              <w:rPr>
                <w:rFonts w:ascii="宋体" w:eastAsia="宋体" w:hAnsi="宋体" w:cs="宋体"/>
                <w:sz w:val="21"/>
                <w:szCs w:val="21"/>
              </w:rPr>
            </w:pPr>
          </w:p>
        </w:tc>
      </w:tr>
      <w:tr w:rsidR="00BF6D5C" w14:paraId="4BCEFF02"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F67ED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15</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6D603D"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601/602</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11E55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DN500，电控电动，闸阀，开关量控制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982AF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B66428"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2</w:t>
            </w:r>
          </w:p>
        </w:tc>
        <w:tc>
          <w:tcPr>
            <w:tcW w:w="2404" w:type="dxa"/>
            <w:vMerge/>
            <w:tcBorders>
              <w:left w:val="single" w:sz="4" w:space="0" w:color="000000"/>
              <w:right w:val="single" w:sz="4" w:space="0" w:color="000000"/>
            </w:tcBorders>
            <w:shd w:val="clear" w:color="auto" w:fill="auto"/>
            <w:vAlign w:val="center"/>
          </w:tcPr>
          <w:p w14:paraId="082D457A" w14:textId="77777777" w:rsidR="00BF6D5C" w:rsidRDefault="00BF6D5C">
            <w:pPr>
              <w:widowControl/>
              <w:spacing w:after="65"/>
              <w:jc w:val="center"/>
              <w:textAlignment w:val="center"/>
              <w:rPr>
                <w:rFonts w:ascii="宋体" w:eastAsia="宋体" w:hAnsi="宋体" w:cs="宋体"/>
                <w:sz w:val="21"/>
                <w:szCs w:val="21"/>
              </w:rPr>
            </w:pPr>
          </w:p>
        </w:tc>
      </w:tr>
      <w:tr w:rsidR="00BF6D5C" w14:paraId="159AE44B" w14:textId="77777777">
        <w:trPr>
          <w:trHeight w:val="51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19D793"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16</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701929"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加压过滤机及快开压滤机</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823646"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DN250，电控电动，闸阀，开关量控制</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69095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88715"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w:t>
            </w:r>
          </w:p>
        </w:tc>
        <w:tc>
          <w:tcPr>
            <w:tcW w:w="2404" w:type="dxa"/>
            <w:vMerge/>
            <w:tcBorders>
              <w:left w:val="single" w:sz="4" w:space="0" w:color="000000"/>
              <w:bottom w:val="single" w:sz="4" w:space="0" w:color="000000"/>
              <w:right w:val="single" w:sz="4" w:space="0" w:color="000000"/>
            </w:tcBorders>
            <w:shd w:val="clear" w:color="auto" w:fill="auto"/>
            <w:vAlign w:val="center"/>
          </w:tcPr>
          <w:p w14:paraId="0C82EBC0" w14:textId="77777777" w:rsidR="00BF6D5C" w:rsidRDefault="00BF6D5C">
            <w:pPr>
              <w:widowControl/>
              <w:spacing w:after="65"/>
              <w:jc w:val="center"/>
              <w:textAlignment w:val="center"/>
              <w:rPr>
                <w:rFonts w:ascii="宋体" w:eastAsia="宋体" w:hAnsi="宋体" w:cs="宋体"/>
                <w:sz w:val="21"/>
                <w:szCs w:val="21"/>
              </w:rPr>
            </w:pPr>
          </w:p>
        </w:tc>
      </w:tr>
      <w:tr w:rsidR="00BF6D5C" w14:paraId="14C78FBA" w14:textId="77777777">
        <w:trPr>
          <w:trHeight w:val="270"/>
        </w:trPr>
        <w:tc>
          <w:tcPr>
            <w:tcW w:w="6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4C5EB"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17</w:t>
            </w:r>
          </w:p>
        </w:tc>
        <w:tc>
          <w:tcPr>
            <w:tcW w:w="226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99BCCF"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压力变送器</w:t>
            </w:r>
          </w:p>
        </w:tc>
        <w:tc>
          <w:tcPr>
            <w:tcW w:w="260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ED3587"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DN100，量程0-100KP</w:t>
            </w:r>
          </w:p>
        </w:tc>
        <w:tc>
          <w:tcPr>
            <w:tcW w:w="8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2B5E46" w14:textId="77777777" w:rsidR="00BF6D5C" w:rsidRDefault="00340E94">
            <w:pPr>
              <w:widowControl/>
              <w:spacing w:after="65"/>
              <w:jc w:val="center"/>
              <w:textAlignment w:val="center"/>
              <w:rPr>
                <w:rFonts w:ascii="宋体" w:eastAsia="宋体" w:hAnsi="宋体" w:cs="宋体"/>
                <w:sz w:val="21"/>
                <w:szCs w:val="21"/>
              </w:rPr>
            </w:pPr>
            <w:proofErr w:type="gramStart"/>
            <w:r>
              <w:rPr>
                <w:rFonts w:ascii="宋体" w:eastAsia="宋体" w:hAnsi="宋体" w:cs="宋体" w:hint="eastAsia"/>
                <w:kern w:val="0"/>
                <w:sz w:val="21"/>
                <w:szCs w:val="21"/>
                <w:lang w:bidi="ar"/>
              </w:rPr>
              <w:t>个</w:t>
            </w:r>
            <w:proofErr w:type="gramEnd"/>
          </w:p>
        </w:tc>
        <w:tc>
          <w:tcPr>
            <w:tcW w:w="6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CC824A"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13</w:t>
            </w:r>
          </w:p>
        </w:tc>
        <w:tc>
          <w:tcPr>
            <w:tcW w:w="24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F2914" w14:textId="77777777" w:rsidR="00BF6D5C" w:rsidRDefault="00340E94">
            <w:pPr>
              <w:widowControl/>
              <w:spacing w:after="65"/>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 xml:space="preserve">  </w:t>
            </w:r>
            <w:proofErr w:type="spellStart"/>
            <w:r>
              <w:rPr>
                <w:rFonts w:ascii="宋体" w:eastAsia="宋体" w:hAnsi="宋体" w:cs="宋体" w:hint="eastAsia"/>
                <w:kern w:val="0"/>
                <w:sz w:val="21"/>
                <w:szCs w:val="21"/>
                <w:lang w:bidi="ar"/>
              </w:rPr>
              <w:t>E+h</w:t>
            </w:r>
            <w:proofErr w:type="spellEnd"/>
            <w:r>
              <w:rPr>
                <w:rFonts w:ascii="宋体" w:eastAsia="宋体" w:hAnsi="宋体" w:cs="宋体" w:hint="eastAsia"/>
                <w:kern w:val="0"/>
                <w:sz w:val="21"/>
                <w:szCs w:val="21"/>
                <w:lang w:bidi="ar"/>
              </w:rPr>
              <w:t>、西门子</w:t>
            </w:r>
          </w:p>
        </w:tc>
      </w:tr>
    </w:tbl>
    <w:p w14:paraId="46E19389" w14:textId="77777777" w:rsidR="00BF6D5C" w:rsidRDefault="00340E94">
      <w:pPr>
        <w:pStyle w:val="2"/>
        <w:keepLines w:val="0"/>
        <w:numPr>
          <w:ilvl w:val="1"/>
          <w:numId w:val="0"/>
        </w:numPr>
        <w:snapToGrid/>
        <w:spacing w:beforeLines="0" w:before="0" w:afterLines="0" w:after="0" w:line="560" w:lineRule="exact"/>
        <w:ind w:firstLineChars="200" w:firstLine="647"/>
        <w:jc w:val="left"/>
        <w:rPr>
          <w:rFonts w:ascii="黑体" w:eastAsia="黑体" w:hAnsi="黑体" w:cs="黑体"/>
          <w:b w:val="0"/>
          <w:bCs w:val="0"/>
        </w:rPr>
      </w:pPr>
      <w:bookmarkStart w:id="811" w:name="_Toc8214"/>
      <w:bookmarkStart w:id="812" w:name="_Toc24718"/>
      <w:bookmarkStart w:id="813" w:name="_Toc788"/>
      <w:bookmarkStart w:id="814" w:name="_Toc28604"/>
      <w:bookmarkStart w:id="815" w:name="_Toc18293"/>
      <w:bookmarkStart w:id="816" w:name="_Toc17212"/>
      <w:bookmarkStart w:id="817" w:name="_Toc1269"/>
      <w:bookmarkStart w:id="818" w:name="_Toc8366"/>
      <w:bookmarkStart w:id="819" w:name="_Toc15113"/>
      <w:bookmarkStart w:id="820" w:name="_Toc7971"/>
      <w:bookmarkStart w:id="821" w:name="_Toc4533"/>
      <w:bookmarkStart w:id="822" w:name="_Toc8800"/>
      <w:bookmarkStart w:id="823" w:name="_Toc27278"/>
      <w:bookmarkStart w:id="824" w:name="_Toc8851"/>
      <w:bookmarkStart w:id="825" w:name="_Toc25136"/>
      <w:bookmarkStart w:id="826" w:name="_Toc19648"/>
      <w:bookmarkStart w:id="827" w:name="_Toc29886"/>
      <w:bookmarkStart w:id="828" w:name="_Toc7883"/>
      <w:bookmarkStart w:id="829" w:name="_Toc5582"/>
      <w:bookmarkStart w:id="830" w:name="_Toc2404"/>
      <w:bookmarkStart w:id="831" w:name="_Toc15481"/>
      <w:bookmarkStart w:id="832" w:name="_Toc2218"/>
      <w:bookmarkStart w:id="833" w:name="_Toc30328"/>
      <w:bookmarkStart w:id="834" w:name="_Toc6024"/>
      <w:bookmarkStart w:id="835" w:name="_Toc11865"/>
      <w:bookmarkStart w:id="836" w:name="_Toc9717"/>
      <w:bookmarkStart w:id="837" w:name="_Toc8574"/>
      <w:bookmarkStart w:id="838" w:name="_Toc22597"/>
      <w:bookmarkStart w:id="839" w:name="_Toc18046"/>
      <w:r>
        <w:rPr>
          <w:rFonts w:ascii="黑体" w:eastAsia="黑体" w:hAnsi="黑体" w:cs="黑体" w:hint="eastAsia"/>
          <w:b w:val="0"/>
          <w:bCs w:val="0"/>
        </w:rPr>
        <w:t>二、工艺生产环节自动化</w:t>
      </w:r>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p>
    <w:p w14:paraId="56E5CBC1" w14:textId="77777777" w:rsidR="00BF6D5C" w:rsidRDefault="00340E94">
      <w:pPr>
        <w:spacing w:afterLines="0" w:after="0" w:line="560" w:lineRule="exact"/>
        <w:ind w:firstLineChars="200" w:firstLine="627"/>
        <w:rPr>
          <w:rFonts w:ascii="楷体" w:eastAsia="楷体" w:hAnsi="楷体" w:cs="楷体"/>
          <w:spacing w:val="-5"/>
          <w:sz w:val="32"/>
          <w:szCs w:val="32"/>
        </w:rPr>
      </w:pPr>
      <w:bookmarkStart w:id="840" w:name="_Toc5001"/>
      <w:bookmarkStart w:id="841" w:name="_Toc16784"/>
      <w:bookmarkStart w:id="842" w:name="_Toc32702"/>
      <w:bookmarkStart w:id="843" w:name="_Toc31080"/>
      <w:bookmarkStart w:id="844" w:name="_Toc24480"/>
      <w:bookmarkStart w:id="845" w:name="_Toc3396"/>
      <w:bookmarkStart w:id="846" w:name="_Toc20291"/>
      <w:bookmarkStart w:id="847" w:name="_Toc15305"/>
      <w:bookmarkStart w:id="848" w:name="_Toc21594"/>
      <w:bookmarkStart w:id="849" w:name="_Toc21418"/>
      <w:bookmarkStart w:id="850" w:name="_Toc4314"/>
      <w:bookmarkStart w:id="851" w:name="_Toc23811"/>
      <w:bookmarkStart w:id="852" w:name="_Toc23386"/>
      <w:bookmarkStart w:id="853" w:name="_Toc16112"/>
      <w:bookmarkStart w:id="854" w:name="_Toc9150"/>
      <w:bookmarkStart w:id="855" w:name="_Toc28704"/>
      <w:bookmarkStart w:id="856" w:name="_Toc24029"/>
      <w:bookmarkStart w:id="857" w:name="_Toc31140"/>
      <w:bookmarkStart w:id="858" w:name="_Toc14550"/>
      <w:bookmarkStart w:id="859" w:name="_Toc10953"/>
      <w:bookmarkStart w:id="860" w:name="_Toc15210"/>
      <w:bookmarkStart w:id="861" w:name="_Toc22964"/>
      <w:bookmarkStart w:id="862" w:name="_Toc20635"/>
      <w:bookmarkStart w:id="863" w:name="_Toc32688"/>
      <w:bookmarkStart w:id="864" w:name="_Toc13064"/>
      <w:bookmarkStart w:id="865" w:name="_Toc8904"/>
      <w:bookmarkStart w:id="866" w:name="_Toc28839"/>
      <w:bookmarkStart w:id="867" w:name="_Toc9285"/>
      <w:bookmarkStart w:id="868" w:name="_Toc7895"/>
      <w:bookmarkStart w:id="869" w:name="_Toc25135"/>
      <w:r>
        <w:rPr>
          <w:rFonts w:ascii="Times New Roman" w:eastAsia="楷体" w:hAnsi="Times New Roman" w:cs="Times New Roman"/>
          <w:spacing w:val="-5"/>
          <w:sz w:val="32"/>
          <w:szCs w:val="32"/>
        </w:rPr>
        <w:t>1.</w:t>
      </w:r>
      <w:r>
        <w:rPr>
          <w:rFonts w:ascii="楷体" w:eastAsia="楷体" w:hAnsi="楷体" w:cs="楷体" w:hint="eastAsia"/>
          <w:spacing w:val="-5"/>
          <w:sz w:val="32"/>
          <w:szCs w:val="32"/>
        </w:rPr>
        <w:t>集控系统改造</w:t>
      </w:r>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p>
    <w:p w14:paraId="48C694E9" w14:textId="77777777" w:rsidR="00BF6D5C" w:rsidRDefault="00340E94">
      <w:pPr>
        <w:keepNext/>
        <w:numPr>
          <w:ilvl w:val="2"/>
          <w:numId w:val="0"/>
        </w:numPr>
        <w:snapToGrid/>
        <w:spacing w:afterLines="0" w:after="0" w:line="560" w:lineRule="exact"/>
        <w:ind w:firstLineChars="200" w:firstLine="627"/>
        <w:rPr>
          <w:rFonts w:ascii="仿宋" w:eastAsia="仿宋" w:hAnsi="仿宋" w:cs="仿宋"/>
          <w:b/>
          <w:bCs/>
          <w:kern w:val="44"/>
          <w:sz w:val="32"/>
          <w:szCs w:val="32"/>
          <w:lang w:bidi="ar"/>
        </w:rPr>
      </w:pPr>
      <w:r>
        <w:rPr>
          <w:rFonts w:ascii="Times New Roman" w:eastAsia="仿宋" w:hAnsi="Times New Roman" w:cs="Times New Roman"/>
          <w:spacing w:val="-5"/>
          <w:sz w:val="32"/>
          <w:szCs w:val="32"/>
        </w:rPr>
        <w:t>1.1.</w:t>
      </w:r>
      <w:r>
        <w:rPr>
          <w:rFonts w:ascii="仿宋" w:eastAsia="仿宋" w:hAnsi="仿宋" w:cs="仿宋" w:hint="eastAsia"/>
          <w:b/>
          <w:bCs/>
          <w:kern w:val="44"/>
          <w:sz w:val="32"/>
          <w:szCs w:val="32"/>
          <w:lang w:bidi="ar"/>
        </w:rPr>
        <w:t>建设要求</w:t>
      </w:r>
    </w:p>
    <w:p w14:paraId="054B9AC5" w14:textId="77777777" w:rsidR="00BF6D5C" w:rsidRDefault="00340E94">
      <w:pPr>
        <w:keepNext/>
        <w:numPr>
          <w:ilvl w:val="2"/>
          <w:numId w:val="0"/>
        </w:numPr>
        <w:adjustRightInd/>
        <w:snapToGrid/>
        <w:spacing w:afterLines="0" w:after="0" w:line="560" w:lineRule="exact"/>
        <w:ind w:firstLineChars="200" w:firstLine="647"/>
        <w:rPr>
          <w:rFonts w:ascii="仿宋" w:eastAsia="仿宋" w:hAnsi="仿宋" w:cs="仿宋"/>
          <w:sz w:val="32"/>
          <w:szCs w:val="32"/>
        </w:rPr>
      </w:pPr>
      <w:bookmarkStart w:id="870" w:name="_Toc29959"/>
      <w:bookmarkStart w:id="871" w:name="_Toc27298"/>
      <w:bookmarkStart w:id="872" w:name="_Toc22024"/>
      <w:bookmarkStart w:id="873" w:name="_Toc8493"/>
      <w:r>
        <w:rPr>
          <w:rFonts w:ascii="仿宋" w:eastAsia="仿宋" w:hAnsi="仿宋" w:cs="仿宋" w:hint="eastAsia"/>
          <w:sz w:val="32"/>
          <w:szCs w:val="32"/>
        </w:rPr>
        <w:t>集控系统更换，调度室进行集中和单机控制权限操作允许。现场按生产区域安装触摸屏，不再保留控制箱，用于设备单机起车。现场设备保留急停按钮，实现设备紧急停车。现场所有单机自动化设备纳入全厂集控系统，单机自动化设备具有弹出或独立操作画面（PLC主机与单机自动化设备不得采用OPC方式连接）</w:t>
      </w:r>
      <w:bookmarkStart w:id="874" w:name="_Toc581"/>
      <w:bookmarkStart w:id="875" w:name="_Toc24956"/>
      <w:bookmarkStart w:id="876" w:name="_Toc16740"/>
      <w:bookmarkStart w:id="877" w:name="_Toc14583"/>
      <w:bookmarkStart w:id="878" w:name="_Toc5540"/>
      <w:bookmarkStart w:id="879" w:name="_Toc26698"/>
      <w:bookmarkStart w:id="880" w:name="_Toc16637"/>
      <w:bookmarkStart w:id="881" w:name="_Toc11686"/>
      <w:bookmarkStart w:id="882" w:name="_Toc32474"/>
      <w:bookmarkStart w:id="883" w:name="_Toc14404"/>
      <w:bookmarkStart w:id="884" w:name="_Toc28967"/>
      <w:bookmarkStart w:id="885" w:name="_Toc23612"/>
      <w:bookmarkStart w:id="886" w:name="_Toc29215"/>
      <w:r>
        <w:rPr>
          <w:rFonts w:ascii="仿宋" w:eastAsia="仿宋" w:hAnsi="仿宋" w:cs="仿宋" w:hint="eastAsia"/>
          <w:sz w:val="32"/>
          <w:szCs w:val="32"/>
        </w:rPr>
        <w:t>。</w:t>
      </w:r>
      <w:bookmarkEnd w:id="870"/>
      <w:bookmarkEnd w:id="871"/>
      <w:bookmarkEnd w:id="872"/>
      <w:bookmarkEnd w:id="873"/>
    </w:p>
    <w:bookmarkEnd w:id="874"/>
    <w:bookmarkEnd w:id="875"/>
    <w:bookmarkEnd w:id="876"/>
    <w:bookmarkEnd w:id="877"/>
    <w:bookmarkEnd w:id="878"/>
    <w:bookmarkEnd w:id="879"/>
    <w:bookmarkEnd w:id="880"/>
    <w:bookmarkEnd w:id="881"/>
    <w:bookmarkEnd w:id="882"/>
    <w:bookmarkEnd w:id="883"/>
    <w:bookmarkEnd w:id="884"/>
    <w:bookmarkEnd w:id="885"/>
    <w:bookmarkEnd w:id="886"/>
    <w:p w14:paraId="407D2F2A"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在选煤厂办公楼四楼设置控制冗余主站，并分别在</w:t>
      </w:r>
      <w:r>
        <w:rPr>
          <w:rFonts w:eastAsia="仿宋" w:cs="仿宋" w:hint="eastAsia"/>
          <w:sz w:val="32"/>
          <w:szCs w:val="32"/>
        </w:rPr>
        <w:t>616</w:t>
      </w:r>
      <w:r>
        <w:rPr>
          <w:rFonts w:ascii="仿宋" w:eastAsia="仿宋" w:hAnsi="仿宋" w:cs="仿宋" w:hint="eastAsia"/>
          <w:sz w:val="32"/>
          <w:szCs w:val="32"/>
        </w:rPr>
        <w:t>、</w:t>
      </w:r>
      <w:r>
        <w:rPr>
          <w:rFonts w:eastAsia="仿宋" w:cs="仿宋" w:hint="eastAsia"/>
          <w:sz w:val="32"/>
          <w:szCs w:val="32"/>
        </w:rPr>
        <w:t>618</w:t>
      </w:r>
      <w:r>
        <w:rPr>
          <w:rFonts w:eastAsia="仿宋" w:cs="仿宋" w:hint="eastAsia"/>
          <w:sz w:val="32"/>
          <w:szCs w:val="32"/>
        </w:rPr>
        <w:t>、</w:t>
      </w:r>
      <w:r>
        <w:rPr>
          <w:rFonts w:eastAsia="仿宋" w:cs="仿宋" w:hint="eastAsia"/>
          <w:sz w:val="32"/>
          <w:szCs w:val="32"/>
        </w:rPr>
        <w:t>620</w:t>
      </w:r>
      <w:r>
        <w:rPr>
          <w:rFonts w:ascii="仿宋" w:eastAsia="仿宋" w:hAnsi="仿宋" w:cs="仿宋" w:hint="eastAsia"/>
          <w:sz w:val="32"/>
          <w:szCs w:val="32"/>
        </w:rPr>
        <w:t>、</w:t>
      </w:r>
      <w:r>
        <w:rPr>
          <w:rFonts w:eastAsia="仿宋" w:cs="仿宋" w:hint="eastAsia"/>
          <w:sz w:val="32"/>
          <w:szCs w:val="32"/>
        </w:rPr>
        <w:t>622</w:t>
      </w:r>
      <w:r>
        <w:rPr>
          <w:rFonts w:ascii="仿宋" w:eastAsia="仿宋" w:hAnsi="仿宋" w:cs="仿宋" w:hint="eastAsia"/>
          <w:sz w:val="32"/>
          <w:szCs w:val="32"/>
        </w:rPr>
        <w:t>设置控制远程I/O分站，远程I/O站与主PLC</w:t>
      </w:r>
      <w:r>
        <w:rPr>
          <w:rFonts w:ascii="仿宋" w:eastAsia="仿宋" w:hAnsi="仿宋" w:cs="仿宋" w:hint="eastAsia"/>
          <w:sz w:val="32"/>
          <w:szCs w:val="32"/>
        </w:rPr>
        <w:lastRenderedPageBreak/>
        <w:t>采用光纤网络进行通讯，根据</w:t>
      </w:r>
      <w:r>
        <w:rPr>
          <w:rFonts w:ascii="仿宋" w:eastAsia="仿宋" w:hAnsi="仿宋" w:cs="仿宋" w:hint="eastAsia"/>
          <w:kern w:val="0"/>
          <w:sz w:val="32"/>
          <w:szCs w:val="32"/>
        </w:rPr>
        <w:t>招标方要求和现场工艺</w:t>
      </w:r>
      <w:r>
        <w:rPr>
          <w:rFonts w:ascii="仿宋" w:eastAsia="仿宋" w:hAnsi="仿宋" w:cs="仿宋" w:hint="eastAsia"/>
          <w:sz w:val="32"/>
          <w:szCs w:val="32"/>
        </w:rPr>
        <w:t>进行编程。PLC主机采用双冗余结构；系统架构采用环网通讯网络，通过先进组态软件实现全厂范围内设备的监控。新更换的PLC中，数字量、模拟量点位容量预留20%。本工程集控室设置在办公楼四楼调度室，作为本工程的控制中心。</w:t>
      </w:r>
    </w:p>
    <w:p w14:paraId="1D872F8F" w14:textId="77777777" w:rsidR="00BF6D5C" w:rsidRDefault="00340E94">
      <w:pPr>
        <w:pStyle w:val="aff6"/>
        <w:adjustRightInd/>
        <w:snapToGrid/>
        <w:spacing w:afterLines="0" w:after="0" w:line="560" w:lineRule="exact"/>
        <w:ind w:firstLineChars="200" w:firstLine="649"/>
        <w:rPr>
          <w:rFonts w:ascii="仿宋" w:eastAsia="仿宋" w:hAnsi="仿宋" w:cs="仿宋"/>
          <w:b/>
          <w:bCs/>
          <w:sz w:val="32"/>
          <w:szCs w:val="32"/>
        </w:rPr>
      </w:pPr>
      <w:r>
        <w:rPr>
          <w:rFonts w:ascii="仿宋" w:eastAsia="仿宋" w:hAnsi="仿宋" w:cs="仿宋" w:hint="eastAsia"/>
          <w:b/>
          <w:bCs/>
          <w:sz w:val="32"/>
          <w:szCs w:val="32"/>
        </w:rPr>
        <w:t>集控系统功能如下：</w:t>
      </w:r>
    </w:p>
    <w:p w14:paraId="6638377F" w14:textId="77777777" w:rsidR="00BF6D5C" w:rsidRDefault="00340E94">
      <w:pPr>
        <w:pStyle w:val="aff6"/>
        <w:adjustRightInd/>
        <w:snapToGrid/>
        <w:spacing w:afterLines="0" w:after="0" w:line="560" w:lineRule="exact"/>
        <w:ind w:firstLineChars="200" w:firstLine="649"/>
        <w:rPr>
          <w:rFonts w:ascii="仿宋" w:eastAsia="仿宋" w:hAnsi="仿宋" w:cs="仿宋"/>
          <w:b/>
          <w:bCs/>
          <w:sz w:val="32"/>
          <w:szCs w:val="32"/>
          <w:lang w:bidi="ar"/>
        </w:rPr>
      </w:pPr>
      <w:r>
        <w:rPr>
          <w:rFonts w:ascii="仿宋" w:eastAsia="仿宋" w:hAnsi="仿宋" w:cs="仿宋" w:hint="eastAsia"/>
          <w:b/>
          <w:bCs/>
          <w:sz w:val="32"/>
          <w:szCs w:val="32"/>
          <w:lang w:bidi="ar"/>
        </w:rPr>
        <w:t>系统控制方式：</w:t>
      </w:r>
    </w:p>
    <w:p w14:paraId="15B5E5F8"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控制系统的操作在调度室内完成，通过计算机作为主机接口实时监控操作，控制方式采用集控，就地（触摸屏控制）、现场急停按钮三种控制方式。在集中控制系统还具备对设备单独控制功能，可以实现对单台设备的启停操作，由调度集控人员下发权限后，现场作业人员可通过触摸</w:t>
      </w:r>
      <w:proofErr w:type="gramStart"/>
      <w:r>
        <w:rPr>
          <w:rFonts w:ascii="仿宋" w:eastAsia="仿宋" w:hAnsi="仿宋" w:cs="仿宋" w:hint="eastAsia"/>
          <w:sz w:val="32"/>
          <w:szCs w:val="32"/>
          <w:lang w:bidi="ar"/>
        </w:rPr>
        <w:t>屏现场</w:t>
      </w:r>
      <w:proofErr w:type="gramEnd"/>
      <w:r>
        <w:rPr>
          <w:rFonts w:ascii="仿宋" w:eastAsia="仿宋" w:hAnsi="仿宋" w:cs="仿宋" w:hint="eastAsia"/>
          <w:sz w:val="32"/>
          <w:szCs w:val="32"/>
          <w:lang w:bidi="ar"/>
        </w:rPr>
        <w:t>进行单台设备的启停操作。通过现场急停按钮任意一台设备均可实现就地紧急停车。同时，集控系统支持各种不同的控制逻辑，包括但不限于对现有生产系统单独集控、单机自动化（不得采用OPC方式连接）及后续</w:t>
      </w:r>
      <w:r>
        <w:rPr>
          <w:rFonts w:ascii="仿宋" w:eastAsia="仿宋" w:hAnsi="仿宋" w:cs="仿宋" w:hint="eastAsia"/>
          <w:kern w:val="0"/>
          <w:sz w:val="32"/>
          <w:szCs w:val="32"/>
        </w:rPr>
        <w:t>自动</w:t>
      </w:r>
      <w:r>
        <w:rPr>
          <w:rFonts w:ascii="仿宋" w:eastAsia="仿宋" w:hAnsi="仿宋" w:cs="仿宋" w:hint="eastAsia"/>
          <w:sz w:val="32"/>
          <w:szCs w:val="32"/>
          <w:lang w:bidi="ar"/>
        </w:rPr>
        <w:t>化升级设备等。</w:t>
      </w:r>
    </w:p>
    <w:p w14:paraId="7E4424F8" w14:textId="77777777" w:rsidR="00BF6D5C" w:rsidRDefault="00340E94">
      <w:pPr>
        <w:pStyle w:val="aff6"/>
        <w:adjustRightInd/>
        <w:snapToGrid/>
        <w:spacing w:afterLines="0" w:after="0" w:line="560" w:lineRule="exact"/>
        <w:ind w:firstLineChars="200" w:firstLine="649"/>
        <w:rPr>
          <w:rFonts w:ascii="仿宋" w:eastAsia="仿宋" w:hAnsi="仿宋" w:cs="仿宋"/>
          <w:b/>
          <w:bCs/>
          <w:sz w:val="32"/>
          <w:szCs w:val="32"/>
          <w:lang w:bidi="ar"/>
        </w:rPr>
      </w:pPr>
      <w:r>
        <w:rPr>
          <w:rFonts w:ascii="仿宋" w:eastAsia="仿宋" w:hAnsi="仿宋" w:cs="仿宋" w:hint="eastAsia"/>
          <w:b/>
          <w:bCs/>
          <w:sz w:val="32"/>
          <w:szCs w:val="32"/>
          <w:lang w:bidi="ar"/>
        </w:rPr>
        <w:t>工艺流程选择、设置及启、停控制功能：</w:t>
      </w:r>
    </w:p>
    <w:p w14:paraId="174B420C"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系统正常运行后，程序可根据各系统的实际情况选择各自运行方式。并满足集中/就地的无干扰切换。</w:t>
      </w:r>
    </w:p>
    <w:p w14:paraId="3D3174E4"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系统可方便地采集显示现场的设备保护、开/停及故障状态等实时数据，自动生成设备</w:t>
      </w:r>
      <w:proofErr w:type="gramStart"/>
      <w:r>
        <w:rPr>
          <w:rFonts w:ascii="仿宋" w:eastAsia="仿宋" w:hAnsi="仿宋" w:cs="仿宋" w:hint="eastAsia"/>
          <w:sz w:val="32"/>
          <w:szCs w:val="32"/>
          <w:lang w:bidi="ar"/>
        </w:rPr>
        <w:t>运行台</w:t>
      </w:r>
      <w:proofErr w:type="gramEnd"/>
      <w:r>
        <w:rPr>
          <w:rFonts w:ascii="仿宋" w:eastAsia="仿宋" w:hAnsi="仿宋" w:cs="仿宋" w:hint="eastAsia"/>
          <w:sz w:val="32"/>
          <w:szCs w:val="32"/>
          <w:lang w:bidi="ar"/>
        </w:rPr>
        <w:t>账记录，具备记录、查询、打印功能。所有的信息管理和上位机系统均与选煤厂控制系统通过工业以太网连接，选煤厂控制系统预留接入上级部门的以太网接口。</w:t>
      </w:r>
    </w:p>
    <w:p w14:paraId="2D5E20F3" w14:textId="77777777" w:rsidR="00BF6D5C" w:rsidRDefault="00340E94">
      <w:pPr>
        <w:pStyle w:val="aff6"/>
        <w:adjustRightInd/>
        <w:snapToGrid/>
        <w:spacing w:afterLines="0" w:after="0" w:line="560" w:lineRule="exact"/>
        <w:ind w:firstLineChars="200" w:firstLine="649"/>
        <w:rPr>
          <w:rFonts w:ascii="仿宋" w:eastAsia="仿宋" w:hAnsi="仿宋" w:cs="仿宋"/>
          <w:b/>
          <w:bCs/>
          <w:sz w:val="32"/>
          <w:szCs w:val="32"/>
        </w:rPr>
      </w:pPr>
      <w:r>
        <w:rPr>
          <w:rFonts w:ascii="仿宋" w:eastAsia="仿宋" w:hAnsi="仿宋" w:cs="仿宋" w:hint="eastAsia"/>
          <w:b/>
          <w:bCs/>
          <w:sz w:val="32"/>
          <w:szCs w:val="32"/>
        </w:rPr>
        <w:lastRenderedPageBreak/>
        <w:t>现场控制箱改造：</w:t>
      </w:r>
    </w:p>
    <w:p w14:paraId="0F22E71E"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本次现场控制箱改造，采用总线式控制方式进行设计：在设备密集场所，现场设置一定数量的触摸屏（触摸屏安装在防水、防尘、防腐控制箱中以应对现场恶劣的环境或设置辅助按钮或设置防爆触摸屏及防爆控制箱），每个触摸屏可以显示本区域内所有预先设定好的参数。以上所述参数都可根据前期编程设定，灵活方便。触摸屏上放置有紧急停车按钮，并在其他设备旁设置紧急停车按钮，当出现故障时，巡视人员能第一时间找到停车按钮并停车。</w:t>
      </w:r>
    </w:p>
    <w:p w14:paraId="49091F66" w14:textId="77777777" w:rsidR="00BF6D5C" w:rsidRDefault="00340E94">
      <w:pPr>
        <w:adjustRightInd/>
        <w:snapToGrid/>
        <w:spacing w:afterLines="0" w:after="0" w:line="560" w:lineRule="exact"/>
        <w:ind w:firstLineChars="200" w:firstLine="649"/>
        <w:jc w:val="center"/>
        <w:rPr>
          <w:rFonts w:ascii="宋体" w:hAnsi="宋体" w:cs="宋体"/>
          <w:b/>
          <w:bCs/>
        </w:rPr>
      </w:pPr>
      <w:r>
        <w:rPr>
          <w:rFonts w:ascii="仿宋" w:eastAsia="仿宋" w:hAnsi="仿宋" w:cs="仿宋" w:hint="eastAsia"/>
          <w:b/>
          <w:bCs/>
          <w:sz w:val="32"/>
          <w:szCs w:val="32"/>
        </w:rPr>
        <w:t>触摸屏控制箱安装位置明细</w:t>
      </w:r>
    </w:p>
    <w:tbl>
      <w:tblPr>
        <w:tblW w:w="4719" w:type="pct"/>
        <w:tblLook w:val="04A0" w:firstRow="1" w:lastRow="0" w:firstColumn="1" w:lastColumn="0" w:noHBand="0" w:noVBand="1"/>
      </w:tblPr>
      <w:tblGrid>
        <w:gridCol w:w="1180"/>
        <w:gridCol w:w="3082"/>
        <w:gridCol w:w="1014"/>
        <w:gridCol w:w="1482"/>
        <w:gridCol w:w="1482"/>
      </w:tblGrid>
      <w:tr w:rsidR="00BF6D5C" w14:paraId="73AAEA9B"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7E065A0D" w14:textId="77777777" w:rsidR="00BF6D5C" w:rsidRDefault="00340E94">
            <w:pPr>
              <w:spacing w:afterLines="0" w:after="100" w:afterAutospacing="1"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序号</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54B9A84C" w14:textId="77777777" w:rsidR="00BF6D5C" w:rsidRDefault="00340E94">
            <w:pPr>
              <w:spacing w:afterLines="0" w:after="100" w:afterAutospacing="1"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触摸屏控制箱安装位置</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717A43F2" w14:textId="77777777" w:rsidR="00BF6D5C" w:rsidRDefault="00340E94">
            <w:pPr>
              <w:spacing w:afterLines="0" w:after="100" w:afterAutospacing="1"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数量</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7A8DA108" w14:textId="77777777" w:rsidR="00BF6D5C" w:rsidRDefault="00340E94">
            <w:pPr>
              <w:spacing w:afterLines="0" w:after="100" w:afterAutospacing="1"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是否防爆</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2667B581" w14:textId="77777777" w:rsidR="00BF6D5C" w:rsidRDefault="00340E94">
            <w:pPr>
              <w:spacing w:afterLines="0" w:after="100" w:afterAutospacing="1"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备注</w:t>
            </w:r>
          </w:p>
        </w:tc>
      </w:tr>
      <w:tr w:rsidR="00BF6D5C" w14:paraId="31D5A543"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7EF726DA" w14:textId="77777777" w:rsidR="00BF6D5C" w:rsidRDefault="00340E94">
            <w:pPr>
              <w:spacing w:afterLines="0" w:after="100" w:afterAutospacing="1"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6A9A84C9" w14:textId="77777777" w:rsidR="00BF6D5C" w:rsidRDefault="00340E94">
            <w:pPr>
              <w:spacing w:afterLines="0" w:after="100" w:afterAutospacing="1"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底流泵房</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44E4FC25" w14:textId="77777777" w:rsidR="00BF6D5C" w:rsidRDefault="00340E94">
            <w:pPr>
              <w:spacing w:afterLines="0" w:after="100" w:afterAutospacing="1"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1FA9EB37" w14:textId="77777777" w:rsidR="00BF6D5C" w:rsidRDefault="00340E94">
            <w:pPr>
              <w:spacing w:afterLines="0" w:after="100" w:afterAutospacing="1" w:line="240" w:lineRule="auto"/>
              <w:jc w:val="center"/>
              <w:textAlignment w:val="center"/>
              <w:rPr>
                <w:rFonts w:ascii="宋体" w:hAnsi="宋体" w:cs="宋体"/>
                <w:sz w:val="21"/>
                <w:szCs w:val="21"/>
              </w:rPr>
            </w:pPr>
            <w:r>
              <w:rPr>
                <w:rFonts w:ascii="宋体" w:hAnsi="宋体" w:cs="宋体" w:hint="eastAsia"/>
                <w:kern w:val="0"/>
                <w:sz w:val="21"/>
                <w:szCs w:val="21"/>
                <w:lang w:bidi="ar"/>
              </w:rPr>
              <w:t>N</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54B1534D"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26BC2D7D"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6C31D194"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4E421D97"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主厂房1-6楼</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59760963"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9</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20530B82"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2CED4D53"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245686B9"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1C29E110"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0DABF5B0"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压滤1楼半、小院</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18FD105F"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3F69BF2A"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56D78001"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5F811AC3"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267B3150"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4</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5F1F9630"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501机头</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59D19E41"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59B11641"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79AF9201"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5C3DC9F0"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76EC81FA"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5</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6A435D89"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502机头</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35684B94"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7D283B70"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0B7D2D41"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3DD7F42F"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4978E649"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6</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3E276027"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525、526皮带走廊</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07A085A6"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3433DDBD"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44CE6A7C"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5B24E527"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20BF8073"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7</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6DAF794A"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107、108、109、110</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7FCD10F4"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79105141"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020A2B1F"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23B1E9AE"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3177FF69"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8</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638E1B63"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proofErr w:type="gramStart"/>
            <w:r>
              <w:rPr>
                <w:rFonts w:ascii="宋体" w:hAnsi="宋体" w:cs="宋体" w:hint="eastAsia"/>
                <w:kern w:val="0"/>
                <w:sz w:val="21"/>
                <w:szCs w:val="21"/>
                <w:lang w:bidi="ar"/>
              </w:rPr>
              <w:t>干选机</w:t>
            </w:r>
            <w:proofErr w:type="gramEnd"/>
          </w:p>
        </w:tc>
        <w:tc>
          <w:tcPr>
            <w:tcW w:w="615" w:type="pct"/>
            <w:tcBorders>
              <w:top w:val="single" w:sz="4" w:space="0" w:color="000000"/>
              <w:left w:val="single" w:sz="4" w:space="0" w:color="000000"/>
              <w:bottom w:val="single" w:sz="4" w:space="0" w:color="000000"/>
              <w:right w:val="single" w:sz="4" w:space="0" w:color="000000"/>
            </w:tcBorders>
            <w:noWrap/>
            <w:vAlign w:val="center"/>
          </w:tcPr>
          <w:p w14:paraId="5DBD804D"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49EFF3EC"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156D786F"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245772F0"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7B5E8A41"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9</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74EADBD7"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201机尾</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7100CD99"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46DC6895"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10A4FBAA"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1C0738E8" w14:textId="77777777">
        <w:trPr>
          <w:trHeight w:val="367"/>
        </w:trPr>
        <w:tc>
          <w:tcPr>
            <w:tcW w:w="716" w:type="pct"/>
            <w:tcBorders>
              <w:top w:val="single" w:sz="4" w:space="0" w:color="000000"/>
              <w:left w:val="single" w:sz="4" w:space="0" w:color="000000"/>
              <w:bottom w:val="single" w:sz="4" w:space="0" w:color="000000"/>
              <w:right w:val="single" w:sz="4" w:space="0" w:color="000000"/>
            </w:tcBorders>
            <w:noWrap/>
            <w:vAlign w:val="center"/>
          </w:tcPr>
          <w:p w14:paraId="49E13448"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10</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5F9F98DA"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206</w:t>
            </w:r>
            <w:proofErr w:type="gramStart"/>
            <w:r>
              <w:rPr>
                <w:rFonts w:ascii="宋体" w:hAnsi="宋体" w:cs="宋体" w:hint="eastAsia"/>
                <w:kern w:val="0"/>
                <w:sz w:val="21"/>
                <w:szCs w:val="21"/>
                <w:lang w:bidi="ar"/>
              </w:rPr>
              <w:t>给煤机东</w:t>
            </w:r>
            <w:proofErr w:type="gramEnd"/>
          </w:p>
        </w:tc>
        <w:tc>
          <w:tcPr>
            <w:tcW w:w="615" w:type="pct"/>
            <w:tcBorders>
              <w:top w:val="single" w:sz="4" w:space="0" w:color="000000"/>
              <w:left w:val="single" w:sz="4" w:space="0" w:color="000000"/>
              <w:bottom w:val="single" w:sz="4" w:space="0" w:color="000000"/>
              <w:right w:val="single" w:sz="4" w:space="0" w:color="000000"/>
            </w:tcBorders>
            <w:noWrap/>
            <w:vAlign w:val="center"/>
          </w:tcPr>
          <w:p w14:paraId="08B7D637"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0FA1A87E"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47C99934"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7FB259CE"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5C1EEE07"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11</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299E62E7"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矸石线</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3C450206"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3E6B6C4F"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3A26DB28"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04D89C24" w14:textId="77777777">
        <w:trPr>
          <w:trHeight w:val="170"/>
        </w:trPr>
        <w:tc>
          <w:tcPr>
            <w:tcW w:w="716" w:type="pct"/>
            <w:tcBorders>
              <w:top w:val="single" w:sz="4" w:space="0" w:color="000000"/>
              <w:left w:val="single" w:sz="4" w:space="0" w:color="000000"/>
              <w:bottom w:val="single" w:sz="4" w:space="0" w:color="000000"/>
              <w:right w:val="single" w:sz="4" w:space="0" w:color="000000"/>
            </w:tcBorders>
            <w:noWrap/>
            <w:vAlign w:val="center"/>
          </w:tcPr>
          <w:p w14:paraId="782C3097"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12</w:t>
            </w:r>
          </w:p>
        </w:tc>
        <w:tc>
          <w:tcPr>
            <w:tcW w:w="1869" w:type="pct"/>
            <w:tcBorders>
              <w:top w:val="single" w:sz="4" w:space="0" w:color="000000"/>
              <w:left w:val="single" w:sz="4" w:space="0" w:color="000000"/>
              <w:bottom w:val="single" w:sz="4" w:space="0" w:color="000000"/>
              <w:right w:val="single" w:sz="4" w:space="0" w:color="000000"/>
            </w:tcBorders>
            <w:noWrap/>
            <w:vAlign w:val="center"/>
          </w:tcPr>
          <w:p w14:paraId="5250FB54"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煤泥线</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07C6A3B4"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6A82F03A"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3C46D7FB"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r w:rsidR="00BF6D5C" w14:paraId="5918D4EE" w14:textId="77777777">
        <w:trPr>
          <w:trHeight w:val="170"/>
        </w:trPr>
        <w:tc>
          <w:tcPr>
            <w:tcW w:w="2585" w:type="pct"/>
            <w:gridSpan w:val="2"/>
            <w:tcBorders>
              <w:top w:val="single" w:sz="4" w:space="0" w:color="000000"/>
              <w:left w:val="single" w:sz="4" w:space="0" w:color="000000"/>
              <w:bottom w:val="single" w:sz="4" w:space="0" w:color="000000"/>
              <w:right w:val="single" w:sz="4" w:space="0" w:color="000000"/>
            </w:tcBorders>
            <w:noWrap/>
            <w:vAlign w:val="center"/>
          </w:tcPr>
          <w:p w14:paraId="04EAD065" w14:textId="77777777" w:rsidR="00BF6D5C" w:rsidRDefault="00340E94">
            <w:pPr>
              <w:spacing w:afterLines="0" w:after="100" w:afterAutospacing="1"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合计数量</w:t>
            </w:r>
          </w:p>
        </w:tc>
        <w:tc>
          <w:tcPr>
            <w:tcW w:w="615" w:type="pct"/>
            <w:tcBorders>
              <w:top w:val="single" w:sz="4" w:space="0" w:color="000000"/>
              <w:left w:val="single" w:sz="4" w:space="0" w:color="000000"/>
              <w:bottom w:val="single" w:sz="4" w:space="0" w:color="000000"/>
              <w:right w:val="single" w:sz="4" w:space="0" w:color="000000"/>
            </w:tcBorders>
            <w:noWrap/>
            <w:vAlign w:val="center"/>
          </w:tcPr>
          <w:p w14:paraId="3F4978D3" w14:textId="77777777" w:rsidR="00BF6D5C" w:rsidRDefault="00340E94">
            <w:pPr>
              <w:spacing w:afterLines="0" w:after="100" w:afterAutospacing="1"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20</w:t>
            </w: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00AD1118"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0A75826A" w14:textId="77777777" w:rsidR="00BF6D5C" w:rsidRDefault="00BF6D5C">
            <w:pPr>
              <w:spacing w:afterLines="0" w:after="100" w:afterAutospacing="1" w:line="240" w:lineRule="auto"/>
              <w:jc w:val="center"/>
              <w:textAlignment w:val="center"/>
              <w:rPr>
                <w:rFonts w:ascii="宋体" w:hAnsi="宋体" w:cs="宋体"/>
                <w:kern w:val="0"/>
                <w:sz w:val="21"/>
                <w:szCs w:val="21"/>
                <w:lang w:bidi="ar"/>
              </w:rPr>
            </w:pPr>
          </w:p>
        </w:tc>
      </w:tr>
    </w:tbl>
    <w:p w14:paraId="28AD8B30" w14:textId="77777777" w:rsidR="00BF6D5C" w:rsidRDefault="00340E94">
      <w:pPr>
        <w:keepNext/>
        <w:numPr>
          <w:ilvl w:val="2"/>
          <w:numId w:val="0"/>
        </w:numPr>
        <w:snapToGrid/>
        <w:spacing w:afterLines="0" w:after="0" w:line="560" w:lineRule="exact"/>
        <w:ind w:firstLineChars="200" w:firstLine="627"/>
        <w:rPr>
          <w:rFonts w:ascii="仿宋" w:eastAsia="仿宋" w:hAnsi="仿宋" w:cs="仿宋"/>
          <w:b/>
          <w:bCs/>
          <w:kern w:val="44"/>
          <w:sz w:val="32"/>
          <w:szCs w:val="32"/>
          <w:lang w:bidi="ar"/>
        </w:rPr>
      </w:pPr>
      <w:bookmarkStart w:id="887" w:name="_Toc16143"/>
      <w:bookmarkStart w:id="888" w:name="_Toc31299"/>
      <w:bookmarkStart w:id="889" w:name="_Toc9195"/>
      <w:bookmarkStart w:id="890" w:name="_Toc16660"/>
      <w:bookmarkStart w:id="891" w:name="_Toc2569"/>
      <w:bookmarkStart w:id="892" w:name="_Toc6663"/>
      <w:bookmarkStart w:id="893" w:name="_Toc25980"/>
      <w:bookmarkStart w:id="894" w:name="_Toc13885"/>
      <w:bookmarkStart w:id="895" w:name="_Toc3661"/>
      <w:bookmarkStart w:id="896" w:name="_Toc1200"/>
      <w:r>
        <w:rPr>
          <w:rFonts w:ascii="Times New Roman" w:eastAsia="仿宋" w:hAnsi="Times New Roman" w:cs="Times New Roman" w:hint="eastAsia"/>
          <w:spacing w:val="-5"/>
          <w:sz w:val="32"/>
          <w:szCs w:val="32"/>
        </w:rPr>
        <w:t>1.1.1.</w:t>
      </w:r>
      <w:r>
        <w:rPr>
          <w:rFonts w:ascii="仿宋" w:eastAsia="仿宋" w:hAnsi="仿宋" w:cs="仿宋" w:hint="eastAsia"/>
          <w:b/>
          <w:bCs/>
          <w:kern w:val="44"/>
          <w:sz w:val="32"/>
          <w:szCs w:val="32"/>
          <w:lang w:bidi="ar"/>
        </w:rPr>
        <w:t>主要设备技术要求</w:t>
      </w:r>
      <w:bookmarkEnd w:id="887"/>
      <w:bookmarkEnd w:id="888"/>
      <w:bookmarkEnd w:id="889"/>
      <w:bookmarkEnd w:id="890"/>
      <w:bookmarkEnd w:id="891"/>
      <w:bookmarkEnd w:id="892"/>
      <w:bookmarkEnd w:id="893"/>
      <w:bookmarkEnd w:id="894"/>
      <w:bookmarkEnd w:id="895"/>
      <w:bookmarkEnd w:id="896"/>
    </w:p>
    <w:p w14:paraId="24C16EA1"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PLC控制系统在集控室机柜间内设置冗余PLC主站，在不同配电室、</w:t>
      </w:r>
      <w:r>
        <w:rPr>
          <w:rFonts w:eastAsia="仿宋" w:cs="仿宋" w:hint="eastAsia"/>
          <w:sz w:val="32"/>
          <w:szCs w:val="32"/>
        </w:rPr>
        <w:t>616</w:t>
      </w:r>
      <w:r>
        <w:rPr>
          <w:rFonts w:ascii="仿宋" w:eastAsia="仿宋" w:hAnsi="仿宋" w:cs="仿宋" w:hint="eastAsia"/>
          <w:sz w:val="32"/>
          <w:szCs w:val="32"/>
        </w:rPr>
        <w:t>、</w:t>
      </w:r>
      <w:r>
        <w:rPr>
          <w:rFonts w:eastAsia="仿宋" w:cs="仿宋" w:hint="eastAsia"/>
          <w:sz w:val="32"/>
          <w:szCs w:val="32"/>
        </w:rPr>
        <w:t>618</w:t>
      </w:r>
      <w:r>
        <w:rPr>
          <w:rFonts w:eastAsia="仿宋" w:cs="仿宋" w:hint="eastAsia"/>
          <w:sz w:val="32"/>
          <w:szCs w:val="32"/>
        </w:rPr>
        <w:t>、</w:t>
      </w:r>
      <w:r>
        <w:rPr>
          <w:rFonts w:eastAsia="仿宋" w:cs="仿宋" w:hint="eastAsia"/>
          <w:sz w:val="32"/>
          <w:szCs w:val="32"/>
        </w:rPr>
        <w:t>620</w:t>
      </w:r>
      <w:r>
        <w:rPr>
          <w:rFonts w:ascii="仿宋" w:eastAsia="仿宋" w:hAnsi="仿宋" w:cs="仿宋" w:hint="eastAsia"/>
          <w:sz w:val="32"/>
          <w:szCs w:val="32"/>
        </w:rPr>
        <w:t>、</w:t>
      </w:r>
      <w:r>
        <w:rPr>
          <w:rFonts w:eastAsia="仿宋" w:cs="仿宋" w:hint="eastAsia"/>
          <w:sz w:val="32"/>
          <w:szCs w:val="32"/>
        </w:rPr>
        <w:t>622</w:t>
      </w:r>
      <w:r>
        <w:rPr>
          <w:rFonts w:ascii="仿宋" w:eastAsia="仿宋" w:hAnsi="仿宋" w:cs="仿宋" w:hint="eastAsia"/>
          <w:sz w:val="32"/>
          <w:szCs w:val="32"/>
        </w:rPr>
        <w:t>分别设置PLC远程I/O分站，PLC主站与分站之间通过</w:t>
      </w:r>
      <w:proofErr w:type="spellStart"/>
      <w:r>
        <w:rPr>
          <w:rFonts w:ascii="仿宋" w:eastAsia="仿宋" w:hAnsi="仿宋" w:cs="仿宋" w:hint="eastAsia"/>
          <w:sz w:val="32"/>
          <w:szCs w:val="32"/>
        </w:rPr>
        <w:t>Profinet</w:t>
      </w:r>
      <w:proofErr w:type="spellEnd"/>
      <w:r>
        <w:rPr>
          <w:rFonts w:ascii="仿宋" w:eastAsia="仿宋" w:hAnsi="仿宋" w:cs="仿宋" w:hint="eastAsia"/>
          <w:sz w:val="32"/>
          <w:szCs w:val="32"/>
        </w:rPr>
        <w:t>环网相连完成本系统各生产环节的数据采集和信号传输。</w:t>
      </w:r>
    </w:p>
    <w:p w14:paraId="2BBDE730" w14:textId="77777777" w:rsidR="00BF6D5C" w:rsidRDefault="00340E94">
      <w:pPr>
        <w:keepNext/>
        <w:numPr>
          <w:ilvl w:val="2"/>
          <w:numId w:val="0"/>
        </w:numPr>
        <w:snapToGrid/>
        <w:spacing w:afterLines="0" w:after="0" w:line="560" w:lineRule="exact"/>
        <w:ind w:firstLineChars="200" w:firstLine="649"/>
        <w:rPr>
          <w:rFonts w:ascii="仿宋" w:eastAsia="仿宋" w:hAnsi="仿宋" w:cs="仿宋"/>
          <w:b/>
          <w:bCs/>
          <w:kern w:val="44"/>
          <w:sz w:val="32"/>
          <w:szCs w:val="32"/>
          <w:lang w:bidi="ar"/>
        </w:rPr>
      </w:pPr>
      <w:r>
        <w:rPr>
          <w:rFonts w:ascii="仿宋" w:eastAsia="仿宋" w:hAnsi="仿宋" w:cs="仿宋" w:hint="eastAsia"/>
          <w:b/>
          <w:bCs/>
          <w:kern w:val="44"/>
          <w:sz w:val="32"/>
          <w:szCs w:val="32"/>
          <w:lang w:bidi="ar"/>
        </w:rPr>
        <w:t>1.1.2 软硬件清单</w:t>
      </w:r>
    </w:p>
    <w:tbl>
      <w:tblPr>
        <w:tblW w:w="90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
        <w:gridCol w:w="1998"/>
        <w:gridCol w:w="3816"/>
        <w:gridCol w:w="648"/>
        <w:gridCol w:w="720"/>
        <w:gridCol w:w="1178"/>
      </w:tblGrid>
      <w:tr w:rsidR="00BF6D5C" w14:paraId="663667AD" w14:textId="77777777">
        <w:trPr>
          <w:trHeight w:val="397"/>
        </w:trPr>
        <w:tc>
          <w:tcPr>
            <w:tcW w:w="736" w:type="dxa"/>
            <w:noWrap/>
            <w:vAlign w:val="center"/>
          </w:tcPr>
          <w:p w14:paraId="2F5AE7F7"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序号</w:t>
            </w:r>
          </w:p>
        </w:tc>
        <w:tc>
          <w:tcPr>
            <w:tcW w:w="1998" w:type="dxa"/>
            <w:noWrap/>
            <w:vAlign w:val="center"/>
          </w:tcPr>
          <w:p w14:paraId="4D81CC2A"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名称</w:t>
            </w:r>
          </w:p>
        </w:tc>
        <w:tc>
          <w:tcPr>
            <w:tcW w:w="3816" w:type="dxa"/>
            <w:vAlign w:val="center"/>
          </w:tcPr>
          <w:p w14:paraId="07825482" w14:textId="77777777" w:rsidR="00BF6D5C" w:rsidRDefault="00340E94">
            <w:pPr>
              <w:spacing w:afterLines="0" w:after="0" w:line="240" w:lineRule="auto"/>
              <w:jc w:val="center"/>
              <w:rPr>
                <w:rFonts w:ascii="宋体" w:eastAsia="宋体" w:hAnsi="宋体" w:cs="宋体"/>
                <w:b/>
                <w:bCs/>
                <w:sz w:val="21"/>
                <w:szCs w:val="21"/>
              </w:rPr>
            </w:pPr>
            <w:r>
              <w:rPr>
                <w:rFonts w:ascii="宋体" w:eastAsia="宋体" w:hAnsi="宋体" w:cs="宋体" w:hint="eastAsia"/>
                <w:b/>
                <w:bCs/>
                <w:sz w:val="21"/>
                <w:szCs w:val="21"/>
              </w:rPr>
              <w:t>参数</w:t>
            </w:r>
          </w:p>
        </w:tc>
        <w:tc>
          <w:tcPr>
            <w:tcW w:w="648" w:type="dxa"/>
            <w:noWrap/>
            <w:vAlign w:val="center"/>
          </w:tcPr>
          <w:p w14:paraId="2DF0AC43"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单位</w:t>
            </w:r>
          </w:p>
        </w:tc>
        <w:tc>
          <w:tcPr>
            <w:tcW w:w="720" w:type="dxa"/>
            <w:noWrap/>
            <w:vAlign w:val="center"/>
          </w:tcPr>
          <w:p w14:paraId="050D4030"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数量</w:t>
            </w:r>
          </w:p>
        </w:tc>
        <w:tc>
          <w:tcPr>
            <w:tcW w:w="1178" w:type="dxa"/>
            <w:noWrap/>
            <w:vAlign w:val="center"/>
          </w:tcPr>
          <w:p w14:paraId="68642D9A"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品牌</w:t>
            </w:r>
          </w:p>
        </w:tc>
      </w:tr>
      <w:tr w:rsidR="00BF6D5C" w14:paraId="68D77A49" w14:textId="77777777">
        <w:trPr>
          <w:trHeight w:val="397"/>
        </w:trPr>
        <w:tc>
          <w:tcPr>
            <w:tcW w:w="736" w:type="dxa"/>
            <w:noWrap/>
            <w:vAlign w:val="center"/>
          </w:tcPr>
          <w:p w14:paraId="503445EB"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1</w:t>
            </w:r>
          </w:p>
        </w:tc>
        <w:tc>
          <w:tcPr>
            <w:tcW w:w="1998" w:type="dxa"/>
            <w:noWrap/>
            <w:vAlign w:val="center"/>
          </w:tcPr>
          <w:p w14:paraId="006B1BB2"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PLC改造</w:t>
            </w:r>
          </w:p>
        </w:tc>
        <w:tc>
          <w:tcPr>
            <w:tcW w:w="3816" w:type="dxa"/>
            <w:vAlign w:val="center"/>
          </w:tcPr>
          <w:p w14:paraId="28122E8B" w14:textId="77777777" w:rsidR="00BF6D5C" w:rsidRDefault="00BF6D5C">
            <w:pPr>
              <w:spacing w:afterLines="0" w:after="0" w:line="240" w:lineRule="auto"/>
              <w:jc w:val="center"/>
              <w:textAlignment w:val="center"/>
              <w:rPr>
                <w:rFonts w:ascii="宋体" w:eastAsia="宋体" w:hAnsi="宋体" w:cs="宋体"/>
                <w:b/>
                <w:bCs/>
                <w:sz w:val="21"/>
                <w:szCs w:val="21"/>
              </w:rPr>
            </w:pPr>
          </w:p>
        </w:tc>
        <w:tc>
          <w:tcPr>
            <w:tcW w:w="648" w:type="dxa"/>
            <w:noWrap/>
            <w:vAlign w:val="center"/>
          </w:tcPr>
          <w:p w14:paraId="5C904AC9" w14:textId="77777777" w:rsidR="00BF6D5C" w:rsidRDefault="00BF6D5C">
            <w:pPr>
              <w:spacing w:afterLines="0" w:after="0" w:line="240" w:lineRule="auto"/>
              <w:jc w:val="center"/>
              <w:rPr>
                <w:rFonts w:ascii="宋体" w:eastAsia="宋体" w:hAnsi="宋体" w:cs="宋体"/>
                <w:b/>
                <w:bCs/>
                <w:sz w:val="21"/>
                <w:szCs w:val="21"/>
              </w:rPr>
            </w:pPr>
          </w:p>
        </w:tc>
        <w:tc>
          <w:tcPr>
            <w:tcW w:w="720" w:type="dxa"/>
            <w:noWrap/>
            <w:vAlign w:val="center"/>
          </w:tcPr>
          <w:p w14:paraId="2691E084" w14:textId="77777777" w:rsidR="00BF6D5C" w:rsidRDefault="00BF6D5C">
            <w:pPr>
              <w:spacing w:afterLines="0" w:after="0" w:line="240" w:lineRule="auto"/>
              <w:jc w:val="center"/>
              <w:rPr>
                <w:rFonts w:ascii="宋体" w:eastAsia="宋体" w:hAnsi="宋体" w:cs="宋体"/>
                <w:b/>
                <w:bCs/>
                <w:sz w:val="21"/>
                <w:szCs w:val="21"/>
              </w:rPr>
            </w:pPr>
          </w:p>
        </w:tc>
        <w:tc>
          <w:tcPr>
            <w:tcW w:w="1178" w:type="dxa"/>
            <w:noWrap/>
            <w:vAlign w:val="center"/>
          </w:tcPr>
          <w:p w14:paraId="455F01DE" w14:textId="77777777" w:rsidR="00BF6D5C" w:rsidRDefault="00BF6D5C">
            <w:pPr>
              <w:spacing w:afterLines="0" w:after="0" w:line="240" w:lineRule="auto"/>
              <w:jc w:val="center"/>
              <w:rPr>
                <w:rFonts w:ascii="宋体" w:eastAsia="宋体" w:hAnsi="宋体" w:cs="宋体"/>
                <w:b/>
                <w:bCs/>
                <w:sz w:val="21"/>
                <w:szCs w:val="21"/>
              </w:rPr>
            </w:pPr>
          </w:p>
        </w:tc>
      </w:tr>
      <w:tr w:rsidR="00BF6D5C" w14:paraId="39678946" w14:textId="77777777">
        <w:trPr>
          <w:trHeight w:val="397"/>
        </w:trPr>
        <w:tc>
          <w:tcPr>
            <w:tcW w:w="736" w:type="dxa"/>
            <w:noWrap/>
            <w:vAlign w:val="center"/>
          </w:tcPr>
          <w:p w14:paraId="2D7B3E27"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lastRenderedPageBreak/>
              <w:t>1.1</w:t>
            </w:r>
          </w:p>
        </w:tc>
        <w:tc>
          <w:tcPr>
            <w:tcW w:w="1998" w:type="dxa"/>
            <w:noWrap/>
            <w:vAlign w:val="center"/>
          </w:tcPr>
          <w:p w14:paraId="6C0C2CC4"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控制主站（中心机房）</w:t>
            </w:r>
          </w:p>
        </w:tc>
        <w:tc>
          <w:tcPr>
            <w:tcW w:w="3816" w:type="dxa"/>
            <w:vAlign w:val="center"/>
          </w:tcPr>
          <w:p w14:paraId="2A1E49CD"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包含控制柜、交换机及冗余CPU</w:t>
            </w:r>
          </w:p>
        </w:tc>
        <w:tc>
          <w:tcPr>
            <w:tcW w:w="648" w:type="dxa"/>
            <w:noWrap/>
            <w:vAlign w:val="center"/>
          </w:tcPr>
          <w:p w14:paraId="6701F4D8"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20" w:type="dxa"/>
            <w:noWrap/>
            <w:vAlign w:val="center"/>
          </w:tcPr>
          <w:p w14:paraId="511AE53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178" w:type="dxa"/>
            <w:vMerge w:val="restart"/>
            <w:noWrap/>
            <w:vAlign w:val="center"/>
          </w:tcPr>
          <w:p w14:paraId="0FD8A4FC" w14:textId="77777777" w:rsidR="00BF6D5C" w:rsidRDefault="00340E94">
            <w:pPr>
              <w:spacing w:after="65"/>
              <w:rPr>
                <w:rFonts w:ascii="宋体" w:eastAsia="宋体" w:hAnsi="宋体" w:cs="宋体"/>
                <w:sz w:val="21"/>
                <w:szCs w:val="21"/>
              </w:rPr>
            </w:pPr>
            <w:proofErr w:type="gramStart"/>
            <w:r>
              <w:rPr>
                <w:rFonts w:ascii="宋体" w:eastAsia="宋体" w:hAnsi="宋体" w:cs="宋体" w:hint="eastAsia"/>
                <w:sz w:val="21"/>
                <w:szCs w:val="21"/>
              </w:rPr>
              <w:t>和利时</w:t>
            </w:r>
            <w:proofErr w:type="gramEnd"/>
            <w:r>
              <w:rPr>
                <w:rFonts w:ascii="宋体" w:eastAsia="宋体" w:hAnsi="宋体" w:cs="宋体" w:hint="eastAsia"/>
                <w:sz w:val="21"/>
                <w:szCs w:val="21"/>
              </w:rPr>
              <w:t>LK220系列、中控G5Pro系列、汇川EVO800系列</w:t>
            </w:r>
          </w:p>
          <w:p w14:paraId="053E12E5"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2092C3B7" w14:textId="77777777">
        <w:trPr>
          <w:trHeight w:val="397"/>
        </w:trPr>
        <w:tc>
          <w:tcPr>
            <w:tcW w:w="736" w:type="dxa"/>
            <w:noWrap/>
            <w:vAlign w:val="center"/>
          </w:tcPr>
          <w:p w14:paraId="540A111A"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1.2</w:t>
            </w:r>
          </w:p>
        </w:tc>
        <w:tc>
          <w:tcPr>
            <w:tcW w:w="1998" w:type="dxa"/>
            <w:noWrap/>
            <w:vAlign w:val="center"/>
          </w:tcPr>
          <w:p w14:paraId="213F0803"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616配电室PLCA1</w:t>
            </w:r>
          </w:p>
        </w:tc>
        <w:tc>
          <w:tcPr>
            <w:tcW w:w="3816" w:type="dxa"/>
            <w:vAlign w:val="center"/>
          </w:tcPr>
          <w:p w14:paraId="0A230E58"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包含控制柜、交换机、DI、DO(220V)、AI、AO 端子、UPS等</w:t>
            </w:r>
          </w:p>
        </w:tc>
        <w:tc>
          <w:tcPr>
            <w:tcW w:w="648" w:type="dxa"/>
            <w:noWrap/>
            <w:vAlign w:val="center"/>
          </w:tcPr>
          <w:p w14:paraId="7DEA02BB"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20" w:type="dxa"/>
            <w:noWrap/>
            <w:vAlign w:val="center"/>
          </w:tcPr>
          <w:p w14:paraId="1577CC0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178" w:type="dxa"/>
            <w:vMerge/>
            <w:noWrap/>
            <w:vAlign w:val="center"/>
          </w:tcPr>
          <w:p w14:paraId="2FDBDBFA"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60AAB8F3" w14:textId="77777777">
        <w:trPr>
          <w:trHeight w:val="397"/>
        </w:trPr>
        <w:tc>
          <w:tcPr>
            <w:tcW w:w="736" w:type="dxa"/>
            <w:noWrap/>
            <w:vAlign w:val="center"/>
          </w:tcPr>
          <w:p w14:paraId="396AF84E"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1.3</w:t>
            </w:r>
          </w:p>
        </w:tc>
        <w:tc>
          <w:tcPr>
            <w:tcW w:w="1998" w:type="dxa"/>
            <w:noWrap/>
            <w:vAlign w:val="center"/>
          </w:tcPr>
          <w:p w14:paraId="57C4A45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620配电室PLCA2</w:t>
            </w:r>
          </w:p>
        </w:tc>
        <w:tc>
          <w:tcPr>
            <w:tcW w:w="3816" w:type="dxa"/>
            <w:vAlign w:val="center"/>
          </w:tcPr>
          <w:p w14:paraId="2DE1C645"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包含控制柜、交换机、DI、DO(220V)、AI、AO 端子UPS等</w:t>
            </w:r>
          </w:p>
        </w:tc>
        <w:tc>
          <w:tcPr>
            <w:tcW w:w="648" w:type="dxa"/>
            <w:noWrap/>
            <w:vAlign w:val="center"/>
          </w:tcPr>
          <w:p w14:paraId="49801A0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20" w:type="dxa"/>
            <w:noWrap/>
            <w:vAlign w:val="center"/>
          </w:tcPr>
          <w:p w14:paraId="5273A45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178" w:type="dxa"/>
            <w:vMerge/>
            <w:noWrap/>
            <w:vAlign w:val="center"/>
          </w:tcPr>
          <w:p w14:paraId="39753623"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5D425655" w14:textId="77777777">
        <w:trPr>
          <w:trHeight w:val="397"/>
        </w:trPr>
        <w:tc>
          <w:tcPr>
            <w:tcW w:w="736" w:type="dxa"/>
            <w:noWrap/>
            <w:vAlign w:val="center"/>
          </w:tcPr>
          <w:p w14:paraId="1086331F"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1.4</w:t>
            </w:r>
          </w:p>
        </w:tc>
        <w:tc>
          <w:tcPr>
            <w:tcW w:w="1998" w:type="dxa"/>
            <w:noWrap/>
            <w:vAlign w:val="center"/>
          </w:tcPr>
          <w:p w14:paraId="0763F4DF"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618配电室PLCA3</w:t>
            </w:r>
          </w:p>
        </w:tc>
        <w:tc>
          <w:tcPr>
            <w:tcW w:w="3816" w:type="dxa"/>
            <w:vAlign w:val="center"/>
          </w:tcPr>
          <w:p w14:paraId="20B5C2DD"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包含控制柜、交换机、DI、DO(220V)、AI、AO 端子UPS等</w:t>
            </w:r>
          </w:p>
        </w:tc>
        <w:tc>
          <w:tcPr>
            <w:tcW w:w="648" w:type="dxa"/>
            <w:noWrap/>
            <w:vAlign w:val="center"/>
          </w:tcPr>
          <w:p w14:paraId="7801666F"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20" w:type="dxa"/>
            <w:noWrap/>
            <w:vAlign w:val="center"/>
          </w:tcPr>
          <w:p w14:paraId="68C39B78"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178" w:type="dxa"/>
            <w:vMerge/>
            <w:noWrap/>
            <w:vAlign w:val="center"/>
          </w:tcPr>
          <w:p w14:paraId="33304135"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64FF0899" w14:textId="77777777">
        <w:trPr>
          <w:trHeight w:val="397"/>
        </w:trPr>
        <w:tc>
          <w:tcPr>
            <w:tcW w:w="736" w:type="dxa"/>
            <w:noWrap/>
            <w:vAlign w:val="center"/>
          </w:tcPr>
          <w:p w14:paraId="54F6F10A"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1.5</w:t>
            </w:r>
          </w:p>
        </w:tc>
        <w:tc>
          <w:tcPr>
            <w:tcW w:w="1998" w:type="dxa"/>
            <w:noWrap/>
            <w:vAlign w:val="center"/>
          </w:tcPr>
          <w:p w14:paraId="2089F7A2"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622配电室PLCA4</w:t>
            </w:r>
          </w:p>
        </w:tc>
        <w:tc>
          <w:tcPr>
            <w:tcW w:w="3816" w:type="dxa"/>
            <w:vAlign w:val="center"/>
          </w:tcPr>
          <w:p w14:paraId="67EDC403"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包含控制柜、交换机、DI、DO(220V)、AI、AO 端子UPS等（装车改造完成）</w:t>
            </w:r>
          </w:p>
        </w:tc>
        <w:tc>
          <w:tcPr>
            <w:tcW w:w="648" w:type="dxa"/>
            <w:noWrap/>
            <w:vAlign w:val="center"/>
          </w:tcPr>
          <w:p w14:paraId="27858FD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20" w:type="dxa"/>
            <w:noWrap/>
            <w:vAlign w:val="center"/>
          </w:tcPr>
          <w:p w14:paraId="49EC0266"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178" w:type="dxa"/>
            <w:vMerge/>
            <w:noWrap/>
            <w:vAlign w:val="center"/>
          </w:tcPr>
          <w:p w14:paraId="7E24CDFB"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6F1606D4" w14:textId="77777777">
        <w:trPr>
          <w:trHeight w:val="366"/>
        </w:trPr>
        <w:tc>
          <w:tcPr>
            <w:tcW w:w="736" w:type="dxa"/>
            <w:noWrap/>
            <w:vAlign w:val="center"/>
          </w:tcPr>
          <w:p w14:paraId="26F9BD82"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1.6</w:t>
            </w:r>
          </w:p>
        </w:tc>
        <w:tc>
          <w:tcPr>
            <w:tcW w:w="1998" w:type="dxa"/>
            <w:noWrap/>
            <w:vAlign w:val="center"/>
          </w:tcPr>
          <w:p w14:paraId="55E7FB98"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编程软件平台</w:t>
            </w:r>
          </w:p>
        </w:tc>
        <w:tc>
          <w:tcPr>
            <w:tcW w:w="3816" w:type="dxa"/>
            <w:vAlign w:val="center"/>
          </w:tcPr>
          <w:p w14:paraId="3FABC81E"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sz w:val="21"/>
                <w:szCs w:val="21"/>
              </w:rPr>
              <w:t>PLC配套</w:t>
            </w:r>
          </w:p>
        </w:tc>
        <w:tc>
          <w:tcPr>
            <w:tcW w:w="648" w:type="dxa"/>
            <w:noWrap/>
            <w:vAlign w:val="center"/>
          </w:tcPr>
          <w:p w14:paraId="3C28EED5"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20" w:type="dxa"/>
            <w:noWrap/>
            <w:vAlign w:val="center"/>
          </w:tcPr>
          <w:p w14:paraId="095F233F"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w:t>
            </w:r>
          </w:p>
        </w:tc>
        <w:tc>
          <w:tcPr>
            <w:tcW w:w="1178" w:type="dxa"/>
            <w:noWrap/>
            <w:vAlign w:val="center"/>
          </w:tcPr>
          <w:p w14:paraId="21D7CE67"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55B65F2A" w14:textId="77777777">
        <w:trPr>
          <w:trHeight w:val="397"/>
        </w:trPr>
        <w:tc>
          <w:tcPr>
            <w:tcW w:w="736" w:type="dxa"/>
            <w:noWrap/>
            <w:vAlign w:val="center"/>
          </w:tcPr>
          <w:p w14:paraId="3B10E2CF"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1.7</w:t>
            </w:r>
          </w:p>
        </w:tc>
        <w:tc>
          <w:tcPr>
            <w:tcW w:w="1998" w:type="dxa"/>
            <w:noWrap/>
            <w:vAlign w:val="center"/>
          </w:tcPr>
          <w:p w14:paraId="11D9F957"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上位监控软件</w:t>
            </w:r>
          </w:p>
        </w:tc>
        <w:tc>
          <w:tcPr>
            <w:tcW w:w="3816" w:type="dxa"/>
            <w:vAlign w:val="center"/>
          </w:tcPr>
          <w:p w14:paraId="723F45C9"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组态软件</w:t>
            </w:r>
          </w:p>
        </w:tc>
        <w:tc>
          <w:tcPr>
            <w:tcW w:w="648" w:type="dxa"/>
            <w:noWrap/>
            <w:vAlign w:val="center"/>
          </w:tcPr>
          <w:p w14:paraId="00651F4B"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套</w:t>
            </w:r>
          </w:p>
        </w:tc>
        <w:tc>
          <w:tcPr>
            <w:tcW w:w="720" w:type="dxa"/>
            <w:noWrap/>
            <w:vAlign w:val="center"/>
          </w:tcPr>
          <w:p w14:paraId="426E29AE"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3</w:t>
            </w:r>
          </w:p>
        </w:tc>
        <w:tc>
          <w:tcPr>
            <w:tcW w:w="1178" w:type="dxa"/>
            <w:noWrap/>
            <w:vAlign w:val="center"/>
          </w:tcPr>
          <w:p w14:paraId="1741E336"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3651816E" w14:textId="77777777">
        <w:trPr>
          <w:trHeight w:val="397"/>
        </w:trPr>
        <w:tc>
          <w:tcPr>
            <w:tcW w:w="736" w:type="dxa"/>
            <w:vAlign w:val="center"/>
          </w:tcPr>
          <w:p w14:paraId="506DB236"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2</w:t>
            </w:r>
          </w:p>
        </w:tc>
        <w:tc>
          <w:tcPr>
            <w:tcW w:w="1998" w:type="dxa"/>
            <w:vAlign w:val="center"/>
          </w:tcPr>
          <w:p w14:paraId="1B5AA74C" w14:textId="77777777" w:rsidR="00BF6D5C" w:rsidRDefault="00340E94">
            <w:pPr>
              <w:spacing w:afterLines="0" w:after="0" w:line="240" w:lineRule="auto"/>
              <w:jc w:val="center"/>
              <w:textAlignment w:val="center"/>
              <w:rPr>
                <w:rFonts w:ascii="宋体" w:eastAsia="宋体" w:hAnsi="宋体" w:cs="宋体"/>
                <w:b/>
                <w:bCs/>
                <w:sz w:val="21"/>
                <w:szCs w:val="21"/>
              </w:rPr>
            </w:pPr>
            <w:r>
              <w:rPr>
                <w:rFonts w:ascii="宋体" w:eastAsia="宋体" w:hAnsi="宋体" w:cs="宋体" w:hint="eastAsia"/>
                <w:b/>
                <w:bCs/>
                <w:kern w:val="0"/>
                <w:sz w:val="21"/>
                <w:szCs w:val="21"/>
                <w:lang w:bidi="ar"/>
              </w:rPr>
              <w:t>现场控制箱改造</w:t>
            </w:r>
          </w:p>
        </w:tc>
        <w:tc>
          <w:tcPr>
            <w:tcW w:w="3816" w:type="dxa"/>
            <w:vAlign w:val="center"/>
          </w:tcPr>
          <w:p w14:paraId="7FD0D4BD" w14:textId="77777777" w:rsidR="00BF6D5C" w:rsidRDefault="00BF6D5C">
            <w:pPr>
              <w:spacing w:afterLines="0" w:after="0" w:line="240" w:lineRule="auto"/>
              <w:jc w:val="left"/>
              <w:rPr>
                <w:rFonts w:ascii="宋体" w:eastAsia="宋体" w:hAnsi="宋体" w:cs="宋体"/>
                <w:b/>
                <w:bCs/>
                <w:sz w:val="21"/>
                <w:szCs w:val="21"/>
              </w:rPr>
            </w:pPr>
          </w:p>
        </w:tc>
        <w:tc>
          <w:tcPr>
            <w:tcW w:w="648" w:type="dxa"/>
            <w:vAlign w:val="center"/>
          </w:tcPr>
          <w:p w14:paraId="097E5777" w14:textId="77777777" w:rsidR="00BF6D5C" w:rsidRDefault="00BF6D5C">
            <w:pPr>
              <w:spacing w:afterLines="0" w:after="0" w:line="240" w:lineRule="auto"/>
              <w:jc w:val="center"/>
              <w:rPr>
                <w:rFonts w:ascii="宋体" w:eastAsia="宋体" w:hAnsi="宋体" w:cs="宋体"/>
                <w:b/>
                <w:bCs/>
                <w:sz w:val="21"/>
                <w:szCs w:val="21"/>
              </w:rPr>
            </w:pPr>
          </w:p>
        </w:tc>
        <w:tc>
          <w:tcPr>
            <w:tcW w:w="720" w:type="dxa"/>
            <w:vAlign w:val="center"/>
          </w:tcPr>
          <w:p w14:paraId="4EEE2CFF" w14:textId="77777777" w:rsidR="00BF6D5C" w:rsidRDefault="00BF6D5C">
            <w:pPr>
              <w:spacing w:afterLines="0" w:after="0" w:line="240" w:lineRule="auto"/>
              <w:jc w:val="center"/>
              <w:rPr>
                <w:rFonts w:ascii="宋体" w:eastAsia="宋体" w:hAnsi="宋体" w:cs="宋体"/>
                <w:b/>
                <w:bCs/>
                <w:sz w:val="21"/>
                <w:szCs w:val="21"/>
              </w:rPr>
            </w:pPr>
          </w:p>
        </w:tc>
        <w:tc>
          <w:tcPr>
            <w:tcW w:w="1178" w:type="dxa"/>
            <w:vAlign w:val="center"/>
          </w:tcPr>
          <w:p w14:paraId="22411864" w14:textId="77777777" w:rsidR="00BF6D5C" w:rsidRDefault="00BF6D5C">
            <w:pPr>
              <w:spacing w:afterLines="0" w:after="0" w:line="240" w:lineRule="auto"/>
              <w:jc w:val="center"/>
              <w:rPr>
                <w:rFonts w:ascii="宋体" w:eastAsia="宋体" w:hAnsi="宋体" w:cs="宋体"/>
                <w:b/>
                <w:bCs/>
                <w:sz w:val="21"/>
                <w:szCs w:val="21"/>
              </w:rPr>
            </w:pPr>
          </w:p>
        </w:tc>
      </w:tr>
      <w:tr w:rsidR="00BF6D5C" w14:paraId="20381E60" w14:textId="77777777">
        <w:trPr>
          <w:trHeight w:val="157"/>
        </w:trPr>
        <w:tc>
          <w:tcPr>
            <w:tcW w:w="736" w:type="dxa"/>
            <w:vAlign w:val="center"/>
          </w:tcPr>
          <w:p w14:paraId="6FDF2F47"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2.1</w:t>
            </w:r>
          </w:p>
        </w:tc>
        <w:tc>
          <w:tcPr>
            <w:tcW w:w="1998" w:type="dxa"/>
            <w:vAlign w:val="center"/>
          </w:tcPr>
          <w:p w14:paraId="60259A39"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触摸屏控制箱</w:t>
            </w:r>
          </w:p>
        </w:tc>
        <w:tc>
          <w:tcPr>
            <w:tcW w:w="3816" w:type="dxa"/>
            <w:vAlign w:val="center"/>
          </w:tcPr>
          <w:p w14:paraId="1D9A580C"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非标，防水防尘不锈钢，内置触摸屏及交换机等内置，不小于10寸触控屏，支持</w:t>
            </w:r>
            <w:proofErr w:type="spellStart"/>
            <w:r>
              <w:rPr>
                <w:rFonts w:ascii="宋体" w:eastAsia="宋体" w:hAnsi="宋体" w:cs="宋体" w:hint="eastAsia"/>
                <w:kern w:val="0"/>
                <w:sz w:val="21"/>
                <w:szCs w:val="21"/>
                <w:lang w:bidi="ar"/>
              </w:rPr>
              <w:t>ProfiNet</w:t>
            </w:r>
            <w:proofErr w:type="spellEnd"/>
            <w:r>
              <w:rPr>
                <w:rFonts w:ascii="宋体" w:eastAsia="宋体" w:hAnsi="宋体" w:cs="宋体" w:hint="eastAsia"/>
                <w:kern w:val="0"/>
                <w:sz w:val="21"/>
                <w:szCs w:val="21"/>
                <w:lang w:bidi="ar"/>
              </w:rPr>
              <w:t>协议</w:t>
            </w:r>
          </w:p>
        </w:tc>
        <w:tc>
          <w:tcPr>
            <w:tcW w:w="648" w:type="dxa"/>
            <w:vAlign w:val="center"/>
          </w:tcPr>
          <w:p w14:paraId="453087F2"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720" w:type="dxa"/>
            <w:vAlign w:val="center"/>
          </w:tcPr>
          <w:p w14:paraId="71DC229B"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12</w:t>
            </w:r>
          </w:p>
        </w:tc>
        <w:tc>
          <w:tcPr>
            <w:tcW w:w="1178" w:type="dxa"/>
            <w:vAlign w:val="center"/>
          </w:tcPr>
          <w:p w14:paraId="25289064"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3ABABDD2" w14:textId="77777777">
        <w:trPr>
          <w:trHeight w:val="397"/>
        </w:trPr>
        <w:tc>
          <w:tcPr>
            <w:tcW w:w="736" w:type="dxa"/>
            <w:vAlign w:val="center"/>
          </w:tcPr>
          <w:p w14:paraId="23F21EBF"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2.2</w:t>
            </w:r>
          </w:p>
        </w:tc>
        <w:tc>
          <w:tcPr>
            <w:tcW w:w="1998" w:type="dxa"/>
            <w:vAlign w:val="center"/>
          </w:tcPr>
          <w:p w14:paraId="1A923F02"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防爆触摸屏控制箱</w:t>
            </w:r>
          </w:p>
        </w:tc>
        <w:tc>
          <w:tcPr>
            <w:tcW w:w="3816" w:type="dxa"/>
            <w:vAlign w:val="center"/>
          </w:tcPr>
          <w:p w14:paraId="7787FD59"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非标，防爆不锈钢，内置防爆触摸屏及交换机等，不小于10寸触控屏，支持</w:t>
            </w:r>
            <w:proofErr w:type="spellStart"/>
            <w:r>
              <w:rPr>
                <w:rFonts w:ascii="宋体" w:eastAsia="宋体" w:hAnsi="宋体" w:cs="宋体" w:hint="eastAsia"/>
                <w:kern w:val="0"/>
                <w:sz w:val="21"/>
                <w:szCs w:val="21"/>
                <w:lang w:bidi="ar"/>
              </w:rPr>
              <w:t>ProfiNet</w:t>
            </w:r>
            <w:proofErr w:type="spellEnd"/>
            <w:r>
              <w:rPr>
                <w:rFonts w:ascii="宋体" w:eastAsia="宋体" w:hAnsi="宋体" w:cs="宋体" w:hint="eastAsia"/>
                <w:kern w:val="0"/>
                <w:sz w:val="21"/>
                <w:szCs w:val="21"/>
                <w:lang w:bidi="ar"/>
              </w:rPr>
              <w:t>协议</w:t>
            </w:r>
          </w:p>
        </w:tc>
        <w:tc>
          <w:tcPr>
            <w:tcW w:w="648" w:type="dxa"/>
            <w:vAlign w:val="center"/>
          </w:tcPr>
          <w:p w14:paraId="370F466E"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720" w:type="dxa"/>
            <w:vAlign w:val="center"/>
          </w:tcPr>
          <w:p w14:paraId="600DB09E"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8</w:t>
            </w:r>
          </w:p>
        </w:tc>
        <w:tc>
          <w:tcPr>
            <w:tcW w:w="1178" w:type="dxa"/>
            <w:vAlign w:val="center"/>
          </w:tcPr>
          <w:p w14:paraId="083D8241"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4DDB2E11" w14:textId="77777777">
        <w:trPr>
          <w:trHeight w:val="397"/>
        </w:trPr>
        <w:tc>
          <w:tcPr>
            <w:tcW w:w="736" w:type="dxa"/>
            <w:vAlign w:val="center"/>
          </w:tcPr>
          <w:p w14:paraId="291102B3"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kern w:val="0"/>
                <w:sz w:val="21"/>
                <w:szCs w:val="21"/>
                <w:lang w:bidi="ar"/>
              </w:rPr>
              <w:t>2.3</w:t>
            </w:r>
          </w:p>
        </w:tc>
        <w:tc>
          <w:tcPr>
            <w:tcW w:w="1998" w:type="dxa"/>
            <w:vAlign w:val="center"/>
          </w:tcPr>
          <w:p w14:paraId="0CA1459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防水防尘停车按钮</w:t>
            </w:r>
          </w:p>
        </w:tc>
        <w:tc>
          <w:tcPr>
            <w:tcW w:w="3816" w:type="dxa"/>
            <w:vAlign w:val="center"/>
          </w:tcPr>
          <w:p w14:paraId="21F7DDBE"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带自锁</w:t>
            </w:r>
          </w:p>
        </w:tc>
        <w:tc>
          <w:tcPr>
            <w:tcW w:w="648" w:type="dxa"/>
            <w:vAlign w:val="center"/>
          </w:tcPr>
          <w:p w14:paraId="3D028FB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720" w:type="dxa"/>
            <w:vAlign w:val="center"/>
          </w:tcPr>
          <w:p w14:paraId="265093E9"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100</w:t>
            </w:r>
          </w:p>
        </w:tc>
        <w:tc>
          <w:tcPr>
            <w:tcW w:w="1178" w:type="dxa"/>
            <w:vMerge w:val="restart"/>
            <w:vAlign w:val="center"/>
          </w:tcPr>
          <w:p w14:paraId="7C47141A"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工程塑料带防水、防尘功能</w:t>
            </w:r>
          </w:p>
        </w:tc>
      </w:tr>
      <w:tr w:rsidR="00BF6D5C" w14:paraId="1B192BD0" w14:textId="77777777">
        <w:trPr>
          <w:trHeight w:val="397"/>
        </w:trPr>
        <w:tc>
          <w:tcPr>
            <w:tcW w:w="736" w:type="dxa"/>
            <w:vAlign w:val="center"/>
          </w:tcPr>
          <w:p w14:paraId="6C832F7E"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kern w:val="0"/>
                <w:sz w:val="21"/>
                <w:szCs w:val="21"/>
                <w:lang w:bidi="ar"/>
              </w:rPr>
              <w:t>2.4</w:t>
            </w:r>
          </w:p>
        </w:tc>
        <w:tc>
          <w:tcPr>
            <w:tcW w:w="1998" w:type="dxa"/>
            <w:vAlign w:val="center"/>
          </w:tcPr>
          <w:p w14:paraId="7FC1F57F"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防爆停车按钮</w:t>
            </w:r>
          </w:p>
        </w:tc>
        <w:tc>
          <w:tcPr>
            <w:tcW w:w="3816" w:type="dxa"/>
            <w:vAlign w:val="center"/>
          </w:tcPr>
          <w:p w14:paraId="4EF40BBC" w14:textId="77777777" w:rsidR="00BF6D5C" w:rsidRDefault="00340E94">
            <w:pPr>
              <w:spacing w:afterLines="0" w:after="0" w:line="240" w:lineRule="auto"/>
              <w:jc w:val="left"/>
              <w:textAlignment w:val="center"/>
              <w:rPr>
                <w:rFonts w:ascii="宋体" w:eastAsia="宋体" w:hAnsi="宋体" w:cs="宋体"/>
                <w:sz w:val="21"/>
                <w:szCs w:val="21"/>
              </w:rPr>
            </w:pPr>
            <w:r>
              <w:rPr>
                <w:rFonts w:ascii="宋体" w:eastAsia="宋体" w:hAnsi="宋体" w:cs="宋体" w:hint="eastAsia"/>
                <w:kern w:val="0"/>
                <w:sz w:val="21"/>
                <w:szCs w:val="21"/>
                <w:lang w:bidi="ar"/>
              </w:rPr>
              <w:t>带自锁</w:t>
            </w:r>
          </w:p>
        </w:tc>
        <w:tc>
          <w:tcPr>
            <w:tcW w:w="648" w:type="dxa"/>
            <w:vAlign w:val="center"/>
          </w:tcPr>
          <w:p w14:paraId="03731C38"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720" w:type="dxa"/>
            <w:vAlign w:val="center"/>
          </w:tcPr>
          <w:p w14:paraId="720E398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20</w:t>
            </w:r>
          </w:p>
        </w:tc>
        <w:tc>
          <w:tcPr>
            <w:tcW w:w="1178" w:type="dxa"/>
            <w:vMerge/>
            <w:vAlign w:val="center"/>
          </w:tcPr>
          <w:p w14:paraId="26C2D2AE"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01E8026B" w14:textId="77777777">
        <w:trPr>
          <w:trHeight w:val="397"/>
        </w:trPr>
        <w:tc>
          <w:tcPr>
            <w:tcW w:w="736" w:type="dxa"/>
            <w:vAlign w:val="center"/>
          </w:tcPr>
          <w:p w14:paraId="2FB292CB"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kern w:val="0"/>
                <w:sz w:val="21"/>
                <w:szCs w:val="21"/>
                <w:lang w:bidi="ar"/>
              </w:rPr>
              <w:t>2.5</w:t>
            </w:r>
          </w:p>
        </w:tc>
        <w:tc>
          <w:tcPr>
            <w:tcW w:w="1998" w:type="dxa"/>
            <w:vAlign w:val="center"/>
          </w:tcPr>
          <w:p w14:paraId="70B6537B"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防爆停车按钮</w:t>
            </w:r>
          </w:p>
        </w:tc>
        <w:tc>
          <w:tcPr>
            <w:tcW w:w="3816" w:type="dxa"/>
            <w:vAlign w:val="center"/>
          </w:tcPr>
          <w:p w14:paraId="1DAD7871" w14:textId="77777777" w:rsidR="00BF6D5C" w:rsidRDefault="00340E94">
            <w:pPr>
              <w:spacing w:afterLines="0" w:after="0" w:line="240" w:lineRule="auto"/>
              <w:jc w:val="left"/>
              <w:textAlignment w:val="center"/>
              <w:rPr>
                <w:rFonts w:ascii="宋体" w:eastAsia="宋体" w:hAnsi="宋体" w:cs="宋体"/>
                <w:sz w:val="21"/>
                <w:szCs w:val="21"/>
              </w:rPr>
            </w:pPr>
            <w:proofErr w:type="gramStart"/>
            <w:r>
              <w:rPr>
                <w:rFonts w:ascii="宋体" w:eastAsia="宋体" w:hAnsi="宋体" w:cs="宋体" w:hint="eastAsia"/>
                <w:kern w:val="0"/>
                <w:sz w:val="21"/>
                <w:szCs w:val="21"/>
                <w:lang w:bidi="ar"/>
              </w:rPr>
              <w:t>一</w:t>
            </w:r>
            <w:proofErr w:type="gramEnd"/>
            <w:r>
              <w:rPr>
                <w:rFonts w:ascii="宋体" w:eastAsia="宋体" w:hAnsi="宋体" w:cs="宋体" w:hint="eastAsia"/>
                <w:kern w:val="0"/>
                <w:sz w:val="21"/>
                <w:szCs w:val="21"/>
                <w:lang w:bidi="ar"/>
              </w:rPr>
              <w:t>停止、</w:t>
            </w:r>
            <w:proofErr w:type="gramStart"/>
            <w:r>
              <w:rPr>
                <w:rFonts w:ascii="宋体" w:eastAsia="宋体" w:hAnsi="宋体" w:cs="宋体" w:hint="eastAsia"/>
                <w:kern w:val="0"/>
                <w:sz w:val="21"/>
                <w:szCs w:val="21"/>
                <w:lang w:bidi="ar"/>
              </w:rPr>
              <w:t>两启动</w:t>
            </w:r>
            <w:proofErr w:type="gramEnd"/>
          </w:p>
        </w:tc>
        <w:tc>
          <w:tcPr>
            <w:tcW w:w="648" w:type="dxa"/>
            <w:vAlign w:val="center"/>
          </w:tcPr>
          <w:p w14:paraId="22F24A1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720" w:type="dxa"/>
            <w:vAlign w:val="center"/>
          </w:tcPr>
          <w:p w14:paraId="441203D1"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10</w:t>
            </w:r>
          </w:p>
        </w:tc>
        <w:tc>
          <w:tcPr>
            <w:tcW w:w="1178" w:type="dxa"/>
            <w:vMerge/>
            <w:vAlign w:val="center"/>
          </w:tcPr>
          <w:p w14:paraId="02293522"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2DE2129B" w14:textId="77777777">
        <w:trPr>
          <w:trHeight w:val="397"/>
        </w:trPr>
        <w:tc>
          <w:tcPr>
            <w:tcW w:w="736" w:type="dxa"/>
            <w:vAlign w:val="center"/>
          </w:tcPr>
          <w:p w14:paraId="3CB164AB"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2.6</w:t>
            </w:r>
          </w:p>
        </w:tc>
        <w:tc>
          <w:tcPr>
            <w:tcW w:w="1998" w:type="dxa"/>
            <w:vAlign w:val="center"/>
          </w:tcPr>
          <w:p w14:paraId="7C6FBB85"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停车按钮</w:t>
            </w:r>
          </w:p>
        </w:tc>
        <w:tc>
          <w:tcPr>
            <w:tcW w:w="3816" w:type="dxa"/>
            <w:vAlign w:val="center"/>
          </w:tcPr>
          <w:p w14:paraId="6579D9D8" w14:textId="77777777" w:rsidR="00BF6D5C" w:rsidRDefault="00340E94">
            <w:pPr>
              <w:spacing w:afterLines="0" w:after="0" w:line="240" w:lineRule="auto"/>
              <w:jc w:val="left"/>
              <w:textAlignment w:val="center"/>
              <w:rPr>
                <w:rFonts w:ascii="宋体" w:eastAsia="宋体" w:hAnsi="宋体" w:cs="宋体"/>
                <w:sz w:val="21"/>
                <w:szCs w:val="21"/>
              </w:rPr>
            </w:pPr>
            <w:proofErr w:type="gramStart"/>
            <w:r>
              <w:rPr>
                <w:rFonts w:ascii="宋体" w:eastAsia="宋体" w:hAnsi="宋体" w:cs="宋体" w:hint="eastAsia"/>
                <w:kern w:val="0"/>
                <w:sz w:val="21"/>
                <w:szCs w:val="21"/>
                <w:lang w:bidi="ar"/>
              </w:rPr>
              <w:t>一</w:t>
            </w:r>
            <w:proofErr w:type="gramEnd"/>
            <w:r>
              <w:rPr>
                <w:rFonts w:ascii="宋体" w:eastAsia="宋体" w:hAnsi="宋体" w:cs="宋体" w:hint="eastAsia"/>
                <w:kern w:val="0"/>
                <w:sz w:val="21"/>
                <w:szCs w:val="21"/>
                <w:lang w:bidi="ar"/>
              </w:rPr>
              <w:t>停止、</w:t>
            </w:r>
            <w:proofErr w:type="gramStart"/>
            <w:r>
              <w:rPr>
                <w:rFonts w:ascii="宋体" w:eastAsia="宋体" w:hAnsi="宋体" w:cs="宋体" w:hint="eastAsia"/>
                <w:kern w:val="0"/>
                <w:sz w:val="21"/>
                <w:szCs w:val="21"/>
                <w:lang w:bidi="ar"/>
              </w:rPr>
              <w:t>两启动</w:t>
            </w:r>
            <w:proofErr w:type="gramEnd"/>
          </w:p>
        </w:tc>
        <w:tc>
          <w:tcPr>
            <w:tcW w:w="648" w:type="dxa"/>
            <w:vAlign w:val="center"/>
          </w:tcPr>
          <w:p w14:paraId="0EA72F7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台</w:t>
            </w:r>
          </w:p>
        </w:tc>
        <w:tc>
          <w:tcPr>
            <w:tcW w:w="720" w:type="dxa"/>
            <w:vAlign w:val="center"/>
          </w:tcPr>
          <w:p w14:paraId="3ED52666"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20</w:t>
            </w:r>
          </w:p>
        </w:tc>
        <w:tc>
          <w:tcPr>
            <w:tcW w:w="1178" w:type="dxa"/>
            <w:vMerge/>
            <w:vAlign w:val="center"/>
          </w:tcPr>
          <w:p w14:paraId="122EF10C"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2428480B" w14:textId="77777777">
        <w:trPr>
          <w:trHeight w:val="397"/>
        </w:trPr>
        <w:tc>
          <w:tcPr>
            <w:tcW w:w="736" w:type="dxa"/>
            <w:vAlign w:val="center"/>
          </w:tcPr>
          <w:p w14:paraId="54F09574"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3</w:t>
            </w:r>
          </w:p>
        </w:tc>
        <w:tc>
          <w:tcPr>
            <w:tcW w:w="1998" w:type="dxa"/>
            <w:vAlign w:val="center"/>
          </w:tcPr>
          <w:p w14:paraId="2CA2787B" w14:textId="77777777" w:rsidR="00BF6D5C" w:rsidRDefault="00340E94">
            <w:pPr>
              <w:spacing w:afterLines="0" w:after="0" w:line="240" w:lineRule="auto"/>
              <w:jc w:val="center"/>
              <w:textAlignment w:val="center"/>
              <w:rPr>
                <w:rFonts w:ascii="宋体" w:eastAsia="宋体" w:hAnsi="宋体" w:cs="宋体"/>
                <w:b/>
                <w:bCs/>
                <w:kern w:val="0"/>
                <w:sz w:val="21"/>
                <w:szCs w:val="21"/>
                <w:lang w:bidi="ar"/>
              </w:rPr>
            </w:pPr>
            <w:r>
              <w:rPr>
                <w:rFonts w:ascii="宋体" w:eastAsia="宋体" w:hAnsi="宋体" w:cs="宋体" w:hint="eastAsia"/>
                <w:b/>
                <w:bCs/>
                <w:kern w:val="0"/>
                <w:sz w:val="21"/>
                <w:szCs w:val="21"/>
                <w:lang w:bidi="ar"/>
              </w:rPr>
              <w:t>集控系统改造</w:t>
            </w:r>
          </w:p>
        </w:tc>
        <w:tc>
          <w:tcPr>
            <w:tcW w:w="3816" w:type="dxa"/>
            <w:vAlign w:val="center"/>
          </w:tcPr>
          <w:p w14:paraId="6FF4CB64" w14:textId="77777777" w:rsidR="00BF6D5C" w:rsidRDefault="00BF6D5C">
            <w:pPr>
              <w:spacing w:afterLines="0" w:after="0" w:line="240" w:lineRule="auto"/>
              <w:jc w:val="left"/>
              <w:textAlignment w:val="center"/>
              <w:rPr>
                <w:rFonts w:ascii="宋体" w:eastAsia="宋体" w:hAnsi="宋体" w:cs="宋体"/>
                <w:kern w:val="0"/>
                <w:sz w:val="21"/>
                <w:szCs w:val="21"/>
                <w:lang w:bidi="ar"/>
              </w:rPr>
            </w:pPr>
          </w:p>
        </w:tc>
        <w:tc>
          <w:tcPr>
            <w:tcW w:w="648" w:type="dxa"/>
            <w:vAlign w:val="center"/>
          </w:tcPr>
          <w:p w14:paraId="1D2BAAD3"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c>
          <w:tcPr>
            <w:tcW w:w="720" w:type="dxa"/>
            <w:vAlign w:val="center"/>
          </w:tcPr>
          <w:p w14:paraId="2F451EEB"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c>
          <w:tcPr>
            <w:tcW w:w="1178" w:type="dxa"/>
            <w:vAlign w:val="center"/>
          </w:tcPr>
          <w:p w14:paraId="09BFF50A" w14:textId="77777777" w:rsidR="00BF6D5C" w:rsidRDefault="00BF6D5C">
            <w:pPr>
              <w:spacing w:afterLines="0" w:after="0" w:line="240" w:lineRule="auto"/>
              <w:jc w:val="center"/>
              <w:textAlignment w:val="center"/>
              <w:rPr>
                <w:rFonts w:ascii="宋体" w:eastAsia="宋体" w:hAnsi="宋体" w:cs="宋体"/>
                <w:kern w:val="0"/>
                <w:sz w:val="21"/>
                <w:szCs w:val="21"/>
                <w:lang w:bidi="ar"/>
              </w:rPr>
            </w:pPr>
          </w:p>
        </w:tc>
      </w:tr>
      <w:tr w:rsidR="00BF6D5C" w14:paraId="419AC540" w14:textId="77777777">
        <w:trPr>
          <w:trHeight w:val="397"/>
        </w:trPr>
        <w:tc>
          <w:tcPr>
            <w:tcW w:w="736" w:type="dxa"/>
            <w:vAlign w:val="center"/>
          </w:tcPr>
          <w:p w14:paraId="38608572"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3.1</w:t>
            </w:r>
          </w:p>
        </w:tc>
        <w:tc>
          <w:tcPr>
            <w:tcW w:w="1998" w:type="dxa"/>
            <w:vAlign w:val="center"/>
          </w:tcPr>
          <w:p w14:paraId="69EC29C6"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上位机画面整合</w:t>
            </w:r>
          </w:p>
        </w:tc>
        <w:tc>
          <w:tcPr>
            <w:tcW w:w="3816" w:type="dxa"/>
            <w:vAlign w:val="center"/>
          </w:tcPr>
          <w:p w14:paraId="240B7616" w14:textId="77777777" w:rsidR="00BF6D5C" w:rsidRDefault="00340E94">
            <w:pPr>
              <w:spacing w:afterLines="0" w:after="0" w:line="240" w:lineRule="auto"/>
              <w:jc w:val="left"/>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PLC编程，上位机整合为全厂生产系统画面</w:t>
            </w:r>
          </w:p>
        </w:tc>
        <w:tc>
          <w:tcPr>
            <w:tcW w:w="648" w:type="dxa"/>
            <w:vAlign w:val="center"/>
          </w:tcPr>
          <w:p w14:paraId="66BDE5B5"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套</w:t>
            </w:r>
          </w:p>
        </w:tc>
        <w:tc>
          <w:tcPr>
            <w:tcW w:w="720" w:type="dxa"/>
            <w:vAlign w:val="center"/>
          </w:tcPr>
          <w:p w14:paraId="1E22480B"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178" w:type="dxa"/>
            <w:vAlign w:val="center"/>
          </w:tcPr>
          <w:p w14:paraId="24328811"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定制开发</w:t>
            </w:r>
          </w:p>
        </w:tc>
      </w:tr>
    </w:tbl>
    <w:p w14:paraId="698DF041" w14:textId="77777777" w:rsidR="00BF6D5C" w:rsidRDefault="00340E94">
      <w:pPr>
        <w:keepNext/>
        <w:numPr>
          <w:ilvl w:val="2"/>
          <w:numId w:val="0"/>
        </w:numPr>
        <w:adjustRightInd/>
        <w:snapToGrid/>
        <w:spacing w:afterLines="0" w:after="0" w:line="560" w:lineRule="exact"/>
        <w:ind w:firstLineChars="200" w:firstLine="627"/>
        <w:rPr>
          <w:rFonts w:ascii="仿宋" w:eastAsia="仿宋" w:hAnsi="仿宋" w:cs="仿宋"/>
          <w:b/>
          <w:bCs/>
          <w:kern w:val="44"/>
          <w:sz w:val="32"/>
          <w:szCs w:val="32"/>
          <w:lang w:bidi="ar"/>
        </w:rPr>
      </w:pPr>
      <w:bookmarkStart w:id="897" w:name="_Toc5567"/>
      <w:bookmarkStart w:id="898" w:name="_Toc1976"/>
      <w:bookmarkStart w:id="899" w:name="_Toc19868"/>
      <w:bookmarkStart w:id="900" w:name="_Toc20575"/>
      <w:bookmarkStart w:id="901" w:name="_Toc19074"/>
      <w:bookmarkStart w:id="902" w:name="_Toc11545"/>
      <w:bookmarkStart w:id="903" w:name="_Toc14427"/>
      <w:bookmarkStart w:id="904" w:name="_Toc26217"/>
      <w:bookmarkStart w:id="905" w:name="_Toc24941"/>
      <w:bookmarkStart w:id="906" w:name="_Toc387"/>
      <w:bookmarkStart w:id="907" w:name="_Toc18295"/>
      <w:bookmarkStart w:id="908" w:name="_Toc10997"/>
      <w:bookmarkStart w:id="909" w:name="_Toc31848"/>
      <w:bookmarkStart w:id="910" w:name="_Toc20854"/>
      <w:bookmarkStart w:id="911" w:name="_Toc2808"/>
      <w:bookmarkStart w:id="912" w:name="_Toc13350"/>
      <w:bookmarkStart w:id="913" w:name="_Toc20403"/>
      <w:bookmarkStart w:id="914" w:name="_Toc8853"/>
      <w:r>
        <w:rPr>
          <w:rFonts w:ascii="Times New Roman" w:eastAsia="仿宋" w:hAnsi="Times New Roman" w:cs="Times New Roman" w:hint="eastAsia"/>
          <w:spacing w:val="-5"/>
          <w:sz w:val="32"/>
          <w:szCs w:val="32"/>
        </w:rPr>
        <w:t>1.2.</w:t>
      </w:r>
      <w:r>
        <w:rPr>
          <w:rFonts w:ascii="仿宋" w:eastAsia="仿宋" w:hAnsi="仿宋" w:cs="仿宋" w:hint="eastAsia"/>
          <w:b/>
          <w:bCs/>
          <w:kern w:val="44"/>
          <w:sz w:val="32"/>
          <w:szCs w:val="32"/>
          <w:lang w:bidi="ar"/>
        </w:rPr>
        <w:t>自动启</w:t>
      </w:r>
      <w:proofErr w:type="gramStart"/>
      <w:r>
        <w:rPr>
          <w:rFonts w:ascii="仿宋" w:eastAsia="仿宋" w:hAnsi="仿宋" w:cs="仿宋" w:hint="eastAsia"/>
          <w:b/>
          <w:bCs/>
          <w:kern w:val="44"/>
          <w:sz w:val="32"/>
          <w:szCs w:val="32"/>
          <w:lang w:bidi="ar"/>
        </w:rPr>
        <w:t>停技术</w:t>
      </w:r>
      <w:proofErr w:type="gramEnd"/>
      <w:r>
        <w:rPr>
          <w:rFonts w:ascii="仿宋" w:eastAsia="仿宋" w:hAnsi="仿宋" w:cs="仿宋" w:hint="eastAsia"/>
          <w:b/>
          <w:bCs/>
          <w:kern w:val="44"/>
          <w:sz w:val="32"/>
          <w:szCs w:val="32"/>
          <w:lang w:bidi="ar"/>
        </w:rPr>
        <w:t>要求</w:t>
      </w:r>
      <w:bookmarkEnd w:id="897"/>
      <w:bookmarkEnd w:id="898"/>
      <w:bookmarkEnd w:id="899"/>
      <w:bookmarkEnd w:id="900"/>
      <w:bookmarkEnd w:id="901"/>
    </w:p>
    <w:p w14:paraId="0546DCD0"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kern w:val="0"/>
          <w:sz w:val="32"/>
          <w:szCs w:val="32"/>
          <w:lang w:bidi="ar"/>
        </w:rPr>
        <w:t>建设</w:t>
      </w:r>
      <w:r>
        <w:rPr>
          <w:rFonts w:ascii="仿宋" w:eastAsia="仿宋" w:hAnsi="仿宋" w:cs="仿宋" w:hint="eastAsia"/>
          <w:kern w:val="0"/>
          <w:sz w:val="32"/>
          <w:szCs w:val="32"/>
        </w:rPr>
        <w:t>自动</w:t>
      </w:r>
      <w:r>
        <w:rPr>
          <w:rFonts w:ascii="仿宋" w:eastAsia="仿宋" w:hAnsi="仿宋" w:cs="仿宋" w:hint="eastAsia"/>
          <w:kern w:val="0"/>
          <w:sz w:val="32"/>
          <w:szCs w:val="32"/>
          <w:lang w:bidi="ar"/>
        </w:rPr>
        <w:t>启停车系统，依据启停车方案实现不同系统启停车，启</w:t>
      </w:r>
      <w:proofErr w:type="gramStart"/>
      <w:r>
        <w:rPr>
          <w:rFonts w:ascii="仿宋" w:eastAsia="仿宋" w:hAnsi="仿宋" w:cs="仿宋" w:hint="eastAsia"/>
          <w:kern w:val="0"/>
          <w:sz w:val="32"/>
          <w:szCs w:val="32"/>
          <w:lang w:bidi="ar"/>
        </w:rPr>
        <w:t>停系统</w:t>
      </w:r>
      <w:proofErr w:type="gramEnd"/>
      <w:r>
        <w:rPr>
          <w:rFonts w:ascii="仿宋" w:eastAsia="仿宋" w:hAnsi="仿宋" w:cs="仿宋" w:hint="eastAsia"/>
          <w:kern w:val="0"/>
          <w:sz w:val="32"/>
          <w:szCs w:val="32"/>
          <w:lang w:bidi="ar"/>
        </w:rPr>
        <w:t>控制范围包括现有生产系统，</w:t>
      </w:r>
      <w:r>
        <w:rPr>
          <w:rFonts w:eastAsia="仿宋" w:cs="仿宋" w:hint="eastAsia"/>
          <w:kern w:val="0"/>
          <w:sz w:val="32"/>
          <w:szCs w:val="32"/>
          <w:lang w:bidi="ar"/>
        </w:rPr>
        <w:t>8</w:t>
      </w:r>
      <w:r>
        <w:rPr>
          <w:rFonts w:ascii="仿宋" w:eastAsia="仿宋" w:hAnsi="仿宋" w:cs="仿宋" w:hint="eastAsia"/>
          <w:kern w:val="0"/>
          <w:sz w:val="32"/>
          <w:szCs w:val="32"/>
          <w:lang w:bidi="ar"/>
        </w:rPr>
        <w:t>分钟内完成</w:t>
      </w:r>
      <w:r>
        <w:rPr>
          <w:rFonts w:eastAsia="仿宋" w:cs="仿宋" w:hint="eastAsia"/>
          <w:kern w:val="0"/>
          <w:sz w:val="32"/>
          <w:szCs w:val="32"/>
          <w:lang w:bidi="ar"/>
        </w:rPr>
        <w:t>一键式</w:t>
      </w:r>
      <w:r>
        <w:rPr>
          <w:rFonts w:ascii="仿宋" w:eastAsia="仿宋" w:hAnsi="仿宋" w:cs="仿宋" w:hint="eastAsia"/>
          <w:kern w:val="0"/>
          <w:sz w:val="32"/>
          <w:szCs w:val="32"/>
          <w:lang w:bidi="ar"/>
        </w:rPr>
        <w:t>全系统启车。实现</w:t>
      </w:r>
      <w:r>
        <w:rPr>
          <w:rFonts w:ascii="仿宋" w:eastAsia="仿宋" w:hAnsi="仿宋" w:cs="仿宋" w:hint="eastAsia"/>
          <w:bCs/>
          <w:kern w:val="0"/>
          <w:sz w:val="32"/>
          <w:szCs w:val="32"/>
          <w:lang w:bidi="ar"/>
        </w:rPr>
        <w:t>合理规划启停车流程</w:t>
      </w:r>
      <w:r>
        <w:rPr>
          <w:rFonts w:eastAsia="仿宋" w:cs="仿宋" w:hint="eastAsia"/>
          <w:bCs/>
          <w:kern w:val="0"/>
          <w:sz w:val="32"/>
          <w:szCs w:val="32"/>
          <w:lang w:bidi="ar"/>
        </w:rPr>
        <w:t>。</w:t>
      </w:r>
      <w:r>
        <w:rPr>
          <w:rFonts w:ascii="仿宋" w:eastAsia="仿宋" w:hAnsi="仿宋" w:cs="仿宋" w:hint="eastAsia"/>
          <w:kern w:val="0"/>
          <w:sz w:val="32"/>
          <w:szCs w:val="32"/>
          <w:lang w:bidi="ar"/>
        </w:rPr>
        <w:t>具备启停车前自检、设备状态复位、人工检查任务和自检结果自动展示，可实现单个或者一键故障复位等操作。</w:t>
      </w:r>
    </w:p>
    <w:p w14:paraId="0A91B9F5" w14:textId="77777777" w:rsidR="00BF6D5C" w:rsidRDefault="00340E94">
      <w:pPr>
        <w:adjustRightInd/>
        <w:snapToGrid/>
        <w:spacing w:afterLines="0" w:after="0" w:line="560" w:lineRule="exact"/>
        <w:ind w:firstLineChars="200" w:firstLine="647"/>
      </w:pPr>
      <w:r>
        <w:rPr>
          <w:rFonts w:ascii="仿宋" w:eastAsia="仿宋" w:hAnsi="仿宋" w:cs="仿宋" w:hint="eastAsia"/>
          <w:kern w:val="0"/>
          <w:sz w:val="32"/>
          <w:szCs w:val="32"/>
          <w:lang w:bidi="ar"/>
        </w:rPr>
        <w:t>设备启动条件中</w:t>
      </w:r>
      <w:proofErr w:type="gramStart"/>
      <w:r>
        <w:rPr>
          <w:rFonts w:ascii="仿宋" w:eastAsia="仿宋" w:hAnsi="仿宋" w:cs="仿宋" w:hint="eastAsia"/>
          <w:kern w:val="0"/>
          <w:sz w:val="32"/>
          <w:szCs w:val="32"/>
          <w:lang w:bidi="ar"/>
        </w:rPr>
        <w:t>须设置</w:t>
      </w:r>
      <w:proofErr w:type="gramEnd"/>
      <w:r>
        <w:rPr>
          <w:rFonts w:ascii="仿宋" w:eastAsia="仿宋" w:hAnsi="仿宋" w:cs="仿宋" w:hint="eastAsia"/>
          <w:kern w:val="0"/>
          <w:sz w:val="32"/>
          <w:szCs w:val="32"/>
          <w:lang w:bidi="ar"/>
        </w:rPr>
        <w:t>安全确认机制，</w:t>
      </w:r>
      <w:proofErr w:type="gramStart"/>
      <w:r>
        <w:rPr>
          <w:rFonts w:ascii="仿宋" w:eastAsia="仿宋" w:hAnsi="仿宋" w:cs="仿宋" w:hint="eastAsia"/>
          <w:kern w:val="0"/>
          <w:sz w:val="32"/>
          <w:szCs w:val="32"/>
          <w:lang w:bidi="ar"/>
        </w:rPr>
        <w:t>启车程序</w:t>
      </w:r>
      <w:proofErr w:type="gramEnd"/>
      <w:r>
        <w:rPr>
          <w:rFonts w:ascii="仿宋" w:eastAsia="仿宋" w:hAnsi="仿宋" w:cs="仿宋" w:hint="eastAsia"/>
          <w:kern w:val="0"/>
          <w:sz w:val="32"/>
          <w:szCs w:val="32"/>
          <w:lang w:bidi="ar"/>
        </w:rPr>
        <w:t>启动必须满足安全条件后方可执行，安全条件包括设备安全区域无人员进入（视频联动）</w:t>
      </w:r>
      <w:proofErr w:type="gramStart"/>
      <w:r>
        <w:rPr>
          <w:rFonts w:ascii="仿宋" w:eastAsia="仿宋" w:hAnsi="仿宋" w:cs="仿宋" w:hint="eastAsia"/>
          <w:kern w:val="0"/>
          <w:sz w:val="32"/>
          <w:szCs w:val="32"/>
          <w:lang w:bidi="ar"/>
        </w:rPr>
        <w:t>与启车预警</w:t>
      </w:r>
      <w:proofErr w:type="gramEnd"/>
      <w:r>
        <w:rPr>
          <w:rFonts w:ascii="仿宋" w:eastAsia="仿宋" w:hAnsi="仿宋" w:cs="仿宋" w:hint="eastAsia"/>
          <w:kern w:val="0"/>
          <w:sz w:val="32"/>
          <w:szCs w:val="32"/>
          <w:lang w:bidi="ar"/>
        </w:rPr>
        <w:t>执行完成，二者缺一不可，在安全条件未满足条件下，</w:t>
      </w:r>
      <w:proofErr w:type="gramStart"/>
      <w:r>
        <w:rPr>
          <w:rFonts w:ascii="仿宋" w:eastAsia="仿宋" w:hAnsi="仿宋" w:cs="仿宋" w:hint="eastAsia"/>
          <w:kern w:val="0"/>
          <w:sz w:val="32"/>
          <w:szCs w:val="32"/>
          <w:lang w:bidi="ar"/>
        </w:rPr>
        <w:t>启车按钮</w:t>
      </w:r>
      <w:proofErr w:type="gramEnd"/>
      <w:r>
        <w:rPr>
          <w:rFonts w:ascii="仿宋" w:eastAsia="仿宋" w:hAnsi="仿宋" w:cs="仿宋" w:hint="eastAsia"/>
          <w:kern w:val="0"/>
          <w:sz w:val="32"/>
          <w:szCs w:val="32"/>
          <w:lang w:bidi="ar"/>
        </w:rPr>
        <w:t>无法操作，</w:t>
      </w:r>
      <w:proofErr w:type="gramStart"/>
      <w:r>
        <w:rPr>
          <w:rFonts w:ascii="仿宋" w:eastAsia="仿宋" w:hAnsi="仿宋" w:cs="仿宋" w:hint="eastAsia"/>
          <w:kern w:val="0"/>
          <w:sz w:val="32"/>
          <w:szCs w:val="32"/>
          <w:lang w:bidi="ar"/>
        </w:rPr>
        <w:t>启车程序</w:t>
      </w:r>
      <w:proofErr w:type="gramEnd"/>
      <w:r>
        <w:rPr>
          <w:rFonts w:ascii="仿宋" w:eastAsia="仿宋" w:hAnsi="仿宋" w:cs="仿宋" w:hint="eastAsia"/>
          <w:kern w:val="0"/>
          <w:sz w:val="32"/>
          <w:szCs w:val="32"/>
          <w:lang w:bidi="ar"/>
        </w:rPr>
        <w:t>无</w:t>
      </w:r>
      <w:r>
        <w:rPr>
          <w:rFonts w:ascii="仿宋" w:eastAsia="仿宋" w:hAnsi="仿宋" w:cs="仿宋" w:hint="eastAsia"/>
          <w:kern w:val="0"/>
          <w:sz w:val="32"/>
          <w:szCs w:val="32"/>
          <w:lang w:bidi="ar"/>
        </w:rPr>
        <w:lastRenderedPageBreak/>
        <w:t>法启动。设备启动严格执行设备固有启动流程，具备润滑系统的设备必须在润滑系统正常运行后方可启动主机，严格执行设备操作流程。</w:t>
      </w:r>
    </w:p>
    <w:p w14:paraId="1397ADCB" w14:textId="77777777" w:rsidR="00BF6D5C" w:rsidRDefault="00340E94">
      <w:pPr>
        <w:adjustRightInd/>
        <w:snapToGrid/>
        <w:spacing w:afterLines="0" w:after="0" w:line="560" w:lineRule="exact"/>
        <w:ind w:firstLineChars="200" w:firstLine="647"/>
        <w:rPr>
          <w:rFonts w:ascii="仿宋" w:eastAsia="仿宋" w:hAnsi="仿宋" w:cs="仿宋"/>
          <w:sz w:val="32"/>
          <w:szCs w:val="21"/>
        </w:rPr>
      </w:pPr>
      <w:r>
        <w:rPr>
          <w:rFonts w:ascii="仿宋" w:eastAsia="仿宋" w:hAnsi="仿宋" w:cs="仿宋" w:hint="eastAsia"/>
          <w:sz w:val="32"/>
          <w:szCs w:val="21"/>
        </w:rPr>
        <w:t>为</w:t>
      </w:r>
      <w:proofErr w:type="gramStart"/>
      <w:r>
        <w:rPr>
          <w:rFonts w:ascii="仿宋" w:eastAsia="仿宋" w:hAnsi="仿宋" w:cs="仿宋" w:hint="eastAsia"/>
          <w:sz w:val="32"/>
          <w:szCs w:val="21"/>
        </w:rPr>
        <w:t>避免启车过程</w:t>
      </w:r>
      <w:proofErr w:type="gramEnd"/>
      <w:r>
        <w:rPr>
          <w:rFonts w:ascii="仿宋" w:eastAsia="仿宋" w:hAnsi="仿宋" w:cs="仿宋" w:hint="eastAsia"/>
          <w:sz w:val="32"/>
          <w:szCs w:val="21"/>
        </w:rPr>
        <w:t>同时启动设备功率过大造成对供电系统的冲击，</w:t>
      </w:r>
      <w:proofErr w:type="gramStart"/>
      <w:r>
        <w:rPr>
          <w:rFonts w:ascii="仿宋" w:eastAsia="仿宋" w:hAnsi="仿宋" w:cs="仿宋" w:hint="eastAsia"/>
          <w:sz w:val="32"/>
          <w:szCs w:val="21"/>
        </w:rPr>
        <w:t>启车程序须</w:t>
      </w:r>
      <w:proofErr w:type="gramEnd"/>
      <w:r>
        <w:rPr>
          <w:rFonts w:ascii="仿宋" w:eastAsia="仿宋" w:hAnsi="仿宋" w:cs="仿宋" w:hint="eastAsia"/>
          <w:sz w:val="32"/>
          <w:szCs w:val="21"/>
        </w:rPr>
        <w:t>具备启动功率限制功能，高压设备、变频设备、</w:t>
      </w:r>
      <w:proofErr w:type="gramStart"/>
      <w:r>
        <w:rPr>
          <w:rFonts w:ascii="仿宋" w:eastAsia="仿宋" w:hAnsi="仿宋" w:cs="仿宋" w:hint="eastAsia"/>
          <w:sz w:val="32"/>
          <w:szCs w:val="21"/>
        </w:rPr>
        <w:t>直启设备</w:t>
      </w:r>
      <w:proofErr w:type="gramEnd"/>
      <w:r>
        <w:rPr>
          <w:rFonts w:ascii="仿宋" w:eastAsia="仿宋" w:hAnsi="仿宋" w:cs="仿宋" w:hint="eastAsia"/>
          <w:sz w:val="32"/>
          <w:szCs w:val="21"/>
        </w:rPr>
        <w:t>分别设置启动规则，确保同时启动设备功率不超出供电系统最大允许启动功率。</w:t>
      </w:r>
    </w:p>
    <w:p w14:paraId="3CF30AA8"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21"/>
        </w:rPr>
        <w:t>从逻辑上避免启停过程中出现</w:t>
      </w:r>
      <w:proofErr w:type="gramStart"/>
      <w:r>
        <w:rPr>
          <w:rFonts w:ascii="仿宋" w:eastAsia="仿宋" w:hAnsi="仿宋" w:cs="仿宋" w:hint="eastAsia"/>
          <w:sz w:val="32"/>
          <w:szCs w:val="21"/>
        </w:rPr>
        <w:t>的卡堵压现象</w:t>
      </w:r>
      <w:proofErr w:type="gramEnd"/>
      <w:r>
        <w:rPr>
          <w:rFonts w:ascii="仿宋" w:eastAsia="仿宋" w:hAnsi="仿宋" w:cs="仿宋" w:hint="eastAsia"/>
          <w:sz w:val="32"/>
          <w:szCs w:val="21"/>
        </w:rPr>
        <w:t>。</w:t>
      </w:r>
      <w:proofErr w:type="gramStart"/>
      <w:r>
        <w:rPr>
          <w:rFonts w:ascii="仿宋" w:eastAsia="仿宋" w:hAnsi="仿宋" w:cs="仿宋" w:hint="eastAsia"/>
          <w:kern w:val="0"/>
          <w:sz w:val="32"/>
          <w:szCs w:val="32"/>
          <w:lang w:bidi="ar"/>
        </w:rPr>
        <w:t>启车过程</w:t>
      </w:r>
      <w:proofErr w:type="gramEnd"/>
      <w:r>
        <w:rPr>
          <w:rFonts w:ascii="仿宋" w:eastAsia="仿宋" w:hAnsi="仿宋" w:cs="仿宋" w:hint="eastAsia"/>
          <w:kern w:val="0"/>
          <w:sz w:val="32"/>
          <w:szCs w:val="32"/>
          <w:lang w:bidi="ar"/>
        </w:rPr>
        <w:t>中出现故障可自动提示，设置常见故障自动应对程序和故障解除确认后恢复的功能。设备启停车顺序、启停车过程中重要参数均可在后台进行配置，包括单机自动化设备的初始参数配置。启停车完成后，系统进行设备运行状态全面扫描，识别状态异常的设备。</w:t>
      </w:r>
      <w:proofErr w:type="gramStart"/>
      <w:r>
        <w:rPr>
          <w:rFonts w:ascii="仿宋" w:eastAsia="仿宋" w:hAnsi="仿宋" w:cs="仿宋" w:hint="eastAsia"/>
          <w:sz w:val="32"/>
          <w:szCs w:val="32"/>
          <w:lang w:bidi="ar"/>
        </w:rPr>
        <w:t>启车完成</w:t>
      </w:r>
      <w:proofErr w:type="gramEnd"/>
      <w:r>
        <w:rPr>
          <w:rFonts w:ascii="仿宋" w:eastAsia="仿宋" w:hAnsi="仿宋" w:cs="仿宋" w:hint="eastAsia"/>
          <w:sz w:val="32"/>
          <w:szCs w:val="32"/>
          <w:lang w:bidi="ar"/>
        </w:rPr>
        <w:t>后，系统可方便切换变频设备频率、闭锁切换、设备保护投入等操作。</w:t>
      </w:r>
      <w:r>
        <w:rPr>
          <w:rFonts w:ascii="仿宋" w:eastAsia="仿宋" w:hAnsi="仿宋" w:cs="仿宋" w:hint="eastAsia"/>
          <w:sz w:val="32"/>
          <w:szCs w:val="32"/>
        </w:rPr>
        <w:t>启车前进行语音预警，</w:t>
      </w:r>
      <w:proofErr w:type="gramStart"/>
      <w:r>
        <w:rPr>
          <w:rFonts w:ascii="仿宋" w:eastAsia="仿宋" w:hAnsi="仿宋" w:cs="仿宋" w:hint="eastAsia"/>
          <w:sz w:val="32"/>
          <w:szCs w:val="32"/>
        </w:rPr>
        <w:t>顺序启车时</w:t>
      </w:r>
      <w:proofErr w:type="gramEnd"/>
      <w:r>
        <w:rPr>
          <w:rFonts w:ascii="仿宋" w:eastAsia="仿宋" w:hAnsi="仿宋" w:cs="仿宋" w:hint="eastAsia"/>
          <w:sz w:val="32"/>
          <w:szCs w:val="32"/>
        </w:rPr>
        <w:t>实现全区域警示，</w:t>
      </w:r>
      <w:proofErr w:type="gramStart"/>
      <w:r>
        <w:rPr>
          <w:rFonts w:ascii="仿宋" w:eastAsia="仿宋" w:hAnsi="仿宋" w:cs="仿宋" w:hint="eastAsia"/>
          <w:sz w:val="32"/>
          <w:szCs w:val="32"/>
        </w:rPr>
        <w:t>单点启车时</w:t>
      </w:r>
      <w:proofErr w:type="gramEnd"/>
      <w:r>
        <w:rPr>
          <w:rFonts w:ascii="仿宋" w:eastAsia="仿宋" w:hAnsi="仿宋" w:cs="仿宋" w:hint="eastAsia"/>
          <w:sz w:val="32"/>
          <w:szCs w:val="32"/>
        </w:rPr>
        <w:t>只提示</w:t>
      </w:r>
      <w:proofErr w:type="gramStart"/>
      <w:r>
        <w:rPr>
          <w:rFonts w:ascii="仿宋" w:eastAsia="仿宋" w:hAnsi="仿宋" w:cs="仿宋" w:hint="eastAsia"/>
          <w:sz w:val="32"/>
          <w:szCs w:val="32"/>
        </w:rPr>
        <w:t>预启动</w:t>
      </w:r>
      <w:proofErr w:type="gramEnd"/>
      <w:r>
        <w:rPr>
          <w:rFonts w:ascii="仿宋" w:eastAsia="仿宋" w:hAnsi="仿宋" w:cs="仿宋" w:hint="eastAsia"/>
          <w:sz w:val="32"/>
          <w:szCs w:val="32"/>
        </w:rPr>
        <w:t>设备。</w:t>
      </w:r>
    </w:p>
    <w:p w14:paraId="52EC9490" w14:textId="77777777" w:rsidR="00BF6D5C" w:rsidRDefault="00340E94">
      <w:pPr>
        <w:keepNext/>
        <w:spacing w:afterLines="0" w:after="0" w:line="560" w:lineRule="exact"/>
        <w:ind w:firstLineChars="200" w:firstLine="627"/>
        <w:rPr>
          <w:rFonts w:ascii="Times New Roman" w:eastAsia="仿宋" w:hAnsi="Times New Roman" w:cs="Times New Roman"/>
          <w:spacing w:val="-5"/>
        </w:rPr>
      </w:pPr>
      <w:bookmarkStart w:id="915" w:name="_Toc18202"/>
      <w:bookmarkStart w:id="916" w:name="_Toc6675"/>
      <w:bookmarkStart w:id="917" w:name="_Toc4360"/>
      <w:bookmarkStart w:id="918" w:name="_Toc10377"/>
      <w:bookmarkStart w:id="919" w:name="_Toc14591"/>
      <w:bookmarkStart w:id="920" w:name="_Toc8903"/>
      <w:bookmarkStart w:id="921" w:name="_Toc19096"/>
      <w:bookmarkStart w:id="922" w:name="_Toc15921"/>
      <w:bookmarkStart w:id="923" w:name="_Toc13661"/>
      <w:bookmarkStart w:id="924" w:name="_Toc22129"/>
      <w:bookmarkStart w:id="925" w:name="_Toc11153"/>
      <w:bookmarkStart w:id="926" w:name="_Toc9982"/>
      <w:bookmarkStart w:id="927" w:name="_Toc13863"/>
      <w:bookmarkStart w:id="928" w:name="_Toc23900"/>
      <w:bookmarkStart w:id="929" w:name="_Toc32453"/>
      <w:bookmarkStart w:id="930" w:name="_Toc10090"/>
      <w:bookmarkStart w:id="931" w:name="_Toc16448"/>
      <w:r>
        <w:rPr>
          <w:rFonts w:ascii="Times New Roman" w:eastAsia="仿宋" w:hAnsi="Times New Roman" w:cs="Times New Roman" w:hint="eastAsia"/>
          <w:spacing w:val="-5"/>
          <w:sz w:val="32"/>
          <w:szCs w:val="32"/>
        </w:rPr>
        <w:t>2</w:t>
      </w:r>
      <w:r>
        <w:rPr>
          <w:rFonts w:ascii="Times New Roman" w:eastAsia="仿宋" w:hAnsi="Times New Roman" w:cs="Times New Roman"/>
          <w:spacing w:val="-5"/>
          <w:sz w:val="32"/>
          <w:szCs w:val="32"/>
        </w:rPr>
        <w:t>.</w:t>
      </w:r>
      <w:r>
        <w:rPr>
          <w:rFonts w:ascii="楷体" w:eastAsia="楷体" w:hAnsi="楷体" w:cs="楷体" w:hint="eastAsia"/>
          <w:spacing w:val="-5"/>
          <w:sz w:val="32"/>
          <w:szCs w:val="32"/>
        </w:rPr>
        <w:t>调度通讯系统</w:t>
      </w:r>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p>
    <w:p w14:paraId="590C47BB" w14:textId="77777777" w:rsidR="00BF6D5C" w:rsidRDefault="00340E94">
      <w:pPr>
        <w:keepNext/>
        <w:numPr>
          <w:ilvl w:val="2"/>
          <w:numId w:val="0"/>
        </w:numPr>
        <w:snapToGrid/>
        <w:spacing w:afterLines="0" w:after="0" w:line="560" w:lineRule="exact"/>
        <w:ind w:firstLineChars="200" w:firstLine="627"/>
        <w:rPr>
          <w:rFonts w:ascii="仿宋" w:eastAsia="仿宋" w:hAnsi="仿宋" w:cs="仿宋"/>
          <w:b/>
          <w:bCs/>
          <w:kern w:val="44"/>
          <w:sz w:val="32"/>
          <w:szCs w:val="32"/>
          <w:lang w:bidi="ar"/>
        </w:rPr>
      </w:pPr>
      <w:r>
        <w:rPr>
          <w:rFonts w:ascii="Times New Roman" w:eastAsia="仿宋" w:hAnsi="Times New Roman" w:cs="Times New Roman" w:hint="eastAsia"/>
          <w:spacing w:val="-5"/>
          <w:sz w:val="32"/>
          <w:szCs w:val="32"/>
        </w:rPr>
        <w:t>2.1.</w:t>
      </w:r>
      <w:r>
        <w:rPr>
          <w:rFonts w:ascii="仿宋" w:eastAsia="仿宋" w:hAnsi="仿宋" w:cs="仿宋" w:hint="eastAsia"/>
          <w:b/>
          <w:bCs/>
          <w:kern w:val="44"/>
          <w:sz w:val="32"/>
          <w:szCs w:val="32"/>
          <w:lang w:bidi="ar"/>
        </w:rPr>
        <w:t>建设要求</w:t>
      </w:r>
    </w:p>
    <w:p w14:paraId="4728AE98" w14:textId="77777777" w:rsidR="00BF6D5C" w:rsidRDefault="00340E94">
      <w:pPr>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在选煤厂集控室设置1套生产调度数字程控交换总机，总机容量256门。采用具有软交换程控调度</w:t>
      </w:r>
      <w:r>
        <w:rPr>
          <w:rFonts w:eastAsia="仿宋" w:cs="仿宋" w:hint="eastAsia"/>
          <w:sz w:val="32"/>
          <w:szCs w:val="32"/>
          <w:lang w:bidi="ar"/>
        </w:rPr>
        <w:t>主</w:t>
      </w:r>
      <w:r>
        <w:rPr>
          <w:rFonts w:ascii="仿宋" w:eastAsia="仿宋" w:hAnsi="仿宋" w:cs="仿宋" w:hint="eastAsia"/>
          <w:sz w:val="32"/>
          <w:szCs w:val="32"/>
          <w:lang w:bidi="ar"/>
        </w:rPr>
        <w:t>机（调度主机应具有自动降噪功能），以及IP电话。解决模拟量信号不稳定以及用电安全问题，生产场所安装抗噪音扩播电话机，防爆场所安装防爆抗噪音扩播电话机，调度数字程控交换主机及扩播电话机采用集中供电，门卫、煤管科、仓库、办公区</w:t>
      </w:r>
      <w:r>
        <w:rPr>
          <w:rFonts w:ascii="仿宋" w:eastAsia="仿宋" w:hAnsi="仿宋" w:cs="仿宋" w:hint="eastAsia"/>
          <w:sz w:val="32"/>
          <w:szCs w:val="32"/>
          <w:lang w:bidi="ar"/>
        </w:rPr>
        <w:lastRenderedPageBreak/>
        <w:t>域安装支持</w:t>
      </w:r>
      <w:r>
        <w:rPr>
          <w:rFonts w:eastAsia="仿宋" w:cs="仿宋" w:hint="eastAsia"/>
          <w:sz w:val="32"/>
          <w:szCs w:val="32"/>
          <w:lang w:bidi="ar"/>
        </w:rPr>
        <w:t>Wi-Fi</w:t>
      </w:r>
      <w:r>
        <w:rPr>
          <w:rFonts w:ascii="仿宋" w:eastAsia="仿宋" w:hAnsi="仿宋" w:cs="仿宋" w:hint="eastAsia"/>
          <w:sz w:val="32"/>
          <w:szCs w:val="32"/>
          <w:lang w:bidi="ar"/>
        </w:rPr>
        <w:t>6的普通IP电话机。</w:t>
      </w:r>
    </w:p>
    <w:p w14:paraId="7EBED901" w14:textId="77777777" w:rsidR="00BF6D5C" w:rsidRDefault="00340E94">
      <w:pPr>
        <w:pStyle w:val="af3"/>
        <w:adjustRightInd/>
        <w:snapToGrid/>
        <w:spacing w:afterLines="0" w:after="0" w:line="560" w:lineRule="exact"/>
        <w:ind w:firstLineChars="200" w:firstLine="647"/>
        <w:jc w:val="both"/>
        <w:rPr>
          <w:rFonts w:ascii="仿宋" w:eastAsia="仿宋" w:hAnsi="仿宋" w:cs="仿宋"/>
          <w:sz w:val="32"/>
          <w:szCs w:val="32"/>
          <w:lang w:bidi="ar"/>
        </w:rPr>
      </w:pPr>
      <w:r>
        <w:rPr>
          <w:rFonts w:ascii="仿宋" w:eastAsia="仿宋" w:hAnsi="仿宋" w:cs="仿宋" w:hint="eastAsia"/>
          <w:sz w:val="32"/>
          <w:szCs w:val="32"/>
          <w:lang w:bidi="ar"/>
        </w:rPr>
        <w:t>对数字程控调度机要求：采用分散式控制结构，双机双网热备份，整机无阻塞交换。主控CPU采用低功耗嵌入式PC104主板主频大于等于500M</w:t>
      </w:r>
      <w:proofErr w:type="gramStart"/>
      <w:r>
        <w:rPr>
          <w:rFonts w:ascii="仿宋" w:eastAsia="仿宋" w:hAnsi="仿宋" w:cs="仿宋" w:hint="eastAsia"/>
          <w:sz w:val="32"/>
          <w:szCs w:val="32"/>
          <w:lang w:bidi="ar"/>
        </w:rPr>
        <w:t>板载内存</w:t>
      </w:r>
      <w:proofErr w:type="gramEnd"/>
      <w:r>
        <w:rPr>
          <w:rFonts w:ascii="仿宋" w:eastAsia="仿宋" w:hAnsi="仿宋" w:cs="仿宋" w:hint="eastAsia"/>
          <w:sz w:val="32"/>
          <w:szCs w:val="32"/>
          <w:lang w:bidi="ar"/>
        </w:rPr>
        <w:t xml:space="preserve">256M </w:t>
      </w:r>
      <w:proofErr w:type="gramStart"/>
      <w:r>
        <w:rPr>
          <w:rFonts w:ascii="仿宋" w:eastAsia="仿宋" w:hAnsi="仿宋" w:cs="仿宋" w:hint="eastAsia"/>
          <w:sz w:val="32"/>
          <w:szCs w:val="32"/>
          <w:lang w:bidi="ar"/>
        </w:rPr>
        <w:t>板载电子盘</w:t>
      </w:r>
      <w:proofErr w:type="gramEnd"/>
      <w:r>
        <w:rPr>
          <w:rFonts w:ascii="仿宋" w:eastAsia="仿宋" w:hAnsi="仿宋" w:cs="仿宋" w:hint="eastAsia"/>
          <w:sz w:val="32"/>
          <w:szCs w:val="32"/>
          <w:lang w:bidi="ar"/>
        </w:rPr>
        <w:t>2</w:t>
      </w:r>
      <w:r>
        <w:rPr>
          <w:rFonts w:ascii="仿宋" w:eastAsia="仿宋" w:hAnsi="仿宋" w:cs="仿宋" w:hint="eastAsia"/>
          <w:sz w:val="32"/>
          <w:szCs w:val="32"/>
          <w:lang w:bidi="ar"/>
        </w:rPr>
        <w:tab/>
        <w:t>G具备VGA USB RJ45接口支持USB启动内置嵌入式操作系统，支持在线升级主机软件。</w:t>
      </w:r>
    </w:p>
    <w:p w14:paraId="7A97E8C1" w14:textId="77777777" w:rsidR="00BF6D5C" w:rsidRDefault="00340E94">
      <w:pPr>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调度通信的内部通信应具有语音（可使用数字式语音）双向无阻塞通信，一键到位。具有组呼、全呼、选呼、强拆、强插、监听，紧呼（</w:t>
      </w:r>
      <w:proofErr w:type="gramStart"/>
      <w:r>
        <w:rPr>
          <w:rFonts w:ascii="仿宋" w:eastAsia="仿宋" w:hAnsi="仿宋" w:cs="仿宋" w:hint="eastAsia"/>
          <w:sz w:val="32"/>
          <w:szCs w:val="32"/>
          <w:lang w:bidi="ar"/>
        </w:rPr>
        <w:t>紧急声灯告警</w:t>
      </w:r>
      <w:proofErr w:type="gramEnd"/>
      <w:r>
        <w:rPr>
          <w:rFonts w:ascii="仿宋" w:eastAsia="仿宋" w:hAnsi="仿宋" w:cs="仿宋" w:hint="eastAsia"/>
          <w:sz w:val="32"/>
          <w:szCs w:val="32"/>
          <w:lang w:bidi="ar"/>
        </w:rPr>
        <w:t>）等功能。调度台中文名称显示及位置，具有自动录音功能（可保存3个月以上），录音系统能对所有电话录音，对任一部分机可以通过维护终端设置为对其录音或不录音。满足不少于同时16路录音，通话历史记录查询等功能，具备一线两号功能及系统</w:t>
      </w:r>
      <w:r>
        <w:rPr>
          <w:rFonts w:eastAsia="仿宋" w:cs="仿宋" w:hint="eastAsia"/>
          <w:sz w:val="32"/>
          <w:szCs w:val="32"/>
          <w:lang w:bidi="ar"/>
        </w:rPr>
        <w:t>清除</w:t>
      </w:r>
      <w:r>
        <w:rPr>
          <w:rFonts w:ascii="仿宋" w:eastAsia="仿宋" w:hAnsi="仿宋" w:cs="仿宋" w:hint="eastAsia"/>
          <w:sz w:val="32"/>
          <w:szCs w:val="32"/>
          <w:lang w:bidi="ar"/>
        </w:rPr>
        <w:t>功能可对电话通讯进行噪音清除。</w:t>
      </w:r>
    </w:p>
    <w:p w14:paraId="30C93BCF" w14:textId="77777777" w:rsidR="00BF6D5C" w:rsidRDefault="00340E94">
      <w:pPr>
        <w:keepNext/>
        <w:numPr>
          <w:ilvl w:val="3"/>
          <w:numId w:val="0"/>
        </w:numPr>
        <w:adjustRightInd/>
        <w:snapToGrid/>
        <w:spacing w:afterLines="0" w:after="0" w:line="560" w:lineRule="exact"/>
        <w:ind w:firstLineChars="200" w:firstLine="627"/>
        <w:rPr>
          <w:rFonts w:ascii="仿宋" w:eastAsia="仿宋" w:hAnsi="仿宋" w:cs="仿宋"/>
          <w:sz w:val="32"/>
          <w:szCs w:val="32"/>
          <w:lang w:bidi="ar"/>
        </w:rPr>
      </w:pPr>
      <w:r>
        <w:rPr>
          <w:rFonts w:ascii="Times New Roman" w:eastAsia="仿宋" w:hAnsi="Times New Roman" w:cs="Times New Roman" w:hint="eastAsia"/>
          <w:spacing w:val="-5"/>
          <w:sz w:val="32"/>
          <w:szCs w:val="32"/>
        </w:rPr>
        <w:t>2.2.</w:t>
      </w:r>
      <w:r>
        <w:rPr>
          <w:rFonts w:ascii="楷体" w:eastAsia="楷体" w:hAnsi="楷体" w:cs="楷体" w:hint="eastAsia"/>
          <w:sz w:val="32"/>
          <w:szCs w:val="32"/>
          <w:lang w:bidi="ar"/>
        </w:rPr>
        <w:t>主要设备技术要求</w:t>
      </w:r>
    </w:p>
    <w:p w14:paraId="33084C3E" w14:textId="77777777" w:rsidR="00BF6D5C" w:rsidRDefault="00340E94">
      <w:pPr>
        <w:snapToGrid/>
        <w:spacing w:afterLines="0" w:line="560" w:lineRule="exact"/>
        <w:ind w:firstLineChars="200" w:firstLine="647"/>
        <w:rPr>
          <w:rFonts w:ascii="宋体" w:hAnsi="宋体" w:cs="宋体"/>
          <w:b/>
          <w:sz w:val="21"/>
        </w:rPr>
      </w:pPr>
      <w:r>
        <w:rPr>
          <w:rFonts w:ascii="仿宋" w:eastAsia="仿宋" w:hAnsi="仿宋" w:cs="仿宋" w:hint="eastAsia"/>
          <w:sz w:val="32"/>
          <w:szCs w:val="32"/>
          <w:lang w:bidi="ar"/>
        </w:rPr>
        <w:t>话机外壳具有防尘、防水、防腐，防护等级达IP65。本机可与48～60V任何形式交换机配合使用。采用先进的抗噪声技术，具有很强的抗噪声能力，在115 dB的噪声环境下语音发送清晰度达95％以上。具有自动摘、挂机控制功能，能自动转入、退出扩音呼叫状态。具有</w:t>
      </w:r>
      <w:r>
        <w:rPr>
          <w:rFonts w:eastAsia="仿宋" w:cs="仿宋" w:hint="eastAsia"/>
          <w:sz w:val="32"/>
          <w:szCs w:val="32"/>
          <w:lang w:bidi="ar"/>
        </w:rPr>
        <w:t>噪音监测</w:t>
      </w:r>
      <w:r>
        <w:rPr>
          <w:rFonts w:ascii="仿宋" w:eastAsia="仿宋" w:hAnsi="仿宋" w:cs="仿宋" w:hint="eastAsia"/>
          <w:sz w:val="32"/>
          <w:szCs w:val="32"/>
          <w:lang w:bidi="ar"/>
        </w:rPr>
        <w:t>功能。具有反极性检测功能。具有线路静音检测功能。振铃信号采用声、光两种方式提示。抗噪声扩</w:t>
      </w:r>
      <w:proofErr w:type="gramStart"/>
      <w:r>
        <w:rPr>
          <w:rFonts w:ascii="仿宋" w:eastAsia="仿宋" w:hAnsi="仿宋" w:cs="仿宋" w:hint="eastAsia"/>
          <w:sz w:val="32"/>
          <w:szCs w:val="32"/>
          <w:lang w:bidi="ar"/>
        </w:rPr>
        <w:t>呼电话</w:t>
      </w:r>
      <w:proofErr w:type="gramEnd"/>
      <w:r>
        <w:rPr>
          <w:rFonts w:ascii="仿宋" w:eastAsia="仿宋" w:hAnsi="仿宋" w:cs="仿宋" w:hint="eastAsia"/>
          <w:sz w:val="32"/>
          <w:szCs w:val="32"/>
          <w:lang w:bidi="ar"/>
        </w:rPr>
        <w:t>箱体、门锁采用优质工程塑料，新颖坚固。防爆</w:t>
      </w:r>
      <w:proofErr w:type="gramStart"/>
      <w:r>
        <w:rPr>
          <w:rFonts w:ascii="仿宋" w:eastAsia="仿宋" w:hAnsi="仿宋" w:cs="仿宋" w:hint="eastAsia"/>
          <w:sz w:val="32"/>
          <w:szCs w:val="32"/>
          <w:lang w:bidi="ar"/>
        </w:rPr>
        <w:t>扩播抗噪声</w:t>
      </w:r>
      <w:proofErr w:type="gramEnd"/>
      <w:r>
        <w:rPr>
          <w:rFonts w:ascii="仿宋" w:eastAsia="仿宋" w:hAnsi="仿宋" w:cs="仿宋" w:hint="eastAsia"/>
          <w:sz w:val="32"/>
          <w:szCs w:val="32"/>
          <w:lang w:bidi="ar"/>
        </w:rPr>
        <w:t>电话采用硅铝合金外壳，表面静电喷涂。普通IP电话机采用带背光液晶屏，支持来电</w:t>
      </w:r>
      <w:r>
        <w:rPr>
          <w:rFonts w:ascii="仿宋" w:eastAsia="仿宋" w:hAnsi="仿宋" w:cs="仿宋" w:hint="eastAsia"/>
          <w:sz w:val="32"/>
          <w:szCs w:val="32"/>
          <w:lang w:bidi="ar"/>
        </w:rPr>
        <w:lastRenderedPageBreak/>
        <w:t>显示。话机支持免提和手柄通话，高保真音质。</w:t>
      </w:r>
    </w:p>
    <w:p w14:paraId="6061AA68" w14:textId="77777777" w:rsidR="00BF6D5C" w:rsidRDefault="00340E94">
      <w:pPr>
        <w:keepNext/>
        <w:numPr>
          <w:ilvl w:val="3"/>
          <w:numId w:val="0"/>
        </w:numPr>
        <w:adjustRightInd/>
        <w:snapToGrid/>
        <w:spacing w:afterLines="0" w:after="0" w:line="560" w:lineRule="exact"/>
        <w:ind w:firstLineChars="200" w:firstLine="647"/>
        <w:rPr>
          <w:rFonts w:ascii="楷体" w:eastAsia="楷体" w:hAnsi="楷体" w:cs="楷体"/>
          <w:sz w:val="32"/>
          <w:szCs w:val="32"/>
          <w:lang w:bidi="ar"/>
        </w:rPr>
      </w:pPr>
      <w:r>
        <w:rPr>
          <w:rFonts w:ascii="楷体" w:eastAsia="楷体" w:hAnsi="楷体" w:cs="楷体" w:hint="eastAsia"/>
          <w:sz w:val="32"/>
          <w:szCs w:val="32"/>
          <w:lang w:bidi="ar"/>
        </w:rPr>
        <w:t>2.3 调度通讯系统软硬件清单</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3"/>
        <w:gridCol w:w="1801"/>
        <w:gridCol w:w="3676"/>
        <w:gridCol w:w="516"/>
        <w:gridCol w:w="647"/>
        <w:gridCol w:w="1407"/>
      </w:tblGrid>
      <w:tr w:rsidR="00BF6D5C" w14:paraId="16E0C908" w14:textId="77777777">
        <w:trPr>
          <w:trHeight w:val="20"/>
          <w:tblHeader/>
        </w:trPr>
        <w:tc>
          <w:tcPr>
            <w:tcW w:w="288" w:type="pct"/>
            <w:noWrap/>
            <w:tcMar>
              <w:top w:w="15" w:type="dxa"/>
              <w:left w:w="15" w:type="dxa"/>
              <w:right w:w="15" w:type="dxa"/>
            </w:tcMar>
            <w:vAlign w:val="center"/>
          </w:tcPr>
          <w:p w14:paraId="1DD3475A"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序号</w:t>
            </w:r>
          </w:p>
        </w:tc>
        <w:tc>
          <w:tcPr>
            <w:tcW w:w="1054" w:type="pct"/>
            <w:noWrap/>
            <w:tcMar>
              <w:top w:w="15" w:type="dxa"/>
              <w:left w:w="15" w:type="dxa"/>
              <w:right w:w="15" w:type="dxa"/>
            </w:tcMar>
            <w:vAlign w:val="center"/>
          </w:tcPr>
          <w:p w14:paraId="4D650CEE"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名称</w:t>
            </w:r>
          </w:p>
        </w:tc>
        <w:tc>
          <w:tcPr>
            <w:tcW w:w="2151" w:type="pct"/>
            <w:tcMar>
              <w:top w:w="15" w:type="dxa"/>
              <w:left w:w="15" w:type="dxa"/>
              <w:right w:w="15" w:type="dxa"/>
            </w:tcMar>
            <w:vAlign w:val="center"/>
          </w:tcPr>
          <w:p w14:paraId="38ADDA02"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参数</w:t>
            </w:r>
          </w:p>
        </w:tc>
        <w:tc>
          <w:tcPr>
            <w:tcW w:w="302" w:type="pct"/>
            <w:tcMar>
              <w:top w:w="15" w:type="dxa"/>
              <w:left w:w="15" w:type="dxa"/>
              <w:right w:w="15" w:type="dxa"/>
            </w:tcMar>
            <w:vAlign w:val="center"/>
          </w:tcPr>
          <w:p w14:paraId="00914683"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单位</w:t>
            </w:r>
          </w:p>
        </w:tc>
        <w:tc>
          <w:tcPr>
            <w:tcW w:w="379" w:type="pct"/>
            <w:tcMar>
              <w:top w:w="15" w:type="dxa"/>
              <w:left w:w="15" w:type="dxa"/>
              <w:right w:w="15" w:type="dxa"/>
            </w:tcMar>
            <w:vAlign w:val="center"/>
          </w:tcPr>
          <w:p w14:paraId="604AC383"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数量</w:t>
            </w:r>
          </w:p>
        </w:tc>
        <w:tc>
          <w:tcPr>
            <w:tcW w:w="824" w:type="pct"/>
            <w:tcMar>
              <w:top w:w="15" w:type="dxa"/>
              <w:left w:w="15" w:type="dxa"/>
              <w:right w:w="15" w:type="dxa"/>
            </w:tcMar>
            <w:vAlign w:val="center"/>
          </w:tcPr>
          <w:p w14:paraId="2F3B7413"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品牌</w:t>
            </w:r>
          </w:p>
        </w:tc>
      </w:tr>
      <w:tr w:rsidR="00BF6D5C" w14:paraId="4171D010" w14:textId="77777777">
        <w:trPr>
          <w:trHeight w:val="20"/>
        </w:trPr>
        <w:tc>
          <w:tcPr>
            <w:tcW w:w="288" w:type="pct"/>
            <w:noWrap/>
            <w:tcMar>
              <w:top w:w="15" w:type="dxa"/>
              <w:left w:w="15" w:type="dxa"/>
              <w:right w:w="15" w:type="dxa"/>
            </w:tcMar>
            <w:vAlign w:val="center"/>
          </w:tcPr>
          <w:p w14:paraId="488D005D"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054" w:type="pct"/>
            <w:noWrap/>
            <w:tcMar>
              <w:top w:w="15" w:type="dxa"/>
              <w:left w:w="15" w:type="dxa"/>
              <w:right w:w="15" w:type="dxa"/>
            </w:tcMar>
            <w:vAlign w:val="center"/>
          </w:tcPr>
          <w:p w14:paraId="6453BC0F"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程控交换机</w:t>
            </w:r>
          </w:p>
        </w:tc>
        <w:tc>
          <w:tcPr>
            <w:tcW w:w="2151" w:type="pct"/>
            <w:tcMar>
              <w:top w:w="15" w:type="dxa"/>
              <w:left w:w="15" w:type="dxa"/>
              <w:right w:w="15" w:type="dxa"/>
            </w:tcMar>
            <w:vAlign w:val="center"/>
          </w:tcPr>
          <w:p w14:paraId="7B628834"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含主机、操作键盘、机柜等，共计256路</w:t>
            </w:r>
          </w:p>
        </w:tc>
        <w:tc>
          <w:tcPr>
            <w:tcW w:w="302" w:type="pct"/>
            <w:tcMar>
              <w:top w:w="15" w:type="dxa"/>
              <w:left w:w="15" w:type="dxa"/>
              <w:right w:w="15" w:type="dxa"/>
            </w:tcMar>
            <w:vAlign w:val="center"/>
          </w:tcPr>
          <w:p w14:paraId="0E101D4B"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379" w:type="pct"/>
            <w:tcMar>
              <w:top w:w="15" w:type="dxa"/>
              <w:left w:w="15" w:type="dxa"/>
              <w:right w:w="15" w:type="dxa"/>
            </w:tcMar>
            <w:vAlign w:val="center"/>
          </w:tcPr>
          <w:p w14:paraId="1B407707"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824" w:type="pct"/>
            <w:vMerge w:val="restart"/>
            <w:tcMar>
              <w:top w:w="15" w:type="dxa"/>
              <w:left w:w="15" w:type="dxa"/>
              <w:right w:w="15" w:type="dxa"/>
            </w:tcMar>
            <w:vAlign w:val="center"/>
          </w:tcPr>
          <w:p w14:paraId="1323048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苏州山友、北京沪光、浙江华络、深圳三为、申</w:t>
            </w:r>
            <w:proofErr w:type="gramStart"/>
            <w:r>
              <w:rPr>
                <w:rFonts w:ascii="宋体" w:hAnsi="宋体" w:cs="宋体" w:hint="eastAsia"/>
                <w:kern w:val="0"/>
                <w:sz w:val="21"/>
                <w:szCs w:val="21"/>
                <w:lang w:bidi="ar"/>
              </w:rPr>
              <w:t>瓯</w:t>
            </w:r>
            <w:proofErr w:type="gramEnd"/>
          </w:p>
        </w:tc>
      </w:tr>
      <w:tr w:rsidR="00BF6D5C" w14:paraId="5EF044C8" w14:textId="77777777">
        <w:trPr>
          <w:trHeight w:val="20"/>
        </w:trPr>
        <w:tc>
          <w:tcPr>
            <w:tcW w:w="288" w:type="pct"/>
            <w:noWrap/>
            <w:tcMar>
              <w:top w:w="15" w:type="dxa"/>
              <w:left w:w="15" w:type="dxa"/>
              <w:right w:w="15" w:type="dxa"/>
            </w:tcMar>
            <w:vAlign w:val="center"/>
          </w:tcPr>
          <w:p w14:paraId="4647DCE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054" w:type="pct"/>
            <w:noWrap/>
            <w:tcMar>
              <w:top w:w="15" w:type="dxa"/>
              <w:left w:w="15" w:type="dxa"/>
              <w:right w:w="15" w:type="dxa"/>
            </w:tcMar>
            <w:vAlign w:val="center"/>
          </w:tcPr>
          <w:p w14:paraId="4DF2D47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电话光端机</w:t>
            </w:r>
          </w:p>
        </w:tc>
        <w:tc>
          <w:tcPr>
            <w:tcW w:w="2151" w:type="pct"/>
            <w:tcMar>
              <w:top w:w="15" w:type="dxa"/>
              <w:left w:w="15" w:type="dxa"/>
              <w:right w:w="15" w:type="dxa"/>
            </w:tcMar>
            <w:vAlign w:val="center"/>
          </w:tcPr>
          <w:p w14:paraId="77CD18A4"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32路</w:t>
            </w:r>
          </w:p>
        </w:tc>
        <w:tc>
          <w:tcPr>
            <w:tcW w:w="302" w:type="pct"/>
            <w:tcMar>
              <w:top w:w="15" w:type="dxa"/>
              <w:left w:w="15" w:type="dxa"/>
              <w:right w:w="15" w:type="dxa"/>
            </w:tcMar>
            <w:vAlign w:val="center"/>
          </w:tcPr>
          <w:p w14:paraId="123735C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对</w:t>
            </w:r>
          </w:p>
        </w:tc>
        <w:tc>
          <w:tcPr>
            <w:tcW w:w="379" w:type="pct"/>
            <w:tcMar>
              <w:top w:w="15" w:type="dxa"/>
              <w:left w:w="15" w:type="dxa"/>
              <w:right w:w="15" w:type="dxa"/>
            </w:tcMar>
            <w:vAlign w:val="center"/>
          </w:tcPr>
          <w:p w14:paraId="6B15EF6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8</w:t>
            </w:r>
          </w:p>
        </w:tc>
        <w:tc>
          <w:tcPr>
            <w:tcW w:w="824" w:type="pct"/>
            <w:vMerge/>
            <w:tcMar>
              <w:top w:w="15" w:type="dxa"/>
              <w:left w:w="15" w:type="dxa"/>
              <w:right w:w="15" w:type="dxa"/>
            </w:tcMar>
          </w:tcPr>
          <w:p w14:paraId="438EF8EC" w14:textId="77777777" w:rsidR="00BF6D5C" w:rsidRDefault="00BF6D5C">
            <w:pPr>
              <w:spacing w:afterLines="0" w:after="0" w:line="240" w:lineRule="auto"/>
              <w:jc w:val="center"/>
              <w:textAlignment w:val="center"/>
              <w:rPr>
                <w:rFonts w:ascii="宋体" w:hAnsi="宋体" w:cs="宋体"/>
                <w:kern w:val="0"/>
                <w:sz w:val="21"/>
                <w:szCs w:val="21"/>
                <w:lang w:bidi="ar"/>
              </w:rPr>
            </w:pPr>
          </w:p>
        </w:tc>
      </w:tr>
      <w:tr w:rsidR="00BF6D5C" w14:paraId="071C4ADF" w14:textId="77777777">
        <w:trPr>
          <w:trHeight w:val="20"/>
        </w:trPr>
        <w:tc>
          <w:tcPr>
            <w:tcW w:w="288" w:type="pct"/>
            <w:noWrap/>
            <w:tcMar>
              <w:top w:w="15" w:type="dxa"/>
              <w:left w:w="15" w:type="dxa"/>
              <w:right w:w="15" w:type="dxa"/>
            </w:tcMar>
            <w:vAlign w:val="center"/>
          </w:tcPr>
          <w:p w14:paraId="428B9EB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054" w:type="pct"/>
            <w:noWrap/>
            <w:tcMar>
              <w:top w:w="15" w:type="dxa"/>
              <w:left w:w="15" w:type="dxa"/>
              <w:right w:w="15" w:type="dxa"/>
            </w:tcMar>
            <w:vAlign w:val="center"/>
          </w:tcPr>
          <w:p w14:paraId="0153FE0A"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抗噪声扩</w:t>
            </w:r>
            <w:proofErr w:type="gramStart"/>
            <w:r>
              <w:rPr>
                <w:rFonts w:ascii="宋体" w:hAnsi="宋体" w:cs="宋体" w:hint="eastAsia"/>
                <w:kern w:val="0"/>
                <w:sz w:val="21"/>
                <w:szCs w:val="21"/>
                <w:lang w:bidi="ar"/>
              </w:rPr>
              <w:t>呼电话</w:t>
            </w:r>
            <w:proofErr w:type="gramEnd"/>
          </w:p>
        </w:tc>
        <w:tc>
          <w:tcPr>
            <w:tcW w:w="2151" w:type="pct"/>
            <w:tcMar>
              <w:top w:w="15" w:type="dxa"/>
              <w:left w:w="15" w:type="dxa"/>
              <w:right w:w="15" w:type="dxa"/>
            </w:tcMar>
            <w:vAlign w:val="center"/>
          </w:tcPr>
          <w:p w14:paraId="0E458447"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数显，防水防尘，带扬声器</w:t>
            </w:r>
          </w:p>
        </w:tc>
        <w:tc>
          <w:tcPr>
            <w:tcW w:w="302" w:type="pct"/>
            <w:tcMar>
              <w:top w:w="15" w:type="dxa"/>
              <w:left w:w="15" w:type="dxa"/>
              <w:right w:w="15" w:type="dxa"/>
            </w:tcMar>
            <w:vAlign w:val="center"/>
          </w:tcPr>
          <w:p w14:paraId="1BF04594"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379" w:type="pct"/>
            <w:tcMar>
              <w:top w:w="15" w:type="dxa"/>
              <w:left w:w="15" w:type="dxa"/>
              <w:right w:w="15" w:type="dxa"/>
            </w:tcMar>
            <w:vAlign w:val="center"/>
          </w:tcPr>
          <w:p w14:paraId="6BA9FD11"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30</w:t>
            </w:r>
          </w:p>
        </w:tc>
        <w:tc>
          <w:tcPr>
            <w:tcW w:w="824" w:type="pct"/>
            <w:vMerge/>
            <w:tcMar>
              <w:top w:w="15" w:type="dxa"/>
              <w:left w:w="15" w:type="dxa"/>
              <w:right w:w="15" w:type="dxa"/>
            </w:tcMar>
          </w:tcPr>
          <w:p w14:paraId="735E6381" w14:textId="77777777" w:rsidR="00BF6D5C" w:rsidRDefault="00BF6D5C">
            <w:pPr>
              <w:spacing w:afterLines="0" w:after="0" w:line="240" w:lineRule="auto"/>
              <w:jc w:val="center"/>
              <w:textAlignment w:val="center"/>
              <w:rPr>
                <w:rFonts w:ascii="宋体" w:hAnsi="宋体" w:cs="宋体"/>
                <w:kern w:val="0"/>
                <w:sz w:val="21"/>
                <w:szCs w:val="21"/>
                <w:lang w:bidi="ar"/>
              </w:rPr>
            </w:pPr>
          </w:p>
        </w:tc>
      </w:tr>
      <w:tr w:rsidR="00BF6D5C" w14:paraId="1E6AE476" w14:textId="77777777">
        <w:trPr>
          <w:trHeight w:val="20"/>
        </w:trPr>
        <w:tc>
          <w:tcPr>
            <w:tcW w:w="288" w:type="pct"/>
          </w:tcPr>
          <w:p w14:paraId="6370FBFD"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4</w:t>
            </w:r>
          </w:p>
        </w:tc>
        <w:tc>
          <w:tcPr>
            <w:tcW w:w="1054" w:type="pct"/>
            <w:vAlign w:val="center"/>
          </w:tcPr>
          <w:p w14:paraId="008014D9"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防爆</w:t>
            </w:r>
            <w:proofErr w:type="gramStart"/>
            <w:r>
              <w:rPr>
                <w:rFonts w:ascii="宋体" w:hAnsi="宋体" w:cs="宋体" w:hint="eastAsia"/>
                <w:kern w:val="0"/>
                <w:sz w:val="21"/>
                <w:szCs w:val="21"/>
                <w:lang w:bidi="ar"/>
              </w:rPr>
              <w:t>扩播抗噪声</w:t>
            </w:r>
            <w:proofErr w:type="gramEnd"/>
            <w:r>
              <w:rPr>
                <w:rFonts w:ascii="宋体" w:hAnsi="宋体" w:cs="宋体" w:hint="eastAsia"/>
                <w:kern w:val="0"/>
                <w:sz w:val="21"/>
                <w:szCs w:val="21"/>
                <w:lang w:bidi="ar"/>
              </w:rPr>
              <w:t>电话</w:t>
            </w:r>
          </w:p>
        </w:tc>
        <w:tc>
          <w:tcPr>
            <w:tcW w:w="2151" w:type="pct"/>
            <w:vAlign w:val="center"/>
          </w:tcPr>
          <w:p w14:paraId="4CAC6694"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防爆，带扬声器</w:t>
            </w:r>
          </w:p>
        </w:tc>
        <w:tc>
          <w:tcPr>
            <w:tcW w:w="302" w:type="pct"/>
            <w:vAlign w:val="center"/>
          </w:tcPr>
          <w:p w14:paraId="0CE819E1"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379" w:type="pct"/>
            <w:vAlign w:val="center"/>
          </w:tcPr>
          <w:p w14:paraId="3F359113"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20</w:t>
            </w:r>
          </w:p>
        </w:tc>
        <w:tc>
          <w:tcPr>
            <w:tcW w:w="824" w:type="pct"/>
            <w:vMerge/>
          </w:tcPr>
          <w:p w14:paraId="050B528F" w14:textId="77777777" w:rsidR="00BF6D5C" w:rsidRDefault="00BF6D5C">
            <w:pPr>
              <w:spacing w:afterLines="0" w:after="0" w:line="240" w:lineRule="auto"/>
              <w:jc w:val="center"/>
              <w:textAlignment w:val="center"/>
              <w:rPr>
                <w:rFonts w:ascii="宋体" w:hAnsi="宋体" w:cs="宋体"/>
                <w:kern w:val="0"/>
                <w:sz w:val="21"/>
                <w:szCs w:val="21"/>
                <w:lang w:bidi="ar"/>
              </w:rPr>
            </w:pPr>
          </w:p>
        </w:tc>
      </w:tr>
      <w:tr w:rsidR="00BF6D5C" w14:paraId="3E2D2E72" w14:textId="77777777">
        <w:trPr>
          <w:trHeight w:val="20"/>
        </w:trPr>
        <w:tc>
          <w:tcPr>
            <w:tcW w:w="288" w:type="pct"/>
          </w:tcPr>
          <w:p w14:paraId="05CB324D"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054" w:type="pct"/>
            <w:vAlign w:val="center"/>
          </w:tcPr>
          <w:p w14:paraId="5F55669F"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普通IP电话机</w:t>
            </w:r>
          </w:p>
        </w:tc>
        <w:tc>
          <w:tcPr>
            <w:tcW w:w="2151" w:type="pct"/>
            <w:vAlign w:val="center"/>
          </w:tcPr>
          <w:p w14:paraId="6A4ED9DF" w14:textId="77777777" w:rsidR="00BF6D5C" w:rsidRDefault="00340E94">
            <w:pPr>
              <w:spacing w:afterLines="0" w:after="0" w:line="240" w:lineRule="auto"/>
              <w:jc w:val="center"/>
              <w:rPr>
                <w:rFonts w:ascii="宋体" w:hAnsi="宋体" w:cs="宋体"/>
                <w:sz w:val="21"/>
                <w:szCs w:val="21"/>
              </w:rPr>
            </w:pPr>
            <w:r>
              <w:rPr>
                <w:rFonts w:ascii="宋体" w:hAnsi="宋体" w:cs="宋体" w:hint="eastAsia"/>
                <w:sz w:val="21"/>
                <w:szCs w:val="21"/>
              </w:rPr>
              <w:t>支持wifi6功能，无线</w:t>
            </w:r>
          </w:p>
        </w:tc>
        <w:tc>
          <w:tcPr>
            <w:tcW w:w="302" w:type="pct"/>
            <w:vAlign w:val="center"/>
          </w:tcPr>
          <w:p w14:paraId="6E09205E"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部</w:t>
            </w:r>
          </w:p>
        </w:tc>
        <w:tc>
          <w:tcPr>
            <w:tcW w:w="379" w:type="pct"/>
            <w:vAlign w:val="center"/>
          </w:tcPr>
          <w:p w14:paraId="6F2BA69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70</w:t>
            </w:r>
          </w:p>
        </w:tc>
        <w:tc>
          <w:tcPr>
            <w:tcW w:w="824" w:type="pct"/>
          </w:tcPr>
          <w:p w14:paraId="78A3C79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方位、先锋</w:t>
            </w:r>
          </w:p>
        </w:tc>
      </w:tr>
      <w:tr w:rsidR="00BF6D5C" w14:paraId="024D65AA" w14:textId="77777777">
        <w:trPr>
          <w:trHeight w:val="20"/>
        </w:trPr>
        <w:tc>
          <w:tcPr>
            <w:tcW w:w="288" w:type="pct"/>
          </w:tcPr>
          <w:p w14:paraId="665B9A9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6</w:t>
            </w:r>
          </w:p>
        </w:tc>
        <w:tc>
          <w:tcPr>
            <w:tcW w:w="1054" w:type="pct"/>
            <w:vAlign w:val="center"/>
          </w:tcPr>
          <w:p w14:paraId="634752A6"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对讲机</w:t>
            </w:r>
          </w:p>
        </w:tc>
        <w:tc>
          <w:tcPr>
            <w:tcW w:w="2151" w:type="pct"/>
            <w:vAlign w:val="center"/>
          </w:tcPr>
          <w:p w14:paraId="423A8D6F"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sz w:val="21"/>
                <w:szCs w:val="21"/>
              </w:rPr>
              <w:t>功率：120w 电量：2000毫安，传输距离10公里</w:t>
            </w:r>
          </w:p>
        </w:tc>
        <w:tc>
          <w:tcPr>
            <w:tcW w:w="302" w:type="pct"/>
            <w:vAlign w:val="center"/>
          </w:tcPr>
          <w:p w14:paraId="5B50C113"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部</w:t>
            </w:r>
          </w:p>
        </w:tc>
        <w:tc>
          <w:tcPr>
            <w:tcW w:w="379" w:type="pct"/>
            <w:vAlign w:val="center"/>
          </w:tcPr>
          <w:p w14:paraId="440BE95E"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kern w:val="0"/>
                <w:sz w:val="21"/>
                <w:szCs w:val="21"/>
                <w:lang w:bidi="ar"/>
              </w:rPr>
              <w:t>30</w:t>
            </w:r>
          </w:p>
        </w:tc>
        <w:tc>
          <w:tcPr>
            <w:tcW w:w="824" w:type="pct"/>
            <w:vAlign w:val="center"/>
          </w:tcPr>
          <w:p w14:paraId="1804917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海能达、博克斯基、泉盛、宝锋</w:t>
            </w:r>
          </w:p>
        </w:tc>
      </w:tr>
      <w:tr w:rsidR="00BF6D5C" w14:paraId="52B75586" w14:textId="77777777">
        <w:trPr>
          <w:trHeight w:val="20"/>
        </w:trPr>
        <w:tc>
          <w:tcPr>
            <w:tcW w:w="288" w:type="pct"/>
          </w:tcPr>
          <w:p w14:paraId="6E41DFA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7</w:t>
            </w:r>
          </w:p>
        </w:tc>
        <w:tc>
          <w:tcPr>
            <w:tcW w:w="1054" w:type="pct"/>
            <w:vAlign w:val="center"/>
          </w:tcPr>
          <w:p w14:paraId="702E1303"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交换机</w:t>
            </w:r>
          </w:p>
        </w:tc>
        <w:tc>
          <w:tcPr>
            <w:tcW w:w="2151" w:type="pct"/>
            <w:vAlign w:val="center"/>
          </w:tcPr>
          <w:p w14:paraId="329C48E9"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千兆2光16电</w:t>
            </w:r>
          </w:p>
        </w:tc>
        <w:tc>
          <w:tcPr>
            <w:tcW w:w="302" w:type="pct"/>
            <w:vAlign w:val="center"/>
          </w:tcPr>
          <w:p w14:paraId="30A5DEFF"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台</w:t>
            </w:r>
          </w:p>
        </w:tc>
        <w:tc>
          <w:tcPr>
            <w:tcW w:w="379" w:type="pct"/>
            <w:vAlign w:val="center"/>
          </w:tcPr>
          <w:p w14:paraId="6668B9FF"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3</w:t>
            </w:r>
          </w:p>
        </w:tc>
        <w:tc>
          <w:tcPr>
            <w:tcW w:w="824" w:type="pct"/>
            <w:vAlign w:val="center"/>
          </w:tcPr>
          <w:p w14:paraId="5AB451E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与核心交换机同一品牌</w:t>
            </w:r>
          </w:p>
        </w:tc>
      </w:tr>
    </w:tbl>
    <w:p w14:paraId="5E58D583"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932" w:name="_Toc27341"/>
      <w:bookmarkStart w:id="933" w:name="_Toc118"/>
      <w:bookmarkStart w:id="934" w:name="_Toc19761"/>
      <w:bookmarkStart w:id="935" w:name="_Toc32624"/>
      <w:bookmarkStart w:id="936" w:name="_Toc19095"/>
      <w:bookmarkStart w:id="937" w:name="_Toc30040"/>
      <w:bookmarkStart w:id="938" w:name="_Toc27076"/>
      <w:bookmarkStart w:id="939" w:name="_Toc10740"/>
      <w:bookmarkStart w:id="940" w:name="_Toc15644"/>
      <w:bookmarkStart w:id="941" w:name="_Toc11412"/>
      <w:bookmarkStart w:id="942" w:name="_Toc21889"/>
      <w:bookmarkStart w:id="943" w:name="_Toc3763"/>
      <w:bookmarkStart w:id="944" w:name="_Toc12845"/>
      <w:bookmarkStart w:id="945" w:name="_Toc31003"/>
      <w:bookmarkStart w:id="946" w:name="_Toc8716"/>
      <w:bookmarkStart w:id="947" w:name="_Toc23710"/>
      <w:bookmarkStart w:id="948" w:name="_Toc19384"/>
      <w:bookmarkStart w:id="949" w:name="_Toc11078"/>
      <w:bookmarkStart w:id="950" w:name="_Toc28387"/>
      <w:bookmarkStart w:id="951" w:name="_Toc29270"/>
      <w:bookmarkStart w:id="952" w:name="_Toc27294"/>
      <w:bookmarkStart w:id="953" w:name="_Toc24972"/>
      <w:bookmarkStart w:id="954" w:name="_Toc15751"/>
      <w:bookmarkStart w:id="955" w:name="_Toc2286"/>
      <w:bookmarkStart w:id="956" w:name="_Toc6149"/>
      <w:r>
        <w:rPr>
          <w:rFonts w:ascii="Times New Roman" w:eastAsia="仿宋" w:hAnsi="Times New Roman" w:cs="Times New Roman" w:hint="eastAsia"/>
          <w:spacing w:val="-5"/>
          <w:sz w:val="32"/>
          <w:szCs w:val="32"/>
        </w:rPr>
        <w:t>3.</w:t>
      </w:r>
      <w:r>
        <w:rPr>
          <w:rFonts w:ascii="楷体" w:eastAsia="楷体" w:hAnsi="楷体" w:cs="楷体" w:hint="eastAsia"/>
          <w:spacing w:val="-5"/>
          <w:sz w:val="32"/>
          <w:szCs w:val="32"/>
        </w:rPr>
        <w:t>视频监控系统</w:t>
      </w:r>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1103E8A5" w14:textId="77777777" w:rsidR="00BF6D5C" w:rsidRDefault="00340E94">
      <w:pPr>
        <w:pStyle w:val="4"/>
        <w:keepLines w:val="0"/>
        <w:numPr>
          <w:ilvl w:val="3"/>
          <w:numId w:val="0"/>
        </w:numPr>
        <w:adjustRightInd/>
        <w:snapToGrid/>
        <w:spacing w:beforeLines="0" w:before="0"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b w:val="0"/>
          <w:bCs w:val="0"/>
          <w:spacing w:val="-5"/>
          <w:sz w:val="32"/>
          <w:szCs w:val="32"/>
        </w:rPr>
        <w:t>3</w:t>
      </w:r>
      <w:r>
        <w:rPr>
          <w:rFonts w:ascii="Times New Roman" w:eastAsia="仿宋" w:hAnsi="Times New Roman" w:cs="Times New Roman"/>
          <w:b w:val="0"/>
          <w:bCs w:val="0"/>
          <w:spacing w:val="-5"/>
          <w:sz w:val="32"/>
          <w:szCs w:val="32"/>
        </w:rPr>
        <w:t>.1</w:t>
      </w:r>
      <w:r>
        <w:rPr>
          <w:rFonts w:ascii="仿宋" w:eastAsia="仿宋" w:hAnsi="仿宋" w:cs="仿宋" w:hint="eastAsia"/>
          <w:sz w:val="32"/>
          <w:szCs w:val="32"/>
        </w:rPr>
        <w:t>建设要求</w:t>
      </w:r>
    </w:p>
    <w:p w14:paraId="5E00C48D" w14:textId="77777777" w:rsidR="00BF6D5C" w:rsidRDefault="00340E94">
      <w:pPr>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根据选煤厂生产管理的需要，建设一套工业电视监视系统。将选煤厂厂房、厂区、煤场等全部纳入监视范围（包含厂现有摄像机整体接入），另需增加4</w:t>
      </w:r>
      <w:r>
        <w:rPr>
          <w:rFonts w:ascii="仿宋" w:eastAsia="仿宋" w:hAnsi="仿宋" w:cs="仿宋"/>
          <w:sz w:val="32"/>
          <w:szCs w:val="32"/>
          <w:lang w:bidi="ar"/>
        </w:rPr>
        <w:t>0</w:t>
      </w:r>
      <w:r>
        <w:rPr>
          <w:rFonts w:ascii="仿宋" w:eastAsia="仿宋" w:hAnsi="仿宋" w:cs="仿宋" w:hint="eastAsia"/>
          <w:sz w:val="32"/>
          <w:szCs w:val="32"/>
          <w:lang w:bidi="ar"/>
        </w:rPr>
        <w:t>路，形成覆盖选煤厂地面全部生产区域的完整监视系统，监视平台设于选煤厂集中控制室内，集控室可以调看任一路图像，镜头等。新增400万</w:t>
      </w:r>
      <w:proofErr w:type="gramStart"/>
      <w:r>
        <w:rPr>
          <w:rFonts w:ascii="仿宋" w:eastAsia="仿宋" w:hAnsi="仿宋" w:cs="仿宋" w:hint="eastAsia"/>
          <w:sz w:val="32"/>
          <w:szCs w:val="32"/>
          <w:lang w:bidi="ar"/>
        </w:rPr>
        <w:t>臻</w:t>
      </w:r>
      <w:proofErr w:type="gramEnd"/>
      <w:r>
        <w:rPr>
          <w:rFonts w:ascii="仿宋" w:eastAsia="仿宋" w:hAnsi="仿宋" w:cs="仿宋" w:hint="eastAsia"/>
          <w:sz w:val="32"/>
          <w:szCs w:val="32"/>
          <w:lang w:bidi="ar"/>
        </w:rPr>
        <w:t>全彩筒型网络摄像机28台，400万智能防爆网络摄像机12台，在防爆场所安装防爆摄像机。</w:t>
      </w:r>
    </w:p>
    <w:p w14:paraId="5E81416B" w14:textId="77777777" w:rsidR="00BF6D5C" w:rsidRDefault="00340E94">
      <w:pPr>
        <w:pStyle w:val="4"/>
        <w:keepLines w:val="0"/>
        <w:numPr>
          <w:ilvl w:val="3"/>
          <w:numId w:val="0"/>
        </w:numPr>
        <w:adjustRightInd/>
        <w:snapToGrid/>
        <w:spacing w:beforeLines="0" w:before="0"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b w:val="0"/>
          <w:bCs w:val="0"/>
          <w:spacing w:val="-5"/>
          <w:sz w:val="32"/>
          <w:szCs w:val="32"/>
        </w:rPr>
        <w:t>3.2</w:t>
      </w:r>
      <w:r>
        <w:rPr>
          <w:rFonts w:ascii="仿宋" w:eastAsia="仿宋" w:hAnsi="仿宋" w:cs="仿宋" w:hint="eastAsia"/>
          <w:sz w:val="32"/>
          <w:szCs w:val="32"/>
        </w:rPr>
        <w:t>实现功能</w:t>
      </w:r>
    </w:p>
    <w:p w14:paraId="1FB78ACD" w14:textId="77777777" w:rsidR="00BF6D5C" w:rsidRDefault="00340E94">
      <w:pPr>
        <w:adjustRightInd/>
        <w:snapToGrid/>
        <w:spacing w:afterLines="0" w:after="0" w:line="560" w:lineRule="exact"/>
        <w:ind w:firstLineChars="200" w:firstLine="647"/>
        <w:rPr>
          <w:rFonts w:ascii="仿宋" w:eastAsia="仿宋" w:hAnsi="仿宋" w:cs="仿宋"/>
          <w:b/>
          <w:bCs/>
          <w:sz w:val="32"/>
          <w:szCs w:val="32"/>
        </w:rPr>
      </w:pPr>
      <w:proofErr w:type="gramStart"/>
      <w:r>
        <w:rPr>
          <w:rFonts w:ascii="仿宋" w:eastAsia="仿宋" w:hAnsi="仿宋" w:cs="仿宋" w:hint="eastAsia"/>
          <w:sz w:val="32"/>
          <w:szCs w:val="32"/>
          <w:lang w:bidi="ar"/>
        </w:rPr>
        <w:t>需支持</w:t>
      </w:r>
      <w:proofErr w:type="gramEnd"/>
      <w:r>
        <w:rPr>
          <w:rFonts w:ascii="仿宋" w:eastAsia="仿宋" w:hAnsi="仿宋" w:cs="仿宋" w:hint="eastAsia"/>
          <w:sz w:val="32"/>
          <w:szCs w:val="32"/>
          <w:lang w:bidi="ar"/>
        </w:rPr>
        <w:t>远程查看监控点的实时画面，方便调度员及时了解现场信息，借助灯光或附近的辅助照明，实现24小时监控。支持全屏、多种模式的多分屏，</w:t>
      </w:r>
      <w:r>
        <w:rPr>
          <w:rFonts w:eastAsia="仿宋" w:cs="仿宋" w:hint="eastAsia"/>
          <w:sz w:val="32"/>
          <w:szCs w:val="32"/>
          <w:lang w:bidi="ar"/>
        </w:rPr>
        <w:t>可</w:t>
      </w:r>
      <w:r>
        <w:rPr>
          <w:rFonts w:ascii="仿宋" w:eastAsia="仿宋" w:hAnsi="仿宋" w:cs="仿宋" w:hint="eastAsia"/>
          <w:sz w:val="32"/>
          <w:szCs w:val="32"/>
          <w:lang w:bidi="ar"/>
        </w:rPr>
        <w:t>支持</w:t>
      </w:r>
      <w:r>
        <w:rPr>
          <w:rFonts w:eastAsia="仿宋" w:cs="仿宋" w:hint="eastAsia"/>
          <w:sz w:val="32"/>
          <w:szCs w:val="32"/>
          <w:lang w:bidi="ar"/>
        </w:rPr>
        <w:t>多种</w:t>
      </w:r>
      <w:r>
        <w:rPr>
          <w:rFonts w:ascii="仿宋" w:eastAsia="仿宋" w:hAnsi="仿宋" w:cs="仿宋" w:hint="eastAsia"/>
          <w:sz w:val="32"/>
          <w:szCs w:val="32"/>
          <w:lang w:bidi="ar"/>
        </w:rPr>
        <w:t>拼接方式，可任意切换。在监控点数量较多的情况下，支持创建自定义的分组。结合视频分析算法，在视频监控系统中记录事件，支持用户按事件类型、事件发生</w:t>
      </w:r>
      <w:r>
        <w:rPr>
          <w:rFonts w:eastAsia="仿宋" w:cs="仿宋" w:hint="eastAsia"/>
          <w:sz w:val="32"/>
          <w:szCs w:val="32"/>
          <w:lang w:bidi="ar"/>
        </w:rPr>
        <w:t>时间</w:t>
      </w:r>
      <w:r>
        <w:rPr>
          <w:rFonts w:ascii="仿宋" w:eastAsia="仿宋" w:hAnsi="仿宋" w:cs="仿宋" w:hint="eastAsia"/>
          <w:sz w:val="32"/>
          <w:szCs w:val="32"/>
          <w:lang w:bidi="ar"/>
        </w:rPr>
        <w:t>等进行查询。包括以下视频</w:t>
      </w:r>
      <w:r>
        <w:rPr>
          <w:rFonts w:ascii="仿宋" w:eastAsia="仿宋" w:hAnsi="仿宋" w:cs="仿宋" w:hint="eastAsia"/>
          <w:sz w:val="32"/>
          <w:szCs w:val="32"/>
          <w:lang w:bidi="ar"/>
        </w:rPr>
        <w:lastRenderedPageBreak/>
        <w:t>监测能力</w:t>
      </w:r>
      <w:r>
        <w:rPr>
          <w:rFonts w:eastAsia="仿宋" w:cs="仿宋" w:hint="eastAsia"/>
          <w:sz w:val="32"/>
          <w:szCs w:val="32"/>
          <w:lang w:bidi="ar"/>
        </w:rPr>
        <w:t>：</w:t>
      </w:r>
      <w:r>
        <w:rPr>
          <w:rFonts w:ascii="仿宋" w:eastAsia="仿宋" w:hAnsi="仿宋" w:cs="仿宋" w:hint="eastAsia"/>
          <w:sz w:val="32"/>
          <w:szCs w:val="32"/>
        </w:rPr>
        <w:t>危险区域入侵监测，</w:t>
      </w:r>
      <w:r>
        <w:rPr>
          <w:rFonts w:ascii="仿宋" w:eastAsia="仿宋" w:hAnsi="仿宋" w:cs="仿宋" w:hint="eastAsia"/>
          <w:sz w:val="32"/>
          <w:szCs w:val="32"/>
          <w:lang w:bidi="ar"/>
        </w:rPr>
        <w:t>对所有皮带机机头、电机、皮带机中部、高速旋转装置等危险区域，设置电子围栏，在有人员入侵的情况下报警并推送视频报警信息给相关人员，保证人员安全，保证安全生产作业。在303、306、308、334、327、328、319、337筛子</w:t>
      </w:r>
      <w:r>
        <w:rPr>
          <w:rFonts w:eastAsia="仿宋" w:cs="仿宋" w:hint="eastAsia"/>
          <w:sz w:val="32"/>
          <w:szCs w:val="32"/>
          <w:lang w:bidi="ar"/>
        </w:rPr>
        <w:t>全断面</w:t>
      </w:r>
      <w:r>
        <w:rPr>
          <w:rFonts w:ascii="仿宋" w:eastAsia="仿宋" w:hAnsi="仿宋" w:cs="仿宋" w:hint="eastAsia"/>
          <w:sz w:val="32"/>
          <w:szCs w:val="32"/>
          <w:lang w:bidi="ar"/>
        </w:rPr>
        <w:t>安装摄像</w:t>
      </w:r>
      <w:r>
        <w:rPr>
          <w:rFonts w:ascii="仿宋" w:eastAsia="仿宋" w:hAnsi="仿宋" w:cs="仿宋" w:hint="eastAsia"/>
          <w:sz w:val="32"/>
          <w:szCs w:val="32"/>
        </w:rPr>
        <w:t>头，进行筛板脱落监测。</w:t>
      </w:r>
      <w:r>
        <w:rPr>
          <w:rFonts w:eastAsia="仿宋" w:cs="仿宋" w:hint="eastAsia"/>
          <w:sz w:val="32"/>
          <w:szCs w:val="32"/>
        </w:rPr>
        <w:t>工控视频联动，</w:t>
      </w:r>
      <w:r>
        <w:rPr>
          <w:rFonts w:ascii="仿宋" w:eastAsia="仿宋" w:hAnsi="仿宋" w:cs="仿宋" w:hint="eastAsia"/>
          <w:sz w:val="32"/>
          <w:szCs w:val="32"/>
          <w:lang w:bidi="ar"/>
        </w:rPr>
        <w:t>视频联动采用先进的视频处理服务，具备千路视频的管理、调度、联动能力，具有对人员不安全作业与不安全行为分析、设备故障分析、监测及视频联动功能，实现如下功能：选煤厂工艺流程中的设备在系统集控</w:t>
      </w:r>
      <w:proofErr w:type="gramStart"/>
      <w:r>
        <w:rPr>
          <w:rFonts w:ascii="仿宋" w:eastAsia="仿宋" w:hAnsi="仿宋" w:cs="仿宋" w:hint="eastAsia"/>
          <w:sz w:val="32"/>
          <w:szCs w:val="32"/>
          <w:lang w:bidi="ar"/>
        </w:rPr>
        <w:t>顺序启车时</w:t>
      </w:r>
      <w:proofErr w:type="gramEnd"/>
      <w:r>
        <w:rPr>
          <w:rFonts w:ascii="仿宋" w:eastAsia="仿宋" w:hAnsi="仿宋" w:cs="仿宋" w:hint="eastAsia"/>
          <w:sz w:val="32"/>
          <w:szCs w:val="32"/>
          <w:lang w:bidi="ar"/>
        </w:rPr>
        <w:t>，当其中关键设备启动的同时，大屏幕会自动切换到该设备最近的监控点；视频监控模块开启了报警联动后，当设备在运行过程中出现故障或重点区域温度报警等报警发生时，大屏幕同样能自动弹出该设备最近的监控点的实时视频画面，播放10秒后自动跳到下一个直到全部播放完毕后关闭。播放实时视频的同时展示当前报警源及报警信息，提示调度员，使异常情况更直观</w:t>
      </w:r>
      <w:r>
        <w:rPr>
          <w:rFonts w:eastAsia="仿宋" w:cs="仿宋" w:hint="eastAsia"/>
          <w:sz w:val="32"/>
          <w:szCs w:val="32"/>
          <w:lang w:bidi="ar"/>
        </w:rPr>
        <w:t>地</w:t>
      </w:r>
      <w:r>
        <w:rPr>
          <w:rFonts w:ascii="仿宋" w:eastAsia="仿宋" w:hAnsi="仿宋" w:cs="仿宋" w:hint="eastAsia"/>
          <w:sz w:val="32"/>
          <w:szCs w:val="32"/>
          <w:lang w:bidi="ar"/>
        </w:rPr>
        <w:t>呈现，同时集控系统的上位机监控画面有对应报警信息。</w:t>
      </w:r>
      <w:r>
        <w:rPr>
          <w:rFonts w:eastAsia="仿宋" w:cs="仿宋" w:hint="eastAsia"/>
          <w:sz w:val="32"/>
          <w:szCs w:val="32"/>
        </w:rPr>
        <w:t>视频轮巡，</w:t>
      </w:r>
      <w:r>
        <w:rPr>
          <w:rFonts w:ascii="仿宋" w:eastAsia="仿宋" w:hAnsi="仿宋" w:cs="仿宋" w:hint="eastAsia"/>
          <w:sz w:val="32"/>
          <w:szCs w:val="32"/>
          <w:lang w:bidi="ar"/>
        </w:rPr>
        <w:t>视频监控系统</w:t>
      </w:r>
      <w:proofErr w:type="gramStart"/>
      <w:r>
        <w:rPr>
          <w:rFonts w:ascii="仿宋" w:eastAsia="仿宋" w:hAnsi="仿宋" w:cs="仿宋" w:hint="eastAsia"/>
          <w:sz w:val="32"/>
          <w:szCs w:val="32"/>
          <w:lang w:bidi="ar"/>
        </w:rPr>
        <w:t>需支持配置轮巡时间</w:t>
      </w:r>
      <w:proofErr w:type="gramEnd"/>
      <w:r>
        <w:rPr>
          <w:rFonts w:ascii="仿宋" w:eastAsia="仿宋" w:hAnsi="仿宋" w:cs="仿宋" w:hint="eastAsia"/>
          <w:sz w:val="32"/>
          <w:szCs w:val="32"/>
          <w:lang w:bidi="ar"/>
        </w:rPr>
        <w:t>并自动切换监控点进行预览，以便用户及时了解各个监控点的实况。设备信息叠加显示在视频画面中，其中采集数据可显示随现场情况变化数据信息，在播放实时视频的同时展示采集数据，提示调度员，为监控者提供更为详尽准确的信息。要求已配置硬盘录像机的相机支持按相机和日期检索相应的录像文件，播放符合条件的录像文件便于事后对异常问题进行回溯分析。</w:t>
      </w:r>
      <w:r>
        <w:rPr>
          <w:rFonts w:ascii="仿宋" w:eastAsia="仿宋" w:hAnsi="仿宋" w:cs="仿宋" w:hint="eastAsia"/>
          <w:kern w:val="0"/>
          <w:sz w:val="32"/>
          <w:szCs w:val="32"/>
        </w:rPr>
        <w:t>根据生产过程需要，新增高</w:t>
      </w:r>
      <w:proofErr w:type="gramStart"/>
      <w:r>
        <w:rPr>
          <w:rFonts w:ascii="仿宋" w:eastAsia="仿宋" w:hAnsi="仿宋" w:cs="仿宋" w:hint="eastAsia"/>
          <w:kern w:val="0"/>
          <w:sz w:val="32"/>
          <w:szCs w:val="32"/>
        </w:rPr>
        <w:t>清</w:t>
      </w:r>
      <w:r>
        <w:rPr>
          <w:rFonts w:ascii="仿宋" w:eastAsia="仿宋" w:hAnsi="仿宋" w:cs="仿宋" w:hint="eastAsia"/>
          <w:kern w:val="0"/>
          <w:sz w:val="32"/>
          <w:szCs w:val="32"/>
        </w:rPr>
        <w:lastRenderedPageBreak/>
        <w:t>数字</w:t>
      </w:r>
      <w:proofErr w:type="gramEnd"/>
      <w:r>
        <w:rPr>
          <w:rFonts w:ascii="仿宋" w:eastAsia="仿宋" w:hAnsi="仿宋" w:cs="仿宋" w:hint="eastAsia"/>
          <w:kern w:val="0"/>
          <w:sz w:val="32"/>
          <w:szCs w:val="32"/>
        </w:rPr>
        <w:t>摄像头4</w:t>
      </w:r>
      <w:r>
        <w:rPr>
          <w:rFonts w:eastAsia="仿宋" w:cs="仿宋" w:hint="eastAsia"/>
          <w:kern w:val="0"/>
          <w:sz w:val="32"/>
          <w:szCs w:val="32"/>
        </w:rPr>
        <w:t>0</w:t>
      </w:r>
      <w:r>
        <w:rPr>
          <w:rFonts w:ascii="仿宋" w:eastAsia="仿宋" w:hAnsi="仿宋" w:cs="仿宋" w:hint="eastAsia"/>
          <w:kern w:val="0"/>
          <w:sz w:val="32"/>
          <w:szCs w:val="32"/>
        </w:rPr>
        <w:t>个，其中12个防爆相机，</w:t>
      </w:r>
      <w:r>
        <w:rPr>
          <w:rFonts w:eastAsia="仿宋" w:cs="仿宋" w:hint="eastAsia"/>
          <w:kern w:val="0"/>
          <w:sz w:val="32"/>
          <w:szCs w:val="32"/>
        </w:rPr>
        <w:t>28</w:t>
      </w:r>
      <w:r>
        <w:rPr>
          <w:rFonts w:ascii="仿宋" w:eastAsia="仿宋" w:hAnsi="仿宋" w:cs="仿宋" w:hint="eastAsia"/>
          <w:kern w:val="0"/>
          <w:sz w:val="32"/>
          <w:szCs w:val="32"/>
        </w:rPr>
        <w:t>个非防爆相机。</w:t>
      </w:r>
    </w:p>
    <w:p w14:paraId="5F54A7A6" w14:textId="77777777" w:rsidR="00BF6D5C" w:rsidRDefault="00340E94">
      <w:pPr>
        <w:pStyle w:val="4"/>
        <w:keepLines w:val="0"/>
        <w:numPr>
          <w:ilvl w:val="3"/>
          <w:numId w:val="0"/>
        </w:numPr>
        <w:adjustRightInd/>
        <w:snapToGrid/>
        <w:spacing w:beforeLines="0" w:before="0" w:afterLines="0" w:after="0" w:line="560" w:lineRule="exact"/>
        <w:ind w:firstLineChars="200" w:firstLine="649"/>
        <w:rPr>
          <w:rFonts w:ascii="仿宋" w:eastAsia="仿宋" w:hAnsi="仿宋" w:cs="仿宋"/>
          <w:sz w:val="32"/>
          <w:szCs w:val="32"/>
        </w:rPr>
      </w:pPr>
      <w:r>
        <w:rPr>
          <w:rFonts w:ascii="仿宋" w:eastAsia="仿宋" w:hAnsi="仿宋" w:cs="仿宋" w:hint="eastAsia"/>
          <w:sz w:val="32"/>
          <w:szCs w:val="32"/>
        </w:rPr>
        <w:t>3.3新增视频监控位置明细</w:t>
      </w:r>
    </w:p>
    <w:tbl>
      <w:tblPr>
        <w:tblW w:w="4933" w:type="pct"/>
        <w:tblLook w:val="04A0" w:firstRow="1" w:lastRow="0" w:firstColumn="1" w:lastColumn="0" w:noHBand="0" w:noVBand="1"/>
      </w:tblPr>
      <w:tblGrid>
        <w:gridCol w:w="1110"/>
        <w:gridCol w:w="2221"/>
        <w:gridCol w:w="2746"/>
        <w:gridCol w:w="1111"/>
        <w:gridCol w:w="1543"/>
      </w:tblGrid>
      <w:tr w:rsidR="00BF6D5C" w14:paraId="7A76C9F4" w14:textId="77777777">
        <w:trPr>
          <w:trHeight w:val="20"/>
          <w:tblHeader/>
        </w:trPr>
        <w:tc>
          <w:tcPr>
            <w:tcW w:w="1135" w:type="dxa"/>
            <w:tcBorders>
              <w:top w:val="single" w:sz="4" w:space="0" w:color="000000"/>
              <w:left w:val="single" w:sz="4" w:space="0" w:color="000000"/>
              <w:bottom w:val="single" w:sz="4" w:space="0" w:color="000000"/>
              <w:right w:val="single" w:sz="4" w:space="0" w:color="000000"/>
            </w:tcBorders>
            <w:noWrap/>
            <w:vAlign w:val="center"/>
          </w:tcPr>
          <w:p w14:paraId="4DB06897"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eastAsia="宋体" w:hAnsi="宋体" w:cs="宋体" w:hint="eastAsia"/>
                <w:b/>
                <w:bCs/>
                <w:kern w:val="0"/>
                <w:sz w:val="21"/>
                <w:szCs w:val="21"/>
                <w:lang w:bidi="ar"/>
              </w:rPr>
              <w:t>序号</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03A9482B"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eastAsia="宋体" w:hAnsi="宋体" w:cs="宋体" w:hint="eastAsia"/>
                <w:b/>
                <w:bCs/>
                <w:kern w:val="0"/>
                <w:sz w:val="21"/>
                <w:szCs w:val="21"/>
                <w:lang w:bidi="ar"/>
              </w:rPr>
              <w:t>摄像头位置</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10424EE6"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eastAsia="宋体" w:hAnsi="宋体" w:cs="宋体" w:hint="eastAsia"/>
                <w:b/>
                <w:bCs/>
                <w:kern w:val="0"/>
                <w:sz w:val="21"/>
                <w:szCs w:val="21"/>
                <w:lang w:bidi="ar"/>
              </w:rPr>
              <w:t>型号</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5AD986A6"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eastAsia="宋体" w:hAnsi="宋体" w:cs="宋体" w:hint="eastAsia"/>
                <w:b/>
                <w:bCs/>
                <w:kern w:val="0"/>
                <w:sz w:val="21"/>
                <w:szCs w:val="21"/>
                <w:lang w:bidi="ar"/>
              </w:rPr>
              <w:t>数量</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660F77E0"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eastAsia="宋体" w:hAnsi="宋体" w:cs="宋体" w:hint="eastAsia"/>
                <w:b/>
                <w:bCs/>
                <w:kern w:val="0"/>
                <w:sz w:val="21"/>
                <w:szCs w:val="21"/>
                <w:lang w:bidi="ar"/>
              </w:rPr>
              <w:t>是否防爆</w:t>
            </w:r>
          </w:p>
        </w:tc>
      </w:tr>
      <w:tr w:rsidR="00BF6D5C" w14:paraId="1353D4AA"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3A2E7FF7" w14:textId="77777777" w:rsidR="00BF6D5C" w:rsidRDefault="00340E94">
            <w:pPr>
              <w:spacing w:afterLines="0" w:after="0" w:line="240" w:lineRule="auto"/>
              <w:jc w:val="center"/>
              <w:textAlignment w:val="center"/>
              <w:rPr>
                <w:rFonts w:ascii="宋体" w:hAnsi="宋体" w:cs="宋体"/>
                <w:sz w:val="21"/>
                <w:szCs w:val="21"/>
              </w:rPr>
            </w:pPr>
            <w:r>
              <w:rPr>
                <w:rFonts w:ascii="宋体" w:eastAsia="宋体" w:hAnsi="宋体" w:cs="宋体" w:hint="eastAsia"/>
                <w:kern w:val="0"/>
                <w:sz w:val="21"/>
                <w:szCs w:val="21"/>
                <w:lang w:bidi="ar"/>
              </w:rPr>
              <w:t>1</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24EFF6FB" w14:textId="77777777" w:rsidR="00BF6D5C" w:rsidRDefault="00340E94">
            <w:pPr>
              <w:spacing w:afterLines="0" w:after="0" w:line="240" w:lineRule="auto"/>
              <w:jc w:val="center"/>
              <w:textAlignment w:val="center"/>
              <w:rPr>
                <w:rFonts w:ascii="宋体" w:hAnsi="宋体" w:cs="宋体"/>
                <w:sz w:val="21"/>
                <w:szCs w:val="21"/>
              </w:rPr>
            </w:pPr>
            <w:r>
              <w:rPr>
                <w:rFonts w:ascii="宋体" w:eastAsia="宋体" w:hAnsi="宋体" w:cs="宋体" w:hint="eastAsia"/>
                <w:kern w:val="0"/>
                <w:sz w:val="21"/>
                <w:szCs w:val="21"/>
                <w:lang w:bidi="ar"/>
              </w:rPr>
              <w:t>303振动筛</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24E2C344" w14:textId="77777777" w:rsidR="00BF6D5C" w:rsidRDefault="00340E94">
            <w:pPr>
              <w:spacing w:afterLines="0" w:after="0" w:line="240" w:lineRule="auto"/>
              <w:jc w:val="center"/>
              <w:textAlignment w:val="center"/>
              <w:rPr>
                <w:rFonts w:ascii="宋体" w:hAnsi="宋体" w:cs="宋体"/>
                <w:sz w:val="21"/>
                <w:szCs w:val="21"/>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2A69D781" w14:textId="77777777" w:rsidR="00BF6D5C" w:rsidRDefault="00340E94">
            <w:pPr>
              <w:spacing w:afterLines="0" w:after="0" w:line="240" w:lineRule="auto"/>
              <w:jc w:val="center"/>
              <w:textAlignment w:val="center"/>
              <w:rPr>
                <w:rFonts w:ascii="宋体" w:hAnsi="宋体" w:cs="宋体"/>
                <w:sz w:val="21"/>
                <w:szCs w:val="21"/>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397D3480" w14:textId="77777777" w:rsidR="00BF6D5C" w:rsidRDefault="00340E94">
            <w:pPr>
              <w:spacing w:afterLines="0" w:after="0" w:line="240" w:lineRule="auto"/>
              <w:jc w:val="center"/>
              <w:textAlignment w:val="center"/>
              <w:rPr>
                <w:rFonts w:ascii="宋体" w:hAnsi="宋体" w:cs="宋体"/>
                <w:sz w:val="21"/>
                <w:szCs w:val="21"/>
              </w:rPr>
            </w:pPr>
            <w:r>
              <w:rPr>
                <w:rFonts w:ascii="宋体" w:eastAsia="宋体" w:hAnsi="宋体" w:cs="宋体" w:hint="eastAsia"/>
                <w:kern w:val="0"/>
                <w:sz w:val="21"/>
                <w:szCs w:val="21"/>
                <w:lang w:bidi="ar"/>
              </w:rPr>
              <w:t>N</w:t>
            </w:r>
          </w:p>
        </w:tc>
      </w:tr>
      <w:tr w:rsidR="00BF6D5C" w14:paraId="6EA19BEE"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1212402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6133A2BB"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306振动筛</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14F6D13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5BC56A1F"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3F850F1D"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26A67B08"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48E7F5D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05CF270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308振动筛</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7718FCE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14ABF195"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235FA0BF"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600EA0BD"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5BCAABD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4</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092FFB7B"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334振动筛</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10CF4805"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7B0AB35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648F146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5C647BB8"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2C394D0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5</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2D4CBB45"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327振动筛</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73B9029B"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1BA5EB8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474926DB"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040D71E4"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15EB2BB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6</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79F8FE9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328振动筛</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604B00E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386D897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5D403A6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1F0B4057"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12D6DD9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7</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57FFD8A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319振动筛</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0D28312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59F16F04"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1E3CD6DB"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0B28BE70"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0DB0069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8</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34F9EFE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337振动筛</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73744B7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4F805EC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0AC037C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2BBCD47F"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351E8CCE"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9</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700C849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101胶带输送机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2B467E5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4A69134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3C15CF4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Y</w:t>
            </w:r>
          </w:p>
        </w:tc>
      </w:tr>
      <w:tr w:rsidR="00BF6D5C" w14:paraId="60E1A245"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0630C47D"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10</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17EE934E"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201胶带输送机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3695CB0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2B9AFED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742F97DB"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Y</w:t>
            </w:r>
          </w:p>
        </w:tc>
      </w:tr>
      <w:tr w:rsidR="00BF6D5C" w14:paraId="1C978493"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4B1B18B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11</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698F202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202胶带输送机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32D180E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2A4B577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27665A0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Y</w:t>
            </w:r>
          </w:p>
        </w:tc>
      </w:tr>
      <w:tr w:rsidR="00BF6D5C" w14:paraId="5E5AFB4C"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7BC5B55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12</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6AC9F44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301胶带输送机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60AD8B2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7CBF5F81"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54BFD4FE"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Y</w:t>
            </w:r>
          </w:p>
        </w:tc>
      </w:tr>
      <w:tr w:rsidR="00BF6D5C" w14:paraId="3380F443"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6367897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13</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1610B76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302胶带输送机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1A58ADDB"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57127051"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796BB16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Y</w:t>
            </w:r>
          </w:p>
        </w:tc>
      </w:tr>
      <w:tr w:rsidR="00BF6D5C" w14:paraId="7901C9BC"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75278B5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14</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0918D8F4"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209胶带输送机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1947CE6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72C5FD0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308853C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Y</w:t>
            </w:r>
          </w:p>
        </w:tc>
      </w:tr>
      <w:tr w:rsidR="00BF6D5C" w14:paraId="2034A37B"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54A51B1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15</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5D0D53D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525胶带输送机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63563D1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7E71867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6440ACDE"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Y</w:t>
            </w:r>
          </w:p>
        </w:tc>
      </w:tr>
      <w:tr w:rsidR="00BF6D5C" w14:paraId="1F26C124"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1E706F9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16</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5A74C4E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526胶带输送机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4CB2806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76F3AE0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7D68237F"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409DAE5B"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2CCC3B4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17</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3209D06E"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801胶带输送机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3D8DDF0F"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06B306CA"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1D1819A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40281EBA"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7C36AED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18</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58DEBA35"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802胶带输送机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739A7B5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087B7F26"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04C978B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1ECA134F"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5E2FAC25"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19</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65EBFAD4"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346胶带输送机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29028CBB"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61DDA31F"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0EC7B72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035F9877"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495383C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20</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23F27CF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501胶带输送机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28B0371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0B3E4BC5"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6FED72F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3999025A"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0568CC1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21</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206A9DC5"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502胶带输送机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35335B5E"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0E4505F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0902558F"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414914D0"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3DFC016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22</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07CE839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503胶带输送机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189A1F8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6BB84D51"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187AFD0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329CE838"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2BB0364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23</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221FC71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1301胶带输送机</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3824BFA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74D83EE7"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26F225B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eastAsia="宋体" w:hAnsi="宋体" w:cs="宋体" w:hint="eastAsia"/>
                <w:kern w:val="0"/>
                <w:sz w:val="21"/>
                <w:szCs w:val="21"/>
                <w:lang w:bidi="ar"/>
              </w:rPr>
              <w:t>N</w:t>
            </w:r>
          </w:p>
        </w:tc>
      </w:tr>
      <w:tr w:rsidR="00BF6D5C" w14:paraId="73BBE455" w14:textId="77777777">
        <w:trPr>
          <w:trHeight w:val="20"/>
        </w:trPr>
        <w:tc>
          <w:tcPr>
            <w:tcW w:w="1135" w:type="dxa"/>
            <w:tcBorders>
              <w:top w:val="single" w:sz="4" w:space="0" w:color="000000"/>
              <w:left w:val="single" w:sz="4" w:space="0" w:color="000000"/>
              <w:bottom w:val="single" w:sz="4" w:space="0" w:color="000000"/>
              <w:right w:val="single" w:sz="4" w:space="0" w:color="000000"/>
            </w:tcBorders>
            <w:noWrap/>
            <w:vAlign w:val="center"/>
          </w:tcPr>
          <w:p w14:paraId="48857BEB"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24</w:t>
            </w:r>
          </w:p>
        </w:tc>
        <w:tc>
          <w:tcPr>
            <w:tcW w:w="2275" w:type="dxa"/>
            <w:tcBorders>
              <w:top w:val="single" w:sz="4" w:space="0" w:color="000000"/>
              <w:left w:val="single" w:sz="4" w:space="0" w:color="000000"/>
              <w:bottom w:val="single" w:sz="4" w:space="0" w:color="000000"/>
              <w:right w:val="single" w:sz="4" w:space="0" w:color="000000"/>
            </w:tcBorders>
            <w:noWrap/>
            <w:vAlign w:val="center"/>
          </w:tcPr>
          <w:p w14:paraId="43EFBC77"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精煤</w:t>
            </w:r>
            <w:r>
              <w:rPr>
                <w:rFonts w:ascii="宋体" w:hAnsi="宋体" w:cs="宋体" w:hint="eastAsia"/>
                <w:kern w:val="0"/>
                <w:sz w:val="21"/>
                <w:szCs w:val="21"/>
                <w:lang w:bidi="ar"/>
              </w:rPr>
              <w:t>储煤棚</w:t>
            </w:r>
          </w:p>
        </w:tc>
        <w:tc>
          <w:tcPr>
            <w:tcW w:w="2815" w:type="dxa"/>
            <w:tcBorders>
              <w:top w:val="single" w:sz="4" w:space="0" w:color="000000"/>
              <w:left w:val="single" w:sz="4" w:space="0" w:color="000000"/>
              <w:bottom w:val="single" w:sz="4" w:space="0" w:color="000000"/>
              <w:right w:val="single" w:sz="4" w:space="0" w:color="000000"/>
            </w:tcBorders>
            <w:noWrap/>
            <w:vAlign w:val="center"/>
          </w:tcPr>
          <w:p w14:paraId="5F1DEFC1"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数字高清，400</w:t>
            </w:r>
            <w:proofErr w:type="gramStart"/>
            <w:r>
              <w:rPr>
                <w:rFonts w:ascii="宋体" w:eastAsia="宋体" w:hAnsi="宋体" w:cs="宋体" w:hint="eastAsia"/>
                <w:kern w:val="0"/>
                <w:sz w:val="21"/>
                <w:szCs w:val="21"/>
                <w:lang w:bidi="ar"/>
              </w:rPr>
              <w:t>万像</w:t>
            </w:r>
            <w:proofErr w:type="gramEnd"/>
            <w:r>
              <w:rPr>
                <w:rFonts w:ascii="宋体" w:eastAsia="宋体" w:hAnsi="宋体" w:cs="宋体" w:hint="eastAsia"/>
                <w:kern w:val="0"/>
                <w:sz w:val="21"/>
                <w:szCs w:val="21"/>
                <w:lang w:bidi="ar"/>
              </w:rPr>
              <w:t>素</w:t>
            </w:r>
          </w:p>
        </w:tc>
        <w:tc>
          <w:tcPr>
            <w:tcW w:w="1135" w:type="dxa"/>
            <w:tcBorders>
              <w:top w:val="single" w:sz="4" w:space="0" w:color="000000"/>
              <w:left w:val="single" w:sz="4" w:space="0" w:color="000000"/>
              <w:bottom w:val="single" w:sz="4" w:space="0" w:color="000000"/>
              <w:right w:val="single" w:sz="4" w:space="0" w:color="000000"/>
            </w:tcBorders>
            <w:noWrap/>
            <w:vAlign w:val="center"/>
          </w:tcPr>
          <w:p w14:paraId="1A83A6BE"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2</w:t>
            </w:r>
          </w:p>
        </w:tc>
        <w:tc>
          <w:tcPr>
            <w:tcW w:w="1579" w:type="dxa"/>
            <w:tcBorders>
              <w:top w:val="single" w:sz="4" w:space="0" w:color="000000"/>
              <w:left w:val="single" w:sz="4" w:space="0" w:color="000000"/>
              <w:bottom w:val="single" w:sz="4" w:space="0" w:color="000000"/>
              <w:right w:val="single" w:sz="4" w:space="0" w:color="000000"/>
            </w:tcBorders>
            <w:noWrap/>
            <w:vAlign w:val="center"/>
          </w:tcPr>
          <w:p w14:paraId="47A08284"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N</w:t>
            </w:r>
          </w:p>
        </w:tc>
      </w:tr>
    </w:tbl>
    <w:p w14:paraId="0A337DAE" w14:textId="77777777" w:rsidR="00BF6D5C" w:rsidRDefault="00340E94">
      <w:pPr>
        <w:pStyle w:val="4"/>
        <w:keepLines w:val="0"/>
        <w:numPr>
          <w:ilvl w:val="3"/>
          <w:numId w:val="0"/>
        </w:numPr>
        <w:adjustRightInd/>
        <w:snapToGrid/>
        <w:spacing w:beforeLines="0" w:before="0"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b w:val="0"/>
          <w:bCs w:val="0"/>
          <w:spacing w:val="-5"/>
          <w:sz w:val="32"/>
          <w:szCs w:val="32"/>
        </w:rPr>
        <w:t>3</w:t>
      </w:r>
      <w:r>
        <w:rPr>
          <w:rFonts w:ascii="Times New Roman" w:eastAsia="仿宋" w:hAnsi="Times New Roman" w:cs="Times New Roman"/>
          <w:b w:val="0"/>
          <w:bCs w:val="0"/>
          <w:spacing w:val="-5"/>
          <w:sz w:val="32"/>
          <w:szCs w:val="32"/>
        </w:rPr>
        <w:t>.</w:t>
      </w:r>
      <w:r>
        <w:rPr>
          <w:rFonts w:ascii="Times New Roman" w:eastAsia="仿宋" w:hAnsi="Times New Roman" w:cs="Times New Roman" w:hint="eastAsia"/>
          <w:b w:val="0"/>
          <w:bCs w:val="0"/>
          <w:spacing w:val="-5"/>
          <w:sz w:val="32"/>
          <w:szCs w:val="32"/>
        </w:rPr>
        <w:t>4</w:t>
      </w:r>
      <w:r>
        <w:rPr>
          <w:rFonts w:ascii="仿宋" w:eastAsia="仿宋" w:hAnsi="仿宋" w:cs="仿宋" w:hint="eastAsia"/>
          <w:sz w:val="32"/>
          <w:szCs w:val="32"/>
        </w:rPr>
        <w:t>主要设备技术要求</w:t>
      </w:r>
    </w:p>
    <w:p w14:paraId="746925CB" w14:textId="77777777" w:rsidR="00BF6D5C" w:rsidRDefault="00340E94">
      <w:pPr>
        <w:pStyle w:val="aff6"/>
        <w:snapToGrid/>
        <w:spacing w:afterLines="0" w:after="0" w:line="560" w:lineRule="exact"/>
        <w:ind w:firstLineChars="200" w:firstLine="649"/>
        <w:rPr>
          <w:rFonts w:ascii="仿宋" w:eastAsia="仿宋" w:hAnsi="仿宋" w:cs="仿宋"/>
          <w:b/>
          <w:bCs/>
          <w:sz w:val="32"/>
          <w:szCs w:val="32"/>
          <w:lang w:bidi="ar"/>
        </w:rPr>
      </w:pPr>
      <w:r>
        <w:rPr>
          <w:rFonts w:ascii="仿宋" w:eastAsia="仿宋" w:hAnsi="仿宋" w:cs="仿宋" w:hint="eastAsia"/>
          <w:b/>
          <w:bCs/>
          <w:sz w:val="32"/>
          <w:szCs w:val="32"/>
          <w:lang w:bidi="ar"/>
        </w:rPr>
        <w:t>（1）400万</w:t>
      </w:r>
      <w:proofErr w:type="gramStart"/>
      <w:r>
        <w:rPr>
          <w:rFonts w:ascii="仿宋" w:eastAsia="仿宋" w:hAnsi="仿宋" w:cs="仿宋" w:hint="eastAsia"/>
          <w:b/>
          <w:bCs/>
          <w:sz w:val="32"/>
          <w:szCs w:val="32"/>
          <w:lang w:bidi="ar"/>
        </w:rPr>
        <w:t>臻</w:t>
      </w:r>
      <w:proofErr w:type="gramEnd"/>
      <w:r>
        <w:rPr>
          <w:rFonts w:ascii="仿宋" w:eastAsia="仿宋" w:hAnsi="仿宋" w:cs="仿宋" w:hint="eastAsia"/>
          <w:b/>
          <w:bCs/>
          <w:sz w:val="32"/>
          <w:szCs w:val="32"/>
          <w:lang w:bidi="ar"/>
        </w:rPr>
        <w:t>全彩筒型网络摄像机</w:t>
      </w:r>
    </w:p>
    <w:p w14:paraId="00DBD5AF" w14:textId="77777777" w:rsidR="00BF6D5C" w:rsidRDefault="00340E94">
      <w:pPr>
        <w:tabs>
          <w:tab w:val="left" w:pos="0"/>
        </w:tabs>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采用深度学习硬件及算法，提供准确的人车分类侦测，支持越界侦测，区域入侵侦测，进入区域侦测和离开区域侦测；支持声光警戒：报警联动白光闪烁报警和声音报警，报警声音类型不小于11种，报警音量和重复次数可设置；支持智能资源模式切换：smart事件最高分辨率可达400</w:t>
      </w:r>
      <w:proofErr w:type="gramStart"/>
      <w:r>
        <w:rPr>
          <w:rFonts w:ascii="仿宋" w:eastAsia="仿宋" w:hAnsi="仿宋" w:cs="仿宋" w:hint="eastAsia"/>
          <w:sz w:val="32"/>
          <w:szCs w:val="32"/>
          <w:lang w:bidi="ar"/>
        </w:rPr>
        <w:t>万像</w:t>
      </w:r>
      <w:proofErr w:type="gramEnd"/>
      <w:r>
        <w:rPr>
          <w:rFonts w:ascii="仿宋" w:eastAsia="仿宋" w:hAnsi="仿宋" w:cs="仿宋" w:hint="eastAsia"/>
          <w:sz w:val="32"/>
          <w:szCs w:val="32"/>
          <w:lang w:bidi="ar"/>
        </w:rPr>
        <w:t>素，并在此分辨率下可输出30 fps实时图像，支持透雾、电子防抖，支持宽动态120 dB。音频：1路输入，1路输出；报警：1路输入，1路输出；电源供应：DC：12 V ± 20%；PoE：802.3af，</w:t>
      </w:r>
      <w:r>
        <w:rPr>
          <w:rFonts w:ascii="仿宋" w:eastAsia="仿宋" w:hAnsi="仿宋" w:cs="仿宋" w:hint="eastAsia"/>
          <w:sz w:val="32"/>
          <w:szCs w:val="32"/>
          <w:lang w:bidi="ar"/>
        </w:rPr>
        <w:lastRenderedPageBreak/>
        <w:t>防护等级：IP67；传感器类型：1/1.8" Progressive Scan CMOS；最大图像尺寸：2688 × 1520，补光距离：普通监控：30 m，人脸抓拍：5m 。</w:t>
      </w:r>
    </w:p>
    <w:p w14:paraId="0CA154A6" w14:textId="77777777" w:rsidR="00BF6D5C" w:rsidRDefault="00340E94">
      <w:pPr>
        <w:pStyle w:val="aff6"/>
        <w:spacing w:afterLines="0" w:after="0" w:line="560" w:lineRule="exact"/>
        <w:ind w:firstLineChars="200" w:firstLine="649"/>
        <w:rPr>
          <w:rFonts w:ascii="仿宋" w:eastAsia="仿宋" w:hAnsi="仿宋" w:cs="仿宋"/>
          <w:b/>
          <w:bCs/>
          <w:sz w:val="32"/>
          <w:szCs w:val="32"/>
          <w:lang w:bidi="ar"/>
        </w:rPr>
      </w:pPr>
      <w:r>
        <w:rPr>
          <w:rFonts w:ascii="仿宋" w:eastAsia="仿宋" w:hAnsi="仿宋" w:cs="仿宋" w:hint="eastAsia"/>
          <w:b/>
          <w:bCs/>
          <w:sz w:val="32"/>
          <w:szCs w:val="32"/>
          <w:lang w:bidi="ar"/>
        </w:rPr>
        <w:t>（2）</w:t>
      </w:r>
      <w:proofErr w:type="gramStart"/>
      <w:r>
        <w:rPr>
          <w:rFonts w:ascii="仿宋" w:eastAsia="仿宋" w:hAnsi="仿宋" w:cs="仿宋" w:hint="eastAsia"/>
          <w:b/>
          <w:bCs/>
          <w:sz w:val="32"/>
          <w:szCs w:val="32"/>
          <w:lang w:bidi="ar"/>
        </w:rPr>
        <w:t>防爆球</w:t>
      </w:r>
      <w:proofErr w:type="gramEnd"/>
      <w:r>
        <w:rPr>
          <w:rFonts w:ascii="仿宋" w:eastAsia="仿宋" w:hAnsi="仿宋" w:cs="仿宋" w:hint="eastAsia"/>
          <w:b/>
          <w:bCs/>
          <w:sz w:val="32"/>
          <w:szCs w:val="32"/>
          <w:lang w:bidi="ar"/>
        </w:rPr>
        <w:t>机</w:t>
      </w:r>
    </w:p>
    <w:p w14:paraId="24390F04" w14:textId="77777777" w:rsidR="00BF6D5C" w:rsidRDefault="00340E94">
      <w:pPr>
        <w:tabs>
          <w:tab w:val="left" w:pos="0"/>
        </w:tabs>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400</w:t>
      </w:r>
      <w:proofErr w:type="gramStart"/>
      <w:r>
        <w:rPr>
          <w:rFonts w:ascii="仿宋" w:eastAsia="仿宋" w:hAnsi="仿宋" w:cs="仿宋" w:hint="eastAsia"/>
          <w:sz w:val="32"/>
          <w:szCs w:val="32"/>
          <w:lang w:bidi="ar"/>
        </w:rPr>
        <w:t>万像</w:t>
      </w:r>
      <w:proofErr w:type="gramEnd"/>
      <w:r>
        <w:rPr>
          <w:rFonts w:ascii="仿宋" w:eastAsia="仿宋" w:hAnsi="仿宋" w:cs="仿宋" w:hint="eastAsia"/>
          <w:sz w:val="32"/>
          <w:szCs w:val="32"/>
          <w:lang w:bidi="ar"/>
        </w:rPr>
        <w:t>素逐行扫描 1/1.8" CMOS，≥23倍光学变倍，采用高效补光阵列，低功耗，红外补光100m；网络接口：内置RJ45网口（支持10M/100M网络数据）；电源：AC100 V-240 V，≤25 W Max，支持PoE；材质：SUS304；防护：IP68；6000V 防雷、防浪涌、防突波。</w:t>
      </w:r>
    </w:p>
    <w:p w14:paraId="3C01DFF6" w14:textId="77777777" w:rsidR="00BF6D5C" w:rsidRDefault="00340E94">
      <w:pPr>
        <w:pStyle w:val="aff6"/>
        <w:spacing w:afterLines="0" w:after="0" w:line="560" w:lineRule="exact"/>
        <w:ind w:firstLineChars="200" w:firstLine="649"/>
        <w:rPr>
          <w:rFonts w:ascii="仿宋" w:eastAsia="仿宋" w:hAnsi="仿宋" w:cs="仿宋"/>
          <w:b/>
          <w:bCs/>
          <w:sz w:val="32"/>
          <w:szCs w:val="32"/>
          <w:lang w:bidi="ar"/>
        </w:rPr>
      </w:pPr>
      <w:r>
        <w:rPr>
          <w:rFonts w:ascii="仿宋" w:eastAsia="仿宋" w:hAnsi="仿宋" w:cs="仿宋" w:hint="eastAsia"/>
          <w:b/>
          <w:bCs/>
          <w:sz w:val="32"/>
          <w:szCs w:val="32"/>
          <w:lang w:bidi="ar"/>
        </w:rPr>
        <w:t>（3）平台软件</w:t>
      </w:r>
    </w:p>
    <w:p w14:paraId="2EF9B7D9" w14:textId="77777777" w:rsidR="00BF6D5C" w:rsidRDefault="00340E94">
      <w:pPr>
        <w:tabs>
          <w:tab w:val="left" w:pos="450"/>
        </w:tabs>
        <w:spacing w:afterLines="0" w:after="0" w:line="560" w:lineRule="exact"/>
        <w:ind w:firstLineChars="200" w:firstLine="647"/>
        <w:rPr>
          <w:rFonts w:eastAsia="仿宋" w:cs="仿宋"/>
          <w:sz w:val="32"/>
          <w:szCs w:val="32"/>
        </w:rPr>
      </w:pPr>
      <w:r>
        <w:rPr>
          <w:rFonts w:ascii="仿宋" w:eastAsia="仿宋" w:hAnsi="仿宋" w:cs="仿宋" w:hint="eastAsia"/>
          <w:sz w:val="32"/>
          <w:szCs w:val="32"/>
        </w:rPr>
        <w:t>提供业务应用依赖的基础资源信息及基础服务能力，包</w:t>
      </w:r>
      <w:r>
        <w:rPr>
          <w:rFonts w:eastAsia="仿宋" w:cs="仿宋" w:hint="eastAsia"/>
          <w:sz w:val="32"/>
          <w:szCs w:val="32"/>
        </w:rPr>
        <w:t>括系统基础信息管理、地图应用服务、事件联动应用服务。提供视频管理服务，实现视频预览、录像回放、视频上墙、视频事件监控服务能力，并支持通过以图片替代视频的模式提供监控服务。</w:t>
      </w:r>
    </w:p>
    <w:p w14:paraId="3D0EC8F6" w14:textId="77777777" w:rsidR="00BF6D5C" w:rsidRDefault="00340E94">
      <w:pPr>
        <w:pStyle w:val="4"/>
        <w:keepLines w:val="0"/>
        <w:numPr>
          <w:ilvl w:val="3"/>
          <w:numId w:val="0"/>
        </w:numPr>
        <w:adjustRightInd/>
        <w:snapToGrid/>
        <w:spacing w:beforeLines="0" w:before="0" w:afterLines="0" w:after="0" w:line="560" w:lineRule="exact"/>
        <w:ind w:firstLineChars="200" w:firstLine="649"/>
        <w:rPr>
          <w:rFonts w:ascii="仿宋" w:eastAsia="仿宋" w:hAnsi="仿宋" w:cs="仿宋"/>
          <w:sz w:val="32"/>
          <w:szCs w:val="32"/>
        </w:rPr>
      </w:pPr>
      <w:r>
        <w:rPr>
          <w:rFonts w:ascii="仿宋" w:eastAsia="仿宋" w:hAnsi="仿宋" w:cs="仿宋" w:hint="eastAsia"/>
          <w:sz w:val="32"/>
          <w:szCs w:val="32"/>
        </w:rPr>
        <w:t>3.5 视频监控系统软硬件清单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4"/>
        <w:gridCol w:w="1700"/>
        <w:gridCol w:w="4499"/>
        <w:gridCol w:w="478"/>
        <w:gridCol w:w="499"/>
        <w:gridCol w:w="901"/>
      </w:tblGrid>
      <w:tr w:rsidR="00BF6D5C" w14:paraId="013A799C" w14:textId="77777777">
        <w:trPr>
          <w:cantSplit/>
          <w:trHeight w:val="20"/>
          <w:tblHeader/>
          <w:jc w:val="center"/>
        </w:trPr>
        <w:tc>
          <w:tcPr>
            <w:tcW w:w="654" w:type="dxa"/>
            <w:vAlign w:val="center"/>
          </w:tcPr>
          <w:p w14:paraId="7B4069FE"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序号</w:t>
            </w:r>
          </w:p>
        </w:tc>
        <w:tc>
          <w:tcPr>
            <w:tcW w:w="1700" w:type="dxa"/>
            <w:vAlign w:val="center"/>
          </w:tcPr>
          <w:p w14:paraId="712F334D"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名称</w:t>
            </w:r>
          </w:p>
        </w:tc>
        <w:tc>
          <w:tcPr>
            <w:tcW w:w="4499" w:type="dxa"/>
            <w:vAlign w:val="center"/>
          </w:tcPr>
          <w:p w14:paraId="3ACFFEE5"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规格参数</w:t>
            </w:r>
          </w:p>
        </w:tc>
        <w:tc>
          <w:tcPr>
            <w:tcW w:w="478" w:type="dxa"/>
            <w:vAlign w:val="center"/>
          </w:tcPr>
          <w:p w14:paraId="58725CA6"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单位</w:t>
            </w:r>
          </w:p>
        </w:tc>
        <w:tc>
          <w:tcPr>
            <w:tcW w:w="499" w:type="dxa"/>
            <w:vAlign w:val="center"/>
          </w:tcPr>
          <w:p w14:paraId="365934C1"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数量</w:t>
            </w:r>
          </w:p>
        </w:tc>
        <w:tc>
          <w:tcPr>
            <w:tcW w:w="901" w:type="dxa"/>
            <w:vAlign w:val="center"/>
          </w:tcPr>
          <w:p w14:paraId="1749B1E6"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品牌</w:t>
            </w:r>
          </w:p>
        </w:tc>
      </w:tr>
      <w:tr w:rsidR="00BF6D5C" w14:paraId="693064E7" w14:textId="77777777">
        <w:trPr>
          <w:cantSplit/>
          <w:trHeight w:val="20"/>
          <w:jc w:val="center"/>
        </w:trPr>
        <w:tc>
          <w:tcPr>
            <w:tcW w:w="654" w:type="dxa"/>
            <w:vAlign w:val="center"/>
          </w:tcPr>
          <w:p w14:paraId="3B57F9DD"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700" w:type="dxa"/>
            <w:vAlign w:val="center"/>
          </w:tcPr>
          <w:p w14:paraId="391962D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智能视频</w:t>
            </w:r>
          </w:p>
        </w:tc>
        <w:tc>
          <w:tcPr>
            <w:tcW w:w="4499" w:type="dxa"/>
            <w:vAlign w:val="center"/>
          </w:tcPr>
          <w:p w14:paraId="1DF2737B"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软件开发，识别算法包含刮板机故障识别1路，筛板脱落识别8路，原有、新安装摄像头区域入侵、电子围栏。</w:t>
            </w:r>
          </w:p>
        </w:tc>
        <w:tc>
          <w:tcPr>
            <w:tcW w:w="478" w:type="dxa"/>
            <w:vAlign w:val="center"/>
          </w:tcPr>
          <w:p w14:paraId="7944FC30"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项</w:t>
            </w:r>
          </w:p>
        </w:tc>
        <w:tc>
          <w:tcPr>
            <w:tcW w:w="499" w:type="dxa"/>
            <w:vAlign w:val="center"/>
          </w:tcPr>
          <w:p w14:paraId="668BBAB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901" w:type="dxa"/>
            <w:vAlign w:val="center"/>
          </w:tcPr>
          <w:p w14:paraId="1986F34C" w14:textId="77777777" w:rsidR="00BF6D5C" w:rsidRDefault="00BF6D5C">
            <w:pPr>
              <w:spacing w:afterLines="0" w:after="0" w:line="240" w:lineRule="auto"/>
              <w:jc w:val="center"/>
              <w:textAlignment w:val="center"/>
              <w:rPr>
                <w:rFonts w:ascii="宋体" w:hAnsi="宋体" w:cs="宋体"/>
                <w:kern w:val="0"/>
                <w:sz w:val="21"/>
                <w:szCs w:val="21"/>
                <w:lang w:bidi="ar"/>
              </w:rPr>
            </w:pPr>
          </w:p>
        </w:tc>
      </w:tr>
      <w:tr w:rsidR="00BF6D5C" w14:paraId="7432E642" w14:textId="77777777">
        <w:trPr>
          <w:cantSplit/>
          <w:trHeight w:val="20"/>
          <w:jc w:val="center"/>
        </w:trPr>
        <w:tc>
          <w:tcPr>
            <w:tcW w:w="654" w:type="dxa"/>
            <w:vAlign w:val="center"/>
          </w:tcPr>
          <w:p w14:paraId="009BD7E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700" w:type="dxa"/>
            <w:vAlign w:val="center"/>
          </w:tcPr>
          <w:p w14:paraId="75B64E32"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400万</w:t>
            </w:r>
            <w:proofErr w:type="gramStart"/>
            <w:r>
              <w:rPr>
                <w:rFonts w:ascii="宋体" w:hAnsi="宋体" w:cs="宋体" w:hint="eastAsia"/>
                <w:kern w:val="0"/>
                <w:sz w:val="21"/>
                <w:szCs w:val="21"/>
                <w:lang w:bidi="ar"/>
              </w:rPr>
              <w:t>臻</w:t>
            </w:r>
            <w:proofErr w:type="gramEnd"/>
            <w:r>
              <w:rPr>
                <w:rFonts w:ascii="宋体" w:hAnsi="宋体" w:cs="宋体" w:hint="eastAsia"/>
                <w:kern w:val="0"/>
                <w:sz w:val="21"/>
                <w:szCs w:val="21"/>
                <w:lang w:bidi="ar"/>
              </w:rPr>
              <w:t>全彩筒型网络摄像机</w:t>
            </w:r>
          </w:p>
        </w:tc>
        <w:tc>
          <w:tcPr>
            <w:tcW w:w="4499" w:type="dxa"/>
            <w:vAlign w:val="center"/>
          </w:tcPr>
          <w:p w14:paraId="6DE2C47B" w14:textId="77777777" w:rsidR="00BF6D5C" w:rsidRDefault="00340E94">
            <w:pPr>
              <w:spacing w:afterLines="0" w:after="0" w:line="240" w:lineRule="auto"/>
              <w:jc w:val="center"/>
              <w:textAlignment w:val="center"/>
              <w:rPr>
                <w:rFonts w:ascii="宋体" w:hAnsi="宋体" w:cs="宋体"/>
                <w:strike/>
                <w:kern w:val="0"/>
                <w:sz w:val="21"/>
                <w:szCs w:val="21"/>
                <w:lang w:bidi="ar"/>
              </w:rPr>
            </w:pPr>
            <w:r>
              <w:rPr>
                <w:rFonts w:ascii="宋体" w:eastAsia="宋体" w:hAnsi="宋体" w:cs="宋体" w:hint="eastAsia"/>
                <w:sz w:val="21"/>
                <w:szCs w:val="21"/>
              </w:rPr>
              <w:t>参考主要设备技术要求</w:t>
            </w:r>
          </w:p>
        </w:tc>
        <w:tc>
          <w:tcPr>
            <w:tcW w:w="478" w:type="dxa"/>
            <w:vAlign w:val="center"/>
          </w:tcPr>
          <w:p w14:paraId="2F9892D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台</w:t>
            </w:r>
          </w:p>
        </w:tc>
        <w:tc>
          <w:tcPr>
            <w:tcW w:w="499" w:type="dxa"/>
            <w:vAlign w:val="center"/>
          </w:tcPr>
          <w:p w14:paraId="0B468BE4"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28</w:t>
            </w:r>
          </w:p>
        </w:tc>
        <w:tc>
          <w:tcPr>
            <w:tcW w:w="901" w:type="dxa"/>
            <w:vMerge w:val="restart"/>
            <w:vAlign w:val="center"/>
          </w:tcPr>
          <w:p w14:paraId="2C716360" w14:textId="77777777" w:rsidR="00BF6D5C" w:rsidRDefault="00340E94">
            <w:pPr>
              <w:spacing w:afterLines="0" w:after="0" w:line="240" w:lineRule="auto"/>
              <w:jc w:val="left"/>
              <w:textAlignment w:val="center"/>
              <w:rPr>
                <w:rFonts w:ascii="宋体" w:hAnsi="宋体" w:cs="宋体"/>
                <w:kern w:val="0"/>
                <w:sz w:val="21"/>
                <w:szCs w:val="21"/>
                <w:lang w:bidi="ar"/>
              </w:rPr>
            </w:pPr>
            <w:r>
              <w:rPr>
                <w:rFonts w:ascii="宋体" w:hAnsi="宋体" w:cs="宋体" w:hint="eastAsia"/>
                <w:kern w:val="0"/>
                <w:sz w:val="21"/>
                <w:szCs w:val="21"/>
                <w:lang w:bidi="ar"/>
              </w:rPr>
              <w:t>华为、海康、大华</w:t>
            </w:r>
          </w:p>
          <w:p w14:paraId="14FE2089" w14:textId="77777777" w:rsidR="00BF6D5C" w:rsidRDefault="00BF6D5C">
            <w:pPr>
              <w:spacing w:afterLines="0" w:after="0" w:line="240" w:lineRule="auto"/>
              <w:jc w:val="left"/>
              <w:textAlignment w:val="center"/>
              <w:rPr>
                <w:rFonts w:ascii="宋体" w:hAnsi="宋体" w:cs="宋体"/>
                <w:kern w:val="0"/>
                <w:sz w:val="21"/>
                <w:szCs w:val="21"/>
                <w:lang w:bidi="ar"/>
              </w:rPr>
            </w:pPr>
          </w:p>
        </w:tc>
      </w:tr>
      <w:tr w:rsidR="00BF6D5C" w14:paraId="2CAB292E" w14:textId="77777777">
        <w:trPr>
          <w:cantSplit/>
          <w:trHeight w:val="20"/>
          <w:jc w:val="center"/>
        </w:trPr>
        <w:tc>
          <w:tcPr>
            <w:tcW w:w="654" w:type="dxa"/>
            <w:vAlign w:val="center"/>
          </w:tcPr>
          <w:p w14:paraId="5FB85E8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700" w:type="dxa"/>
            <w:vAlign w:val="center"/>
          </w:tcPr>
          <w:p w14:paraId="3F10025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400万防爆网络摄像机</w:t>
            </w:r>
          </w:p>
        </w:tc>
        <w:tc>
          <w:tcPr>
            <w:tcW w:w="4499" w:type="dxa"/>
            <w:vAlign w:val="center"/>
          </w:tcPr>
          <w:p w14:paraId="6436A982" w14:textId="77777777" w:rsidR="00BF6D5C" w:rsidRDefault="00340E94">
            <w:pPr>
              <w:spacing w:afterLines="0" w:after="0" w:line="240" w:lineRule="auto"/>
              <w:jc w:val="center"/>
              <w:textAlignment w:val="center"/>
              <w:rPr>
                <w:rFonts w:ascii="宋体" w:hAnsi="宋体" w:cs="宋体"/>
                <w:strike/>
                <w:kern w:val="0"/>
                <w:sz w:val="21"/>
                <w:szCs w:val="21"/>
                <w:lang w:bidi="ar"/>
              </w:rPr>
            </w:pPr>
            <w:r>
              <w:rPr>
                <w:rFonts w:ascii="宋体" w:eastAsia="宋体" w:hAnsi="宋体" w:cs="宋体" w:hint="eastAsia"/>
                <w:sz w:val="21"/>
                <w:szCs w:val="21"/>
              </w:rPr>
              <w:t>参考主要设备技术要求</w:t>
            </w:r>
          </w:p>
        </w:tc>
        <w:tc>
          <w:tcPr>
            <w:tcW w:w="478" w:type="dxa"/>
            <w:vAlign w:val="center"/>
          </w:tcPr>
          <w:p w14:paraId="2011BB44"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台</w:t>
            </w:r>
          </w:p>
        </w:tc>
        <w:tc>
          <w:tcPr>
            <w:tcW w:w="499" w:type="dxa"/>
            <w:vAlign w:val="center"/>
          </w:tcPr>
          <w:p w14:paraId="6349EDC7"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12</w:t>
            </w:r>
          </w:p>
        </w:tc>
        <w:tc>
          <w:tcPr>
            <w:tcW w:w="901" w:type="dxa"/>
            <w:vMerge/>
            <w:vAlign w:val="center"/>
          </w:tcPr>
          <w:p w14:paraId="2633CF79" w14:textId="77777777" w:rsidR="00BF6D5C" w:rsidRDefault="00BF6D5C">
            <w:pPr>
              <w:spacing w:afterLines="0" w:after="0" w:line="240" w:lineRule="auto"/>
              <w:jc w:val="left"/>
              <w:textAlignment w:val="center"/>
              <w:rPr>
                <w:rFonts w:ascii="宋体" w:hAnsi="宋体" w:cs="宋体"/>
                <w:kern w:val="0"/>
                <w:sz w:val="21"/>
                <w:szCs w:val="21"/>
                <w:lang w:bidi="ar"/>
              </w:rPr>
            </w:pPr>
          </w:p>
        </w:tc>
      </w:tr>
      <w:tr w:rsidR="00BF6D5C" w14:paraId="6BD44EE8" w14:textId="77777777">
        <w:trPr>
          <w:cantSplit/>
          <w:trHeight w:val="20"/>
          <w:jc w:val="center"/>
        </w:trPr>
        <w:tc>
          <w:tcPr>
            <w:tcW w:w="654" w:type="dxa"/>
            <w:vAlign w:val="center"/>
          </w:tcPr>
          <w:p w14:paraId="3D57837B"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lastRenderedPageBreak/>
              <w:t>4</w:t>
            </w:r>
          </w:p>
        </w:tc>
        <w:tc>
          <w:tcPr>
            <w:tcW w:w="1700" w:type="dxa"/>
            <w:vAlign w:val="center"/>
          </w:tcPr>
          <w:p w14:paraId="615BE13F"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2U双路标准机架式服务器</w:t>
            </w:r>
          </w:p>
        </w:tc>
        <w:tc>
          <w:tcPr>
            <w:tcW w:w="4499" w:type="dxa"/>
            <w:vAlign w:val="center"/>
          </w:tcPr>
          <w:p w14:paraId="1CDD0661" w14:textId="77777777" w:rsidR="00BF6D5C" w:rsidRDefault="00340E94">
            <w:pPr>
              <w:spacing w:afterLines="0" w:after="0" w:line="240" w:lineRule="auto"/>
              <w:textAlignment w:val="center"/>
              <w:rPr>
                <w:rFonts w:ascii="宋体" w:eastAsia="宋体" w:hAnsi="宋体" w:cs="宋体"/>
                <w:kern w:val="0"/>
                <w:sz w:val="21"/>
                <w:szCs w:val="21"/>
              </w:rPr>
            </w:pPr>
            <w:r>
              <w:rPr>
                <w:rFonts w:ascii="宋体" w:hAnsi="宋体" w:cs="宋体" w:hint="eastAsia"/>
                <w:kern w:val="0"/>
                <w:sz w:val="21"/>
                <w:szCs w:val="21"/>
                <w:lang w:bidi="ar"/>
              </w:rPr>
              <w:t>1.</w:t>
            </w:r>
            <w:r>
              <w:rPr>
                <w:rFonts w:ascii="宋体" w:hAnsi="宋体" w:cs="宋体" w:hint="eastAsia"/>
                <w:kern w:val="0"/>
                <w:sz w:val="21"/>
                <w:szCs w:val="21"/>
                <w:lang w:val="zh-CN"/>
              </w:rPr>
              <w:t>CPU：配置1颗intel至强4210R处理器，核数≥10核，主频≥2.4GHz。2.内存：配置64G DDR4，16根内存插槽，最大支持扩展至2TB内存。3.硬盘：配置2块1.2T 10K 2.5寸 SAS硬盘；最高支持12块3.5寸（兼容2.5寸）热插拔SAS/SATA硬盘，支持可选2块后置热插拔2.5寸硬盘。4.阵列卡：配置SAS_HBA卡，支持RAID。 0/1/10 ;PCIE扩展：支持6个PCIE扩展插槽5.网口：</w:t>
            </w:r>
            <w:proofErr w:type="gramStart"/>
            <w:r>
              <w:rPr>
                <w:rFonts w:ascii="宋体" w:hAnsi="宋体" w:cs="宋体" w:hint="eastAsia"/>
                <w:kern w:val="0"/>
                <w:sz w:val="21"/>
                <w:szCs w:val="21"/>
                <w:lang w:val="zh-CN"/>
              </w:rPr>
              <w:t>板载2个千兆电口</w:t>
            </w:r>
            <w:proofErr w:type="gramEnd"/>
            <w:r>
              <w:rPr>
                <w:rFonts w:ascii="宋体" w:hAnsi="宋体" w:cs="宋体" w:hint="eastAsia"/>
                <w:kern w:val="0"/>
                <w:sz w:val="21"/>
                <w:szCs w:val="21"/>
                <w:lang w:val="zh-CN"/>
              </w:rPr>
              <w:t>；支持选配10GbE、25GbE SFP+等多种网络接口。</w:t>
            </w:r>
          </w:p>
        </w:tc>
        <w:tc>
          <w:tcPr>
            <w:tcW w:w="478" w:type="dxa"/>
            <w:vAlign w:val="center"/>
          </w:tcPr>
          <w:p w14:paraId="664A7E9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台</w:t>
            </w:r>
          </w:p>
        </w:tc>
        <w:tc>
          <w:tcPr>
            <w:tcW w:w="499" w:type="dxa"/>
            <w:vAlign w:val="center"/>
          </w:tcPr>
          <w:p w14:paraId="52E67DE1"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w:t>
            </w:r>
          </w:p>
        </w:tc>
        <w:tc>
          <w:tcPr>
            <w:tcW w:w="901" w:type="dxa"/>
            <w:vMerge/>
            <w:vAlign w:val="center"/>
          </w:tcPr>
          <w:p w14:paraId="6F780E95" w14:textId="77777777" w:rsidR="00BF6D5C" w:rsidRDefault="00BF6D5C">
            <w:pPr>
              <w:spacing w:afterLines="0" w:after="0" w:line="240" w:lineRule="auto"/>
              <w:jc w:val="left"/>
              <w:textAlignment w:val="center"/>
              <w:rPr>
                <w:rFonts w:ascii="宋体" w:hAnsi="宋体" w:cs="宋体"/>
                <w:kern w:val="0"/>
                <w:sz w:val="21"/>
                <w:szCs w:val="21"/>
                <w:lang w:bidi="ar"/>
              </w:rPr>
            </w:pPr>
          </w:p>
        </w:tc>
      </w:tr>
      <w:tr w:rsidR="00BF6D5C" w14:paraId="79BEEA95" w14:textId="77777777">
        <w:trPr>
          <w:cantSplit/>
          <w:trHeight w:val="20"/>
          <w:jc w:val="center"/>
        </w:trPr>
        <w:tc>
          <w:tcPr>
            <w:tcW w:w="654" w:type="dxa"/>
            <w:vAlign w:val="center"/>
          </w:tcPr>
          <w:p w14:paraId="4AE3FFF5"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5</w:t>
            </w:r>
          </w:p>
        </w:tc>
        <w:tc>
          <w:tcPr>
            <w:tcW w:w="1700" w:type="dxa"/>
            <w:vAlign w:val="center"/>
          </w:tcPr>
          <w:p w14:paraId="27DF4694"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平台软件</w:t>
            </w:r>
          </w:p>
        </w:tc>
        <w:tc>
          <w:tcPr>
            <w:tcW w:w="4499" w:type="dxa"/>
            <w:vAlign w:val="center"/>
          </w:tcPr>
          <w:p w14:paraId="3BA356CF" w14:textId="77777777" w:rsidR="00BF6D5C" w:rsidRDefault="00340E94">
            <w:pPr>
              <w:spacing w:afterLines="0" w:after="0" w:line="240" w:lineRule="auto"/>
              <w:jc w:val="center"/>
              <w:textAlignment w:val="center"/>
              <w:rPr>
                <w:rFonts w:ascii="宋体" w:hAnsi="宋体" w:cs="宋体"/>
                <w:kern w:val="0"/>
                <w:sz w:val="21"/>
                <w:szCs w:val="21"/>
              </w:rPr>
            </w:pPr>
            <w:r>
              <w:rPr>
                <w:rFonts w:ascii="宋体" w:hAnsi="宋体" w:cs="宋体" w:hint="eastAsia"/>
                <w:kern w:val="0"/>
                <w:sz w:val="21"/>
                <w:szCs w:val="21"/>
              </w:rPr>
              <w:t>增加300路</w:t>
            </w:r>
          </w:p>
        </w:tc>
        <w:tc>
          <w:tcPr>
            <w:tcW w:w="478" w:type="dxa"/>
            <w:vAlign w:val="center"/>
          </w:tcPr>
          <w:p w14:paraId="0446222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套</w:t>
            </w:r>
          </w:p>
        </w:tc>
        <w:tc>
          <w:tcPr>
            <w:tcW w:w="499" w:type="dxa"/>
            <w:vAlign w:val="center"/>
          </w:tcPr>
          <w:p w14:paraId="1198518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901" w:type="dxa"/>
            <w:vMerge/>
            <w:vAlign w:val="center"/>
          </w:tcPr>
          <w:p w14:paraId="1B7BDC4B" w14:textId="77777777" w:rsidR="00BF6D5C" w:rsidRDefault="00BF6D5C">
            <w:pPr>
              <w:spacing w:afterLines="0" w:after="0" w:line="240" w:lineRule="auto"/>
              <w:jc w:val="left"/>
              <w:textAlignment w:val="center"/>
              <w:rPr>
                <w:rFonts w:ascii="宋体" w:hAnsi="宋体" w:cs="宋体"/>
                <w:kern w:val="0"/>
                <w:sz w:val="21"/>
                <w:szCs w:val="21"/>
                <w:lang w:bidi="ar"/>
              </w:rPr>
            </w:pPr>
          </w:p>
        </w:tc>
      </w:tr>
      <w:tr w:rsidR="00BF6D5C" w14:paraId="40EF9943" w14:textId="77777777">
        <w:trPr>
          <w:cantSplit/>
          <w:trHeight w:val="20"/>
          <w:jc w:val="center"/>
        </w:trPr>
        <w:tc>
          <w:tcPr>
            <w:tcW w:w="654" w:type="dxa"/>
            <w:vAlign w:val="center"/>
          </w:tcPr>
          <w:p w14:paraId="2C3A3EF5"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bookmarkStart w:id="957" w:name="_Toc32181"/>
            <w:bookmarkStart w:id="958" w:name="_Toc10514"/>
            <w:bookmarkStart w:id="959" w:name="_Toc11065"/>
            <w:bookmarkStart w:id="960" w:name="_Toc26450"/>
            <w:bookmarkStart w:id="961" w:name="_Toc5074"/>
            <w:bookmarkStart w:id="962" w:name="_Toc24612"/>
            <w:bookmarkStart w:id="963" w:name="_Toc30071"/>
            <w:bookmarkStart w:id="964" w:name="_Toc5624"/>
            <w:bookmarkStart w:id="965" w:name="_Toc14197"/>
            <w:bookmarkStart w:id="966" w:name="_Toc25677"/>
            <w:bookmarkStart w:id="967" w:name="_Toc27933"/>
            <w:bookmarkStart w:id="968" w:name="_Toc12658"/>
            <w:bookmarkStart w:id="969" w:name="_Toc15700"/>
            <w:bookmarkStart w:id="970" w:name="_Toc970"/>
            <w:bookmarkStart w:id="971" w:name="_Toc6278"/>
            <w:bookmarkStart w:id="972" w:name="_Toc17363"/>
            <w:bookmarkStart w:id="973" w:name="_Toc30220"/>
            <w:bookmarkStart w:id="974" w:name="_Toc2314"/>
            <w:bookmarkStart w:id="975" w:name="_Toc19987"/>
            <w:bookmarkStart w:id="976" w:name="_Toc2906"/>
            <w:bookmarkStart w:id="977" w:name="_Toc6140"/>
            <w:bookmarkStart w:id="978" w:name="_Toc15411"/>
            <w:bookmarkStart w:id="979" w:name="_Toc825"/>
            <w:bookmarkStart w:id="980" w:name="_Toc4217"/>
            <w:bookmarkStart w:id="981" w:name="_Toc11366"/>
            <w:bookmarkStart w:id="982" w:name="_Toc30474"/>
            <w:bookmarkStart w:id="983" w:name="_Toc22881"/>
            <w:bookmarkStart w:id="984" w:name="_Toc5927"/>
            <w:r>
              <w:rPr>
                <w:rFonts w:ascii="宋体" w:hAnsi="宋体" w:cs="宋体" w:hint="eastAsia"/>
                <w:kern w:val="0"/>
                <w:sz w:val="21"/>
                <w:szCs w:val="21"/>
                <w:lang w:bidi="ar"/>
              </w:rPr>
              <w:t>6</w:t>
            </w:r>
          </w:p>
        </w:tc>
        <w:tc>
          <w:tcPr>
            <w:tcW w:w="1700" w:type="dxa"/>
            <w:vAlign w:val="center"/>
          </w:tcPr>
          <w:p w14:paraId="518DF4F9"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磁盘阵列</w:t>
            </w:r>
          </w:p>
        </w:tc>
        <w:tc>
          <w:tcPr>
            <w:tcW w:w="4499" w:type="dxa"/>
            <w:vAlign w:val="center"/>
          </w:tcPr>
          <w:p w14:paraId="4DFBE898" w14:textId="77777777" w:rsidR="00BF6D5C" w:rsidRDefault="00340E94">
            <w:pPr>
              <w:spacing w:afterLines="0" w:after="0" w:line="240" w:lineRule="auto"/>
              <w:jc w:val="center"/>
              <w:textAlignment w:val="center"/>
              <w:rPr>
                <w:rFonts w:ascii="宋体" w:eastAsia="宋体" w:hAnsi="宋体" w:cs="宋体"/>
                <w:kern w:val="0"/>
                <w:sz w:val="21"/>
                <w:szCs w:val="21"/>
              </w:rPr>
            </w:pPr>
            <w:r>
              <w:rPr>
                <w:rFonts w:ascii="宋体" w:hAnsi="宋体" w:cs="宋体" w:hint="eastAsia"/>
                <w:kern w:val="0"/>
                <w:sz w:val="21"/>
                <w:szCs w:val="21"/>
              </w:rPr>
              <w:t>满足90天存储要求</w:t>
            </w:r>
          </w:p>
        </w:tc>
        <w:tc>
          <w:tcPr>
            <w:tcW w:w="478" w:type="dxa"/>
            <w:vAlign w:val="center"/>
          </w:tcPr>
          <w:p w14:paraId="5416FDE3"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套</w:t>
            </w:r>
          </w:p>
        </w:tc>
        <w:tc>
          <w:tcPr>
            <w:tcW w:w="499" w:type="dxa"/>
            <w:vAlign w:val="center"/>
          </w:tcPr>
          <w:p w14:paraId="1116D22C"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901" w:type="dxa"/>
            <w:vMerge/>
            <w:vAlign w:val="center"/>
          </w:tcPr>
          <w:p w14:paraId="33899A42" w14:textId="77777777" w:rsidR="00BF6D5C" w:rsidRDefault="00BF6D5C">
            <w:pPr>
              <w:spacing w:afterLines="0" w:after="0" w:line="240" w:lineRule="auto"/>
              <w:jc w:val="left"/>
              <w:textAlignment w:val="center"/>
              <w:rPr>
                <w:rFonts w:ascii="宋体" w:hAnsi="宋体" w:cs="宋体"/>
                <w:kern w:val="0"/>
                <w:sz w:val="21"/>
                <w:szCs w:val="21"/>
                <w:lang w:bidi="ar"/>
              </w:rPr>
            </w:pPr>
          </w:p>
        </w:tc>
      </w:tr>
    </w:tbl>
    <w:p w14:paraId="42D77D86" w14:textId="77777777" w:rsidR="00BF6D5C" w:rsidRDefault="00340E94">
      <w:pPr>
        <w:spacing w:afterLines="0" w:after="0" w:line="560" w:lineRule="exact"/>
        <w:ind w:firstLineChars="200" w:firstLine="627"/>
        <w:rPr>
          <w:rFonts w:ascii="Times New Roman" w:eastAsia="仿宋" w:hAnsi="Times New Roman" w:cs="Times New Roman"/>
          <w:spacing w:val="-5"/>
        </w:rPr>
      </w:pPr>
      <w:bookmarkStart w:id="985" w:name="_Toc31632"/>
      <w:bookmarkStart w:id="986" w:name="_Toc643"/>
      <w:r>
        <w:rPr>
          <w:rFonts w:ascii="Times New Roman" w:eastAsia="仿宋" w:hAnsi="Times New Roman" w:cs="Times New Roman" w:hint="eastAsia"/>
          <w:spacing w:val="-5"/>
          <w:sz w:val="32"/>
          <w:szCs w:val="32"/>
        </w:rPr>
        <w:t>4.</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r>
        <w:rPr>
          <w:rFonts w:ascii="楷体" w:eastAsia="楷体" w:hAnsi="楷体" w:cs="楷体" w:hint="eastAsia"/>
          <w:spacing w:val="-5"/>
          <w:sz w:val="32"/>
          <w:szCs w:val="32"/>
        </w:rPr>
        <w:t>门禁系统</w:t>
      </w:r>
      <w:bookmarkEnd w:id="985"/>
      <w:bookmarkEnd w:id="986"/>
    </w:p>
    <w:p w14:paraId="5FF763E1" w14:textId="77777777" w:rsidR="00BF6D5C" w:rsidRDefault="00340E94">
      <w:pPr>
        <w:keepNext/>
        <w:numPr>
          <w:ilvl w:val="3"/>
          <w:numId w:val="0"/>
        </w:numPr>
        <w:adjustRightInd/>
        <w:snapToGrid/>
        <w:spacing w:afterLines="0" w:after="0" w:line="560" w:lineRule="exact"/>
        <w:ind w:firstLineChars="200" w:firstLine="627"/>
        <w:rPr>
          <w:rFonts w:ascii="仿宋" w:eastAsia="仿宋" w:hAnsi="仿宋" w:cs="仿宋"/>
          <w:sz w:val="32"/>
          <w:szCs w:val="32"/>
        </w:rPr>
      </w:pPr>
      <w:r>
        <w:rPr>
          <w:rFonts w:ascii="Times New Roman" w:eastAsia="仿宋" w:hAnsi="Times New Roman" w:cs="Times New Roman" w:hint="eastAsia"/>
          <w:spacing w:val="-5"/>
          <w:sz w:val="32"/>
          <w:szCs w:val="32"/>
        </w:rPr>
        <w:t>4.1.</w:t>
      </w:r>
      <w:r>
        <w:rPr>
          <w:rFonts w:ascii="仿宋" w:eastAsia="仿宋" w:hAnsi="仿宋" w:cs="仿宋" w:hint="eastAsia"/>
          <w:b/>
          <w:bCs/>
          <w:sz w:val="32"/>
          <w:szCs w:val="32"/>
        </w:rPr>
        <w:t>建设要求</w:t>
      </w:r>
    </w:p>
    <w:p w14:paraId="30BFA5A7" w14:textId="77777777" w:rsidR="00BF6D5C" w:rsidRDefault="00340E94">
      <w:pPr>
        <w:pStyle w:val="af8"/>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现场新增10处考勤机和现有配电室14台门禁一体机接入</w:t>
      </w:r>
      <w:proofErr w:type="gramStart"/>
      <w:r>
        <w:rPr>
          <w:rFonts w:ascii="仿宋" w:eastAsia="仿宋" w:hAnsi="仿宋" w:cs="仿宋" w:hint="eastAsia"/>
          <w:sz w:val="32"/>
          <w:szCs w:val="32"/>
        </w:rPr>
        <w:t>门禁管</w:t>
      </w:r>
      <w:proofErr w:type="gramEnd"/>
      <w:r>
        <w:rPr>
          <w:rFonts w:ascii="仿宋" w:eastAsia="仿宋" w:hAnsi="仿宋" w:cs="仿宋" w:hint="eastAsia"/>
          <w:sz w:val="32"/>
          <w:szCs w:val="32"/>
        </w:rPr>
        <w:t>控系统平台，由物理层、控制层、管理层组成，可实现远程权限管理、</w:t>
      </w:r>
      <w:proofErr w:type="gramStart"/>
      <w:r>
        <w:rPr>
          <w:rFonts w:ascii="仿宋" w:eastAsia="仿宋" w:hAnsi="仿宋" w:cs="仿宋" w:hint="eastAsia"/>
          <w:sz w:val="32"/>
          <w:szCs w:val="32"/>
        </w:rPr>
        <w:t>门状态</w:t>
      </w:r>
      <w:proofErr w:type="gramEnd"/>
      <w:r>
        <w:rPr>
          <w:rFonts w:ascii="仿宋" w:eastAsia="仿宋" w:hAnsi="仿宋" w:cs="仿宋" w:hint="eastAsia"/>
          <w:sz w:val="32"/>
          <w:szCs w:val="32"/>
        </w:rPr>
        <w:t>监控、实时告警、进出记录统计等功能，预留30个端口，以便后期设备（增加）接入。</w:t>
      </w:r>
    </w:p>
    <w:p w14:paraId="4342B542" w14:textId="77777777" w:rsidR="00BF6D5C" w:rsidRDefault="00340E94">
      <w:pPr>
        <w:keepNext/>
        <w:numPr>
          <w:ilvl w:val="3"/>
          <w:numId w:val="0"/>
        </w:numPr>
        <w:adjustRightInd/>
        <w:snapToGrid/>
        <w:spacing w:afterLines="0" w:after="0" w:line="560" w:lineRule="exact"/>
        <w:ind w:firstLineChars="200" w:firstLine="649"/>
        <w:rPr>
          <w:rFonts w:ascii="仿宋" w:eastAsia="仿宋" w:hAnsi="仿宋" w:cs="仿宋"/>
          <w:b/>
          <w:bCs/>
          <w:sz w:val="32"/>
          <w:szCs w:val="32"/>
        </w:rPr>
      </w:pPr>
      <w:r>
        <w:rPr>
          <w:rFonts w:ascii="仿宋" w:eastAsia="仿宋" w:hAnsi="仿宋" w:cs="仿宋" w:hint="eastAsia"/>
          <w:b/>
          <w:bCs/>
          <w:sz w:val="32"/>
          <w:szCs w:val="32"/>
        </w:rPr>
        <w:t>4.2 自动门禁软硬件清单</w:t>
      </w:r>
    </w:p>
    <w:tbl>
      <w:tblPr>
        <w:tblW w:w="49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757"/>
        <w:gridCol w:w="3595"/>
        <w:gridCol w:w="674"/>
        <w:gridCol w:w="726"/>
        <w:gridCol w:w="1014"/>
      </w:tblGrid>
      <w:tr w:rsidR="00BF6D5C" w14:paraId="09492357" w14:textId="77777777">
        <w:trPr>
          <w:cantSplit/>
          <w:trHeight w:val="20"/>
          <w:tblHeader/>
          <w:jc w:val="center"/>
        </w:trPr>
        <w:tc>
          <w:tcPr>
            <w:tcW w:w="519" w:type="pct"/>
            <w:vAlign w:val="center"/>
          </w:tcPr>
          <w:p w14:paraId="71308AA7"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序号</w:t>
            </w:r>
          </w:p>
        </w:tc>
        <w:tc>
          <w:tcPr>
            <w:tcW w:w="1014" w:type="pct"/>
            <w:vAlign w:val="center"/>
          </w:tcPr>
          <w:p w14:paraId="6E441529"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名称</w:t>
            </w:r>
          </w:p>
        </w:tc>
        <w:tc>
          <w:tcPr>
            <w:tcW w:w="2074" w:type="pct"/>
            <w:vAlign w:val="center"/>
          </w:tcPr>
          <w:p w14:paraId="44ECC6B2"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b/>
                <w:bCs/>
                <w:kern w:val="0"/>
                <w:sz w:val="21"/>
                <w:szCs w:val="20"/>
                <w:lang w:bidi="ar"/>
              </w:rPr>
              <w:t>参数</w:t>
            </w:r>
          </w:p>
        </w:tc>
        <w:tc>
          <w:tcPr>
            <w:tcW w:w="389" w:type="pct"/>
            <w:vAlign w:val="center"/>
          </w:tcPr>
          <w:p w14:paraId="4A8F7DCB"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单位</w:t>
            </w:r>
          </w:p>
        </w:tc>
        <w:tc>
          <w:tcPr>
            <w:tcW w:w="419" w:type="pct"/>
            <w:vAlign w:val="center"/>
          </w:tcPr>
          <w:p w14:paraId="7DD9BA7F"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数量</w:t>
            </w:r>
          </w:p>
        </w:tc>
        <w:tc>
          <w:tcPr>
            <w:tcW w:w="585" w:type="pct"/>
            <w:vAlign w:val="center"/>
          </w:tcPr>
          <w:p w14:paraId="24D48D9A"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品牌</w:t>
            </w:r>
          </w:p>
        </w:tc>
      </w:tr>
      <w:tr w:rsidR="00BF6D5C" w14:paraId="36DDBA53" w14:textId="77777777">
        <w:trPr>
          <w:cantSplit/>
          <w:trHeight w:val="20"/>
          <w:jc w:val="center"/>
        </w:trPr>
        <w:tc>
          <w:tcPr>
            <w:tcW w:w="519" w:type="pct"/>
            <w:vAlign w:val="center"/>
          </w:tcPr>
          <w:p w14:paraId="55DD84A4"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1014" w:type="pct"/>
            <w:vAlign w:val="center"/>
          </w:tcPr>
          <w:p w14:paraId="2E365EB9"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门禁系统</w:t>
            </w:r>
          </w:p>
        </w:tc>
        <w:tc>
          <w:tcPr>
            <w:tcW w:w="2074" w:type="pct"/>
            <w:vAlign w:val="center"/>
          </w:tcPr>
          <w:p w14:paraId="76DC9C32" w14:textId="77777777" w:rsidR="00BF6D5C" w:rsidRDefault="00BF6D5C">
            <w:pPr>
              <w:spacing w:afterLines="0" w:after="0" w:line="240" w:lineRule="auto"/>
              <w:jc w:val="center"/>
              <w:textAlignment w:val="center"/>
              <w:rPr>
                <w:rFonts w:ascii="宋体" w:hAnsi="宋体" w:cs="宋体"/>
                <w:kern w:val="0"/>
                <w:sz w:val="21"/>
                <w:szCs w:val="20"/>
                <w:lang w:bidi="ar"/>
              </w:rPr>
            </w:pPr>
          </w:p>
        </w:tc>
        <w:tc>
          <w:tcPr>
            <w:tcW w:w="389" w:type="pct"/>
            <w:vAlign w:val="center"/>
          </w:tcPr>
          <w:p w14:paraId="086124D3"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项</w:t>
            </w:r>
          </w:p>
        </w:tc>
        <w:tc>
          <w:tcPr>
            <w:tcW w:w="419" w:type="pct"/>
            <w:vAlign w:val="center"/>
          </w:tcPr>
          <w:p w14:paraId="11CE7378"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585" w:type="pct"/>
            <w:vAlign w:val="center"/>
          </w:tcPr>
          <w:p w14:paraId="38307AA4"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hAnsi="宋体" w:cs="宋体" w:hint="eastAsia"/>
                <w:kern w:val="0"/>
                <w:sz w:val="21"/>
                <w:szCs w:val="20"/>
                <w:lang w:bidi="ar"/>
              </w:rPr>
              <w:t>自</w:t>
            </w:r>
            <w:proofErr w:type="gramStart"/>
            <w:r>
              <w:rPr>
                <w:rFonts w:ascii="宋体" w:hAnsi="宋体" w:cs="宋体" w:hint="eastAsia"/>
                <w:kern w:val="0"/>
                <w:sz w:val="21"/>
                <w:szCs w:val="20"/>
                <w:lang w:bidi="ar"/>
              </w:rPr>
              <w:t>研</w:t>
            </w:r>
            <w:proofErr w:type="gramEnd"/>
          </w:p>
        </w:tc>
      </w:tr>
      <w:tr w:rsidR="00BF6D5C" w14:paraId="3729CEEF" w14:textId="77777777">
        <w:trPr>
          <w:cantSplit/>
          <w:trHeight w:val="20"/>
          <w:jc w:val="center"/>
        </w:trPr>
        <w:tc>
          <w:tcPr>
            <w:tcW w:w="519" w:type="pct"/>
            <w:vAlign w:val="center"/>
          </w:tcPr>
          <w:p w14:paraId="7341C656" w14:textId="77777777" w:rsidR="00BF6D5C" w:rsidRDefault="00340E94">
            <w:pPr>
              <w:spacing w:afterLines="0" w:after="0" w:line="240" w:lineRule="auto"/>
              <w:jc w:val="center"/>
              <w:textAlignment w:val="center"/>
              <w:rPr>
                <w:rFonts w:ascii="宋体" w:hAnsi="宋体" w:cs="宋体"/>
                <w:kern w:val="0"/>
                <w:sz w:val="21"/>
                <w:szCs w:val="20"/>
                <w:lang w:bidi="ar"/>
              </w:rPr>
            </w:pPr>
            <w:bookmarkStart w:id="987" w:name="_Toc26711"/>
            <w:bookmarkStart w:id="988" w:name="_Toc15220"/>
            <w:bookmarkStart w:id="989" w:name="_Toc10857"/>
            <w:bookmarkStart w:id="990" w:name="_Toc24095"/>
            <w:bookmarkStart w:id="991" w:name="_Toc22743"/>
            <w:bookmarkStart w:id="992" w:name="_Toc13849"/>
            <w:bookmarkStart w:id="993" w:name="_Toc13379"/>
            <w:bookmarkStart w:id="994" w:name="_Toc26859"/>
            <w:bookmarkStart w:id="995" w:name="_Toc30638"/>
            <w:bookmarkStart w:id="996" w:name="_Toc18507"/>
            <w:bookmarkStart w:id="997" w:name="_Toc19633"/>
            <w:bookmarkStart w:id="998" w:name="_Toc20467"/>
            <w:bookmarkStart w:id="999" w:name="_Toc11237"/>
            <w:bookmarkStart w:id="1000" w:name="_Toc30637"/>
            <w:bookmarkStart w:id="1001" w:name="_Toc16625"/>
            <w:bookmarkStart w:id="1002" w:name="_Toc13234"/>
            <w:bookmarkStart w:id="1003" w:name="_Toc20715"/>
            <w:bookmarkStart w:id="1004" w:name="_Toc28256"/>
            <w:bookmarkStart w:id="1005" w:name="_Toc30175"/>
            <w:bookmarkStart w:id="1006" w:name="_Toc10309"/>
            <w:bookmarkStart w:id="1007" w:name="_Toc10690"/>
            <w:bookmarkStart w:id="1008" w:name="_Toc28428"/>
            <w:bookmarkStart w:id="1009" w:name="_Toc5617"/>
            <w:bookmarkStart w:id="1010" w:name="_Toc11963"/>
            <w:bookmarkStart w:id="1011" w:name="_Toc23581"/>
            <w:bookmarkStart w:id="1012" w:name="_Toc26248"/>
            <w:bookmarkStart w:id="1013" w:name="_Toc2615"/>
            <w:bookmarkStart w:id="1014" w:name="_Toc23816"/>
            <w:r>
              <w:rPr>
                <w:rFonts w:ascii="宋体" w:hAnsi="宋体" w:cs="宋体" w:hint="eastAsia"/>
                <w:kern w:val="0"/>
                <w:sz w:val="21"/>
                <w:szCs w:val="20"/>
                <w:lang w:bidi="ar"/>
              </w:rPr>
              <w:t>2</w:t>
            </w:r>
          </w:p>
        </w:tc>
        <w:tc>
          <w:tcPr>
            <w:tcW w:w="1014" w:type="pct"/>
            <w:vAlign w:val="center"/>
          </w:tcPr>
          <w:p w14:paraId="3D62B652"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门禁一体机</w:t>
            </w:r>
          </w:p>
        </w:tc>
        <w:tc>
          <w:tcPr>
            <w:tcW w:w="2074" w:type="pct"/>
            <w:vAlign w:val="center"/>
          </w:tcPr>
          <w:p w14:paraId="0EF942FB"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7英寸液晶触摸屏（人脸+刷卡+密码）</w:t>
            </w:r>
          </w:p>
        </w:tc>
        <w:tc>
          <w:tcPr>
            <w:tcW w:w="389" w:type="pct"/>
            <w:vAlign w:val="center"/>
          </w:tcPr>
          <w:p w14:paraId="0B8B4CD6"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台</w:t>
            </w:r>
          </w:p>
        </w:tc>
        <w:tc>
          <w:tcPr>
            <w:tcW w:w="419" w:type="pct"/>
            <w:vAlign w:val="center"/>
          </w:tcPr>
          <w:p w14:paraId="7A0F6350"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10</w:t>
            </w:r>
          </w:p>
        </w:tc>
        <w:tc>
          <w:tcPr>
            <w:tcW w:w="585" w:type="pct"/>
            <w:vAlign w:val="center"/>
          </w:tcPr>
          <w:p w14:paraId="3B61EF65"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华为、海康、大华</w:t>
            </w:r>
          </w:p>
        </w:tc>
      </w:tr>
    </w:tbl>
    <w:p w14:paraId="59F4671D" w14:textId="77777777" w:rsidR="00BF6D5C" w:rsidRDefault="00340E94">
      <w:pPr>
        <w:pStyle w:val="2"/>
        <w:keepLines w:val="0"/>
        <w:numPr>
          <w:ilvl w:val="1"/>
          <w:numId w:val="0"/>
        </w:numPr>
        <w:snapToGrid/>
        <w:spacing w:beforeLines="0" w:before="0" w:afterLines="0" w:after="0" w:line="560" w:lineRule="exact"/>
        <w:ind w:firstLineChars="200" w:firstLine="647"/>
        <w:rPr>
          <w:rFonts w:ascii="黑体" w:eastAsia="黑体" w:hAnsi="黑体" w:cs="黑体"/>
          <w:b w:val="0"/>
          <w:bCs w:val="0"/>
        </w:rPr>
      </w:pPr>
      <w:bookmarkStart w:id="1015" w:name="_Toc7717"/>
      <w:r>
        <w:rPr>
          <w:rFonts w:ascii="黑体" w:eastAsia="黑体" w:hAnsi="黑体" w:cs="黑体" w:hint="eastAsia"/>
          <w:b w:val="0"/>
          <w:bCs w:val="0"/>
        </w:rPr>
        <w:t>三、辅助环节自动化</w:t>
      </w:r>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p>
    <w:p w14:paraId="10249788"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1016" w:name="_Toc24010"/>
      <w:bookmarkStart w:id="1017" w:name="_Toc1762"/>
      <w:r>
        <w:rPr>
          <w:rFonts w:ascii="Times New Roman" w:eastAsia="仿宋" w:hAnsi="Times New Roman" w:cs="Times New Roman" w:hint="eastAsia"/>
          <w:spacing w:val="-5"/>
          <w:sz w:val="32"/>
          <w:szCs w:val="32"/>
        </w:rPr>
        <w:t>3.</w:t>
      </w:r>
      <w:r>
        <w:rPr>
          <w:rFonts w:ascii="楷体" w:eastAsia="楷体" w:hAnsi="楷体" w:cs="楷体" w:hint="eastAsia"/>
          <w:spacing w:val="-5"/>
          <w:sz w:val="32"/>
          <w:szCs w:val="32"/>
        </w:rPr>
        <w:t>扫地泵、浮选加药系统自动控制</w:t>
      </w:r>
      <w:bookmarkEnd w:id="1016"/>
      <w:bookmarkEnd w:id="1017"/>
    </w:p>
    <w:p w14:paraId="66D607A2" w14:textId="77777777" w:rsidR="00BF6D5C" w:rsidRDefault="00340E94">
      <w:pPr>
        <w:pStyle w:val="4"/>
        <w:keepLines w:val="0"/>
        <w:numPr>
          <w:ilvl w:val="3"/>
          <w:numId w:val="0"/>
        </w:numPr>
        <w:adjustRightInd/>
        <w:snapToGrid/>
        <w:spacing w:beforeLines="0" w:before="0" w:afterLines="0" w:after="0" w:line="560" w:lineRule="exact"/>
        <w:ind w:firstLineChars="200" w:firstLine="627"/>
        <w:rPr>
          <w:rFonts w:ascii="Times New Roman" w:eastAsia="仿宋" w:hAnsi="Times New Roman" w:cs="Times New Roman"/>
          <w:b w:val="0"/>
          <w:bCs w:val="0"/>
          <w:spacing w:val="-5"/>
          <w:sz w:val="32"/>
          <w:szCs w:val="32"/>
        </w:rPr>
      </w:pPr>
      <w:r>
        <w:rPr>
          <w:rFonts w:ascii="Times New Roman" w:eastAsia="仿宋" w:hAnsi="Times New Roman" w:cs="Times New Roman" w:hint="eastAsia"/>
          <w:b w:val="0"/>
          <w:bCs w:val="0"/>
          <w:spacing w:val="-5"/>
          <w:sz w:val="32"/>
          <w:szCs w:val="32"/>
        </w:rPr>
        <w:t>3.1</w:t>
      </w:r>
      <w:r>
        <w:rPr>
          <w:rFonts w:ascii="Times New Roman" w:eastAsia="仿宋" w:hAnsi="Times New Roman" w:cs="Times New Roman" w:hint="eastAsia"/>
          <w:b w:val="0"/>
          <w:bCs w:val="0"/>
          <w:spacing w:val="-5"/>
          <w:sz w:val="32"/>
          <w:szCs w:val="32"/>
        </w:rPr>
        <w:t>建设要求</w:t>
      </w:r>
    </w:p>
    <w:p w14:paraId="3BEFB9C7"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新增15台浮球开关，实现精煤仓西侧、</w:t>
      </w:r>
      <w:r>
        <w:rPr>
          <w:rFonts w:ascii="仿宋" w:eastAsia="仿宋" w:hAnsi="仿宋" w:cs="仿宋"/>
          <w:sz w:val="32"/>
          <w:szCs w:val="32"/>
        </w:rPr>
        <w:t>115</w:t>
      </w:r>
      <w:r>
        <w:rPr>
          <w:rFonts w:ascii="仿宋" w:eastAsia="仿宋" w:hAnsi="仿宋" w:cs="仿宋" w:hint="eastAsia"/>
          <w:sz w:val="32"/>
          <w:szCs w:val="32"/>
        </w:rPr>
        <w:t>、4111、2111、207、349、350、439、606、</w:t>
      </w:r>
      <w:r>
        <w:rPr>
          <w:rFonts w:ascii="仿宋" w:eastAsia="仿宋" w:hAnsi="仿宋" w:cs="仿宋"/>
          <w:sz w:val="32"/>
          <w:szCs w:val="32"/>
        </w:rPr>
        <w:t>613</w:t>
      </w:r>
      <w:r>
        <w:rPr>
          <w:rFonts w:ascii="仿宋" w:eastAsia="仿宋" w:hAnsi="仿宋" w:cs="仿宋" w:hint="eastAsia"/>
          <w:sz w:val="32"/>
          <w:szCs w:val="32"/>
        </w:rPr>
        <w:t>、</w:t>
      </w:r>
      <w:r>
        <w:rPr>
          <w:rFonts w:ascii="仿宋" w:eastAsia="仿宋" w:hAnsi="仿宋" w:cs="仿宋"/>
          <w:sz w:val="32"/>
          <w:szCs w:val="32"/>
        </w:rPr>
        <w:t>1504</w:t>
      </w:r>
      <w:r>
        <w:rPr>
          <w:rFonts w:ascii="仿宋" w:eastAsia="仿宋" w:hAnsi="仿宋" w:cs="仿宋" w:hint="eastAsia"/>
          <w:sz w:val="32"/>
          <w:szCs w:val="32"/>
        </w:rPr>
        <w:t>、</w:t>
      </w:r>
      <w:r>
        <w:rPr>
          <w:rFonts w:ascii="仿宋" w:eastAsia="仿宋" w:hAnsi="仿宋" w:cs="仿宋"/>
          <w:sz w:val="32"/>
          <w:szCs w:val="32"/>
        </w:rPr>
        <w:t>913</w:t>
      </w:r>
      <w:r>
        <w:rPr>
          <w:rFonts w:ascii="仿宋" w:eastAsia="仿宋" w:hAnsi="仿宋" w:cs="仿宋" w:hint="eastAsia"/>
          <w:sz w:val="32"/>
          <w:szCs w:val="32"/>
        </w:rPr>
        <w:t>、</w:t>
      </w:r>
      <w:r>
        <w:rPr>
          <w:rFonts w:ascii="仿宋" w:eastAsia="仿宋" w:hAnsi="仿宋" w:cs="仿宋"/>
          <w:sz w:val="32"/>
          <w:szCs w:val="32"/>
        </w:rPr>
        <w:t>917</w:t>
      </w:r>
      <w:r>
        <w:rPr>
          <w:rFonts w:ascii="仿宋" w:eastAsia="仿宋" w:hAnsi="仿宋" w:cs="仿宋" w:hint="eastAsia"/>
          <w:sz w:val="32"/>
          <w:szCs w:val="32"/>
        </w:rPr>
        <w:t>、</w:t>
      </w:r>
      <w:r>
        <w:rPr>
          <w:rFonts w:ascii="仿宋" w:eastAsia="仿宋" w:hAnsi="仿宋" w:cs="仿宋"/>
          <w:sz w:val="32"/>
          <w:szCs w:val="32"/>
        </w:rPr>
        <w:t>924</w:t>
      </w:r>
      <w:r>
        <w:rPr>
          <w:rFonts w:ascii="仿宋" w:eastAsia="仿宋" w:hAnsi="仿宋" w:cs="仿宋" w:hint="eastAsia"/>
          <w:sz w:val="32"/>
          <w:szCs w:val="32"/>
        </w:rPr>
        <w:t>、804机尾扫地泵自动启停，将15台扫地泵和储煤棚喷雾降尘接入集控，可在PAD上操作扫地泵和喷雾降尘装置启停。浮选药剂库内实现药剂自动补加到厂房二楼药剂罐体，二楼药剂罐体内液位和药剂泵实现远程联动，低位开泵、高位停泵，实</w:t>
      </w:r>
      <w:r>
        <w:rPr>
          <w:rFonts w:ascii="仿宋" w:eastAsia="仿宋" w:hAnsi="仿宋" w:cs="仿宋" w:hint="eastAsia"/>
          <w:sz w:val="32"/>
          <w:szCs w:val="32"/>
        </w:rPr>
        <w:lastRenderedPageBreak/>
        <w:t>现浮选药剂自动补加。薛湖选煤厂现在用药剂分为捕收剂、起泡剂，30m</w:t>
      </w:r>
      <w:r>
        <w:rPr>
          <w:rFonts w:ascii="Calibri" w:eastAsia="仿宋" w:hAnsi="Calibri" w:cs="Calibri" w:hint="eastAsia"/>
          <w:sz w:val="32"/>
          <w:szCs w:val="32"/>
        </w:rPr>
        <w:t>³</w:t>
      </w:r>
      <w:r>
        <w:rPr>
          <w:rFonts w:ascii="仿宋" w:eastAsia="仿宋" w:hAnsi="仿宋" w:cs="仿宋" w:hint="eastAsia"/>
          <w:sz w:val="32"/>
          <w:szCs w:val="32"/>
        </w:rPr>
        <w:t>罐体三台，其中捕收剂两台、起泡剂一台，其中捕收剂罐体内安装液位控制装置，当甲罐内液位低于20%，</w:t>
      </w:r>
      <w:proofErr w:type="gramStart"/>
      <w:r>
        <w:rPr>
          <w:rFonts w:ascii="仿宋" w:eastAsia="仿宋" w:hAnsi="仿宋" w:cs="仿宋" w:hint="eastAsia"/>
          <w:sz w:val="32"/>
          <w:szCs w:val="32"/>
        </w:rPr>
        <w:t>甲罐出料</w:t>
      </w:r>
      <w:proofErr w:type="gramEnd"/>
      <w:r>
        <w:rPr>
          <w:rFonts w:ascii="仿宋" w:eastAsia="仿宋" w:hAnsi="仿宋" w:cs="仿宋" w:hint="eastAsia"/>
          <w:sz w:val="32"/>
          <w:szCs w:val="32"/>
        </w:rPr>
        <w:t>阀门自动关闭，</w:t>
      </w:r>
      <w:proofErr w:type="gramStart"/>
      <w:r>
        <w:rPr>
          <w:rFonts w:ascii="仿宋" w:eastAsia="仿宋" w:hAnsi="仿宋" w:cs="仿宋" w:hint="eastAsia"/>
          <w:sz w:val="32"/>
          <w:szCs w:val="32"/>
        </w:rPr>
        <w:t>乙罐出料</w:t>
      </w:r>
      <w:proofErr w:type="gramEnd"/>
      <w:r>
        <w:rPr>
          <w:rFonts w:ascii="仿宋" w:eastAsia="仿宋" w:hAnsi="仿宋" w:cs="仿宋" w:hint="eastAsia"/>
          <w:sz w:val="32"/>
          <w:szCs w:val="32"/>
        </w:rPr>
        <w:t>阀门自动打开（因药剂库捕收剂为两个罐，当选择其中一个罐加药时，另一个罐的阀门自动关闭）。瓦斯监测</w:t>
      </w:r>
      <w:proofErr w:type="gramStart"/>
      <w:r>
        <w:rPr>
          <w:rFonts w:ascii="仿宋" w:eastAsia="仿宋" w:hAnsi="仿宋" w:cs="仿宋" w:hint="eastAsia"/>
          <w:sz w:val="32"/>
          <w:szCs w:val="32"/>
        </w:rPr>
        <w:t>系统计入</w:t>
      </w:r>
      <w:proofErr w:type="gramEnd"/>
      <w:r>
        <w:rPr>
          <w:rFonts w:ascii="仿宋" w:eastAsia="仿宋" w:hAnsi="仿宋" w:cs="仿宋" w:hint="eastAsia"/>
          <w:sz w:val="32"/>
          <w:szCs w:val="32"/>
        </w:rPr>
        <w:t>集中控制系统，当瓦斯数据异常时实时</w:t>
      </w:r>
      <w:proofErr w:type="gramStart"/>
      <w:r>
        <w:rPr>
          <w:rFonts w:ascii="仿宋" w:eastAsia="仿宋" w:hAnsi="仿宋" w:cs="仿宋" w:hint="eastAsia"/>
          <w:sz w:val="32"/>
          <w:szCs w:val="32"/>
        </w:rPr>
        <w:t>发送弹窗信息</w:t>
      </w:r>
      <w:proofErr w:type="gramEnd"/>
      <w:r>
        <w:rPr>
          <w:rFonts w:ascii="仿宋" w:eastAsia="仿宋" w:hAnsi="仿宋" w:cs="仿宋" w:hint="eastAsia"/>
          <w:sz w:val="32"/>
          <w:szCs w:val="32"/>
        </w:rPr>
        <w:t>，提示瓦斯数据异常；当某一点瓦斯超限报警时，实现附近20米范围内设备断电，断电信号反馈至瓦斯监控系统。</w:t>
      </w:r>
    </w:p>
    <w:p w14:paraId="76B6DEA8"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精矿</w:t>
      </w:r>
      <w:proofErr w:type="gramStart"/>
      <w:r>
        <w:rPr>
          <w:rFonts w:ascii="仿宋" w:eastAsia="仿宋" w:hAnsi="仿宋" w:cs="仿宋" w:hint="eastAsia"/>
          <w:sz w:val="32"/>
          <w:szCs w:val="32"/>
        </w:rPr>
        <w:t>桶液位计技术</w:t>
      </w:r>
      <w:proofErr w:type="gramEnd"/>
      <w:r>
        <w:rPr>
          <w:rFonts w:ascii="仿宋" w:eastAsia="仿宋" w:hAnsi="仿宋" w:cs="仿宋" w:hint="eastAsia"/>
          <w:sz w:val="32"/>
          <w:szCs w:val="32"/>
        </w:rPr>
        <w:t>要求：特征：螺纹安装；量程范围：</w:t>
      </w:r>
      <w:r>
        <w:rPr>
          <w:rFonts w:ascii="仿宋" w:eastAsia="仿宋" w:hAnsi="仿宋" w:cs="仿宋"/>
          <w:sz w:val="32"/>
          <w:szCs w:val="32"/>
        </w:rPr>
        <w:t>0</w:t>
      </w:r>
      <w:r>
        <w:rPr>
          <w:rFonts w:ascii="仿宋" w:eastAsia="仿宋" w:hAnsi="仿宋" w:cs="仿宋" w:hint="eastAsia"/>
          <w:sz w:val="32"/>
          <w:szCs w:val="32"/>
        </w:rPr>
        <w:t>～</w:t>
      </w:r>
      <w:r>
        <w:rPr>
          <w:rFonts w:ascii="仿宋" w:eastAsia="仿宋" w:hAnsi="仿宋" w:cs="仿宋"/>
          <w:sz w:val="32"/>
          <w:szCs w:val="32"/>
        </w:rPr>
        <w:t>10m</w:t>
      </w:r>
      <w:r>
        <w:rPr>
          <w:rFonts w:ascii="仿宋" w:eastAsia="仿宋" w:hAnsi="仿宋" w:cs="仿宋" w:hint="eastAsia"/>
          <w:sz w:val="32"/>
          <w:szCs w:val="32"/>
        </w:rPr>
        <w:t>。测量精度：</w:t>
      </w:r>
      <w:r>
        <w:rPr>
          <w:rFonts w:ascii="仿宋" w:eastAsia="仿宋" w:hAnsi="仿宋" w:cs="仿宋"/>
          <w:sz w:val="32"/>
          <w:szCs w:val="32"/>
        </w:rPr>
        <w:t>±1mm</w:t>
      </w:r>
      <w:r>
        <w:rPr>
          <w:rFonts w:ascii="仿宋" w:eastAsia="仿宋" w:hAnsi="仿宋" w:cs="仿宋" w:hint="eastAsia"/>
          <w:sz w:val="32"/>
          <w:szCs w:val="32"/>
        </w:rPr>
        <w:t>～</w:t>
      </w:r>
      <w:r>
        <w:rPr>
          <w:rFonts w:ascii="仿宋" w:eastAsia="仿宋" w:hAnsi="仿宋" w:cs="仿宋"/>
          <w:sz w:val="32"/>
          <w:szCs w:val="32"/>
        </w:rPr>
        <w:t>±5mm</w:t>
      </w:r>
      <w:r>
        <w:rPr>
          <w:rFonts w:ascii="仿宋" w:eastAsia="仿宋" w:hAnsi="仿宋" w:cs="仿宋" w:hint="eastAsia"/>
          <w:sz w:val="32"/>
          <w:szCs w:val="32"/>
        </w:rPr>
        <w:t>；材料：不锈钢</w:t>
      </w:r>
      <w:r>
        <w:rPr>
          <w:rFonts w:ascii="仿宋" w:eastAsia="仿宋" w:hAnsi="仿宋" w:cs="仿宋"/>
          <w:sz w:val="32"/>
          <w:szCs w:val="32"/>
        </w:rPr>
        <w:t>316L+PTFE/PFA</w:t>
      </w:r>
      <w:r>
        <w:rPr>
          <w:rFonts w:ascii="仿宋" w:eastAsia="仿宋" w:hAnsi="仿宋" w:cs="仿宋" w:hint="eastAsia"/>
          <w:sz w:val="32"/>
          <w:szCs w:val="32"/>
        </w:rPr>
        <w:t>。</w:t>
      </w:r>
    </w:p>
    <w:p w14:paraId="6088CB4A" w14:textId="77777777" w:rsidR="00BF6D5C" w:rsidRDefault="00340E94">
      <w:pPr>
        <w:pStyle w:val="4"/>
        <w:keepLines w:val="0"/>
        <w:numPr>
          <w:ilvl w:val="3"/>
          <w:numId w:val="0"/>
        </w:numPr>
        <w:adjustRightInd/>
        <w:snapToGrid/>
        <w:spacing w:beforeLines="0" w:before="0" w:afterLines="0" w:after="0" w:line="560" w:lineRule="exact"/>
        <w:ind w:firstLineChars="200" w:firstLine="627"/>
        <w:rPr>
          <w:rFonts w:ascii="楷体" w:eastAsia="楷体" w:hAnsi="楷体" w:cs="楷体"/>
          <w:b w:val="0"/>
          <w:bCs w:val="0"/>
          <w:spacing w:val="-5"/>
          <w:sz w:val="32"/>
          <w:szCs w:val="32"/>
        </w:rPr>
      </w:pPr>
      <w:r>
        <w:rPr>
          <w:rFonts w:ascii="Times New Roman" w:eastAsia="仿宋" w:hAnsi="Times New Roman" w:cs="Times New Roman" w:hint="eastAsia"/>
          <w:b w:val="0"/>
          <w:bCs w:val="0"/>
          <w:spacing w:val="-5"/>
          <w:sz w:val="32"/>
          <w:szCs w:val="32"/>
        </w:rPr>
        <w:t xml:space="preserve">3.2 </w:t>
      </w:r>
      <w:r>
        <w:rPr>
          <w:rFonts w:ascii="楷体" w:eastAsia="楷体" w:hAnsi="楷体" w:cs="楷体" w:hint="eastAsia"/>
          <w:b w:val="0"/>
          <w:bCs w:val="0"/>
          <w:spacing w:val="-5"/>
          <w:sz w:val="32"/>
          <w:szCs w:val="32"/>
        </w:rPr>
        <w:t>辅助环节自动化软硬件清单</w:t>
      </w:r>
    </w:p>
    <w:tbl>
      <w:tblPr>
        <w:tblW w:w="5744" w:type="pct"/>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27"/>
        <w:gridCol w:w="1490"/>
        <w:gridCol w:w="3025"/>
        <w:gridCol w:w="662"/>
        <w:gridCol w:w="632"/>
        <w:gridCol w:w="3080"/>
      </w:tblGrid>
      <w:tr w:rsidR="00BF6D5C" w14:paraId="1EF02BA3" w14:textId="77777777">
        <w:trPr>
          <w:trHeight w:val="405"/>
          <w:tblHeader/>
        </w:trPr>
        <w:tc>
          <w:tcPr>
            <w:tcW w:w="472" w:type="pct"/>
            <w:noWrap/>
            <w:tcMar>
              <w:top w:w="15" w:type="dxa"/>
              <w:left w:w="15" w:type="dxa"/>
              <w:right w:w="15" w:type="dxa"/>
            </w:tcMar>
            <w:vAlign w:val="center"/>
          </w:tcPr>
          <w:p w14:paraId="7AEBC440"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序号</w:t>
            </w:r>
          </w:p>
        </w:tc>
        <w:tc>
          <w:tcPr>
            <w:tcW w:w="759" w:type="pct"/>
            <w:noWrap/>
            <w:tcMar>
              <w:top w:w="15" w:type="dxa"/>
              <w:left w:w="15" w:type="dxa"/>
              <w:right w:w="15" w:type="dxa"/>
            </w:tcMar>
            <w:vAlign w:val="center"/>
          </w:tcPr>
          <w:p w14:paraId="41D4BA72"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名称</w:t>
            </w:r>
          </w:p>
        </w:tc>
        <w:tc>
          <w:tcPr>
            <w:tcW w:w="1540" w:type="pct"/>
            <w:tcMar>
              <w:top w:w="15" w:type="dxa"/>
              <w:left w:w="15" w:type="dxa"/>
              <w:right w:w="15" w:type="dxa"/>
            </w:tcMar>
            <w:vAlign w:val="center"/>
          </w:tcPr>
          <w:p w14:paraId="1901702C" w14:textId="77777777" w:rsidR="00BF6D5C" w:rsidRDefault="00340E94">
            <w:pPr>
              <w:spacing w:afterLines="0" w:after="0" w:line="240" w:lineRule="auto"/>
              <w:jc w:val="center"/>
              <w:rPr>
                <w:rFonts w:ascii="宋体" w:hAnsi="宋体" w:cs="宋体"/>
                <w:b/>
                <w:bCs/>
                <w:sz w:val="21"/>
                <w:szCs w:val="20"/>
              </w:rPr>
            </w:pPr>
            <w:r>
              <w:rPr>
                <w:rFonts w:ascii="宋体" w:hAnsi="宋体" w:cs="宋体" w:hint="eastAsia"/>
                <w:b/>
                <w:bCs/>
                <w:sz w:val="21"/>
                <w:szCs w:val="20"/>
              </w:rPr>
              <w:t>规格参数</w:t>
            </w:r>
          </w:p>
        </w:tc>
        <w:tc>
          <w:tcPr>
            <w:tcW w:w="337" w:type="pct"/>
            <w:tcMar>
              <w:top w:w="15" w:type="dxa"/>
              <w:left w:w="15" w:type="dxa"/>
              <w:right w:w="15" w:type="dxa"/>
            </w:tcMar>
            <w:vAlign w:val="center"/>
          </w:tcPr>
          <w:p w14:paraId="673909C5"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单位</w:t>
            </w:r>
          </w:p>
        </w:tc>
        <w:tc>
          <w:tcPr>
            <w:tcW w:w="322" w:type="pct"/>
            <w:tcMar>
              <w:top w:w="15" w:type="dxa"/>
              <w:left w:w="15" w:type="dxa"/>
              <w:right w:w="15" w:type="dxa"/>
            </w:tcMar>
            <w:vAlign w:val="center"/>
          </w:tcPr>
          <w:p w14:paraId="1238B6D7"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数量</w:t>
            </w:r>
          </w:p>
        </w:tc>
        <w:tc>
          <w:tcPr>
            <w:tcW w:w="1568" w:type="pct"/>
            <w:tcMar>
              <w:top w:w="15" w:type="dxa"/>
              <w:left w:w="15" w:type="dxa"/>
              <w:right w:w="15" w:type="dxa"/>
            </w:tcMar>
            <w:vAlign w:val="center"/>
          </w:tcPr>
          <w:p w14:paraId="24CB1BA4"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品牌</w:t>
            </w:r>
          </w:p>
        </w:tc>
      </w:tr>
      <w:tr w:rsidR="00BF6D5C" w14:paraId="37B3AFC7" w14:textId="77777777">
        <w:trPr>
          <w:trHeight w:val="405"/>
        </w:trPr>
        <w:tc>
          <w:tcPr>
            <w:tcW w:w="472" w:type="pct"/>
            <w:noWrap/>
            <w:tcMar>
              <w:top w:w="15" w:type="dxa"/>
              <w:left w:w="15" w:type="dxa"/>
              <w:right w:w="15" w:type="dxa"/>
            </w:tcMar>
            <w:vAlign w:val="center"/>
          </w:tcPr>
          <w:p w14:paraId="7EC6C382"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759" w:type="pct"/>
            <w:noWrap/>
            <w:tcMar>
              <w:top w:w="15" w:type="dxa"/>
              <w:left w:w="15" w:type="dxa"/>
              <w:right w:w="15" w:type="dxa"/>
            </w:tcMar>
            <w:vAlign w:val="center"/>
          </w:tcPr>
          <w:p w14:paraId="2A475461"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设备接入系统</w:t>
            </w:r>
          </w:p>
        </w:tc>
        <w:tc>
          <w:tcPr>
            <w:tcW w:w="1540" w:type="pct"/>
            <w:tcMar>
              <w:top w:w="15" w:type="dxa"/>
              <w:left w:w="15" w:type="dxa"/>
              <w:right w:w="15" w:type="dxa"/>
            </w:tcMar>
            <w:vAlign w:val="center"/>
          </w:tcPr>
          <w:p w14:paraId="0D7CD459"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全厂15台扫地泵</w:t>
            </w:r>
          </w:p>
        </w:tc>
        <w:tc>
          <w:tcPr>
            <w:tcW w:w="337" w:type="pct"/>
            <w:tcMar>
              <w:top w:w="15" w:type="dxa"/>
              <w:left w:w="15" w:type="dxa"/>
              <w:right w:w="15" w:type="dxa"/>
            </w:tcMar>
            <w:vAlign w:val="center"/>
          </w:tcPr>
          <w:p w14:paraId="08EB1C46"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项</w:t>
            </w:r>
          </w:p>
        </w:tc>
        <w:tc>
          <w:tcPr>
            <w:tcW w:w="322" w:type="pct"/>
            <w:tcMar>
              <w:top w:w="15" w:type="dxa"/>
              <w:left w:w="15" w:type="dxa"/>
              <w:right w:w="15" w:type="dxa"/>
            </w:tcMar>
            <w:vAlign w:val="center"/>
          </w:tcPr>
          <w:p w14:paraId="3EA856E9"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1568" w:type="pct"/>
            <w:tcMar>
              <w:top w:w="15" w:type="dxa"/>
              <w:left w:w="15" w:type="dxa"/>
              <w:right w:w="15" w:type="dxa"/>
            </w:tcMar>
            <w:vAlign w:val="center"/>
          </w:tcPr>
          <w:p w14:paraId="5B1B0C4C" w14:textId="77777777" w:rsidR="00BF6D5C" w:rsidRDefault="00BF6D5C">
            <w:pPr>
              <w:spacing w:afterLines="0" w:after="0" w:line="240" w:lineRule="auto"/>
              <w:jc w:val="center"/>
              <w:textAlignment w:val="center"/>
              <w:rPr>
                <w:rFonts w:ascii="宋体" w:hAnsi="宋体" w:cs="宋体"/>
                <w:kern w:val="0"/>
                <w:sz w:val="21"/>
                <w:szCs w:val="20"/>
                <w:lang w:bidi="ar"/>
              </w:rPr>
            </w:pPr>
          </w:p>
        </w:tc>
      </w:tr>
      <w:tr w:rsidR="00BF6D5C" w14:paraId="24E21DB5" w14:textId="77777777">
        <w:trPr>
          <w:trHeight w:val="752"/>
        </w:trPr>
        <w:tc>
          <w:tcPr>
            <w:tcW w:w="472" w:type="pct"/>
            <w:noWrap/>
            <w:tcMar>
              <w:top w:w="15" w:type="dxa"/>
              <w:left w:w="15" w:type="dxa"/>
              <w:right w:w="15" w:type="dxa"/>
            </w:tcMar>
            <w:vAlign w:val="center"/>
          </w:tcPr>
          <w:p w14:paraId="036B3BEA"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2</w:t>
            </w:r>
          </w:p>
        </w:tc>
        <w:tc>
          <w:tcPr>
            <w:tcW w:w="759" w:type="pct"/>
            <w:noWrap/>
            <w:tcMar>
              <w:top w:w="15" w:type="dxa"/>
              <w:left w:w="15" w:type="dxa"/>
              <w:right w:w="15" w:type="dxa"/>
            </w:tcMar>
            <w:vAlign w:val="center"/>
          </w:tcPr>
          <w:p w14:paraId="43E63296"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浮球开关</w:t>
            </w:r>
          </w:p>
        </w:tc>
        <w:tc>
          <w:tcPr>
            <w:tcW w:w="1540" w:type="pct"/>
            <w:tcMar>
              <w:top w:w="15" w:type="dxa"/>
              <w:left w:w="15" w:type="dxa"/>
              <w:right w:w="15" w:type="dxa"/>
            </w:tcMar>
            <w:vAlign w:val="center"/>
          </w:tcPr>
          <w:p w14:paraId="712F6F45"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0-5m，浮球开关</w:t>
            </w:r>
          </w:p>
          <w:p w14:paraId="43CC8E8C"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（液位自动控制装置）</w:t>
            </w:r>
          </w:p>
        </w:tc>
        <w:tc>
          <w:tcPr>
            <w:tcW w:w="337" w:type="pct"/>
            <w:tcMar>
              <w:top w:w="15" w:type="dxa"/>
              <w:left w:w="15" w:type="dxa"/>
              <w:right w:w="15" w:type="dxa"/>
            </w:tcMar>
            <w:vAlign w:val="center"/>
          </w:tcPr>
          <w:p w14:paraId="19855AAB"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台</w:t>
            </w:r>
          </w:p>
        </w:tc>
        <w:tc>
          <w:tcPr>
            <w:tcW w:w="322" w:type="pct"/>
            <w:tcMar>
              <w:top w:w="15" w:type="dxa"/>
              <w:left w:w="15" w:type="dxa"/>
              <w:right w:w="15" w:type="dxa"/>
            </w:tcMar>
            <w:vAlign w:val="center"/>
          </w:tcPr>
          <w:p w14:paraId="2BF40260"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15</w:t>
            </w:r>
          </w:p>
        </w:tc>
        <w:tc>
          <w:tcPr>
            <w:tcW w:w="1568" w:type="pct"/>
            <w:tcMar>
              <w:top w:w="15" w:type="dxa"/>
              <w:left w:w="15" w:type="dxa"/>
              <w:right w:w="15" w:type="dxa"/>
            </w:tcMar>
            <w:vAlign w:val="center"/>
          </w:tcPr>
          <w:p w14:paraId="4B0BF5D1" w14:textId="77777777" w:rsidR="00BF6D5C" w:rsidRDefault="00BF6D5C">
            <w:pPr>
              <w:spacing w:afterLines="0" w:after="0" w:line="240" w:lineRule="auto"/>
              <w:jc w:val="center"/>
              <w:textAlignment w:val="center"/>
              <w:rPr>
                <w:rFonts w:ascii="宋体" w:hAnsi="宋体" w:cs="宋体"/>
                <w:kern w:val="0"/>
                <w:sz w:val="21"/>
                <w:szCs w:val="20"/>
                <w:lang w:bidi="ar"/>
              </w:rPr>
            </w:pPr>
          </w:p>
        </w:tc>
      </w:tr>
      <w:tr w:rsidR="00BF6D5C" w14:paraId="064BE039" w14:textId="77777777">
        <w:trPr>
          <w:trHeight w:val="405"/>
        </w:trPr>
        <w:tc>
          <w:tcPr>
            <w:tcW w:w="472" w:type="pct"/>
            <w:noWrap/>
            <w:tcMar>
              <w:top w:w="15" w:type="dxa"/>
              <w:left w:w="15" w:type="dxa"/>
              <w:right w:w="15" w:type="dxa"/>
            </w:tcMar>
            <w:vAlign w:val="center"/>
          </w:tcPr>
          <w:p w14:paraId="119A66DF"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3</w:t>
            </w:r>
          </w:p>
        </w:tc>
        <w:tc>
          <w:tcPr>
            <w:tcW w:w="759" w:type="pct"/>
            <w:noWrap/>
            <w:tcMar>
              <w:top w:w="15" w:type="dxa"/>
              <w:left w:w="15" w:type="dxa"/>
              <w:right w:w="15" w:type="dxa"/>
            </w:tcMar>
            <w:vAlign w:val="center"/>
          </w:tcPr>
          <w:p w14:paraId="6B6942BD"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hAnsi="宋体" w:cs="宋体" w:hint="eastAsia"/>
                <w:kern w:val="0"/>
                <w:sz w:val="21"/>
                <w:szCs w:val="20"/>
                <w:lang w:bidi="ar"/>
              </w:rPr>
              <w:t>防爆电动球阀</w:t>
            </w:r>
          </w:p>
        </w:tc>
        <w:tc>
          <w:tcPr>
            <w:tcW w:w="1540" w:type="pct"/>
            <w:tcMar>
              <w:top w:w="15" w:type="dxa"/>
              <w:left w:w="15" w:type="dxa"/>
              <w:right w:w="15" w:type="dxa"/>
            </w:tcMar>
            <w:vAlign w:val="center"/>
          </w:tcPr>
          <w:p w14:paraId="403242AC"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DN50</w:t>
            </w:r>
          </w:p>
        </w:tc>
        <w:tc>
          <w:tcPr>
            <w:tcW w:w="337" w:type="pct"/>
            <w:tcMar>
              <w:top w:w="15" w:type="dxa"/>
              <w:left w:w="15" w:type="dxa"/>
              <w:right w:w="15" w:type="dxa"/>
            </w:tcMar>
            <w:vAlign w:val="center"/>
          </w:tcPr>
          <w:p w14:paraId="63349D9E"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hAnsi="宋体" w:cs="宋体" w:hint="eastAsia"/>
                <w:kern w:val="0"/>
                <w:sz w:val="21"/>
                <w:szCs w:val="20"/>
                <w:lang w:bidi="ar"/>
              </w:rPr>
              <w:t>台</w:t>
            </w:r>
          </w:p>
        </w:tc>
        <w:tc>
          <w:tcPr>
            <w:tcW w:w="322" w:type="pct"/>
            <w:tcMar>
              <w:top w:w="15" w:type="dxa"/>
              <w:left w:w="15" w:type="dxa"/>
              <w:right w:w="15" w:type="dxa"/>
            </w:tcMar>
            <w:vAlign w:val="center"/>
          </w:tcPr>
          <w:p w14:paraId="748FAE22"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3</w:t>
            </w:r>
          </w:p>
        </w:tc>
        <w:tc>
          <w:tcPr>
            <w:tcW w:w="1568" w:type="pct"/>
            <w:tcMar>
              <w:top w:w="15" w:type="dxa"/>
              <w:left w:w="15" w:type="dxa"/>
              <w:right w:w="15" w:type="dxa"/>
            </w:tcMar>
            <w:vAlign w:val="center"/>
          </w:tcPr>
          <w:p w14:paraId="4718323B" w14:textId="77777777" w:rsidR="00BF6D5C" w:rsidRDefault="00BF6D5C">
            <w:pPr>
              <w:spacing w:afterLines="0" w:after="0" w:line="240" w:lineRule="auto"/>
              <w:jc w:val="center"/>
              <w:textAlignment w:val="center"/>
              <w:rPr>
                <w:rFonts w:ascii="宋体" w:hAnsi="宋体" w:cs="宋体"/>
                <w:kern w:val="0"/>
                <w:sz w:val="21"/>
                <w:szCs w:val="20"/>
                <w:lang w:bidi="ar"/>
              </w:rPr>
            </w:pPr>
          </w:p>
        </w:tc>
      </w:tr>
      <w:tr w:rsidR="00BF6D5C" w14:paraId="79DE5912" w14:textId="77777777">
        <w:trPr>
          <w:trHeight w:val="405"/>
        </w:trPr>
        <w:tc>
          <w:tcPr>
            <w:tcW w:w="472" w:type="pct"/>
            <w:noWrap/>
            <w:tcMar>
              <w:top w:w="15" w:type="dxa"/>
              <w:left w:w="15" w:type="dxa"/>
              <w:right w:w="15" w:type="dxa"/>
            </w:tcMar>
            <w:vAlign w:val="center"/>
          </w:tcPr>
          <w:p w14:paraId="27E59591"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4</w:t>
            </w:r>
          </w:p>
        </w:tc>
        <w:tc>
          <w:tcPr>
            <w:tcW w:w="759" w:type="pct"/>
            <w:noWrap/>
            <w:tcMar>
              <w:top w:w="15" w:type="dxa"/>
              <w:left w:w="15" w:type="dxa"/>
              <w:right w:w="15" w:type="dxa"/>
            </w:tcMar>
            <w:vAlign w:val="center"/>
          </w:tcPr>
          <w:p w14:paraId="2DA7B19F"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超声波</w:t>
            </w:r>
            <w:proofErr w:type="gramStart"/>
            <w:r>
              <w:rPr>
                <w:rFonts w:ascii="宋体" w:hAnsi="宋体" w:cs="宋体" w:hint="eastAsia"/>
                <w:kern w:val="0"/>
                <w:sz w:val="21"/>
                <w:szCs w:val="20"/>
                <w:lang w:bidi="ar"/>
              </w:rPr>
              <w:t>液位计</w:t>
            </w:r>
            <w:proofErr w:type="gramEnd"/>
          </w:p>
        </w:tc>
        <w:tc>
          <w:tcPr>
            <w:tcW w:w="1540" w:type="pct"/>
            <w:tcMar>
              <w:top w:w="15" w:type="dxa"/>
              <w:left w:w="15" w:type="dxa"/>
              <w:right w:w="15" w:type="dxa"/>
            </w:tcMar>
            <w:vAlign w:val="center"/>
          </w:tcPr>
          <w:p w14:paraId="1555E15A"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0.5级精度</w:t>
            </w:r>
          </w:p>
        </w:tc>
        <w:tc>
          <w:tcPr>
            <w:tcW w:w="337" w:type="pct"/>
            <w:tcMar>
              <w:top w:w="15" w:type="dxa"/>
              <w:left w:w="15" w:type="dxa"/>
              <w:right w:w="15" w:type="dxa"/>
            </w:tcMar>
            <w:vAlign w:val="center"/>
          </w:tcPr>
          <w:p w14:paraId="1AB30334"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台</w:t>
            </w:r>
          </w:p>
        </w:tc>
        <w:tc>
          <w:tcPr>
            <w:tcW w:w="322" w:type="pct"/>
            <w:tcMar>
              <w:top w:w="15" w:type="dxa"/>
              <w:left w:w="15" w:type="dxa"/>
              <w:right w:w="15" w:type="dxa"/>
            </w:tcMar>
            <w:vAlign w:val="center"/>
          </w:tcPr>
          <w:p w14:paraId="608E9CA2"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2</w:t>
            </w:r>
          </w:p>
        </w:tc>
        <w:tc>
          <w:tcPr>
            <w:tcW w:w="1568" w:type="pct"/>
            <w:tcMar>
              <w:top w:w="15" w:type="dxa"/>
              <w:left w:w="15" w:type="dxa"/>
              <w:right w:w="15" w:type="dxa"/>
            </w:tcMar>
            <w:vAlign w:val="center"/>
          </w:tcPr>
          <w:p w14:paraId="5A1BDC46"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hAnsi="宋体" w:cs="宋体" w:hint="eastAsia"/>
                <w:kern w:val="0"/>
                <w:sz w:val="21"/>
                <w:szCs w:val="20"/>
                <w:lang w:bidi="ar"/>
              </w:rPr>
              <w:t>E+H、艾默生</w:t>
            </w:r>
          </w:p>
        </w:tc>
      </w:tr>
      <w:tr w:rsidR="00BF6D5C" w14:paraId="22BB1A05" w14:textId="77777777">
        <w:trPr>
          <w:trHeight w:val="429"/>
        </w:trPr>
        <w:tc>
          <w:tcPr>
            <w:tcW w:w="472" w:type="pct"/>
            <w:noWrap/>
            <w:tcMar>
              <w:top w:w="15" w:type="dxa"/>
              <w:left w:w="15" w:type="dxa"/>
              <w:right w:w="15" w:type="dxa"/>
            </w:tcMar>
            <w:vAlign w:val="center"/>
          </w:tcPr>
          <w:p w14:paraId="620BFA1A" w14:textId="77777777" w:rsidR="00BF6D5C" w:rsidRDefault="00340E94">
            <w:pPr>
              <w:spacing w:afterLines="0" w:after="0" w:line="240" w:lineRule="auto"/>
              <w:jc w:val="center"/>
              <w:textAlignment w:val="center"/>
              <w:rPr>
                <w:rFonts w:ascii="宋体" w:hAnsi="宋体" w:cs="宋体"/>
                <w:kern w:val="0"/>
                <w:sz w:val="21"/>
                <w:szCs w:val="20"/>
                <w:lang w:bidi="ar"/>
              </w:rPr>
            </w:pPr>
            <w:bookmarkStart w:id="1018" w:name="_Toc1301"/>
            <w:bookmarkStart w:id="1019" w:name="_Toc17813"/>
            <w:bookmarkStart w:id="1020" w:name="_Toc15543"/>
            <w:bookmarkStart w:id="1021" w:name="_Toc16158"/>
            <w:bookmarkStart w:id="1022" w:name="_Toc4341"/>
            <w:bookmarkStart w:id="1023" w:name="_Toc21908"/>
            <w:bookmarkStart w:id="1024" w:name="_Toc17674"/>
            <w:bookmarkStart w:id="1025" w:name="_Toc26268"/>
            <w:bookmarkStart w:id="1026" w:name="_Toc12338"/>
            <w:bookmarkStart w:id="1027" w:name="_Toc24670"/>
            <w:bookmarkStart w:id="1028" w:name="_Toc19682"/>
            <w:bookmarkStart w:id="1029" w:name="_Toc2393"/>
            <w:bookmarkStart w:id="1030" w:name="_Toc32323"/>
            <w:bookmarkStart w:id="1031" w:name="_Toc26746"/>
            <w:bookmarkStart w:id="1032" w:name="_Toc818"/>
            <w:bookmarkStart w:id="1033" w:name="_Toc18480"/>
            <w:bookmarkStart w:id="1034" w:name="_Toc16348"/>
            <w:bookmarkStart w:id="1035" w:name="_Toc3816"/>
            <w:bookmarkStart w:id="1036" w:name="_Toc4519"/>
            <w:bookmarkStart w:id="1037" w:name="_Toc12370"/>
            <w:r>
              <w:rPr>
                <w:rFonts w:ascii="宋体" w:hAnsi="宋体" w:cs="宋体" w:hint="eastAsia"/>
                <w:kern w:val="0"/>
                <w:sz w:val="21"/>
                <w:szCs w:val="20"/>
                <w:lang w:bidi="ar"/>
              </w:rPr>
              <w:t>5</w:t>
            </w:r>
          </w:p>
        </w:tc>
        <w:tc>
          <w:tcPr>
            <w:tcW w:w="759" w:type="pct"/>
            <w:noWrap/>
            <w:tcMar>
              <w:top w:w="15" w:type="dxa"/>
              <w:left w:w="15" w:type="dxa"/>
              <w:right w:w="15" w:type="dxa"/>
            </w:tcMar>
            <w:vAlign w:val="center"/>
          </w:tcPr>
          <w:p w14:paraId="0086AD50"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雷达</w:t>
            </w:r>
            <w:proofErr w:type="gramStart"/>
            <w:r>
              <w:rPr>
                <w:rFonts w:ascii="宋体" w:hAnsi="宋体" w:cs="宋体" w:hint="eastAsia"/>
                <w:kern w:val="0"/>
                <w:sz w:val="21"/>
                <w:szCs w:val="20"/>
                <w:lang w:bidi="ar"/>
              </w:rPr>
              <w:t>液位计</w:t>
            </w:r>
            <w:proofErr w:type="gramEnd"/>
          </w:p>
        </w:tc>
        <w:tc>
          <w:tcPr>
            <w:tcW w:w="1540" w:type="pct"/>
            <w:tcMar>
              <w:top w:w="15" w:type="dxa"/>
              <w:left w:w="15" w:type="dxa"/>
              <w:right w:w="15" w:type="dxa"/>
            </w:tcMar>
            <w:vAlign w:val="center"/>
          </w:tcPr>
          <w:p w14:paraId="49B37ED3"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位置：精矿桶测量精度：±1mm</w:t>
            </w:r>
          </w:p>
        </w:tc>
        <w:tc>
          <w:tcPr>
            <w:tcW w:w="337" w:type="pct"/>
            <w:tcMar>
              <w:top w:w="15" w:type="dxa"/>
              <w:left w:w="15" w:type="dxa"/>
              <w:right w:w="15" w:type="dxa"/>
            </w:tcMar>
            <w:vAlign w:val="center"/>
          </w:tcPr>
          <w:p w14:paraId="0615374E"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台</w:t>
            </w:r>
          </w:p>
        </w:tc>
        <w:tc>
          <w:tcPr>
            <w:tcW w:w="322" w:type="pct"/>
            <w:tcMar>
              <w:top w:w="15" w:type="dxa"/>
              <w:left w:w="15" w:type="dxa"/>
              <w:right w:w="15" w:type="dxa"/>
            </w:tcMar>
            <w:vAlign w:val="center"/>
          </w:tcPr>
          <w:p w14:paraId="76F75152"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1568" w:type="pct"/>
            <w:tcMar>
              <w:top w:w="15" w:type="dxa"/>
              <w:left w:w="15" w:type="dxa"/>
              <w:right w:w="15" w:type="dxa"/>
            </w:tcMar>
            <w:vAlign w:val="center"/>
          </w:tcPr>
          <w:p w14:paraId="08F7BA84"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kern w:val="0"/>
                <w:sz w:val="21"/>
                <w:szCs w:val="20"/>
                <w:lang w:bidi="ar"/>
              </w:rPr>
              <w:t>利马克</w:t>
            </w:r>
            <w:r>
              <w:rPr>
                <w:rFonts w:ascii="宋体" w:hAnsi="宋体" w:cs="宋体" w:hint="eastAsia"/>
                <w:kern w:val="0"/>
                <w:sz w:val="21"/>
                <w:szCs w:val="20"/>
                <w:lang w:bidi="ar"/>
              </w:rPr>
              <w:t>、科隆、罗斯蒙特、威格</w:t>
            </w:r>
          </w:p>
        </w:tc>
      </w:tr>
    </w:tbl>
    <w:p w14:paraId="7EE1F0E7" w14:textId="77777777" w:rsidR="00BF6D5C" w:rsidRDefault="00340E94">
      <w:pPr>
        <w:pStyle w:val="8"/>
        <w:adjustRightInd/>
        <w:snapToGrid/>
        <w:spacing w:before="200" w:after="65" w:line="640" w:lineRule="exact"/>
        <w:ind w:leftChars="0" w:left="0"/>
        <w:jc w:val="center"/>
        <w:outlineLvl w:val="0"/>
        <w:rPr>
          <w:rFonts w:ascii="方正公文小标宋" w:eastAsia="方正公文小标宋" w:hAnsi="方正公文小标宋" w:cs="方正公文小标宋"/>
          <w:sz w:val="44"/>
          <w:szCs w:val="44"/>
        </w:rPr>
      </w:pPr>
      <w:bookmarkStart w:id="1038" w:name="_Toc26490"/>
      <w:bookmarkStart w:id="1039" w:name="_Toc30084"/>
      <w:bookmarkStart w:id="1040" w:name="_Toc3054"/>
      <w:bookmarkStart w:id="1041" w:name="_Toc27410"/>
      <w:bookmarkStart w:id="1042" w:name="_Toc32577"/>
      <w:bookmarkStart w:id="1043" w:name="_Toc2735"/>
      <w:bookmarkStart w:id="1044" w:name="_Toc10350"/>
      <w:bookmarkStart w:id="1045" w:name="_Toc2632"/>
      <w:bookmarkStart w:id="1046" w:name="_Toc99"/>
      <w:bookmarkStart w:id="1047" w:name="_Toc29310"/>
      <w:bookmarkStart w:id="1048" w:name="_Toc21751"/>
      <w:bookmarkStart w:id="1049" w:name="_Toc6564"/>
      <w:bookmarkStart w:id="1050" w:name="_Toc22760"/>
      <w:bookmarkStart w:id="1051" w:name="_Toc6677"/>
      <w:bookmarkStart w:id="1052" w:name="_Toc31312"/>
      <w:bookmarkStart w:id="1053" w:name="_Toc1317"/>
      <w:bookmarkStart w:id="1054" w:name="_Toc23649"/>
      <w:bookmarkStart w:id="1055" w:name="_Toc17787"/>
      <w:bookmarkStart w:id="1056" w:name="_Toc1595"/>
      <w:bookmarkStart w:id="1057" w:name="_Toc9574"/>
      <w:bookmarkStart w:id="1058" w:name="_Toc23590"/>
      <w:bookmarkStart w:id="1059" w:name="_Toc23159"/>
      <w:bookmarkStart w:id="1060" w:name="_Toc1337"/>
      <w:bookmarkStart w:id="1061" w:name="_Toc28895"/>
      <w:bookmarkStart w:id="1062" w:name="_Toc29399"/>
      <w:bookmarkStart w:id="1063" w:name="_Toc1757"/>
      <w:bookmarkStart w:id="1064" w:name="_Toc17623"/>
      <w:bookmarkStart w:id="1065" w:name="_Toc17809"/>
      <w:bookmarkStart w:id="1066" w:name="_Toc26945"/>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r>
        <w:rPr>
          <w:rFonts w:ascii="方正公文小标宋" w:eastAsia="方正公文小标宋" w:hAnsi="方正公文小标宋" w:cs="方正公文小标宋" w:hint="eastAsia"/>
          <w:sz w:val="44"/>
          <w:szCs w:val="44"/>
        </w:rPr>
        <w:t>第五章、自动控制</w:t>
      </w:r>
      <w:bookmarkEnd w:id="1038"/>
    </w:p>
    <w:p w14:paraId="3CE3CBDF" w14:textId="77777777" w:rsidR="00BF6D5C" w:rsidRDefault="00340E94">
      <w:pPr>
        <w:pStyle w:val="2"/>
        <w:keepLines w:val="0"/>
        <w:snapToGrid/>
        <w:spacing w:beforeLines="0" w:before="0" w:afterLines="0" w:after="0" w:line="560" w:lineRule="exact"/>
        <w:ind w:firstLineChars="200" w:firstLine="649"/>
        <w:rPr>
          <w:rFonts w:ascii="黑体" w:eastAsia="黑体" w:hAnsi="黑体" w:cs="黑体"/>
          <w:b w:val="0"/>
          <w:bCs w:val="0"/>
        </w:rPr>
      </w:pPr>
      <w:bookmarkStart w:id="1067" w:name="_Toc9679"/>
      <w:r>
        <w:rPr>
          <w:rFonts w:ascii="黑体" w:eastAsia="黑体" w:hAnsi="黑体" w:cs="黑体" w:hint="eastAsia"/>
          <w:kern w:val="0"/>
        </w:rPr>
        <w:t>一、</w:t>
      </w:r>
      <w:r>
        <w:rPr>
          <w:rFonts w:ascii="黑体" w:eastAsia="黑体" w:hAnsi="黑体" w:cs="黑体" w:hint="eastAsia"/>
          <w:b w:val="0"/>
          <w:bCs w:val="0"/>
          <w:kern w:val="0"/>
        </w:rPr>
        <w:t>自动</w:t>
      </w:r>
      <w:r>
        <w:rPr>
          <w:rFonts w:ascii="黑体" w:eastAsia="黑体" w:hAnsi="黑体" w:cs="黑体" w:hint="eastAsia"/>
          <w:b w:val="0"/>
          <w:bCs w:val="0"/>
        </w:rPr>
        <w:t>控制</w:t>
      </w:r>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0A1110E4"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1068" w:name="_Toc985"/>
      <w:bookmarkStart w:id="1069" w:name="_Toc25369"/>
      <w:bookmarkStart w:id="1070" w:name="_Toc22293"/>
      <w:bookmarkStart w:id="1071" w:name="_Toc5796"/>
      <w:bookmarkStart w:id="1072" w:name="_Toc3485"/>
      <w:bookmarkStart w:id="1073" w:name="_Toc9847"/>
      <w:r>
        <w:rPr>
          <w:rFonts w:ascii="Times New Roman" w:eastAsia="仿宋" w:hAnsi="Times New Roman" w:cs="Times New Roman" w:hint="eastAsia"/>
          <w:spacing w:val="-5"/>
          <w:sz w:val="32"/>
          <w:szCs w:val="32"/>
        </w:rPr>
        <w:t>1.1</w:t>
      </w:r>
      <w:r>
        <w:rPr>
          <w:rFonts w:ascii="楷体" w:eastAsia="楷体" w:hAnsi="楷体" w:cs="楷体" w:hint="eastAsia"/>
          <w:spacing w:val="-5"/>
          <w:sz w:val="32"/>
          <w:szCs w:val="32"/>
        </w:rPr>
        <w:t>原煤系统及矸石系统</w:t>
      </w:r>
      <w:bookmarkEnd w:id="1068"/>
      <w:bookmarkEnd w:id="1069"/>
      <w:bookmarkEnd w:id="1070"/>
      <w:bookmarkEnd w:id="1071"/>
      <w:bookmarkEnd w:id="1072"/>
    </w:p>
    <w:p w14:paraId="4BC1BD5D"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（1）</w:t>
      </w:r>
      <w:r>
        <w:rPr>
          <w:rFonts w:ascii="仿宋" w:eastAsia="仿宋" w:hAnsi="仿宋" w:cs="仿宋" w:hint="eastAsia"/>
          <w:b/>
          <w:bCs/>
          <w:sz w:val="32"/>
          <w:szCs w:val="32"/>
        </w:rPr>
        <w:t>建设目标</w:t>
      </w:r>
    </w:p>
    <w:p w14:paraId="628A7E03"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原煤线、矸石线设备全部接入集中控制系统，设备实现联动。矸石</w:t>
      </w:r>
      <w:proofErr w:type="gramStart"/>
      <w:r>
        <w:rPr>
          <w:rFonts w:ascii="仿宋" w:eastAsia="仿宋" w:hAnsi="仿宋" w:cs="仿宋" w:hint="eastAsia"/>
          <w:sz w:val="32"/>
          <w:szCs w:val="32"/>
        </w:rPr>
        <w:t>线运输</w:t>
      </w:r>
      <w:proofErr w:type="gramEnd"/>
      <w:r>
        <w:rPr>
          <w:rFonts w:ascii="仿宋" w:eastAsia="仿宋" w:hAnsi="仿宋" w:cs="仿宋" w:hint="eastAsia"/>
          <w:sz w:val="32"/>
          <w:szCs w:val="32"/>
        </w:rPr>
        <w:t>皮带依据各矸石</w:t>
      </w:r>
      <w:proofErr w:type="gramStart"/>
      <w:r>
        <w:rPr>
          <w:rFonts w:ascii="仿宋" w:eastAsia="仿宋" w:hAnsi="仿宋" w:cs="仿宋" w:hint="eastAsia"/>
          <w:sz w:val="32"/>
          <w:szCs w:val="32"/>
        </w:rPr>
        <w:t>仓位</w:t>
      </w:r>
      <w:proofErr w:type="gramEnd"/>
      <w:r>
        <w:rPr>
          <w:rFonts w:ascii="仿宋" w:eastAsia="仿宋" w:hAnsi="仿宋" w:cs="仿宋" w:hint="eastAsia"/>
          <w:sz w:val="32"/>
          <w:szCs w:val="32"/>
        </w:rPr>
        <w:t>情况，自动开启相关设备。实现原煤系统、原煤应急系统自动无缝切换。</w:t>
      </w:r>
    </w:p>
    <w:p w14:paraId="76112223"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1074" w:name="_Toc16886"/>
      <w:bookmarkStart w:id="1075" w:name="_Toc29486"/>
      <w:bookmarkStart w:id="1076" w:name="_Toc29097"/>
      <w:bookmarkStart w:id="1077" w:name="_Toc25836"/>
      <w:bookmarkStart w:id="1078" w:name="_Toc32116"/>
      <w:bookmarkStart w:id="1079" w:name="_Toc2502"/>
      <w:bookmarkStart w:id="1080" w:name="_Toc7259"/>
      <w:bookmarkStart w:id="1081" w:name="_Toc17195"/>
      <w:bookmarkStart w:id="1082" w:name="_Toc12756"/>
      <w:bookmarkStart w:id="1083" w:name="_Toc14352"/>
      <w:bookmarkStart w:id="1084" w:name="_Toc4975"/>
      <w:bookmarkStart w:id="1085" w:name="_Toc28850"/>
      <w:bookmarkStart w:id="1086" w:name="_Toc14827"/>
      <w:bookmarkStart w:id="1087" w:name="_Toc8963"/>
      <w:bookmarkStart w:id="1088" w:name="_Toc650"/>
      <w:bookmarkStart w:id="1089" w:name="_Toc7207"/>
      <w:bookmarkStart w:id="1090" w:name="_Toc18258"/>
      <w:bookmarkStart w:id="1091" w:name="_Toc14812"/>
      <w:bookmarkStart w:id="1092" w:name="_Toc5260"/>
      <w:bookmarkStart w:id="1093" w:name="_Toc8410"/>
      <w:bookmarkStart w:id="1094" w:name="_Toc20255"/>
      <w:bookmarkStart w:id="1095" w:name="_Toc17361"/>
      <w:r>
        <w:rPr>
          <w:rFonts w:ascii="Times New Roman" w:eastAsia="仿宋" w:hAnsi="Times New Roman" w:cs="Times New Roman" w:hint="eastAsia"/>
          <w:spacing w:val="-5"/>
          <w:sz w:val="32"/>
          <w:szCs w:val="32"/>
        </w:rPr>
        <w:lastRenderedPageBreak/>
        <w:t>1.2</w:t>
      </w:r>
      <w:r>
        <w:rPr>
          <w:rFonts w:ascii="楷体" w:eastAsia="楷体" w:hAnsi="楷体" w:cs="楷体" w:hint="eastAsia"/>
          <w:spacing w:val="-5"/>
          <w:sz w:val="32"/>
          <w:szCs w:val="32"/>
        </w:rPr>
        <w:t>浅槽重</w:t>
      </w:r>
      <w:proofErr w:type="gramStart"/>
      <w:r>
        <w:rPr>
          <w:rFonts w:ascii="楷体" w:eastAsia="楷体" w:hAnsi="楷体" w:cs="楷体" w:hint="eastAsia"/>
          <w:spacing w:val="-5"/>
          <w:sz w:val="32"/>
          <w:szCs w:val="32"/>
        </w:rPr>
        <w:t>介</w:t>
      </w:r>
      <w:proofErr w:type="gramEnd"/>
      <w:r>
        <w:rPr>
          <w:rFonts w:ascii="楷体" w:eastAsia="楷体" w:hAnsi="楷体" w:cs="楷体" w:hint="eastAsia"/>
          <w:spacing w:val="-5"/>
          <w:sz w:val="32"/>
          <w:szCs w:val="32"/>
        </w:rPr>
        <w:t>自动控制系统</w:t>
      </w:r>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p>
    <w:p w14:paraId="0A578BE2"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实现优先保持合</w:t>
      </w:r>
      <w:proofErr w:type="gramStart"/>
      <w:r>
        <w:rPr>
          <w:rFonts w:ascii="仿宋" w:eastAsia="仿宋" w:hAnsi="仿宋" w:cs="仿宋" w:hint="eastAsia"/>
          <w:sz w:val="32"/>
          <w:szCs w:val="32"/>
        </w:rPr>
        <w:t>介桶液</w:t>
      </w:r>
      <w:proofErr w:type="gramEnd"/>
      <w:r>
        <w:rPr>
          <w:rFonts w:ascii="仿宋" w:eastAsia="仿宋" w:hAnsi="仿宋" w:cs="仿宋" w:hint="eastAsia"/>
          <w:sz w:val="32"/>
          <w:szCs w:val="32"/>
        </w:rPr>
        <w:t>位，在液位正常的基础上调整合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密度；提高合格介质密度控制精度，保持合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密度在目标范围内波动；系统自动判断加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需求，判断条件参数，根据现场情况进行调节；主要控制参数均可设定，方便根据实际情况进行调整；</w:t>
      </w:r>
    </w:p>
    <w:p w14:paraId="5B9E179F"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新增一套浅槽</w:t>
      </w:r>
      <w:proofErr w:type="gramStart"/>
      <w:r>
        <w:rPr>
          <w:rFonts w:ascii="仿宋" w:eastAsia="仿宋" w:hAnsi="仿宋" w:cs="仿宋" w:hint="eastAsia"/>
          <w:kern w:val="0"/>
          <w:sz w:val="32"/>
          <w:szCs w:val="32"/>
        </w:rPr>
        <w:t>自动</w:t>
      </w:r>
      <w:r>
        <w:rPr>
          <w:rFonts w:ascii="仿宋" w:eastAsia="仿宋" w:hAnsi="仿宋" w:cs="仿宋" w:hint="eastAsia"/>
          <w:sz w:val="32"/>
          <w:szCs w:val="32"/>
        </w:rPr>
        <w:t>密控系统</w:t>
      </w:r>
      <w:proofErr w:type="gramEnd"/>
      <w:r>
        <w:rPr>
          <w:rFonts w:ascii="仿宋" w:eastAsia="仿宋" w:hAnsi="仿宋" w:cs="仿宋" w:hint="eastAsia"/>
          <w:sz w:val="32"/>
          <w:szCs w:val="32"/>
        </w:rPr>
        <w:t>，用于实现304浅槽重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系统的</w:t>
      </w:r>
      <w:r>
        <w:rPr>
          <w:rFonts w:ascii="仿宋" w:eastAsia="仿宋" w:hAnsi="仿宋" w:cs="仿宋" w:hint="eastAsia"/>
          <w:kern w:val="0"/>
          <w:sz w:val="32"/>
          <w:szCs w:val="32"/>
        </w:rPr>
        <w:t>自动</w:t>
      </w:r>
      <w:r>
        <w:rPr>
          <w:rFonts w:ascii="仿宋" w:eastAsia="仿宋" w:hAnsi="仿宋" w:cs="仿宋" w:hint="eastAsia"/>
          <w:sz w:val="32"/>
          <w:szCs w:val="32"/>
        </w:rPr>
        <w:t>密控：合格介质密度稳定控制－密度稳定。根据检测的合格介质当前密度值采用时间序列预算算法与PID算法，自动控制</w:t>
      </w:r>
      <w:proofErr w:type="gramStart"/>
      <w:r>
        <w:rPr>
          <w:rFonts w:ascii="仿宋" w:eastAsia="仿宋" w:hAnsi="仿宋" w:cs="仿宋" w:hint="eastAsia"/>
          <w:sz w:val="32"/>
          <w:szCs w:val="32"/>
        </w:rPr>
        <w:t>分流阀开度</w:t>
      </w:r>
      <w:proofErr w:type="gramEnd"/>
      <w:r>
        <w:rPr>
          <w:rFonts w:ascii="仿宋" w:eastAsia="仿宋" w:hAnsi="仿宋" w:cs="仿宋" w:hint="eastAsia"/>
          <w:sz w:val="32"/>
          <w:szCs w:val="32"/>
        </w:rPr>
        <w:t>、密度调节阀、补水阀开度，达到控制合格介质密度的目的。合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桶桶位稳定。控制合</w:t>
      </w:r>
      <w:proofErr w:type="gramStart"/>
      <w:r>
        <w:rPr>
          <w:rFonts w:ascii="仿宋" w:eastAsia="仿宋" w:hAnsi="仿宋" w:cs="仿宋" w:hint="eastAsia"/>
          <w:sz w:val="32"/>
          <w:szCs w:val="32"/>
        </w:rPr>
        <w:t>介桶液</w:t>
      </w:r>
      <w:proofErr w:type="gramEnd"/>
      <w:r>
        <w:rPr>
          <w:rFonts w:ascii="仿宋" w:eastAsia="仿宋" w:hAnsi="仿宋" w:cs="仿宋" w:hint="eastAsia"/>
          <w:sz w:val="32"/>
          <w:szCs w:val="32"/>
        </w:rPr>
        <w:t>位在正常范围区间，避免合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桶“冒桶”或合</w:t>
      </w:r>
      <w:proofErr w:type="gramStart"/>
      <w:r>
        <w:rPr>
          <w:rFonts w:ascii="仿宋" w:eastAsia="仿宋" w:hAnsi="仿宋" w:cs="仿宋" w:hint="eastAsia"/>
          <w:sz w:val="32"/>
          <w:szCs w:val="32"/>
        </w:rPr>
        <w:t>介泵空抽</w:t>
      </w:r>
      <w:proofErr w:type="gramEnd"/>
      <w:r>
        <w:rPr>
          <w:rFonts w:ascii="仿宋" w:eastAsia="仿宋" w:hAnsi="仿宋" w:cs="仿宋" w:hint="eastAsia"/>
          <w:sz w:val="32"/>
          <w:szCs w:val="32"/>
        </w:rPr>
        <w:t>问题。判断加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需求。浅槽分选系统根据合</w:t>
      </w:r>
      <w:proofErr w:type="gramStart"/>
      <w:r>
        <w:rPr>
          <w:rFonts w:ascii="仿宋" w:eastAsia="仿宋" w:hAnsi="仿宋" w:cs="仿宋" w:hint="eastAsia"/>
          <w:sz w:val="32"/>
          <w:szCs w:val="32"/>
        </w:rPr>
        <w:t>介桶液</w:t>
      </w:r>
      <w:proofErr w:type="gramEnd"/>
      <w:r>
        <w:rPr>
          <w:rFonts w:ascii="仿宋" w:eastAsia="仿宋" w:hAnsi="仿宋" w:cs="仿宋" w:hint="eastAsia"/>
          <w:sz w:val="32"/>
          <w:szCs w:val="32"/>
        </w:rPr>
        <w:t>位、磁性物含量、当前合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密度综合判断重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系统加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时机，参数满足加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条件后，发出加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需求，避免重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系统因介质量不足导致产品质量受到影响。</w:t>
      </w:r>
    </w:p>
    <w:p w14:paraId="5AFD0348" w14:textId="77777777" w:rsidR="00BF6D5C" w:rsidRDefault="00340E94">
      <w:pPr>
        <w:keepNext/>
        <w:numPr>
          <w:ilvl w:val="2"/>
          <w:numId w:val="0"/>
        </w:numPr>
        <w:snapToGrid/>
        <w:spacing w:afterLines="0" w:after="0" w:line="560" w:lineRule="exact"/>
        <w:ind w:firstLineChars="200" w:firstLine="647"/>
        <w:rPr>
          <w:rFonts w:ascii="仿宋" w:eastAsia="仿宋" w:hAnsi="仿宋" w:cs="仿宋"/>
          <w:b/>
          <w:bCs/>
          <w:kern w:val="44"/>
          <w:sz w:val="32"/>
          <w:szCs w:val="32"/>
        </w:rPr>
      </w:pPr>
      <w:bookmarkStart w:id="1096" w:name="_Toc28463"/>
      <w:r>
        <w:rPr>
          <w:rFonts w:ascii="Times New Roman" w:eastAsia="仿宋" w:hAnsi="Times New Roman" w:cs="Times New Roman" w:hint="eastAsia"/>
          <w:sz w:val="32"/>
          <w:szCs w:val="32"/>
        </w:rPr>
        <w:t>1.2.1</w:t>
      </w:r>
      <w:r>
        <w:rPr>
          <w:rFonts w:ascii="仿宋" w:eastAsia="仿宋" w:hAnsi="仿宋" w:cs="仿宋" w:hint="eastAsia"/>
          <w:b/>
          <w:bCs/>
          <w:kern w:val="44"/>
          <w:sz w:val="32"/>
          <w:szCs w:val="32"/>
        </w:rPr>
        <w:t>主要设备技术要求</w:t>
      </w:r>
      <w:bookmarkEnd w:id="1096"/>
    </w:p>
    <w:p w14:paraId="3773B6CD"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磁性物含量计</w:t>
      </w:r>
    </w:p>
    <w:p w14:paraId="6D38A18C"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电源：DC24V/AC220V，输出信号：4—20mA。安装形式：管道式。防护等级：≥IP65。测量范围：0-1000g/L。</w:t>
      </w:r>
      <w:r>
        <w:rPr>
          <w:rFonts w:ascii="Wingdings" w:eastAsia="仿宋" w:hAnsi="Wingdings" w:cs="仿宋"/>
          <w:sz w:val="32"/>
          <w:szCs w:val="32"/>
        </w:rPr>
        <w:t>测量误差</w:t>
      </w:r>
      <w:r>
        <w:rPr>
          <w:rFonts w:ascii="仿宋" w:eastAsia="仿宋" w:hAnsi="仿宋" w:cs="仿宋" w:hint="eastAsia"/>
          <w:sz w:val="32"/>
          <w:szCs w:val="32"/>
        </w:rPr>
        <w:t>：±1%。</w:t>
      </w:r>
      <w:r>
        <w:rPr>
          <w:rFonts w:eastAsia="仿宋" w:cs="仿宋" w:hint="eastAsia"/>
          <w:sz w:val="32"/>
          <w:szCs w:val="32"/>
        </w:rPr>
        <w:t>分辨率</w:t>
      </w:r>
      <w:r>
        <w:rPr>
          <w:rFonts w:ascii="仿宋" w:eastAsia="仿宋" w:hAnsi="仿宋" w:cs="仿宋" w:hint="eastAsia"/>
          <w:sz w:val="32"/>
          <w:szCs w:val="32"/>
        </w:rPr>
        <w:t>：1g/L。</w:t>
      </w:r>
    </w:p>
    <w:p w14:paraId="309A7836"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proofErr w:type="gramStart"/>
      <w:r>
        <w:rPr>
          <w:rFonts w:ascii="仿宋" w:eastAsia="仿宋" w:hAnsi="仿宋" w:cs="仿宋" w:hint="eastAsia"/>
          <w:sz w:val="32"/>
          <w:szCs w:val="32"/>
        </w:rPr>
        <w:t>差压式</w:t>
      </w:r>
      <w:proofErr w:type="gramEnd"/>
      <w:r>
        <w:rPr>
          <w:rFonts w:ascii="仿宋" w:eastAsia="仿宋" w:hAnsi="仿宋" w:cs="仿宋" w:hint="eastAsia"/>
          <w:sz w:val="32"/>
          <w:szCs w:val="32"/>
        </w:rPr>
        <w:t>密度计</w:t>
      </w:r>
    </w:p>
    <w:p w14:paraId="31028F4D"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测量范围FMD78：从–100</w:t>
      </w:r>
      <w:r>
        <w:rPr>
          <w:rFonts w:eastAsia="仿宋" w:cs="仿宋" w:hint="eastAsia"/>
          <w:sz w:val="32"/>
          <w:szCs w:val="32"/>
        </w:rPr>
        <w:t>至</w:t>
      </w:r>
      <w:r>
        <w:rPr>
          <w:rFonts w:ascii="仿宋" w:eastAsia="仿宋" w:hAnsi="仿宋" w:cs="仿宋" w:hint="eastAsia"/>
          <w:sz w:val="32"/>
          <w:szCs w:val="32"/>
        </w:rPr>
        <w:t>+100 mbar （-1.5</w:t>
      </w:r>
      <w:r>
        <w:rPr>
          <w:rFonts w:eastAsia="仿宋" w:cs="仿宋" w:hint="eastAsia"/>
          <w:sz w:val="32"/>
          <w:szCs w:val="32"/>
        </w:rPr>
        <w:t>至</w:t>
      </w:r>
      <w:r>
        <w:rPr>
          <w:rFonts w:ascii="仿宋" w:eastAsia="仿宋" w:hAnsi="仿宋" w:cs="仿宋" w:hint="eastAsia"/>
          <w:sz w:val="32"/>
          <w:szCs w:val="32"/>
        </w:rPr>
        <w:t>+1.5 psi</w:t>
      </w:r>
      <w:r>
        <w:rPr>
          <w:rFonts w:eastAsia="仿宋" w:cs="仿宋" w:hint="eastAsia"/>
          <w:sz w:val="32"/>
          <w:szCs w:val="32"/>
        </w:rPr>
        <w:t>）</w:t>
      </w:r>
      <w:r>
        <w:rPr>
          <w:rFonts w:ascii="仿宋" w:eastAsia="仿宋" w:hAnsi="仿宋" w:cs="仿宋" w:hint="eastAsia"/>
          <w:sz w:val="32"/>
          <w:szCs w:val="32"/>
        </w:rPr>
        <w:t>到–40</w:t>
      </w:r>
      <w:r>
        <w:rPr>
          <w:rFonts w:eastAsia="仿宋" w:cs="仿宋" w:hint="eastAsia"/>
          <w:sz w:val="32"/>
          <w:szCs w:val="32"/>
        </w:rPr>
        <w:t>至</w:t>
      </w:r>
      <w:r>
        <w:rPr>
          <w:rFonts w:ascii="仿宋" w:eastAsia="仿宋" w:hAnsi="仿宋" w:cs="仿宋" w:hint="eastAsia"/>
          <w:sz w:val="32"/>
          <w:szCs w:val="32"/>
        </w:rPr>
        <w:t>+40 bar (-600</w:t>
      </w:r>
      <w:r>
        <w:rPr>
          <w:rFonts w:eastAsia="仿宋" w:cs="仿宋" w:hint="eastAsia"/>
          <w:sz w:val="32"/>
          <w:szCs w:val="32"/>
        </w:rPr>
        <w:t>至</w:t>
      </w:r>
      <w:r>
        <w:rPr>
          <w:rFonts w:ascii="仿宋" w:eastAsia="仿宋" w:hAnsi="仿宋" w:cs="仿宋" w:hint="eastAsia"/>
          <w:sz w:val="32"/>
          <w:szCs w:val="32"/>
        </w:rPr>
        <w:t>+600 psi) ，</w:t>
      </w:r>
      <w:r>
        <w:rPr>
          <w:rFonts w:ascii="Wingdings" w:eastAsia="仿宋" w:hAnsi="Wingdings" w:cs="仿宋"/>
          <w:sz w:val="32"/>
          <w:szCs w:val="32"/>
        </w:rPr>
        <w:t>测量精度：</w:t>
      </w:r>
      <w:r>
        <w:rPr>
          <w:rFonts w:ascii="Wingdings" w:eastAsia="仿宋" w:hAnsi="Wingdings" w:cs="仿宋"/>
          <w:sz w:val="32"/>
          <w:szCs w:val="32"/>
        </w:rPr>
        <w:t></w:t>
      </w:r>
      <w:r>
        <w:rPr>
          <w:rFonts w:ascii="仿宋" w:eastAsia="仿宋" w:hAnsi="仿宋" w:cs="仿宋" w:hint="eastAsia"/>
          <w:sz w:val="32"/>
          <w:szCs w:val="32"/>
        </w:rPr>
        <w:t>0.075%</w:t>
      </w:r>
      <w:r>
        <w:rPr>
          <w:rFonts w:ascii="Wingdings" w:eastAsia="仿宋" w:hAnsi="Wingdings" w:cs="仿宋"/>
          <w:sz w:val="32"/>
          <w:szCs w:val="32"/>
        </w:rPr>
        <w:t>。</w:t>
      </w:r>
      <w:r>
        <w:rPr>
          <w:rFonts w:ascii="仿宋" w:eastAsia="仿宋" w:hAnsi="仿宋" w:cs="仿宋" w:hint="eastAsia"/>
          <w:sz w:val="32"/>
          <w:szCs w:val="32"/>
        </w:rPr>
        <w:lastRenderedPageBreak/>
        <w:t>供电电压（非防爆）</w:t>
      </w:r>
      <w:r>
        <w:rPr>
          <w:rFonts w:eastAsia="仿宋" w:cs="仿宋" w:hint="eastAsia"/>
          <w:sz w:val="32"/>
          <w:szCs w:val="32"/>
        </w:rPr>
        <w:t>：</w:t>
      </w:r>
      <w:r>
        <w:rPr>
          <w:rFonts w:ascii="仿宋" w:eastAsia="仿宋" w:hAnsi="仿宋" w:cs="仿宋" w:hint="eastAsia"/>
          <w:sz w:val="32"/>
          <w:szCs w:val="32"/>
        </w:rPr>
        <w:t>4—20mA</w:t>
      </w:r>
      <w:r>
        <w:rPr>
          <w:rFonts w:eastAsia="仿宋" w:cs="仿宋" w:hint="eastAsia"/>
          <w:sz w:val="32"/>
          <w:szCs w:val="32"/>
        </w:rPr>
        <w:t>，</w:t>
      </w:r>
      <w:r>
        <w:rPr>
          <w:rFonts w:ascii="仿宋" w:eastAsia="仿宋" w:hAnsi="仿宋" w:cs="仿宋" w:hint="eastAsia"/>
          <w:sz w:val="32"/>
          <w:szCs w:val="32"/>
        </w:rPr>
        <w:t>HART</w:t>
      </w:r>
      <w:r>
        <w:rPr>
          <w:rFonts w:eastAsia="仿宋" w:cs="仿宋" w:hint="eastAsia"/>
          <w:sz w:val="32"/>
          <w:szCs w:val="32"/>
        </w:rPr>
        <w:t>:</w:t>
      </w:r>
      <w:r>
        <w:rPr>
          <w:rFonts w:ascii="仿宋" w:eastAsia="仿宋" w:hAnsi="仿宋" w:cs="仿宋" w:hint="eastAsia"/>
          <w:sz w:val="32"/>
          <w:szCs w:val="32"/>
        </w:rPr>
        <w:t>10</w:t>
      </w:r>
      <w:r>
        <w:rPr>
          <w:rFonts w:eastAsia="仿宋" w:cs="仿宋" w:hint="eastAsia"/>
          <w:sz w:val="32"/>
          <w:szCs w:val="32"/>
        </w:rPr>
        <w:t>.</w:t>
      </w:r>
      <w:r>
        <w:rPr>
          <w:rFonts w:ascii="仿宋" w:eastAsia="仿宋" w:hAnsi="仿宋" w:cs="仿宋" w:hint="eastAsia"/>
          <w:sz w:val="32"/>
          <w:szCs w:val="32"/>
        </w:rPr>
        <w:t>5</w:t>
      </w:r>
      <w:r>
        <w:rPr>
          <w:rFonts w:eastAsia="仿宋" w:cs="仿宋" w:hint="eastAsia"/>
          <w:sz w:val="32"/>
          <w:szCs w:val="32"/>
        </w:rPr>
        <w:t>-</w:t>
      </w:r>
      <w:r>
        <w:rPr>
          <w:rFonts w:ascii="仿宋" w:eastAsia="仿宋" w:hAnsi="仿宋" w:cs="仿宋" w:hint="eastAsia"/>
          <w:sz w:val="32"/>
          <w:szCs w:val="32"/>
        </w:rPr>
        <w:t>45VDC。供电电压（</w:t>
      </w:r>
      <w:proofErr w:type="spellStart"/>
      <w:r>
        <w:rPr>
          <w:rFonts w:ascii="仿宋" w:eastAsia="仿宋" w:hAnsi="仿宋" w:cs="仿宋" w:hint="eastAsia"/>
          <w:sz w:val="32"/>
          <w:szCs w:val="32"/>
        </w:rPr>
        <w:t>Exia</w:t>
      </w:r>
      <w:proofErr w:type="spellEnd"/>
      <w:r>
        <w:rPr>
          <w:rFonts w:ascii="仿宋" w:eastAsia="仿宋" w:hAnsi="仿宋" w:cs="仿宋" w:hint="eastAsia"/>
          <w:sz w:val="32"/>
          <w:szCs w:val="32"/>
        </w:rPr>
        <w:t>）</w:t>
      </w:r>
      <w:r>
        <w:rPr>
          <w:rFonts w:eastAsia="仿宋" w:cs="仿宋" w:hint="eastAsia"/>
          <w:sz w:val="32"/>
          <w:szCs w:val="32"/>
        </w:rPr>
        <w:t>：</w:t>
      </w:r>
      <w:r>
        <w:rPr>
          <w:rFonts w:ascii="仿宋" w:eastAsia="仿宋" w:hAnsi="仿宋" w:cs="仿宋" w:hint="eastAsia"/>
          <w:sz w:val="32"/>
          <w:szCs w:val="32"/>
        </w:rPr>
        <w:t>10.5</w:t>
      </w:r>
      <w:r>
        <w:rPr>
          <w:rFonts w:eastAsia="仿宋" w:cs="仿宋" w:hint="eastAsia"/>
          <w:sz w:val="32"/>
          <w:szCs w:val="32"/>
        </w:rPr>
        <w:t>-</w:t>
      </w:r>
      <w:r>
        <w:rPr>
          <w:rFonts w:ascii="仿宋" w:eastAsia="仿宋" w:hAnsi="仿宋" w:cs="仿宋" w:hint="eastAsia"/>
          <w:sz w:val="32"/>
          <w:szCs w:val="32"/>
        </w:rPr>
        <w:t>30VDC。</w:t>
      </w:r>
    </w:p>
    <w:p w14:paraId="4A405517" w14:textId="77777777" w:rsidR="00BF6D5C" w:rsidRDefault="00340E94">
      <w:pPr>
        <w:keepNext/>
        <w:numPr>
          <w:ilvl w:val="2"/>
          <w:numId w:val="0"/>
        </w:numPr>
        <w:snapToGrid/>
        <w:spacing w:afterLines="0" w:after="0" w:line="560" w:lineRule="exact"/>
        <w:ind w:firstLineChars="200" w:firstLine="649"/>
        <w:rPr>
          <w:rFonts w:ascii="仿宋" w:eastAsia="仿宋" w:hAnsi="仿宋" w:cs="仿宋"/>
          <w:b/>
          <w:bCs/>
          <w:kern w:val="44"/>
          <w:sz w:val="32"/>
          <w:szCs w:val="32"/>
        </w:rPr>
      </w:pPr>
      <w:r>
        <w:rPr>
          <w:rFonts w:ascii="仿宋" w:eastAsia="仿宋" w:hAnsi="仿宋" w:cs="仿宋" w:hint="eastAsia"/>
          <w:b/>
          <w:bCs/>
          <w:kern w:val="44"/>
          <w:sz w:val="32"/>
          <w:szCs w:val="32"/>
        </w:rPr>
        <w:t>1.2.2 浅槽控制系统软硬件清单</w:t>
      </w:r>
    </w:p>
    <w:tbl>
      <w:tblPr>
        <w:tblW w:w="5000" w:type="pct"/>
        <w:jc w:val="center"/>
        <w:tblLayout w:type="fixed"/>
        <w:tblLook w:val="04A0" w:firstRow="1" w:lastRow="0" w:firstColumn="1" w:lastColumn="0" w:noHBand="0" w:noVBand="1"/>
      </w:tblPr>
      <w:tblGrid>
        <w:gridCol w:w="695"/>
        <w:gridCol w:w="2013"/>
        <w:gridCol w:w="2813"/>
        <w:gridCol w:w="849"/>
        <w:gridCol w:w="828"/>
        <w:gridCol w:w="1533"/>
      </w:tblGrid>
      <w:tr w:rsidR="00BF6D5C" w14:paraId="4598F33D" w14:textId="77777777">
        <w:trPr>
          <w:trHeight w:val="20"/>
          <w:tblHeader/>
          <w:jc w:val="center"/>
        </w:trPr>
        <w:tc>
          <w:tcPr>
            <w:tcW w:w="398" w:type="pct"/>
            <w:tcBorders>
              <w:top w:val="single" w:sz="4" w:space="0" w:color="000000"/>
              <w:left w:val="single" w:sz="4" w:space="0" w:color="000000"/>
              <w:bottom w:val="single" w:sz="4" w:space="0" w:color="000000"/>
              <w:right w:val="single" w:sz="4" w:space="0" w:color="000000"/>
            </w:tcBorders>
            <w:noWrap/>
            <w:vAlign w:val="center"/>
          </w:tcPr>
          <w:p w14:paraId="210D1E36" w14:textId="77777777" w:rsidR="00BF6D5C" w:rsidRDefault="00340E94">
            <w:pPr>
              <w:spacing w:afterLines="0" w:after="77" w:line="240" w:lineRule="auto"/>
              <w:jc w:val="center"/>
              <w:textAlignment w:val="center"/>
              <w:rPr>
                <w:rFonts w:ascii="宋体" w:hAnsi="宋体" w:cs="宋体"/>
                <w:b/>
                <w:bCs/>
                <w:sz w:val="21"/>
                <w:szCs w:val="20"/>
              </w:rPr>
            </w:pPr>
            <w:r>
              <w:rPr>
                <w:rStyle w:val="font21"/>
                <w:rFonts w:hint="default"/>
                <w:b/>
                <w:bCs/>
                <w:color w:val="auto"/>
                <w:sz w:val="21"/>
                <w:lang w:bidi="ar"/>
              </w:rPr>
              <w:t>序号</w:t>
            </w:r>
          </w:p>
        </w:tc>
        <w:tc>
          <w:tcPr>
            <w:tcW w:w="1153" w:type="pct"/>
            <w:tcBorders>
              <w:top w:val="single" w:sz="4" w:space="0" w:color="000000"/>
              <w:left w:val="single" w:sz="4" w:space="0" w:color="000000"/>
              <w:bottom w:val="single" w:sz="4" w:space="0" w:color="000000"/>
              <w:right w:val="single" w:sz="4" w:space="0" w:color="000000"/>
            </w:tcBorders>
            <w:noWrap/>
            <w:vAlign w:val="center"/>
          </w:tcPr>
          <w:p w14:paraId="0F4CC2B4" w14:textId="77777777" w:rsidR="00BF6D5C" w:rsidRDefault="00340E94">
            <w:pPr>
              <w:spacing w:afterLines="0" w:after="77" w:line="240" w:lineRule="auto"/>
              <w:jc w:val="center"/>
              <w:textAlignment w:val="center"/>
              <w:rPr>
                <w:rFonts w:ascii="宋体" w:hAnsi="宋体" w:cs="宋体"/>
                <w:b/>
                <w:bCs/>
                <w:sz w:val="21"/>
                <w:szCs w:val="20"/>
              </w:rPr>
            </w:pPr>
            <w:r>
              <w:rPr>
                <w:rFonts w:ascii="宋体" w:hAnsi="宋体" w:cs="宋体" w:hint="eastAsia"/>
                <w:b/>
                <w:bCs/>
                <w:sz w:val="21"/>
                <w:szCs w:val="20"/>
              </w:rPr>
              <w:t>名称</w:t>
            </w:r>
          </w:p>
        </w:tc>
        <w:tc>
          <w:tcPr>
            <w:tcW w:w="1611" w:type="pct"/>
            <w:tcBorders>
              <w:top w:val="single" w:sz="4" w:space="0" w:color="000000"/>
              <w:left w:val="single" w:sz="4" w:space="0" w:color="000000"/>
              <w:bottom w:val="single" w:sz="4" w:space="0" w:color="000000"/>
              <w:right w:val="single" w:sz="4" w:space="0" w:color="000000"/>
            </w:tcBorders>
            <w:noWrap/>
            <w:vAlign w:val="center"/>
          </w:tcPr>
          <w:p w14:paraId="0ED63901" w14:textId="77777777" w:rsidR="00BF6D5C" w:rsidRDefault="00340E94">
            <w:pPr>
              <w:spacing w:afterLines="0" w:after="77" w:line="240" w:lineRule="auto"/>
              <w:jc w:val="center"/>
              <w:textAlignment w:val="center"/>
              <w:rPr>
                <w:rFonts w:ascii="宋体" w:hAnsi="宋体" w:cs="宋体"/>
                <w:b/>
                <w:bCs/>
                <w:sz w:val="21"/>
                <w:szCs w:val="20"/>
              </w:rPr>
            </w:pPr>
            <w:r>
              <w:rPr>
                <w:rStyle w:val="font21"/>
                <w:rFonts w:hint="default"/>
                <w:b/>
                <w:bCs/>
                <w:color w:val="auto"/>
                <w:sz w:val="21"/>
                <w:lang w:bidi="ar"/>
              </w:rPr>
              <w:t>规格参数</w:t>
            </w:r>
          </w:p>
        </w:tc>
        <w:tc>
          <w:tcPr>
            <w:tcW w:w="486" w:type="pct"/>
            <w:tcBorders>
              <w:top w:val="single" w:sz="4" w:space="0" w:color="000000"/>
              <w:left w:val="single" w:sz="4" w:space="0" w:color="000000"/>
              <w:bottom w:val="single" w:sz="4" w:space="0" w:color="000000"/>
              <w:right w:val="single" w:sz="4" w:space="0" w:color="000000"/>
            </w:tcBorders>
            <w:noWrap/>
            <w:vAlign w:val="center"/>
          </w:tcPr>
          <w:p w14:paraId="4B558506" w14:textId="77777777" w:rsidR="00BF6D5C" w:rsidRDefault="00340E94">
            <w:pPr>
              <w:spacing w:afterLines="0" w:after="77" w:line="240" w:lineRule="auto"/>
              <w:jc w:val="center"/>
              <w:textAlignment w:val="center"/>
              <w:rPr>
                <w:rFonts w:ascii="宋体" w:hAnsi="宋体" w:cs="宋体"/>
                <w:b/>
                <w:bCs/>
                <w:sz w:val="21"/>
                <w:szCs w:val="20"/>
              </w:rPr>
            </w:pPr>
            <w:r>
              <w:rPr>
                <w:rStyle w:val="font21"/>
                <w:rFonts w:hint="default"/>
                <w:b/>
                <w:bCs/>
                <w:color w:val="auto"/>
                <w:sz w:val="21"/>
                <w:lang w:bidi="ar"/>
              </w:rPr>
              <w:t>单位</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2ADD10B8" w14:textId="77777777" w:rsidR="00BF6D5C" w:rsidRDefault="00340E94">
            <w:pPr>
              <w:spacing w:afterLines="0" w:after="77" w:line="240" w:lineRule="auto"/>
              <w:jc w:val="center"/>
              <w:textAlignment w:val="center"/>
              <w:rPr>
                <w:rFonts w:ascii="宋体" w:hAnsi="宋体" w:cs="宋体"/>
                <w:b/>
                <w:bCs/>
                <w:sz w:val="21"/>
                <w:szCs w:val="20"/>
              </w:rPr>
            </w:pPr>
            <w:r>
              <w:rPr>
                <w:rStyle w:val="font21"/>
                <w:rFonts w:hint="default"/>
                <w:b/>
                <w:bCs/>
                <w:color w:val="auto"/>
                <w:sz w:val="21"/>
                <w:lang w:bidi="ar"/>
              </w:rPr>
              <w:t>数量</w:t>
            </w:r>
          </w:p>
        </w:tc>
        <w:tc>
          <w:tcPr>
            <w:tcW w:w="879" w:type="pct"/>
            <w:tcBorders>
              <w:top w:val="single" w:sz="4" w:space="0" w:color="000000"/>
              <w:left w:val="single" w:sz="4" w:space="0" w:color="000000"/>
              <w:bottom w:val="single" w:sz="4" w:space="0" w:color="000000"/>
              <w:right w:val="single" w:sz="4" w:space="0" w:color="000000"/>
            </w:tcBorders>
            <w:noWrap/>
            <w:vAlign w:val="center"/>
          </w:tcPr>
          <w:p w14:paraId="7DD73F01" w14:textId="77777777" w:rsidR="00BF6D5C" w:rsidRDefault="00340E94">
            <w:pPr>
              <w:spacing w:afterLines="0" w:after="77" w:line="240" w:lineRule="auto"/>
              <w:jc w:val="center"/>
              <w:textAlignment w:val="center"/>
              <w:rPr>
                <w:rFonts w:ascii="宋体" w:hAnsi="宋体" w:cs="宋体"/>
                <w:b/>
                <w:bCs/>
                <w:sz w:val="21"/>
                <w:szCs w:val="20"/>
              </w:rPr>
            </w:pPr>
            <w:r>
              <w:rPr>
                <w:rFonts w:ascii="宋体" w:hAnsi="宋体" w:cs="宋体" w:hint="eastAsia"/>
                <w:b/>
                <w:bCs/>
                <w:sz w:val="21"/>
                <w:szCs w:val="20"/>
              </w:rPr>
              <w:t>品牌</w:t>
            </w:r>
          </w:p>
        </w:tc>
      </w:tr>
      <w:tr w:rsidR="00BF6D5C" w14:paraId="65C72A5E" w14:textId="77777777">
        <w:trPr>
          <w:trHeight w:val="20"/>
          <w:jc w:val="center"/>
        </w:trPr>
        <w:tc>
          <w:tcPr>
            <w:tcW w:w="398" w:type="pct"/>
            <w:tcBorders>
              <w:top w:val="single" w:sz="4" w:space="0" w:color="000000"/>
              <w:left w:val="single" w:sz="4" w:space="0" w:color="000000"/>
              <w:bottom w:val="single" w:sz="4" w:space="0" w:color="000000"/>
              <w:right w:val="single" w:sz="4" w:space="0" w:color="000000"/>
            </w:tcBorders>
            <w:noWrap/>
            <w:vAlign w:val="center"/>
          </w:tcPr>
          <w:p w14:paraId="17B837F7"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1</w:t>
            </w:r>
          </w:p>
        </w:tc>
        <w:tc>
          <w:tcPr>
            <w:tcW w:w="1153" w:type="pct"/>
            <w:tcBorders>
              <w:top w:val="single" w:sz="4" w:space="0" w:color="000000"/>
              <w:left w:val="single" w:sz="4" w:space="0" w:color="000000"/>
              <w:bottom w:val="single" w:sz="4" w:space="0" w:color="000000"/>
              <w:right w:val="single" w:sz="4" w:space="0" w:color="000000"/>
            </w:tcBorders>
            <w:noWrap/>
            <w:vAlign w:val="center"/>
          </w:tcPr>
          <w:p w14:paraId="1147B92D"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kern w:val="0"/>
                <w:sz w:val="21"/>
                <w:szCs w:val="20"/>
                <w:lang w:bidi="ar"/>
              </w:rPr>
              <w:t>重</w:t>
            </w:r>
            <w:proofErr w:type="gramStart"/>
            <w:r>
              <w:rPr>
                <w:rFonts w:ascii="宋体" w:hAnsi="宋体" w:cs="宋体" w:hint="eastAsia"/>
                <w:kern w:val="0"/>
                <w:sz w:val="21"/>
                <w:szCs w:val="20"/>
                <w:lang w:bidi="ar"/>
              </w:rPr>
              <w:t>介</w:t>
            </w:r>
            <w:proofErr w:type="gramEnd"/>
            <w:r>
              <w:rPr>
                <w:rFonts w:ascii="宋体" w:hAnsi="宋体" w:cs="宋体" w:hint="eastAsia"/>
                <w:kern w:val="0"/>
                <w:sz w:val="21"/>
                <w:szCs w:val="20"/>
                <w:lang w:bidi="ar"/>
              </w:rPr>
              <w:t>控制软件（浅槽）</w:t>
            </w:r>
          </w:p>
        </w:tc>
        <w:tc>
          <w:tcPr>
            <w:tcW w:w="1611" w:type="pct"/>
            <w:tcBorders>
              <w:top w:val="single" w:sz="4" w:space="0" w:color="000000"/>
              <w:left w:val="single" w:sz="4" w:space="0" w:color="000000"/>
              <w:bottom w:val="single" w:sz="4" w:space="0" w:color="000000"/>
              <w:right w:val="single" w:sz="4" w:space="0" w:color="000000"/>
            </w:tcBorders>
            <w:vAlign w:val="center"/>
          </w:tcPr>
          <w:p w14:paraId="0797C0E7"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kern w:val="0"/>
                <w:sz w:val="21"/>
                <w:szCs w:val="20"/>
                <w:lang w:bidi="ar"/>
              </w:rPr>
              <w:t>软件</w:t>
            </w:r>
          </w:p>
        </w:tc>
        <w:tc>
          <w:tcPr>
            <w:tcW w:w="486" w:type="pct"/>
            <w:tcBorders>
              <w:top w:val="single" w:sz="4" w:space="0" w:color="000000"/>
              <w:left w:val="single" w:sz="4" w:space="0" w:color="000000"/>
              <w:bottom w:val="single" w:sz="4" w:space="0" w:color="000000"/>
              <w:right w:val="single" w:sz="4" w:space="0" w:color="000000"/>
            </w:tcBorders>
            <w:noWrap/>
            <w:vAlign w:val="center"/>
          </w:tcPr>
          <w:p w14:paraId="63D01151"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kern w:val="0"/>
                <w:sz w:val="21"/>
                <w:szCs w:val="20"/>
                <w:lang w:bidi="ar"/>
              </w:rPr>
              <w:t>套</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4035417E"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kern w:val="0"/>
                <w:sz w:val="21"/>
                <w:szCs w:val="20"/>
                <w:lang w:bidi="ar"/>
              </w:rPr>
              <w:t>1</w:t>
            </w:r>
          </w:p>
        </w:tc>
        <w:tc>
          <w:tcPr>
            <w:tcW w:w="879" w:type="pct"/>
            <w:tcBorders>
              <w:top w:val="single" w:sz="4" w:space="0" w:color="000000"/>
              <w:left w:val="single" w:sz="4" w:space="0" w:color="000000"/>
              <w:bottom w:val="single" w:sz="4" w:space="0" w:color="000000"/>
              <w:right w:val="single" w:sz="4" w:space="0" w:color="000000"/>
            </w:tcBorders>
            <w:noWrap/>
            <w:vAlign w:val="center"/>
          </w:tcPr>
          <w:p w14:paraId="561E5C48"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定制开发</w:t>
            </w:r>
          </w:p>
        </w:tc>
      </w:tr>
      <w:tr w:rsidR="00BF6D5C" w14:paraId="2D41F355" w14:textId="77777777">
        <w:trPr>
          <w:trHeight w:val="20"/>
          <w:jc w:val="center"/>
        </w:trPr>
        <w:tc>
          <w:tcPr>
            <w:tcW w:w="398" w:type="pct"/>
            <w:tcBorders>
              <w:top w:val="single" w:sz="4" w:space="0" w:color="000000"/>
              <w:left w:val="single" w:sz="4" w:space="0" w:color="000000"/>
              <w:bottom w:val="single" w:sz="4" w:space="0" w:color="000000"/>
              <w:right w:val="single" w:sz="4" w:space="0" w:color="000000"/>
            </w:tcBorders>
            <w:noWrap/>
            <w:vAlign w:val="center"/>
          </w:tcPr>
          <w:p w14:paraId="24B14DCA"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2</w:t>
            </w:r>
          </w:p>
        </w:tc>
        <w:tc>
          <w:tcPr>
            <w:tcW w:w="1153" w:type="pct"/>
            <w:tcBorders>
              <w:top w:val="single" w:sz="4" w:space="0" w:color="000000"/>
              <w:left w:val="single" w:sz="4" w:space="0" w:color="000000"/>
              <w:bottom w:val="single" w:sz="4" w:space="0" w:color="000000"/>
              <w:right w:val="single" w:sz="4" w:space="0" w:color="000000"/>
            </w:tcBorders>
            <w:noWrap/>
            <w:vAlign w:val="center"/>
          </w:tcPr>
          <w:p w14:paraId="4101F89A"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磁性物含量计</w:t>
            </w:r>
          </w:p>
        </w:tc>
        <w:tc>
          <w:tcPr>
            <w:tcW w:w="1611" w:type="pct"/>
            <w:tcBorders>
              <w:top w:val="single" w:sz="4" w:space="0" w:color="000000"/>
              <w:left w:val="single" w:sz="4" w:space="0" w:color="000000"/>
              <w:bottom w:val="single" w:sz="4" w:space="0" w:color="000000"/>
              <w:right w:val="single" w:sz="4" w:space="0" w:color="000000"/>
            </w:tcBorders>
            <w:vAlign w:val="center"/>
          </w:tcPr>
          <w:p w14:paraId="03AB0AF5"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sz w:val="21"/>
                <w:szCs w:val="20"/>
              </w:rPr>
              <w:t>DN150，0～1000g/L，测量误差：</w:t>
            </w:r>
            <w:r>
              <w:rPr>
                <w:rFonts w:ascii="宋体" w:eastAsia="宋体" w:hAnsi="宋体" w:cs="宋体" w:hint="eastAsia"/>
                <w:sz w:val="21"/>
                <w:szCs w:val="20"/>
              </w:rPr>
              <w:t>±1</w:t>
            </w:r>
            <w:r>
              <w:rPr>
                <w:rFonts w:ascii="宋体" w:hAnsi="宋体" w:cs="宋体" w:hint="eastAsia"/>
                <w:sz w:val="21"/>
                <w:szCs w:val="20"/>
              </w:rPr>
              <w:t>％，测量显示精度：1g/L</w:t>
            </w:r>
          </w:p>
        </w:tc>
        <w:tc>
          <w:tcPr>
            <w:tcW w:w="486" w:type="pct"/>
            <w:tcBorders>
              <w:top w:val="single" w:sz="4" w:space="0" w:color="000000"/>
              <w:left w:val="single" w:sz="4" w:space="0" w:color="000000"/>
              <w:bottom w:val="single" w:sz="4" w:space="0" w:color="000000"/>
              <w:right w:val="single" w:sz="4" w:space="0" w:color="000000"/>
            </w:tcBorders>
            <w:noWrap/>
            <w:vAlign w:val="center"/>
          </w:tcPr>
          <w:p w14:paraId="53D018C4"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sz w:val="21"/>
                <w:szCs w:val="20"/>
              </w:rPr>
              <w:t>台</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71530725"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sz w:val="21"/>
                <w:szCs w:val="20"/>
              </w:rPr>
              <w:t>1</w:t>
            </w:r>
          </w:p>
        </w:tc>
        <w:tc>
          <w:tcPr>
            <w:tcW w:w="879" w:type="pct"/>
            <w:tcBorders>
              <w:top w:val="single" w:sz="4" w:space="0" w:color="000000"/>
              <w:left w:val="single" w:sz="4" w:space="0" w:color="000000"/>
              <w:bottom w:val="single" w:sz="4" w:space="0" w:color="000000"/>
              <w:right w:val="single" w:sz="4" w:space="0" w:color="000000"/>
            </w:tcBorders>
            <w:noWrap/>
            <w:vAlign w:val="center"/>
          </w:tcPr>
          <w:p w14:paraId="1945FE85"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sz w:val="21"/>
                <w:szCs w:val="20"/>
              </w:rPr>
              <w:t>瑞安普、</w:t>
            </w:r>
            <w:proofErr w:type="gramStart"/>
            <w:r>
              <w:rPr>
                <w:rFonts w:ascii="宋体" w:hAnsi="宋体" w:cs="宋体" w:hint="eastAsia"/>
                <w:sz w:val="21"/>
                <w:szCs w:val="20"/>
              </w:rPr>
              <w:t>凯</w:t>
            </w:r>
            <w:proofErr w:type="gramEnd"/>
            <w:r>
              <w:rPr>
                <w:rFonts w:ascii="宋体" w:hAnsi="宋体" w:cs="宋体" w:hint="eastAsia"/>
                <w:sz w:val="21"/>
                <w:szCs w:val="20"/>
              </w:rPr>
              <w:t>讯</w:t>
            </w:r>
          </w:p>
        </w:tc>
      </w:tr>
      <w:tr w:rsidR="00BF6D5C" w14:paraId="76CDDC37" w14:textId="77777777">
        <w:trPr>
          <w:trHeight w:val="20"/>
          <w:jc w:val="center"/>
        </w:trPr>
        <w:tc>
          <w:tcPr>
            <w:tcW w:w="398" w:type="pct"/>
            <w:tcBorders>
              <w:top w:val="single" w:sz="4" w:space="0" w:color="000000"/>
              <w:left w:val="single" w:sz="4" w:space="0" w:color="000000"/>
              <w:bottom w:val="single" w:sz="4" w:space="0" w:color="000000"/>
              <w:right w:val="single" w:sz="4" w:space="0" w:color="000000"/>
            </w:tcBorders>
            <w:noWrap/>
            <w:vAlign w:val="center"/>
          </w:tcPr>
          <w:p w14:paraId="5620D480"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3</w:t>
            </w:r>
          </w:p>
        </w:tc>
        <w:tc>
          <w:tcPr>
            <w:tcW w:w="1153" w:type="pct"/>
            <w:tcBorders>
              <w:top w:val="single" w:sz="4" w:space="0" w:color="000000"/>
              <w:left w:val="single" w:sz="4" w:space="0" w:color="000000"/>
              <w:bottom w:val="single" w:sz="4" w:space="0" w:color="000000"/>
              <w:right w:val="single" w:sz="4" w:space="0" w:color="000000"/>
            </w:tcBorders>
            <w:noWrap/>
            <w:vAlign w:val="center"/>
          </w:tcPr>
          <w:p w14:paraId="44851D6C"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管道</w:t>
            </w:r>
          </w:p>
        </w:tc>
        <w:tc>
          <w:tcPr>
            <w:tcW w:w="1611" w:type="pct"/>
            <w:tcBorders>
              <w:top w:val="single" w:sz="4" w:space="0" w:color="000000"/>
              <w:left w:val="single" w:sz="4" w:space="0" w:color="000000"/>
              <w:bottom w:val="single" w:sz="4" w:space="0" w:color="000000"/>
              <w:right w:val="single" w:sz="4" w:space="0" w:color="000000"/>
            </w:tcBorders>
            <w:vAlign w:val="center"/>
          </w:tcPr>
          <w:p w14:paraId="41C699CB"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非标</w:t>
            </w:r>
          </w:p>
        </w:tc>
        <w:tc>
          <w:tcPr>
            <w:tcW w:w="486" w:type="pct"/>
            <w:tcBorders>
              <w:top w:val="single" w:sz="4" w:space="0" w:color="000000"/>
              <w:left w:val="single" w:sz="4" w:space="0" w:color="000000"/>
              <w:bottom w:val="single" w:sz="4" w:space="0" w:color="000000"/>
              <w:right w:val="single" w:sz="4" w:space="0" w:color="000000"/>
            </w:tcBorders>
            <w:noWrap/>
            <w:vAlign w:val="center"/>
          </w:tcPr>
          <w:p w14:paraId="7B06C740"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项</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4E16DF88"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1</w:t>
            </w:r>
          </w:p>
        </w:tc>
        <w:tc>
          <w:tcPr>
            <w:tcW w:w="879" w:type="pct"/>
            <w:tcBorders>
              <w:top w:val="single" w:sz="4" w:space="0" w:color="000000"/>
              <w:left w:val="single" w:sz="4" w:space="0" w:color="000000"/>
              <w:bottom w:val="single" w:sz="4" w:space="0" w:color="000000"/>
              <w:right w:val="single" w:sz="4" w:space="0" w:color="000000"/>
            </w:tcBorders>
            <w:noWrap/>
            <w:vAlign w:val="center"/>
          </w:tcPr>
          <w:p w14:paraId="5E8A32DB" w14:textId="77777777" w:rsidR="00BF6D5C" w:rsidRDefault="00BF6D5C">
            <w:pPr>
              <w:spacing w:afterLines="0" w:after="77" w:line="240" w:lineRule="auto"/>
              <w:jc w:val="center"/>
              <w:textAlignment w:val="center"/>
              <w:rPr>
                <w:rFonts w:ascii="宋体" w:hAnsi="宋体" w:cs="宋体"/>
                <w:sz w:val="21"/>
                <w:szCs w:val="20"/>
              </w:rPr>
            </w:pPr>
          </w:p>
        </w:tc>
      </w:tr>
      <w:tr w:rsidR="00BF6D5C" w14:paraId="1DA5E3AF" w14:textId="77777777">
        <w:trPr>
          <w:trHeight w:val="20"/>
          <w:jc w:val="center"/>
        </w:trPr>
        <w:tc>
          <w:tcPr>
            <w:tcW w:w="398" w:type="pct"/>
            <w:tcBorders>
              <w:top w:val="single" w:sz="4" w:space="0" w:color="000000"/>
              <w:left w:val="single" w:sz="4" w:space="0" w:color="000000"/>
              <w:bottom w:val="single" w:sz="4" w:space="0" w:color="000000"/>
              <w:right w:val="single" w:sz="4" w:space="0" w:color="000000"/>
            </w:tcBorders>
            <w:noWrap/>
            <w:vAlign w:val="center"/>
          </w:tcPr>
          <w:p w14:paraId="52860FF5"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4</w:t>
            </w:r>
          </w:p>
        </w:tc>
        <w:tc>
          <w:tcPr>
            <w:tcW w:w="1153" w:type="pct"/>
            <w:tcBorders>
              <w:top w:val="single" w:sz="4" w:space="0" w:color="000000"/>
              <w:left w:val="single" w:sz="4" w:space="0" w:color="000000"/>
              <w:bottom w:val="single" w:sz="4" w:space="0" w:color="000000"/>
              <w:right w:val="single" w:sz="4" w:space="0" w:color="000000"/>
            </w:tcBorders>
            <w:noWrap/>
            <w:vAlign w:val="center"/>
          </w:tcPr>
          <w:p w14:paraId="7C1F0C15" w14:textId="77777777" w:rsidR="00BF6D5C" w:rsidRDefault="00340E94">
            <w:pPr>
              <w:spacing w:afterLines="0" w:after="77" w:line="240" w:lineRule="auto"/>
              <w:jc w:val="center"/>
              <w:textAlignment w:val="center"/>
              <w:rPr>
                <w:rFonts w:ascii="宋体" w:hAnsi="宋体" w:cs="宋体"/>
                <w:sz w:val="21"/>
                <w:szCs w:val="20"/>
              </w:rPr>
            </w:pPr>
            <w:proofErr w:type="gramStart"/>
            <w:r>
              <w:rPr>
                <w:rFonts w:ascii="宋体" w:hAnsi="宋体" w:cs="宋体" w:hint="eastAsia"/>
                <w:sz w:val="21"/>
                <w:szCs w:val="20"/>
              </w:rPr>
              <w:t>差压式</w:t>
            </w:r>
            <w:proofErr w:type="gramEnd"/>
            <w:r>
              <w:rPr>
                <w:rFonts w:ascii="宋体" w:hAnsi="宋体" w:cs="宋体" w:hint="eastAsia"/>
                <w:sz w:val="21"/>
                <w:szCs w:val="20"/>
              </w:rPr>
              <w:t>密度计</w:t>
            </w:r>
          </w:p>
        </w:tc>
        <w:tc>
          <w:tcPr>
            <w:tcW w:w="1611" w:type="pct"/>
            <w:tcBorders>
              <w:top w:val="single" w:sz="4" w:space="0" w:color="000000"/>
              <w:left w:val="single" w:sz="4" w:space="0" w:color="000000"/>
              <w:bottom w:val="single" w:sz="4" w:space="0" w:color="000000"/>
              <w:right w:val="single" w:sz="4" w:space="0" w:color="000000"/>
            </w:tcBorders>
            <w:vAlign w:val="center"/>
          </w:tcPr>
          <w:p w14:paraId="4E1F78EA"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FMD78-DX57/0</w:t>
            </w:r>
          </w:p>
        </w:tc>
        <w:tc>
          <w:tcPr>
            <w:tcW w:w="486" w:type="pct"/>
            <w:tcBorders>
              <w:top w:val="single" w:sz="4" w:space="0" w:color="000000"/>
              <w:left w:val="single" w:sz="4" w:space="0" w:color="000000"/>
              <w:bottom w:val="single" w:sz="4" w:space="0" w:color="000000"/>
              <w:right w:val="single" w:sz="4" w:space="0" w:color="000000"/>
            </w:tcBorders>
            <w:noWrap/>
            <w:vAlign w:val="center"/>
          </w:tcPr>
          <w:p w14:paraId="286E8971"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套</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339B8520"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1</w:t>
            </w:r>
          </w:p>
        </w:tc>
        <w:tc>
          <w:tcPr>
            <w:tcW w:w="879" w:type="pct"/>
            <w:tcBorders>
              <w:top w:val="single" w:sz="4" w:space="0" w:color="000000"/>
              <w:left w:val="single" w:sz="4" w:space="0" w:color="000000"/>
              <w:bottom w:val="single" w:sz="4" w:space="0" w:color="000000"/>
              <w:right w:val="single" w:sz="4" w:space="0" w:color="000000"/>
            </w:tcBorders>
            <w:noWrap/>
            <w:vAlign w:val="center"/>
          </w:tcPr>
          <w:p w14:paraId="704EE4A1"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E+H</w:t>
            </w:r>
          </w:p>
        </w:tc>
      </w:tr>
    </w:tbl>
    <w:p w14:paraId="001C7955"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1097" w:name="_Toc971"/>
      <w:bookmarkStart w:id="1098" w:name="_Toc24590"/>
      <w:bookmarkStart w:id="1099" w:name="_Toc7247"/>
      <w:bookmarkStart w:id="1100" w:name="_Toc29687"/>
      <w:bookmarkStart w:id="1101" w:name="_Toc26359"/>
      <w:bookmarkStart w:id="1102" w:name="_Toc9003"/>
      <w:bookmarkStart w:id="1103" w:name="_Toc17509"/>
      <w:bookmarkStart w:id="1104" w:name="_Toc2169"/>
      <w:bookmarkStart w:id="1105" w:name="_Toc25443"/>
      <w:bookmarkStart w:id="1106" w:name="_Toc13280"/>
      <w:bookmarkStart w:id="1107" w:name="_Toc3546"/>
      <w:bookmarkStart w:id="1108" w:name="_Toc225"/>
      <w:bookmarkStart w:id="1109" w:name="_Toc18988"/>
      <w:bookmarkStart w:id="1110" w:name="_Toc17174"/>
      <w:bookmarkStart w:id="1111" w:name="_Toc31701"/>
      <w:bookmarkStart w:id="1112" w:name="_Toc21726"/>
      <w:bookmarkStart w:id="1113" w:name="_Toc11000"/>
      <w:bookmarkStart w:id="1114" w:name="_Toc21082"/>
      <w:bookmarkStart w:id="1115" w:name="_Toc24716"/>
      <w:bookmarkStart w:id="1116" w:name="_Toc27803"/>
      <w:bookmarkStart w:id="1117" w:name="_Toc9279"/>
      <w:bookmarkStart w:id="1118" w:name="_Toc1391"/>
      <w:bookmarkStart w:id="1119" w:name="_Toc22149"/>
      <w:r>
        <w:rPr>
          <w:rFonts w:ascii="Times New Roman" w:eastAsia="仿宋" w:hAnsi="Times New Roman" w:cs="Times New Roman"/>
          <w:spacing w:val="-5"/>
          <w:sz w:val="32"/>
          <w:szCs w:val="32"/>
        </w:rPr>
        <w:t>1.</w:t>
      </w:r>
      <w:r>
        <w:rPr>
          <w:rFonts w:ascii="Times New Roman" w:eastAsia="仿宋" w:hAnsi="Times New Roman" w:cs="Times New Roman" w:hint="eastAsia"/>
          <w:spacing w:val="-5"/>
          <w:sz w:val="32"/>
          <w:szCs w:val="32"/>
        </w:rPr>
        <w:t>3</w:t>
      </w:r>
      <w:r>
        <w:rPr>
          <w:rFonts w:ascii="楷体" w:eastAsia="楷体" w:hAnsi="楷体" w:cs="楷体" w:hint="eastAsia"/>
          <w:spacing w:val="-5"/>
          <w:sz w:val="32"/>
          <w:szCs w:val="32"/>
        </w:rPr>
        <w:t>旋流器重</w:t>
      </w:r>
      <w:proofErr w:type="gramStart"/>
      <w:r>
        <w:rPr>
          <w:rFonts w:ascii="楷体" w:eastAsia="楷体" w:hAnsi="楷体" w:cs="楷体" w:hint="eastAsia"/>
          <w:spacing w:val="-5"/>
          <w:sz w:val="32"/>
          <w:szCs w:val="32"/>
        </w:rPr>
        <w:t>介</w:t>
      </w:r>
      <w:proofErr w:type="gramEnd"/>
      <w:r>
        <w:rPr>
          <w:rFonts w:ascii="楷体" w:eastAsia="楷体" w:hAnsi="楷体" w:cs="楷体" w:hint="eastAsia"/>
          <w:spacing w:val="-5"/>
          <w:sz w:val="32"/>
          <w:szCs w:val="32"/>
        </w:rPr>
        <w:t>自动控制系统</w:t>
      </w:r>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p>
    <w:p w14:paraId="5F6773AA"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2"/>
        </w:rPr>
      </w:pPr>
      <w:bookmarkStart w:id="1120" w:name="_Toc5600"/>
      <w:r>
        <w:rPr>
          <w:rFonts w:ascii="Times New Roman" w:eastAsia="仿宋" w:hAnsi="Times New Roman" w:cs="Times New Roman"/>
          <w:b w:val="0"/>
          <w:bCs w:val="0"/>
          <w:sz w:val="32"/>
          <w:szCs w:val="32"/>
        </w:rPr>
        <w:t>1.3.1</w:t>
      </w:r>
      <w:r>
        <w:rPr>
          <w:rFonts w:ascii="仿宋" w:eastAsia="仿宋" w:hAnsi="仿宋" w:cs="仿宋" w:hint="eastAsia"/>
          <w:sz w:val="32"/>
          <w:szCs w:val="32"/>
        </w:rPr>
        <w:t>建设要求</w:t>
      </w:r>
      <w:bookmarkEnd w:id="1120"/>
    </w:p>
    <w:p w14:paraId="1ECD2D08" w14:textId="77777777" w:rsidR="00BF6D5C" w:rsidRDefault="00340E94">
      <w:pPr>
        <w:pStyle w:val="aff7"/>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实现与在线精煤灰分仪灰分联动，调整分选密度目标值。优先保持合</w:t>
      </w:r>
      <w:proofErr w:type="gramStart"/>
      <w:r>
        <w:rPr>
          <w:rFonts w:ascii="仿宋" w:eastAsia="仿宋" w:hAnsi="仿宋" w:cs="仿宋" w:hint="eastAsia"/>
          <w:sz w:val="32"/>
          <w:szCs w:val="32"/>
        </w:rPr>
        <w:t>介桶液</w:t>
      </w:r>
      <w:proofErr w:type="gramEnd"/>
      <w:r>
        <w:rPr>
          <w:rFonts w:ascii="仿宋" w:eastAsia="仿宋" w:hAnsi="仿宋" w:cs="仿宋" w:hint="eastAsia"/>
          <w:sz w:val="32"/>
          <w:szCs w:val="32"/>
        </w:rPr>
        <w:t>位，在液位正常的基础上调整合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密度；提高合格介质密度控制精度，保持合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密度在目标范围内波动；主要控制参数均可设定，方便根据实际情况进行调整；</w:t>
      </w:r>
    </w:p>
    <w:p w14:paraId="40455FD4" w14:textId="77777777" w:rsidR="00BF6D5C" w:rsidRDefault="00340E94">
      <w:pPr>
        <w:pStyle w:val="MT1"/>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新增一套</w:t>
      </w:r>
      <w:proofErr w:type="gramStart"/>
      <w:r>
        <w:rPr>
          <w:rFonts w:ascii="仿宋" w:eastAsia="仿宋" w:hAnsi="仿宋" w:cs="仿宋" w:hint="eastAsia"/>
          <w:kern w:val="0"/>
          <w:sz w:val="32"/>
          <w:szCs w:val="32"/>
        </w:rPr>
        <w:t>自动</w:t>
      </w:r>
      <w:r>
        <w:rPr>
          <w:rFonts w:ascii="仿宋" w:eastAsia="仿宋" w:hAnsi="仿宋" w:cs="仿宋" w:hint="eastAsia"/>
          <w:sz w:val="32"/>
          <w:szCs w:val="32"/>
        </w:rPr>
        <w:t>密控系统</w:t>
      </w:r>
      <w:proofErr w:type="gramEnd"/>
      <w:r>
        <w:rPr>
          <w:rFonts w:ascii="仿宋" w:eastAsia="仿宋" w:hAnsi="仿宋" w:cs="仿宋" w:hint="eastAsia"/>
          <w:sz w:val="32"/>
          <w:szCs w:val="32"/>
        </w:rPr>
        <w:t>，用于实现324末煤重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旋流器系统的</w:t>
      </w:r>
      <w:r>
        <w:rPr>
          <w:rFonts w:ascii="仿宋" w:eastAsia="仿宋" w:hAnsi="仿宋" w:cs="仿宋" w:hint="eastAsia"/>
          <w:kern w:val="0"/>
          <w:sz w:val="32"/>
          <w:szCs w:val="32"/>
        </w:rPr>
        <w:t>自动</w:t>
      </w:r>
      <w:r>
        <w:rPr>
          <w:rFonts w:ascii="仿宋" w:eastAsia="仿宋" w:hAnsi="仿宋" w:cs="仿宋" w:hint="eastAsia"/>
          <w:sz w:val="32"/>
          <w:szCs w:val="32"/>
        </w:rPr>
        <w:t>密控。合格介质密度稳定控制－密度稳定。根据检测的合格介质当前密度值采用时间序列预算算法与PID算法，自动控制</w:t>
      </w:r>
      <w:proofErr w:type="gramStart"/>
      <w:r>
        <w:rPr>
          <w:rFonts w:ascii="仿宋" w:eastAsia="仿宋" w:hAnsi="仿宋" w:cs="仿宋" w:hint="eastAsia"/>
          <w:sz w:val="32"/>
          <w:szCs w:val="32"/>
        </w:rPr>
        <w:t>分流阀开度</w:t>
      </w:r>
      <w:proofErr w:type="gramEnd"/>
      <w:r>
        <w:rPr>
          <w:rFonts w:ascii="仿宋" w:eastAsia="仿宋" w:hAnsi="仿宋" w:cs="仿宋" w:hint="eastAsia"/>
          <w:sz w:val="32"/>
          <w:szCs w:val="32"/>
        </w:rPr>
        <w:t>、密度调节阀、补水阀开度，达到控制合格介质密度的目的。合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桶桶位稳定。控制合</w:t>
      </w:r>
      <w:proofErr w:type="gramStart"/>
      <w:r>
        <w:rPr>
          <w:rFonts w:ascii="仿宋" w:eastAsia="仿宋" w:hAnsi="仿宋" w:cs="仿宋" w:hint="eastAsia"/>
          <w:sz w:val="32"/>
          <w:szCs w:val="32"/>
        </w:rPr>
        <w:t>介桶液</w:t>
      </w:r>
      <w:proofErr w:type="gramEnd"/>
      <w:r>
        <w:rPr>
          <w:rFonts w:ascii="仿宋" w:eastAsia="仿宋" w:hAnsi="仿宋" w:cs="仿宋" w:hint="eastAsia"/>
          <w:sz w:val="32"/>
          <w:szCs w:val="32"/>
        </w:rPr>
        <w:t>位在正常范围区间，避免合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桶“冒桶”或合</w:t>
      </w:r>
      <w:proofErr w:type="gramStart"/>
      <w:r>
        <w:rPr>
          <w:rFonts w:ascii="仿宋" w:eastAsia="仿宋" w:hAnsi="仿宋" w:cs="仿宋" w:hint="eastAsia"/>
          <w:sz w:val="32"/>
          <w:szCs w:val="32"/>
        </w:rPr>
        <w:t>介泵空抽</w:t>
      </w:r>
      <w:proofErr w:type="gramEnd"/>
      <w:r>
        <w:rPr>
          <w:rFonts w:ascii="仿宋" w:eastAsia="仿宋" w:hAnsi="仿宋" w:cs="仿宋" w:hint="eastAsia"/>
          <w:sz w:val="32"/>
          <w:szCs w:val="32"/>
        </w:rPr>
        <w:t>问题。判断加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需求。重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旋流器分选系统根据合</w:t>
      </w:r>
      <w:proofErr w:type="gramStart"/>
      <w:r>
        <w:rPr>
          <w:rFonts w:ascii="仿宋" w:eastAsia="仿宋" w:hAnsi="仿宋" w:cs="仿宋" w:hint="eastAsia"/>
          <w:sz w:val="32"/>
          <w:szCs w:val="32"/>
        </w:rPr>
        <w:t>介桶液</w:t>
      </w:r>
      <w:proofErr w:type="gramEnd"/>
      <w:r>
        <w:rPr>
          <w:rFonts w:ascii="仿宋" w:eastAsia="仿宋" w:hAnsi="仿宋" w:cs="仿宋" w:hint="eastAsia"/>
          <w:sz w:val="32"/>
          <w:szCs w:val="32"/>
        </w:rPr>
        <w:t>位、磁性物含量、当前合</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密度综合判断重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系统加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时机，参数满足加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条件后，发出加</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需求，避免重</w:t>
      </w:r>
      <w:proofErr w:type="gramStart"/>
      <w:r>
        <w:rPr>
          <w:rFonts w:ascii="仿宋" w:eastAsia="仿宋" w:hAnsi="仿宋" w:cs="仿宋" w:hint="eastAsia"/>
          <w:sz w:val="32"/>
          <w:szCs w:val="32"/>
        </w:rPr>
        <w:t>介</w:t>
      </w:r>
      <w:proofErr w:type="gramEnd"/>
      <w:r>
        <w:rPr>
          <w:rFonts w:ascii="仿宋" w:eastAsia="仿宋" w:hAnsi="仿宋" w:cs="仿宋" w:hint="eastAsia"/>
          <w:sz w:val="32"/>
          <w:szCs w:val="32"/>
        </w:rPr>
        <w:t>系统因介质量不足导致产品质量受到影响。</w:t>
      </w:r>
    </w:p>
    <w:p w14:paraId="407A0C47"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bookmarkStart w:id="1121" w:name="_Toc13851"/>
      <w:r>
        <w:rPr>
          <w:rFonts w:ascii="仿宋" w:eastAsia="仿宋" w:hAnsi="仿宋" w:cs="仿宋" w:hint="eastAsia"/>
          <w:sz w:val="32"/>
          <w:szCs w:val="32"/>
        </w:rPr>
        <w:t>磁性物含量计</w:t>
      </w:r>
    </w:p>
    <w:p w14:paraId="2535C57A" w14:textId="77777777" w:rsidR="00BF6D5C" w:rsidRDefault="00340E94">
      <w:pPr>
        <w:adjustRightInd/>
        <w:snapToGrid/>
        <w:spacing w:afterLines="0" w:after="0" w:line="560" w:lineRule="exact"/>
        <w:ind w:firstLineChars="200" w:firstLine="647"/>
        <w:rPr>
          <w:rFonts w:eastAsia="仿宋" w:cs="仿宋"/>
          <w:sz w:val="32"/>
          <w:szCs w:val="32"/>
        </w:rPr>
      </w:pPr>
      <w:r>
        <w:rPr>
          <w:rFonts w:ascii="仿宋" w:eastAsia="仿宋" w:hAnsi="仿宋" w:cs="仿宋" w:hint="eastAsia"/>
          <w:sz w:val="32"/>
          <w:szCs w:val="32"/>
        </w:rPr>
        <w:lastRenderedPageBreak/>
        <w:t>电源：DC24V/AC220V。输出信号：4—20mA。安装形式：管道式。防护等级：≥IP65。测量范围：0-1000g/L。</w:t>
      </w:r>
      <w:r>
        <w:rPr>
          <w:rFonts w:ascii="Wingdings" w:eastAsia="仿宋" w:hAnsi="Wingdings" w:cs="仿宋"/>
          <w:sz w:val="32"/>
          <w:szCs w:val="32"/>
        </w:rPr>
        <w:t>测量误差</w:t>
      </w:r>
      <w:r>
        <w:rPr>
          <w:rFonts w:ascii="仿宋" w:eastAsia="仿宋" w:hAnsi="仿宋" w:cs="仿宋" w:hint="eastAsia"/>
          <w:sz w:val="32"/>
          <w:szCs w:val="32"/>
        </w:rPr>
        <w:t>：±1%。</w:t>
      </w:r>
      <w:r>
        <w:rPr>
          <w:rFonts w:eastAsia="仿宋" w:cs="仿宋" w:hint="eastAsia"/>
          <w:sz w:val="32"/>
          <w:szCs w:val="32"/>
        </w:rPr>
        <w:t>分辨率</w:t>
      </w:r>
      <w:r>
        <w:rPr>
          <w:rFonts w:ascii="仿宋" w:eastAsia="仿宋" w:hAnsi="仿宋" w:cs="仿宋" w:hint="eastAsia"/>
          <w:sz w:val="32"/>
          <w:szCs w:val="32"/>
        </w:rPr>
        <w:t>：1g/L。</w:t>
      </w:r>
    </w:p>
    <w:bookmarkEnd w:id="1121"/>
    <w:p w14:paraId="1AE5B051" w14:textId="77777777" w:rsidR="00BF6D5C" w:rsidRDefault="00340E94">
      <w:pPr>
        <w:pStyle w:val="4"/>
        <w:keepLines w:val="0"/>
        <w:numPr>
          <w:ilvl w:val="3"/>
          <w:numId w:val="0"/>
        </w:numPr>
        <w:adjustRightInd/>
        <w:snapToGrid/>
        <w:spacing w:beforeLines="0" w:before="0" w:afterLines="0" w:after="77" w:line="560" w:lineRule="exact"/>
        <w:ind w:firstLineChars="200" w:firstLine="647"/>
        <w:rPr>
          <w:rFonts w:ascii="仿宋" w:eastAsia="仿宋" w:hAnsi="仿宋" w:cs="仿宋"/>
          <w:sz w:val="32"/>
          <w:szCs w:val="32"/>
        </w:rPr>
      </w:pPr>
      <w:r>
        <w:rPr>
          <w:rFonts w:ascii="Times New Roman" w:eastAsia="仿宋" w:hAnsi="Times New Roman" w:cs="Times New Roman"/>
          <w:b w:val="0"/>
          <w:bCs w:val="0"/>
          <w:sz w:val="32"/>
          <w:szCs w:val="32"/>
        </w:rPr>
        <w:t>1.3.2</w:t>
      </w:r>
      <w:r>
        <w:rPr>
          <w:rFonts w:ascii="仿宋" w:eastAsia="仿宋" w:hAnsi="仿宋" w:cs="仿宋" w:hint="eastAsia"/>
          <w:sz w:val="32"/>
          <w:szCs w:val="32"/>
        </w:rPr>
        <w:t xml:space="preserve"> 旋流器控制系统软硬件清单表</w:t>
      </w:r>
    </w:p>
    <w:tbl>
      <w:tblPr>
        <w:tblW w:w="0" w:type="auto"/>
        <w:jc w:val="center"/>
        <w:tblLayout w:type="fixed"/>
        <w:tblLook w:val="04A0" w:firstRow="1" w:lastRow="0" w:firstColumn="1" w:lastColumn="0" w:noHBand="0" w:noVBand="1"/>
      </w:tblPr>
      <w:tblGrid>
        <w:gridCol w:w="769"/>
        <w:gridCol w:w="1750"/>
        <w:gridCol w:w="3005"/>
        <w:gridCol w:w="708"/>
        <w:gridCol w:w="860"/>
        <w:gridCol w:w="1534"/>
      </w:tblGrid>
      <w:tr w:rsidR="00BF6D5C" w14:paraId="78DEB30F" w14:textId="77777777">
        <w:trPr>
          <w:trHeight w:val="20"/>
          <w:tblHeader/>
          <w:jc w:val="center"/>
        </w:trPr>
        <w:tc>
          <w:tcPr>
            <w:tcW w:w="769" w:type="dxa"/>
            <w:tcBorders>
              <w:top w:val="single" w:sz="4" w:space="0" w:color="000000"/>
              <w:left w:val="single" w:sz="4" w:space="0" w:color="000000"/>
              <w:bottom w:val="single" w:sz="4" w:space="0" w:color="000000"/>
              <w:right w:val="single" w:sz="4" w:space="0" w:color="000000"/>
            </w:tcBorders>
            <w:noWrap/>
            <w:vAlign w:val="center"/>
          </w:tcPr>
          <w:p w14:paraId="78A9C27A" w14:textId="77777777" w:rsidR="00BF6D5C" w:rsidRDefault="00340E94">
            <w:pPr>
              <w:spacing w:afterLines="0" w:after="77" w:line="240" w:lineRule="auto"/>
              <w:jc w:val="center"/>
              <w:textAlignment w:val="center"/>
              <w:rPr>
                <w:rFonts w:ascii="宋体" w:eastAsia="宋体" w:hAnsi="宋体" w:cs="宋体"/>
                <w:b/>
                <w:bCs/>
                <w:sz w:val="21"/>
                <w:szCs w:val="20"/>
              </w:rPr>
            </w:pPr>
            <w:r>
              <w:rPr>
                <w:rStyle w:val="font21"/>
                <w:rFonts w:hint="default"/>
                <w:b/>
                <w:bCs/>
                <w:color w:val="auto"/>
                <w:sz w:val="21"/>
                <w:lang w:bidi="ar"/>
              </w:rPr>
              <w:t>序号</w:t>
            </w:r>
          </w:p>
        </w:tc>
        <w:tc>
          <w:tcPr>
            <w:tcW w:w="1750" w:type="dxa"/>
            <w:tcBorders>
              <w:top w:val="single" w:sz="4" w:space="0" w:color="000000"/>
              <w:left w:val="single" w:sz="4" w:space="0" w:color="000000"/>
              <w:bottom w:val="single" w:sz="4" w:space="0" w:color="000000"/>
              <w:right w:val="single" w:sz="4" w:space="0" w:color="000000"/>
            </w:tcBorders>
            <w:noWrap/>
            <w:vAlign w:val="center"/>
          </w:tcPr>
          <w:p w14:paraId="2396C539" w14:textId="77777777" w:rsidR="00BF6D5C" w:rsidRDefault="00340E94">
            <w:pPr>
              <w:spacing w:afterLines="0" w:after="77" w:line="240" w:lineRule="auto"/>
              <w:jc w:val="center"/>
              <w:textAlignment w:val="center"/>
              <w:rPr>
                <w:rFonts w:ascii="宋体" w:eastAsia="宋体" w:hAnsi="宋体" w:cs="宋体"/>
                <w:b/>
                <w:bCs/>
                <w:sz w:val="21"/>
                <w:szCs w:val="20"/>
              </w:rPr>
            </w:pPr>
            <w:r>
              <w:rPr>
                <w:rFonts w:ascii="宋体" w:eastAsia="宋体" w:hAnsi="宋体" w:cs="宋体" w:hint="eastAsia"/>
                <w:b/>
                <w:bCs/>
                <w:sz w:val="21"/>
                <w:szCs w:val="20"/>
              </w:rPr>
              <w:t>名称</w:t>
            </w:r>
          </w:p>
        </w:tc>
        <w:tc>
          <w:tcPr>
            <w:tcW w:w="3005" w:type="dxa"/>
            <w:tcBorders>
              <w:top w:val="single" w:sz="4" w:space="0" w:color="000000"/>
              <w:left w:val="single" w:sz="4" w:space="0" w:color="000000"/>
              <w:bottom w:val="single" w:sz="4" w:space="0" w:color="000000"/>
              <w:right w:val="single" w:sz="4" w:space="0" w:color="000000"/>
            </w:tcBorders>
            <w:noWrap/>
            <w:vAlign w:val="center"/>
          </w:tcPr>
          <w:p w14:paraId="6A18DBC5" w14:textId="77777777" w:rsidR="00BF6D5C" w:rsidRDefault="00340E94">
            <w:pPr>
              <w:spacing w:afterLines="0" w:after="77" w:line="240" w:lineRule="auto"/>
              <w:jc w:val="center"/>
              <w:textAlignment w:val="center"/>
              <w:rPr>
                <w:rFonts w:ascii="宋体" w:eastAsia="宋体" w:hAnsi="宋体" w:cs="宋体"/>
                <w:b/>
                <w:bCs/>
                <w:sz w:val="21"/>
                <w:szCs w:val="20"/>
              </w:rPr>
            </w:pPr>
            <w:r>
              <w:rPr>
                <w:rStyle w:val="font21"/>
                <w:rFonts w:hint="default"/>
                <w:b/>
                <w:bCs/>
                <w:color w:val="auto"/>
                <w:sz w:val="21"/>
                <w:lang w:bidi="ar"/>
              </w:rPr>
              <w:t>规格参数</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56B3FA05" w14:textId="77777777" w:rsidR="00BF6D5C" w:rsidRDefault="00340E94">
            <w:pPr>
              <w:spacing w:afterLines="0" w:after="77" w:line="240" w:lineRule="auto"/>
              <w:jc w:val="center"/>
              <w:textAlignment w:val="center"/>
              <w:rPr>
                <w:rFonts w:ascii="宋体" w:eastAsia="宋体" w:hAnsi="宋体" w:cs="宋体"/>
                <w:b/>
                <w:bCs/>
                <w:sz w:val="21"/>
                <w:szCs w:val="20"/>
              </w:rPr>
            </w:pPr>
            <w:r>
              <w:rPr>
                <w:rStyle w:val="font21"/>
                <w:rFonts w:hint="default"/>
                <w:b/>
                <w:bCs/>
                <w:color w:val="auto"/>
                <w:sz w:val="21"/>
                <w:lang w:bidi="ar"/>
              </w:rPr>
              <w:t>单位</w:t>
            </w:r>
          </w:p>
        </w:tc>
        <w:tc>
          <w:tcPr>
            <w:tcW w:w="860" w:type="dxa"/>
            <w:tcBorders>
              <w:top w:val="single" w:sz="4" w:space="0" w:color="000000"/>
              <w:left w:val="single" w:sz="4" w:space="0" w:color="000000"/>
              <w:bottom w:val="single" w:sz="4" w:space="0" w:color="000000"/>
              <w:right w:val="single" w:sz="4" w:space="0" w:color="000000"/>
            </w:tcBorders>
            <w:noWrap/>
            <w:vAlign w:val="center"/>
          </w:tcPr>
          <w:p w14:paraId="518B6968" w14:textId="77777777" w:rsidR="00BF6D5C" w:rsidRDefault="00340E94">
            <w:pPr>
              <w:spacing w:afterLines="0" w:after="77" w:line="240" w:lineRule="auto"/>
              <w:jc w:val="center"/>
              <w:textAlignment w:val="center"/>
              <w:rPr>
                <w:rFonts w:ascii="宋体" w:eastAsia="宋体" w:hAnsi="宋体" w:cs="宋体"/>
                <w:b/>
                <w:bCs/>
                <w:sz w:val="21"/>
                <w:szCs w:val="20"/>
              </w:rPr>
            </w:pPr>
            <w:r>
              <w:rPr>
                <w:rStyle w:val="font21"/>
                <w:rFonts w:hint="default"/>
                <w:b/>
                <w:bCs/>
                <w:color w:val="auto"/>
                <w:sz w:val="21"/>
                <w:lang w:bidi="ar"/>
              </w:rPr>
              <w:t>数量</w:t>
            </w:r>
          </w:p>
        </w:tc>
        <w:tc>
          <w:tcPr>
            <w:tcW w:w="1534" w:type="dxa"/>
            <w:tcBorders>
              <w:top w:val="single" w:sz="4" w:space="0" w:color="000000"/>
              <w:left w:val="single" w:sz="4" w:space="0" w:color="000000"/>
              <w:bottom w:val="single" w:sz="4" w:space="0" w:color="000000"/>
              <w:right w:val="single" w:sz="4" w:space="0" w:color="000000"/>
            </w:tcBorders>
            <w:noWrap/>
            <w:vAlign w:val="center"/>
          </w:tcPr>
          <w:p w14:paraId="6C57A195" w14:textId="77777777" w:rsidR="00BF6D5C" w:rsidRDefault="00340E94">
            <w:pPr>
              <w:spacing w:afterLines="0" w:after="77" w:line="240" w:lineRule="auto"/>
              <w:jc w:val="center"/>
              <w:textAlignment w:val="center"/>
              <w:rPr>
                <w:rFonts w:ascii="宋体" w:eastAsia="宋体" w:hAnsi="宋体" w:cs="宋体"/>
                <w:b/>
                <w:bCs/>
                <w:sz w:val="21"/>
                <w:szCs w:val="20"/>
              </w:rPr>
            </w:pPr>
            <w:r>
              <w:rPr>
                <w:rFonts w:ascii="宋体" w:eastAsia="宋体" w:hAnsi="宋体" w:cs="宋体" w:hint="eastAsia"/>
                <w:b/>
                <w:bCs/>
                <w:sz w:val="21"/>
                <w:szCs w:val="20"/>
              </w:rPr>
              <w:t>品牌</w:t>
            </w:r>
          </w:p>
        </w:tc>
      </w:tr>
      <w:tr w:rsidR="00BF6D5C" w14:paraId="57E2E9A3" w14:textId="77777777">
        <w:trPr>
          <w:trHeight w:val="20"/>
          <w:jc w:val="center"/>
        </w:trPr>
        <w:tc>
          <w:tcPr>
            <w:tcW w:w="769" w:type="dxa"/>
            <w:tcBorders>
              <w:top w:val="single" w:sz="4" w:space="0" w:color="000000"/>
              <w:left w:val="single" w:sz="4" w:space="0" w:color="000000"/>
              <w:bottom w:val="single" w:sz="4" w:space="0" w:color="000000"/>
              <w:right w:val="single" w:sz="4" w:space="0" w:color="000000"/>
            </w:tcBorders>
            <w:noWrap/>
            <w:vAlign w:val="center"/>
          </w:tcPr>
          <w:p w14:paraId="12882FE0" w14:textId="77777777" w:rsidR="00BF6D5C" w:rsidRDefault="00340E94">
            <w:pPr>
              <w:spacing w:afterLines="0" w:after="77" w:line="240" w:lineRule="auto"/>
              <w:jc w:val="center"/>
              <w:textAlignment w:val="center"/>
              <w:rPr>
                <w:rFonts w:ascii="宋体" w:eastAsia="宋体" w:hAnsi="宋体" w:cs="宋体"/>
                <w:sz w:val="21"/>
                <w:szCs w:val="20"/>
              </w:rPr>
            </w:pPr>
            <w:r>
              <w:rPr>
                <w:rFonts w:ascii="宋体" w:eastAsia="宋体" w:hAnsi="宋体" w:cs="宋体" w:hint="eastAsia"/>
                <w:sz w:val="21"/>
                <w:szCs w:val="20"/>
              </w:rPr>
              <w:t>1</w:t>
            </w:r>
          </w:p>
        </w:tc>
        <w:tc>
          <w:tcPr>
            <w:tcW w:w="1750" w:type="dxa"/>
            <w:tcBorders>
              <w:top w:val="single" w:sz="4" w:space="0" w:color="000000"/>
              <w:left w:val="single" w:sz="4" w:space="0" w:color="000000"/>
              <w:bottom w:val="single" w:sz="4" w:space="0" w:color="000000"/>
              <w:right w:val="single" w:sz="4" w:space="0" w:color="000000"/>
            </w:tcBorders>
            <w:noWrap/>
            <w:vAlign w:val="center"/>
          </w:tcPr>
          <w:p w14:paraId="0DA16DBC"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eastAsia="宋体" w:hAnsi="宋体" w:cs="宋体" w:hint="eastAsia"/>
                <w:kern w:val="0"/>
                <w:sz w:val="21"/>
                <w:szCs w:val="20"/>
                <w:lang w:bidi="ar"/>
              </w:rPr>
              <w:t>重</w:t>
            </w:r>
            <w:proofErr w:type="gramStart"/>
            <w:r>
              <w:rPr>
                <w:rFonts w:ascii="宋体" w:eastAsia="宋体" w:hAnsi="宋体" w:cs="宋体" w:hint="eastAsia"/>
                <w:kern w:val="0"/>
                <w:sz w:val="21"/>
                <w:szCs w:val="20"/>
                <w:lang w:bidi="ar"/>
              </w:rPr>
              <w:t>介</w:t>
            </w:r>
            <w:proofErr w:type="gramEnd"/>
            <w:r>
              <w:rPr>
                <w:rFonts w:ascii="宋体" w:eastAsia="宋体" w:hAnsi="宋体" w:cs="宋体" w:hint="eastAsia"/>
                <w:kern w:val="0"/>
                <w:sz w:val="21"/>
                <w:szCs w:val="20"/>
                <w:lang w:bidi="ar"/>
              </w:rPr>
              <w:t>控制软件</w:t>
            </w:r>
          </w:p>
          <w:p w14:paraId="04FB721C"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kern w:val="0"/>
                <w:sz w:val="21"/>
                <w:szCs w:val="20"/>
                <w:lang w:bidi="ar"/>
              </w:rPr>
              <w:t>（旋流器）</w:t>
            </w:r>
          </w:p>
        </w:tc>
        <w:tc>
          <w:tcPr>
            <w:tcW w:w="3005" w:type="dxa"/>
            <w:tcBorders>
              <w:top w:val="single" w:sz="4" w:space="0" w:color="000000"/>
              <w:left w:val="single" w:sz="4" w:space="0" w:color="000000"/>
              <w:bottom w:val="single" w:sz="4" w:space="0" w:color="000000"/>
              <w:right w:val="single" w:sz="4" w:space="0" w:color="000000"/>
            </w:tcBorders>
            <w:vAlign w:val="center"/>
          </w:tcPr>
          <w:p w14:paraId="3D55411D"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kern w:val="0"/>
                <w:sz w:val="21"/>
                <w:szCs w:val="20"/>
                <w:lang w:bidi="ar"/>
              </w:rPr>
              <w:t>软件</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0AAFBE12"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kern w:val="0"/>
                <w:sz w:val="21"/>
                <w:szCs w:val="20"/>
                <w:lang w:bidi="ar"/>
              </w:rPr>
              <w:t>套</w:t>
            </w:r>
          </w:p>
        </w:tc>
        <w:tc>
          <w:tcPr>
            <w:tcW w:w="860" w:type="dxa"/>
            <w:tcBorders>
              <w:top w:val="single" w:sz="4" w:space="0" w:color="000000"/>
              <w:left w:val="single" w:sz="4" w:space="0" w:color="000000"/>
              <w:bottom w:val="single" w:sz="4" w:space="0" w:color="000000"/>
              <w:right w:val="single" w:sz="4" w:space="0" w:color="000000"/>
            </w:tcBorders>
            <w:noWrap/>
            <w:vAlign w:val="center"/>
          </w:tcPr>
          <w:p w14:paraId="131B656D"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kern w:val="0"/>
                <w:sz w:val="21"/>
                <w:szCs w:val="20"/>
                <w:lang w:bidi="ar"/>
              </w:rPr>
              <w:t>1</w:t>
            </w:r>
          </w:p>
        </w:tc>
        <w:tc>
          <w:tcPr>
            <w:tcW w:w="1534" w:type="dxa"/>
            <w:tcBorders>
              <w:top w:val="single" w:sz="4" w:space="0" w:color="000000"/>
              <w:left w:val="single" w:sz="4" w:space="0" w:color="000000"/>
              <w:bottom w:val="single" w:sz="4" w:space="0" w:color="000000"/>
              <w:right w:val="single" w:sz="4" w:space="0" w:color="000000"/>
            </w:tcBorders>
            <w:noWrap/>
            <w:vAlign w:val="center"/>
          </w:tcPr>
          <w:p w14:paraId="1D0EB282"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sz w:val="21"/>
                <w:szCs w:val="20"/>
              </w:rPr>
              <w:t>定制开发</w:t>
            </w:r>
          </w:p>
        </w:tc>
      </w:tr>
      <w:tr w:rsidR="00BF6D5C" w14:paraId="024228CC" w14:textId="77777777">
        <w:trPr>
          <w:trHeight w:val="20"/>
          <w:jc w:val="center"/>
        </w:trPr>
        <w:tc>
          <w:tcPr>
            <w:tcW w:w="769" w:type="dxa"/>
            <w:tcBorders>
              <w:top w:val="single" w:sz="4" w:space="0" w:color="000000"/>
              <w:left w:val="single" w:sz="4" w:space="0" w:color="000000"/>
              <w:bottom w:val="single" w:sz="4" w:space="0" w:color="000000"/>
              <w:right w:val="single" w:sz="4" w:space="0" w:color="000000"/>
            </w:tcBorders>
            <w:noWrap/>
            <w:vAlign w:val="center"/>
          </w:tcPr>
          <w:p w14:paraId="3729E5D6" w14:textId="77777777" w:rsidR="00BF6D5C" w:rsidRDefault="00340E94">
            <w:pPr>
              <w:spacing w:afterLines="0" w:after="77" w:line="240" w:lineRule="auto"/>
              <w:jc w:val="center"/>
              <w:textAlignment w:val="center"/>
              <w:rPr>
                <w:rFonts w:ascii="宋体" w:eastAsia="宋体" w:hAnsi="宋体" w:cs="宋体"/>
                <w:sz w:val="21"/>
                <w:szCs w:val="20"/>
              </w:rPr>
            </w:pPr>
            <w:r>
              <w:rPr>
                <w:rFonts w:ascii="宋体" w:eastAsia="宋体" w:hAnsi="宋体" w:cs="宋体" w:hint="eastAsia"/>
                <w:sz w:val="21"/>
                <w:szCs w:val="20"/>
              </w:rPr>
              <w:t>2</w:t>
            </w:r>
          </w:p>
        </w:tc>
        <w:tc>
          <w:tcPr>
            <w:tcW w:w="1750" w:type="dxa"/>
            <w:tcBorders>
              <w:top w:val="single" w:sz="4" w:space="0" w:color="000000"/>
              <w:left w:val="single" w:sz="4" w:space="0" w:color="000000"/>
              <w:bottom w:val="single" w:sz="4" w:space="0" w:color="000000"/>
              <w:right w:val="single" w:sz="4" w:space="0" w:color="000000"/>
            </w:tcBorders>
            <w:noWrap/>
            <w:vAlign w:val="center"/>
          </w:tcPr>
          <w:p w14:paraId="5D63117E" w14:textId="77777777" w:rsidR="00BF6D5C" w:rsidRDefault="00340E94">
            <w:pPr>
              <w:spacing w:afterLines="0" w:after="77" w:line="240" w:lineRule="auto"/>
              <w:jc w:val="center"/>
              <w:textAlignment w:val="center"/>
              <w:rPr>
                <w:rFonts w:ascii="宋体" w:eastAsia="宋体" w:hAnsi="宋体" w:cs="宋体"/>
                <w:sz w:val="21"/>
                <w:szCs w:val="20"/>
              </w:rPr>
            </w:pPr>
            <w:r>
              <w:rPr>
                <w:rFonts w:ascii="宋体" w:eastAsia="宋体" w:hAnsi="宋体" w:cs="宋体" w:hint="eastAsia"/>
                <w:sz w:val="21"/>
                <w:szCs w:val="20"/>
              </w:rPr>
              <w:t>磁性物含量计</w:t>
            </w:r>
          </w:p>
        </w:tc>
        <w:tc>
          <w:tcPr>
            <w:tcW w:w="3005" w:type="dxa"/>
            <w:tcBorders>
              <w:top w:val="single" w:sz="4" w:space="0" w:color="000000"/>
              <w:left w:val="single" w:sz="4" w:space="0" w:color="000000"/>
              <w:bottom w:val="single" w:sz="4" w:space="0" w:color="000000"/>
              <w:right w:val="single" w:sz="4" w:space="0" w:color="000000"/>
            </w:tcBorders>
            <w:vAlign w:val="center"/>
          </w:tcPr>
          <w:p w14:paraId="3CA2E4F1"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sz w:val="21"/>
                <w:szCs w:val="20"/>
              </w:rPr>
              <w:t>DN150，0～1000g/L，测量误差：±1％，测量显示精度：1g/L</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5035C70B"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sz w:val="21"/>
                <w:szCs w:val="20"/>
              </w:rPr>
              <w:t>台</w:t>
            </w:r>
          </w:p>
        </w:tc>
        <w:tc>
          <w:tcPr>
            <w:tcW w:w="860" w:type="dxa"/>
            <w:tcBorders>
              <w:top w:val="single" w:sz="4" w:space="0" w:color="000000"/>
              <w:left w:val="single" w:sz="4" w:space="0" w:color="000000"/>
              <w:bottom w:val="single" w:sz="4" w:space="0" w:color="000000"/>
              <w:right w:val="single" w:sz="4" w:space="0" w:color="000000"/>
            </w:tcBorders>
            <w:noWrap/>
            <w:vAlign w:val="center"/>
          </w:tcPr>
          <w:p w14:paraId="3A21D480"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sz w:val="21"/>
                <w:szCs w:val="20"/>
              </w:rPr>
              <w:t>1</w:t>
            </w:r>
          </w:p>
        </w:tc>
        <w:tc>
          <w:tcPr>
            <w:tcW w:w="1534" w:type="dxa"/>
            <w:tcBorders>
              <w:top w:val="single" w:sz="4" w:space="0" w:color="000000"/>
              <w:left w:val="single" w:sz="4" w:space="0" w:color="000000"/>
              <w:bottom w:val="single" w:sz="4" w:space="0" w:color="000000"/>
              <w:right w:val="single" w:sz="4" w:space="0" w:color="000000"/>
            </w:tcBorders>
            <w:noWrap/>
            <w:vAlign w:val="center"/>
          </w:tcPr>
          <w:p w14:paraId="3EE214BB"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sz w:val="21"/>
                <w:szCs w:val="20"/>
              </w:rPr>
              <w:t>瑞安普、</w:t>
            </w:r>
            <w:proofErr w:type="gramStart"/>
            <w:r>
              <w:rPr>
                <w:rFonts w:ascii="宋体" w:eastAsia="宋体" w:hAnsi="宋体" w:cs="宋体" w:hint="eastAsia"/>
                <w:sz w:val="21"/>
                <w:szCs w:val="20"/>
              </w:rPr>
              <w:t>凯</w:t>
            </w:r>
            <w:proofErr w:type="gramEnd"/>
            <w:r>
              <w:rPr>
                <w:rFonts w:ascii="宋体" w:eastAsia="宋体" w:hAnsi="宋体" w:cs="宋体" w:hint="eastAsia"/>
                <w:sz w:val="21"/>
                <w:szCs w:val="20"/>
              </w:rPr>
              <w:t>讯</w:t>
            </w:r>
          </w:p>
        </w:tc>
      </w:tr>
      <w:tr w:rsidR="00BF6D5C" w14:paraId="2363BEC8" w14:textId="77777777">
        <w:trPr>
          <w:trHeight w:val="20"/>
          <w:jc w:val="center"/>
        </w:trPr>
        <w:tc>
          <w:tcPr>
            <w:tcW w:w="769" w:type="dxa"/>
            <w:tcBorders>
              <w:top w:val="single" w:sz="4" w:space="0" w:color="000000"/>
              <w:left w:val="single" w:sz="4" w:space="0" w:color="000000"/>
              <w:bottom w:val="single" w:sz="4" w:space="0" w:color="000000"/>
              <w:right w:val="single" w:sz="4" w:space="0" w:color="000000"/>
            </w:tcBorders>
            <w:noWrap/>
            <w:vAlign w:val="center"/>
          </w:tcPr>
          <w:p w14:paraId="3F23CBF0" w14:textId="77777777" w:rsidR="00BF6D5C" w:rsidRDefault="00340E94">
            <w:pPr>
              <w:spacing w:afterLines="0" w:after="77" w:line="240" w:lineRule="auto"/>
              <w:jc w:val="center"/>
              <w:textAlignment w:val="center"/>
              <w:rPr>
                <w:rFonts w:ascii="宋体" w:eastAsia="宋体" w:hAnsi="宋体" w:cs="宋体"/>
                <w:sz w:val="21"/>
                <w:szCs w:val="20"/>
              </w:rPr>
            </w:pPr>
            <w:r>
              <w:rPr>
                <w:rFonts w:ascii="宋体" w:eastAsia="宋体" w:hAnsi="宋体" w:cs="宋体" w:hint="eastAsia"/>
                <w:sz w:val="21"/>
                <w:szCs w:val="20"/>
              </w:rPr>
              <w:t>3</w:t>
            </w:r>
          </w:p>
        </w:tc>
        <w:tc>
          <w:tcPr>
            <w:tcW w:w="1750" w:type="dxa"/>
            <w:tcBorders>
              <w:top w:val="single" w:sz="4" w:space="0" w:color="000000"/>
              <w:left w:val="single" w:sz="4" w:space="0" w:color="000000"/>
              <w:bottom w:val="single" w:sz="4" w:space="0" w:color="000000"/>
              <w:right w:val="single" w:sz="4" w:space="0" w:color="000000"/>
            </w:tcBorders>
            <w:noWrap/>
            <w:vAlign w:val="center"/>
          </w:tcPr>
          <w:p w14:paraId="5B538803" w14:textId="77777777" w:rsidR="00BF6D5C" w:rsidRDefault="00340E94">
            <w:pPr>
              <w:spacing w:afterLines="0" w:after="77" w:line="240" w:lineRule="auto"/>
              <w:jc w:val="center"/>
              <w:textAlignment w:val="center"/>
              <w:rPr>
                <w:rFonts w:ascii="宋体" w:eastAsia="宋体" w:hAnsi="宋体" w:cs="宋体"/>
                <w:sz w:val="21"/>
                <w:szCs w:val="20"/>
              </w:rPr>
            </w:pPr>
            <w:r>
              <w:rPr>
                <w:rFonts w:ascii="宋体" w:eastAsia="宋体" w:hAnsi="宋体" w:cs="宋体" w:hint="eastAsia"/>
                <w:sz w:val="21"/>
                <w:szCs w:val="20"/>
              </w:rPr>
              <w:t>X光灰分仪（数据接入并控制）</w:t>
            </w:r>
          </w:p>
        </w:tc>
        <w:tc>
          <w:tcPr>
            <w:tcW w:w="3005" w:type="dxa"/>
            <w:tcBorders>
              <w:top w:val="single" w:sz="4" w:space="0" w:color="000000"/>
              <w:left w:val="single" w:sz="4" w:space="0" w:color="000000"/>
              <w:bottom w:val="single" w:sz="4" w:space="0" w:color="000000"/>
              <w:right w:val="single" w:sz="4" w:space="0" w:color="000000"/>
            </w:tcBorders>
            <w:vAlign w:val="center"/>
          </w:tcPr>
          <w:p w14:paraId="2E95B30F"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sz w:val="21"/>
                <w:szCs w:val="20"/>
              </w:rPr>
              <w:t>参考型号：DXA-C</w:t>
            </w:r>
            <w:r>
              <w:rPr>
                <w:rFonts w:ascii="宋体" w:eastAsia="宋体" w:hAnsi="宋体" w:cs="宋体" w:hint="eastAsia"/>
                <w:sz w:val="21"/>
                <w:szCs w:val="20"/>
              </w:rPr>
              <w:fldChar w:fldCharType="begin"/>
            </w:r>
            <w:r>
              <w:rPr>
                <w:rFonts w:ascii="宋体" w:eastAsia="宋体" w:hAnsi="宋体" w:cs="宋体" w:hint="eastAsia"/>
                <w:sz w:val="21"/>
                <w:szCs w:val="20"/>
              </w:rPr>
              <w:instrText xml:space="preserve"> = 3 \* ROMAN \* MERGEFORMAT </w:instrText>
            </w:r>
            <w:r>
              <w:rPr>
                <w:rFonts w:ascii="宋体" w:eastAsia="宋体" w:hAnsi="宋体" w:cs="宋体" w:hint="eastAsia"/>
                <w:sz w:val="21"/>
                <w:szCs w:val="20"/>
              </w:rPr>
              <w:fldChar w:fldCharType="separate"/>
            </w:r>
            <w:r>
              <w:rPr>
                <w:rFonts w:ascii="宋体" w:eastAsia="宋体" w:hAnsi="宋体" w:cs="宋体" w:hint="eastAsia"/>
                <w:sz w:val="21"/>
                <w:szCs w:val="20"/>
              </w:rPr>
              <w:t>III</w:t>
            </w:r>
            <w:r>
              <w:rPr>
                <w:rFonts w:ascii="宋体" w:eastAsia="宋体" w:hAnsi="宋体" w:cs="宋体" w:hint="eastAsia"/>
                <w:sz w:val="21"/>
                <w:szCs w:val="20"/>
              </w:rPr>
              <w:fldChar w:fldCharType="end"/>
            </w:r>
            <w:r>
              <w:rPr>
                <w:rFonts w:ascii="宋体" w:eastAsia="宋体" w:hAnsi="宋体" w:cs="宋体" w:hint="eastAsia"/>
                <w:sz w:val="21"/>
                <w:szCs w:val="20"/>
              </w:rPr>
              <w:t>型，检测精煤</w:t>
            </w:r>
          </w:p>
        </w:tc>
        <w:tc>
          <w:tcPr>
            <w:tcW w:w="708" w:type="dxa"/>
            <w:tcBorders>
              <w:top w:val="single" w:sz="4" w:space="0" w:color="000000"/>
              <w:left w:val="single" w:sz="4" w:space="0" w:color="000000"/>
              <w:bottom w:val="single" w:sz="4" w:space="0" w:color="000000"/>
              <w:right w:val="single" w:sz="4" w:space="0" w:color="000000"/>
            </w:tcBorders>
            <w:noWrap/>
            <w:vAlign w:val="center"/>
          </w:tcPr>
          <w:p w14:paraId="4003035E"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sz w:val="21"/>
                <w:szCs w:val="20"/>
              </w:rPr>
              <w:t>台</w:t>
            </w:r>
          </w:p>
        </w:tc>
        <w:tc>
          <w:tcPr>
            <w:tcW w:w="860" w:type="dxa"/>
            <w:tcBorders>
              <w:top w:val="single" w:sz="4" w:space="0" w:color="000000"/>
              <w:left w:val="single" w:sz="4" w:space="0" w:color="000000"/>
              <w:bottom w:val="single" w:sz="4" w:space="0" w:color="000000"/>
              <w:right w:val="single" w:sz="4" w:space="0" w:color="000000"/>
            </w:tcBorders>
            <w:noWrap/>
            <w:vAlign w:val="center"/>
          </w:tcPr>
          <w:p w14:paraId="4EA4FA79"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eastAsia="宋体" w:hAnsi="宋体" w:cs="宋体" w:hint="eastAsia"/>
                <w:sz w:val="21"/>
                <w:szCs w:val="20"/>
              </w:rPr>
              <w:t>1</w:t>
            </w:r>
          </w:p>
        </w:tc>
        <w:tc>
          <w:tcPr>
            <w:tcW w:w="1534" w:type="dxa"/>
            <w:tcBorders>
              <w:top w:val="single" w:sz="4" w:space="0" w:color="000000"/>
              <w:left w:val="single" w:sz="4" w:space="0" w:color="000000"/>
              <w:bottom w:val="single" w:sz="4" w:space="0" w:color="000000"/>
              <w:right w:val="single" w:sz="4" w:space="0" w:color="000000"/>
            </w:tcBorders>
            <w:noWrap/>
            <w:vAlign w:val="center"/>
          </w:tcPr>
          <w:p w14:paraId="2A29DF2E" w14:textId="77777777" w:rsidR="00BF6D5C" w:rsidRDefault="00340E94">
            <w:pPr>
              <w:spacing w:afterLines="0" w:after="0" w:line="240" w:lineRule="auto"/>
              <w:jc w:val="center"/>
              <w:textAlignment w:val="center"/>
              <w:rPr>
                <w:rFonts w:ascii="宋体" w:eastAsia="宋体" w:hAnsi="宋体" w:cs="宋体"/>
                <w:sz w:val="21"/>
                <w:szCs w:val="20"/>
              </w:rPr>
            </w:pPr>
            <w:proofErr w:type="gramStart"/>
            <w:r>
              <w:rPr>
                <w:rFonts w:ascii="宋体" w:eastAsia="宋体" w:hAnsi="宋体" w:cs="宋体" w:hint="eastAsia"/>
                <w:sz w:val="21"/>
                <w:szCs w:val="20"/>
              </w:rPr>
              <w:t>甲供</w:t>
            </w:r>
            <w:proofErr w:type="gramEnd"/>
          </w:p>
        </w:tc>
      </w:tr>
    </w:tbl>
    <w:p w14:paraId="449AB4AE" w14:textId="77777777" w:rsidR="00BF6D5C" w:rsidRDefault="00340E94">
      <w:pPr>
        <w:spacing w:afterLines="0" w:after="0" w:line="560" w:lineRule="exact"/>
        <w:ind w:firstLineChars="200" w:firstLine="627"/>
        <w:rPr>
          <w:rFonts w:ascii="楷体" w:eastAsia="楷体" w:hAnsi="楷体" w:cs="楷体"/>
          <w:spacing w:val="-5"/>
          <w:sz w:val="32"/>
          <w:szCs w:val="32"/>
        </w:rPr>
      </w:pPr>
      <w:bookmarkStart w:id="1122" w:name="_Toc23014"/>
      <w:bookmarkStart w:id="1123" w:name="_Toc18073"/>
      <w:bookmarkStart w:id="1124" w:name="_Toc12807"/>
      <w:bookmarkStart w:id="1125" w:name="_Toc2017"/>
      <w:bookmarkStart w:id="1126" w:name="_Toc20437"/>
      <w:bookmarkStart w:id="1127" w:name="_Toc32371"/>
      <w:bookmarkStart w:id="1128" w:name="_Toc10598"/>
      <w:bookmarkStart w:id="1129" w:name="_Toc22469"/>
      <w:bookmarkStart w:id="1130" w:name="_Toc21190"/>
      <w:bookmarkStart w:id="1131" w:name="_Toc17774"/>
      <w:bookmarkStart w:id="1132" w:name="_Toc4480"/>
      <w:bookmarkStart w:id="1133" w:name="_Toc2082"/>
      <w:bookmarkStart w:id="1134" w:name="_Toc9782"/>
      <w:bookmarkStart w:id="1135" w:name="_Toc11957"/>
      <w:bookmarkStart w:id="1136" w:name="_Toc15893"/>
      <w:bookmarkStart w:id="1137" w:name="_Toc17021"/>
      <w:bookmarkStart w:id="1138" w:name="_Toc17550"/>
      <w:bookmarkStart w:id="1139" w:name="_Toc23990"/>
      <w:bookmarkStart w:id="1140" w:name="_Toc31283"/>
      <w:bookmarkStart w:id="1141" w:name="_Toc17933"/>
      <w:bookmarkStart w:id="1142" w:name="_Toc28764"/>
      <w:bookmarkStart w:id="1143" w:name="_Toc8075"/>
      <w:bookmarkStart w:id="1144" w:name="_Toc14457"/>
      <w:r>
        <w:rPr>
          <w:rFonts w:ascii="Times New Roman" w:eastAsia="仿宋" w:hAnsi="Times New Roman" w:cs="Times New Roman" w:hint="eastAsia"/>
          <w:spacing w:val="-5"/>
          <w:sz w:val="32"/>
          <w:szCs w:val="32"/>
        </w:rPr>
        <w:t>1.4</w:t>
      </w:r>
      <w:r>
        <w:rPr>
          <w:rFonts w:ascii="楷体" w:eastAsia="楷体" w:hAnsi="楷体" w:cs="楷体" w:hint="eastAsia"/>
          <w:spacing w:val="-5"/>
          <w:sz w:val="32"/>
          <w:szCs w:val="32"/>
        </w:rPr>
        <w:t>粗煤泥分选系统</w:t>
      </w:r>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p>
    <w:p w14:paraId="7E124F9F"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薛湖选煤厂现有1台FBS粗煤泥分选机。将FBS粗煤泥分选机接入自动化系统，用户可在上位机、</w:t>
      </w:r>
      <w:r>
        <w:rPr>
          <w:rFonts w:ascii="仿宋" w:eastAsia="仿宋" w:hAnsi="仿宋" w:cs="仿宋"/>
          <w:sz w:val="32"/>
          <w:szCs w:val="32"/>
        </w:rPr>
        <w:t>P</w:t>
      </w:r>
      <w:r>
        <w:rPr>
          <w:rFonts w:ascii="仿宋" w:eastAsia="仿宋" w:hAnsi="仿宋" w:cs="仿宋" w:hint="eastAsia"/>
          <w:sz w:val="32"/>
          <w:szCs w:val="32"/>
        </w:rPr>
        <w:t>ad端实时查看FBS工艺参数，并可实现远程控制。</w:t>
      </w:r>
    </w:p>
    <w:p w14:paraId="1F8593DB" w14:textId="77777777" w:rsidR="00BF6D5C" w:rsidRDefault="00340E94">
      <w:pPr>
        <w:spacing w:afterLines="0" w:after="0" w:line="560" w:lineRule="exact"/>
        <w:ind w:firstLineChars="200" w:firstLine="627"/>
        <w:rPr>
          <w:rFonts w:ascii="Times New Roman" w:eastAsia="仿宋" w:hAnsi="Times New Roman" w:cs="Times New Roman"/>
          <w:spacing w:val="-5"/>
        </w:rPr>
      </w:pPr>
      <w:bookmarkStart w:id="1145" w:name="_Toc23936"/>
      <w:bookmarkStart w:id="1146" w:name="_Toc22858"/>
      <w:bookmarkStart w:id="1147" w:name="_Toc28816"/>
      <w:bookmarkStart w:id="1148" w:name="_Toc32739"/>
      <w:bookmarkStart w:id="1149" w:name="_Toc12048"/>
      <w:bookmarkStart w:id="1150" w:name="_Toc13409"/>
      <w:bookmarkStart w:id="1151" w:name="_Toc26602"/>
      <w:bookmarkStart w:id="1152" w:name="_Toc27795"/>
      <w:bookmarkStart w:id="1153" w:name="_Toc25870"/>
      <w:bookmarkStart w:id="1154" w:name="_Toc24618"/>
      <w:bookmarkStart w:id="1155" w:name="_Toc10727"/>
      <w:bookmarkStart w:id="1156" w:name="_Toc9493"/>
      <w:bookmarkStart w:id="1157" w:name="_Toc24450"/>
      <w:bookmarkStart w:id="1158" w:name="_Toc3844"/>
      <w:bookmarkStart w:id="1159" w:name="_Toc19265"/>
      <w:bookmarkStart w:id="1160" w:name="_Toc2153"/>
      <w:bookmarkStart w:id="1161" w:name="_Toc28921"/>
      <w:bookmarkStart w:id="1162" w:name="_Toc30148"/>
      <w:bookmarkStart w:id="1163" w:name="_Toc12897"/>
      <w:bookmarkStart w:id="1164" w:name="_Toc12927"/>
      <w:bookmarkStart w:id="1165" w:name="_Toc9327"/>
      <w:bookmarkStart w:id="1166" w:name="_Toc30123"/>
      <w:bookmarkStart w:id="1167" w:name="_Toc3522"/>
      <w:r>
        <w:rPr>
          <w:rFonts w:ascii="Times New Roman" w:eastAsia="仿宋" w:hAnsi="Times New Roman" w:cs="Times New Roman"/>
          <w:spacing w:val="-5"/>
          <w:sz w:val="32"/>
          <w:szCs w:val="32"/>
        </w:rPr>
        <w:t>1.</w:t>
      </w:r>
      <w:r>
        <w:rPr>
          <w:rFonts w:ascii="Times New Roman" w:eastAsia="仿宋" w:hAnsi="Times New Roman" w:cs="Times New Roman" w:hint="eastAsia"/>
          <w:spacing w:val="-5"/>
          <w:sz w:val="32"/>
          <w:szCs w:val="32"/>
        </w:rPr>
        <w:t>5</w:t>
      </w:r>
      <w:r>
        <w:rPr>
          <w:rFonts w:ascii="楷体" w:eastAsia="楷体" w:hAnsi="楷体" w:cs="楷体" w:hint="eastAsia"/>
          <w:spacing w:val="-5"/>
          <w:sz w:val="32"/>
          <w:szCs w:val="32"/>
        </w:rPr>
        <w:t>自动浮选系统</w:t>
      </w:r>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p>
    <w:p w14:paraId="6285ED3B"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2"/>
        </w:rPr>
      </w:pPr>
      <w:bookmarkStart w:id="1168" w:name="_Toc25259"/>
      <w:r>
        <w:rPr>
          <w:rFonts w:ascii="Times New Roman" w:eastAsia="仿宋" w:hAnsi="Times New Roman" w:cs="Times New Roman"/>
          <w:b w:val="0"/>
          <w:bCs w:val="0"/>
          <w:sz w:val="32"/>
          <w:szCs w:val="32"/>
        </w:rPr>
        <w:t>1.5.1</w:t>
      </w:r>
      <w:r>
        <w:rPr>
          <w:rFonts w:ascii="仿宋" w:eastAsia="仿宋" w:hAnsi="仿宋" w:cs="仿宋" w:hint="eastAsia"/>
          <w:sz w:val="32"/>
          <w:szCs w:val="32"/>
        </w:rPr>
        <w:t>建设要求</w:t>
      </w:r>
      <w:bookmarkEnd w:id="1168"/>
    </w:p>
    <w:p w14:paraId="46EAE4DF" w14:textId="77777777" w:rsidR="00BF6D5C" w:rsidRDefault="00340E94">
      <w:pPr>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sz w:val="32"/>
          <w:szCs w:val="32"/>
        </w:rPr>
        <w:t>根据浮选入</w:t>
      </w:r>
      <w:proofErr w:type="gramStart"/>
      <w:r>
        <w:rPr>
          <w:rFonts w:ascii="仿宋" w:eastAsia="仿宋" w:hAnsi="仿宋" w:cs="仿宋" w:hint="eastAsia"/>
          <w:sz w:val="32"/>
          <w:szCs w:val="32"/>
        </w:rPr>
        <w:t>料状态</w:t>
      </w:r>
      <w:proofErr w:type="gramEnd"/>
      <w:r>
        <w:rPr>
          <w:rFonts w:ascii="仿宋" w:eastAsia="仿宋" w:hAnsi="仿宋" w:cs="仿宋" w:hint="eastAsia"/>
          <w:sz w:val="32"/>
          <w:szCs w:val="32"/>
        </w:rPr>
        <w:t>和在线精煤灰分仪灰分在线反馈，自动调整药剂制度。浮选入料的浓度、流量等参数实时检测</w:t>
      </w:r>
      <w:r>
        <w:rPr>
          <w:rFonts w:eastAsia="仿宋" w:cs="仿宋" w:hint="eastAsia"/>
          <w:sz w:val="32"/>
          <w:szCs w:val="32"/>
        </w:rPr>
        <w:t>，实现前馈信号与药剂添加量联动</w:t>
      </w:r>
      <w:r>
        <w:rPr>
          <w:rFonts w:ascii="仿宋" w:eastAsia="仿宋" w:hAnsi="仿宋" w:cs="仿宋" w:hint="eastAsia"/>
          <w:sz w:val="32"/>
          <w:szCs w:val="32"/>
        </w:rPr>
        <w:t>；</w:t>
      </w:r>
      <w:r>
        <w:rPr>
          <w:rFonts w:eastAsia="仿宋" w:cs="仿宋" w:hint="eastAsia"/>
          <w:sz w:val="32"/>
          <w:szCs w:val="32"/>
        </w:rPr>
        <w:t>尾矿图像分析</w:t>
      </w:r>
      <w:proofErr w:type="gramStart"/>
      <w:r>
        <w:rPr>
          <w:rFonts w:eastAsia="仿宋" w:cs="仿宋" w:hint="eastAsia"/>
          <w:sz w:val="32"/>
          <w:szCs w:val="32"/>
        </w:rPr>
        <w:t>仪数据</w:t>
      </w:r>
      <w:proofErr w:type="gramEnd"/>
      <w:r>
        <w:rPr>
          <w:rFonts w:eastAsia="仿宋" w:cs="仿宋" w:hint="eastAsia"/>
          <w:sz w:val="32"/>
          <w:szCs w:val="32"/>
        </w:rPr>
        <w:t>接入系统，实现前馈、后</w:t>
      </w:r>
      <w:proofErr w:type="gramStart"/>
      <w:r>
        <w:rPr>
          <w:rFonts w:eastAsia="仿宋" w:cs="仿宋" w:hint="eastAsia"/>
          <w:sz w:val="32"/>
          <w:szCs w:val="32"/>
        </w:rPr>
        <w:t>馈</w:t>
      </w:r>
      <w:proofErr w:type="gramEnd"/>
      <w:r>
        <w:rPr>
          <w:rFonts w:eastAsia="仿宋" w:cs="仿宋" w:hint="eastAsia"/>
          <w:sz w:val="32"/>
          <w:szCs w:val="32"/>
        </w:rPr>
        <w:t>数据与药剂添加量联动</w:t>
      </w:r>
      <w:r>
        <w:rPr>
          <w:rFonts w:ascii="仿宋" w:eastAsia="仿宋" w:hAnsi="仿宋" w:cs="仿宋" w:hint="eastAsia"/>
          <w:sz w:val="32"/>
          <w:szCs w:val="32"/>
        </w:rPr>
        <w:t>；</w:t>
      </w:r>
      <w:proofErr w:type="gramStart"/>
      <w:r>
        <w:rPr>
          <w:rFonts w:ascii="仿宋" w:eastAsia="仿宋" w:hAnsi="仿宋" w:cs="仿宋" w:hint="eastAsia"/>
          <w:sz w:val="32"/>
          <w:szCs w:val="32"/>
        </w:rPr>
        <w:t>药剂罐液位</w:t>
      </w:r>
      <w:proofErr w:type="gramEnd"/>
      <w:r>
        <w:rPr>
          <w:rFonts w:ascii="仿宋" w:eastAsia="仿宋" w:hAnsi="仿宋" w:cs="仿宋" w:hint="eastAsia"/>
          <w:sz w:val="32"/>
          <w:szCs w:val="32"/>
        </w:rPr>
        <w:t>实时显示，</w:t>
      </w:r>
      <w:proofErr w:type="gramStart"/>
      <w:r>
        <w:rPr>
          <w:rFonts w:eastAsia="仿宋" w:cs="仿宋" w:hint="eastAsia"/>
          <w:sz w:val="32"/>
          <w:szCs w:val="32"/>
        </w:rPr>
        <w:t>低液位</w:t>
      </w:r>
      <w:proofErr w:type="gramEnd"/>
      <w:r>
        <w:rPr>
          <w:rFonts w:eastAsia="仿宋" w:cs="仿宋" w:hint="eastAsia"/>
          <w:sz w:val="32"/>
          <w:szCs w:val="32"/>
        </w:rPr>
        <w:t>自动补加药剂</w:t>
      </w:r>
      <w:r>
        <w:rPr>
          <w:rFonts w:ascii="仿宋" w:eastAsia="仿宋" w:hAnsi="仿宋" w:cs="仿宋" w:hint="eastAsia"/>
          <w:sz w:val="32"/>
          <w:szCs w:val="32"/>
        </w:rPr>
        <w:t>；主要控制参数均可设定，方便根据实际情况进行调整；</w:t>
      </w:r>
      <w:r>
        <w:rPr>
          <w:rFonts w:ascii="仿宋" w:eastAsia="仿宋" w:hAnsi="仿宋" w:cs="仿宋" w:hint="eastAsia"/>
          <w:kern w:val="0"/>
          <w:sz w:val="32"/>
          <w:szCs w:val="32"/>
        </w:rPr>
        <w:t>自动</w:t>
      </w:r>
      <w:r>
        <w:rPr>
          <w:rFonts w:ascii="仿宋" w:eastAsia="仿宋" w:hAnsi="仿宋" w:cs="仿宋" w:hint="eastAsia"/>
          <w:sz w:val="32"/>
          <w:szCs w:val="32"/>
        </w:rPr>
        <w:t>浮选系统自动加药，浮选岗位由值守变为巡检。具体软件功能要求如下：</w:t>
      </w:r>
      <w:r>
        <w:rPr>
          <w:rFonts w:ascii="仿宋" w:eastAsia="仿宋" w:hAnsi="仿宋" w:cs="仿宋" w:hint="eastAsia"/>
          <w:kern w:val="0"/>
          <w:sz w:val="32"/>
          <w:szCs w:val="32"/>
        </w:rPr>
        <w:t>实现浮选机的浮选入料浓度、流量检测，浮选</w:t>
      </w:r>
      <w:proofErr w:type="gramStart"/>
      <w:r>
        <w:rPr>
          <w:rFonts w:ascii="仿宋" w:eastAsia="仿宋" w:hAnsi="仿宋" w:cs="仿宋" w:hint="eastAsia"/>
          <w:kern w:val="0"/>
          <w:sz w:val="32"/>
          <w:szCs w:val="32"/>
        </w:rPr>
        <w:t>入料干煤泥</w:t>
      </w:r>
      <w:proofErr w:type="gramEnd"/>
      <w:r>
        <w:rPr>
          <w:rFonts w:ascii="仿宋" w:eastAsia="仿宋" w:hAnsi="仿宋" w:cs="仿宋" w:hint="eastAsia"/>
          <w:kern w:val="0"/>
          <w:sz w:val="32"/>
          <w:szCs w:val="32"/>
        </w:rPr>
        <w:t>量的计算；实现浮选机的浮选精矿灰分检测和浮选尾矿灰分显示与药剂添加量关联；实现浮选系统加药量自动控制功能，且加药量可人工设定；实现浮选机闸板远程调控；实现煤泥浮选各工艺</w:t>
      </w:r>
      <w:r>
        <w:rPr>
          <w:rFonts w:ascii="仿宋" w:eastAsia="仿宋" w:hAnsi="仿宋" w:cs="仿宋" w:hint="eastAsia"/>
          <w:kern w:val="0"/>
          <w:sz w:val="32"/>
          <w:szCs w:val="32"/>
        </w:rPr>
        <w:lastRenderedPageBreak/>
        <w:t>参数的实时采集、监视、记录功能（包括入浮浓度、流量、加药量、</w:t>
      </w:r>
      <w:proofErr w:type="gramStart"/>
      <w:r>
        <w:rPr>
          <w:rFonts w:ascii="仿宋" w:eastAsia="仿宋" w:hAnsi="仿宋" w:cs="仿宋" w:hint="eastAsia"/>
          <w:kern w:val="0"/>
          <w:sz w:val="32"/>
          <w:szCs w:val="32"/>
        </w:rPr>
        <w:t>浮精灰分</w:t>
      </w:r>
      <w:proofErr w:type="gramEnd"/>
      <w:r>
        <w:rPr>
          <w:rFonts w:ascii="仿宋" w:eastAsia="仿宋" w:hAnsi="仿宋" w:cs="仿宋" w:hint="eastAsia"/>
          <w:kern w:val="0"/>
          <w:sz w:val="32"/>
          <w:szCs w:val="32"/>
        </w:rPr>
        <w:t>、</w:t>
      </w:r>
      <w:proofErr w:type="gramStart"/>
      <w:r>
        <w:rPr>
          <w:rFonts w:ascii="仿宋" w:eastAsia="仿宋" w:hAnsi="仿宋" w:cs="仿宋" w:hint="eastAsia"/>
          <w:kern w:val="0"/>
          <w:sz w:val="32"/>
          <w:szCs w:val="32"/>
        </w:rPr>
        <w:t>浮尾灰分</w:t>
      </w:r>
      <w:proofErr w:type="gramEnd"/>
      <w:r>
        <w:rPr>
          <w:rFonts w:ascii="仿宋" w:eastAsia="仿宋" w:hAnsi="仿宋" w:cs="仿宋" w:hint="eastAsia"/>
          <w:kern w:val="0"/>
          <w:sz w:val="32"/>
          <w:szCs w:val="32"/>
        </w:rPr>
        <w:t>等）；实现历史数据查询、打印报表等功能；实现手动/自动加药闭环两种控制方式。</w:t>
      </w:r>
      <w:r>
        <w:rPr>
          <w:rFonts w:ascii="Wingdings" w:eastAsia="仿宋" w:hAnsi="Wingdings" w:cs="仿宋"/>
          <w:sz w:val="32"/>
          <w:szCs w:val="32"/>
        </w:rPr>
        <w:t>现有加药系统进行升级改造，实现药剂用量各参数班、日、月自动计量。</w:t>
      </w:r>
    </w:p>
    <w:p w14:paraId="3C5B2331"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2"/>
        </w:rPr>
      </w:pPr>
      <w:bookmarkStart w:id="1169" w:name="_Toc20787"/>
      <w:r>
        <w:rPr>
          <w:rFonts w:ascii="Times New Roman" w:eastAsia="仿宋" w:hAnsi="Times New Roman" w:cs="Times New Roman"/>
          <w:b w:val="0"/>
          <w:bCs w:val="0"/>
          <w:sz w:val="32"/>
          <w:szCs w:val="32"/>
        </w:rPr>
        <w:t>1.5.2</w:t>
      </w:r>
      <w:r>
        <w:rPr>
          <w:rFonts w:ascii="仿宋" w:eastAsia="仿宋" w:hAnsi="仿宋" w:cs="仿宋" w:hint="eastAsia"/>
          <w:sz w:val="32"/>
          <w:szCs w:val="32"/>
        </w:rPr>
        <w:t>软硬件清单</w:t>
      </w:r>
      <w:bookmarkEnd w:id="1169"/>
    </w:p>
    <w:tbl>
      <w:tblPr>
        <w:tblW w:w="4933" w:type="pct"/>
        <w:jc w:val="center"/>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3"/>
        <w:gridCol w:w="1918"/>
        <w:gridCol w:w="3174"/>
        <w:gridCol w:w="702"/>
        <w:gridCol w:w="648"/>
        <w:gridCol w:w="1435"/>
      </w:tblGrid>
      <w:tr w:rsidR="00BF6D5C" w14:paraId="3787B4AE" w14:textId="77777777">
        <w:trPr>
          <w:trHeight w:val="20"/>
          <w:jc w:val="center"/>
        </w:trPr>
        <w:tc>
          <w:tcPr>
            <w:tcW w:w="322" w:type="pct"/>
            <w:noWrap/>
            <w:tcMar>
              <w:top w:w="14" w:type="dxa"/>
              <w:left w:w="14" w:type="dxa"/>
              <w:right w:w="14" w:type="dxa"/>
            </w:tcMar>
            <w:vAlign w:val="center"/>
          </w:tcPr>
          <w:p w14:paraId="0F61E306" w14:textId="77777777" w:rsidR="00BF6D5C" w:rsidRDefault="00340E94">
            <w:pPr>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序号</w:t>
            </w:r>
          </w:p>
        </w:tc>
        <w:tc>
          <w:tcPr>
            <w:tcW w:w="1139" w:type="pct"/>
            <w:noWrap/>
            <w:tcMar>
              <w:top w:w="14" w:type="dxa"/>
              <w:left w:w="14" w:type="dxa"/>
              <w:right w:w="14" w:type="dxa"/>
            </w:tcMar>
            <w:vAlign w:val="center"/>
          </w:tcPr>
          <w:p w14:paraId="394F16F3" w14:textId="77777777" w:rsidR="00BF6D5C" w:rsidRDefault="00340E94">
            <w:pPr>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名称</w:t>
            </w:r>
          </w:p>
        </w:tc>
        <w:tc>
          <w:tcPr>
            <w:tcW w:w="1885" w:type="pct"/>
            <w:tcMar>
              <w:top w:w="14" w:type="dxa"/>
              <w:left w:w="14" w:type="dxa"/>
              <w:right w:w="14" w:type="dxa"/>
            </w:tcMar>
            <w:vAlign w:val="center"/>
          </w:tcPr>
          <w:p w14:paraId="2A3043D7" w14:textId="77777777" w:rsidR="00BF6D5C" w:rsidRDefault="00340E94">
            <w:pPr>
              <w:spacing w:afterLines="0" w:after="77" w:line="240" w:lineRule="auto"/>
              <w:jc w:val="center"/>
              <w:textAlignment w:val="center"/>
              <w:rPr>
                <w:rFonts w:ascii="宋体" w:hAnsi="宋体" w:cs="宋体"/>
                <w:b/>
                <w:bCs/>
                <w:sz w:val="21"/>
                <w:szCs w:val="21"/>
              </w:rPr>
            </w:pPr>
            <w:r>
              <w:rPr>
                <w:rFonts w:ascii="宋体" w:hAnsi="宋体" w:cs="宋体" w:hint="eastAsia"/>
                <w:b/>
                <w:bCs/>
                <w:sz w:val="21"/>
                <w:szCs w:val="21"/>
              </w:rPr>
              <w:t>规格参数</w:t>
            </w:r>
          </w:p>
        </w:tc>
        <w:tc>
          <w:tcPr>
            <w:tcW w:w="417" w:type="pct"/>
            <w:vAlign w:val="center"/>
          </w:tcPr>
          <w:p w14:paraId="18A76799" w14:textId="77777777" w:rsidR="00BF6D5C" w:rsidRDefault="00340E94">
            <w:pPr>
              <w:spacing w:afterLines="0" w:after="77"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单位</w:t>
            </w:r>
          </w:p>
        </w:tc>
        <w:tc>
          <w:tcPr>
            <w:tcW w:w="385" w:type="pct"/>
            <w:vAlign w:val="center"/>
          </w:tcPr>
          <w:p w14:paraId="693E1FE9" w14:textId="77777777" w:rsidR="00BF6D5C" w:rsidRDefault="00340E94">
            <w:pPr>
              <w:spacing w:afterLines="0" w:after="77"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数量</w:t>
            </w:r>
          </w:p>
        </w:tc>
        <w:tc>
          <w:tcPr>
            <w:tcW w:w="852" w:type="pct"/>
            <w:vAlign w:val="center"/>
          </w:tcPr>
          <w:p w14:paraId="0F5B2ADA" w14:textId="77777777" w:rsidR="00BF6D5C" w:rsidRDefault="00340E94">
            <w:pPr>
              <w:spacing w:afterLines="0" w:after="77"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品牌</w:t>
            </w:r>
          </w:p>
        </w:tc>
      </w:tr>
      <w:tr w:rsidR="00BF6D5C" w14:paraId="6E01A9DA" w14:textId="77777777">
        <w:trPr>
          <w:trHeight w:val="20"/>
          <w:jc w:val="center"/>
        </w:trPr>
        <w:tc>
          <w:tcPr>
            <w:tcW w:w="322" w:type="pct"/>
            <w:noWrap/>
            <w:tcMar>
              <w:top w:w="14" w:type="dxa"/>
              <w:left w:w="14" w:type="dxa"/>
              <w:right w:w="14" w:type="dxa"/>
            </w:tcMar>
            <w:vAlign w:val="center"/>
          </w:tcPr>
          <w:p w14:paraId="6C2B35A0"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139" w:type="pct"/>
            <w:noWrap/>
            <w:tcMar>
              <w:top w:w="14" w:type="dxa"/>
              <w:left w:w="14" w:type="dxa"/>
              <w:right w:w="14" w:type="dxa"/>
            </w:tcMar>
            <w:vAlign w:val="center"/>
          </w:tcPr>
          <w:p w14:paraId="50B520BA" w14:textId="77777777" w:rsidR="00BF6D5C" w:rsidRDefault="00340E94">
            <w:pPr>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浮选自动控制软件</w:t>
            </w:r>
          </w:p>
        </w:tc>
        <w:tc>
          <w:tcPr>
            <w:tcW w:w="1885" w:type="pct"/>
            <w:tcMar>
              <w:top w:w="14" w:type="dxa"/>
              <w:left w:w="14" w:type="dxa"/>
              <w:right w:w="14" w:type="dxa"/>
            </w:tcMar>
            <w:vAlign w:val="center"/>
          </w:tcPr>
          <w:p w14:paraId="4FB56519" w14:textId="77777777" w:rsidR="00BF6D5C" w:rsidRDefault="00340E94">
            <w:pPr>
              <w:spacing w:afterLines="0" w:after="77" w:line="240" w:lineRule="auto"/>
              <w:jc w:val="center"/>
              <w:textAlignment w:val="center"/>
              <w:rPr>
                <w:rFonts w:ascii="宋体" w:hAnsi="宋体" w:cs="宋体"/>
                <w:b/>
                <w:bCs/>
                <w:sz w:val="21"/>
                <w:szCs w:val="21"/>
              </w:rPr>
            </w:pPr>
            <w:r>
              <w:rPr>
                <w:rFonts w:ascii="宋体" w:hAnsi="宋体" w:cs="宋体" w:hint="eastAsia"/>
                <w:sz w:val="21"/>
                <w:szCs w:val="21"/>
              </w:rPr>
              <w:t>软件</w:t>
            </w:r>
          </w:p>
        </w:tc>
        <w:tc>
          <w:tcPr>
            <w:tcW w:w="417" w:type="pct"/>
            <w:vAlign w:val="center"/>
          </w:tcPr>
          <w:p w14:paraId="7CF44EA3" w14:textId="77777777" w:rsidR="00BF6D5C" w:rsidRDefault="00340E94">
            <w:pPr>
              <w:spacing w:afterLines="0" w:after="77" w:line="240" w:lineRule="auto"/>
              <w:jc w:val="center"/>
              <w:textAlignment w:val="center"/>
              <w:rPr>
                <w:rFonts w:ascii="宋体" w:hAnsi="宋体" w:cs="宋体"/>
                <w:b/>
                <w:bCs/>
                <w:kern w:val="0"/>
                <w:sz w:val="21"/>
                <w:szCs w:val="21"/>
                <w:lang w:bidi="ar"/>
              </w:rPr>
            </w:pPr>
            <w:r>
              <w:rPr>
                <w:rFonts w:ascii="宋体" w:hAnsi="宋体" w:cs="宋体" w:hint="eastAsia"/>
                <w:kern w:val="0"/>
                <w:sz w:val="21"/>
                <w:szCs w:val="21"/>
                <w:lang w:bidi="ar"/>
              </w:rPr>
              <w:t>项</w:t>
            </w:r>
          </w:p>
        </w:tc>
        <w:tc>
          <w:tcPr>
            <w:tcW w:w="385" w:type="pct"/>
            <w:vAlign w:val="center"/>
          </w:tcPr>
          <w:p w14:paraId="4379CC42" w14:textId="77777777" w:rsidR="00BF6D5C" w:rsidRDefault="00340E94">
            <w:pPr>
              <w:spacing w:afterLines="0" w:after="77" w:line="240" w:lineRule="auto"/>
              <w:jc w:val="center"/>
              <w:textAlignment w:val="center"/>
              <w:rPr>
                <w:rFonts w:ascii="宋体" w:hAnsi="宋体" w:cs="宋体"/>
                <w:b/>
                <w:bCs/>
                <w:kern w:val="0"/>
                <w:sz w:val="21"/>
                <w:szCs w:val="21"/>
                <w:lang w:bidi="ar"/>
              </w:rPr>
            </w:pPr>
            <w:r>
              <w:rPr>
                <w:rFonts w:ascii="宋体" w:hAnsi="宋体" w:cs="宋体" w:hint="eastAsia"/>
                <w:kern w:val="0"/>
                <w:sz w:val="21"/>
                <w:szCs w:val="21"/>
                <w:lang w:bidi="ar"/>
              </w:rPr>
              <w:t>1</w:t>
            </w:r>
          </w:p>
        </w:tc>
        <w:tc>
          <w:tcPr>
            <w:tcW w:w="852" w:type="pct"/>
            <w:vAlign w:val="center"/>
          </w:tcPr>
          <w:p w14:paraId="329DE25C" w14:textId="77777777" w:rsidR="00BF6D5C" w:rsidRDefault="00BF6D5C">
            <w:pPr>
              <w:spacing w:afterLines="0" w:after="77" w:line="240" w:lineRule="auto"/>
              <w:jc w:val="center"/>
              <w:textAlignment w:val="center"/>
              <w:rPr>
                <w:rFonts w:ascii="宋体" w:hAnsi="宋体" w:cs="宋体"/>
                <w:b/>
                <w:bCs/>
                <w:kern w:val="0"/>
                <w:sz w:val="21"/>
                <w:szCs w:val="21"/>
                <w:lang w:bidi="ar"/>
              </w:rPr>
            </w:pPr>
          </w:p>
        </w:tc>
      </w:tr>
      <w:tr w:rsidR="00BF6D5C" w14:paraId="3D051899" w14:textId="77777777">
        <w:trPr>
          <w:trHeight w:val="20"/>
          <w:jc w:val="center"/>
        </w:trPr>
        <w:tc>
          <w:tcPr>
            <w:tcW w:w="322" w:type="pct"/>
            <w:noWrap/>
            <w:tcMar>
              <w:top w:w="14" w:type="dxa"/>
              <w:left w:w="14" w:type="dxa"/>
              <w:right w:w="14" w:type="dxa"/>
            </w:tcMar>
            <w:vAlign w:val="center"/>
          </w:tcPr>
          <w:p w14:paraId="50DE0682"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9" w:type="pct"/>
            <w:tcBorders>
              <w:top w:val="single" w:sz="4" w:space="0" w:color="auto"/>
              <w:left w:val="single" w:sz="4" w:space="0" w:color="auto"/>
              <w:bottom w:val="single" w:sz="4" w:space="0" w:color="auto"/>
              <w:right w:val="single" w:sz="4" w:space="0" w:color="auto"/>
            </w:tcBorders>
            <w:noWrap/>
            <w:tcMar>
              <w:top w:w="14" w:type="dxa"/>
              <w:left w:w="14" w:type="dxa"/>
              <w:right w:w="14" w:type="dxa"/>
            </w:tcMar>
            <w:vAlign w:val="center"/>
          </w:tcPr>
          <w:p w14:paraId="70AC7BDF"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浓度计</w:t>
            </w:r>
          </w:p>
        </w:tc>
        <w:tc>
          <w:tcPr>
            <w:tcW w:w="1885"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24190144" w14:textId="77777777" w:rsidR="00BF6D5C" w:rsidRDefault="00340E94">
            <w:pPr>
              <w:pStyle w:val="aff7"/>
              <w:spacing w:afterLines="0" w:after="0" w:line="240" w:lineRule="auto"/>
              <w:ind w:firstLine="0"/>
              <w:textAlignment w:val="center"/>
              <w:rPr>
                <w:rFonts w:ascii="宋体" w:hAnsi="宋体" w:cs="宋体"/>
                <w:kern w:val="0"/>
                <w:sz w:val="21"/>
                <w:szCs w:val="21"/>
                <w:lang w:bidi="ar"/>
              </w:rPr>
            </w:pPr>
            <w:r>
              <w:rPr>
                <w:rFonts w:ascii="宋体" w:hAnsi="宋体" w:cs="宋体" w:hint="eastAsia"/>
                <w:kern w:val="0"/>
                <w:sz w:val="21"/>
                <w:szCs w:val="21"/>
                <w:lang w:bidi="ar"/>
              </w:rPr>
              <w:t>（1）测量原理：860nm 双</w:t>
            </w:r>
            <w:proofErr w:type="gramStart"/>
            <w:r>
              <w:rPr>
                <w:rFonts w:ascii="宋体" w:hAnsi="宋体" w:cs="宋体" w:hint="eastAsia"/>
                <w:kern w:val="0"/>
                <w:sz w:val="21"/>
                <w:szCs w:val="21"/>
                <w:lang w:bidi="ar"/>
              </w:rPr>
              <w:t>近红外光高精度</w:t>
            </w:r>
            <w:proofErr w:type="gramEnd"/>
            <w:r>
              <w:rPr>
                <w:rFonts w:ascii="宋体" w:hAnsi="宋体" w:cs="宋体" w:hint="eastAsia"/>
                <w:kern w:val="0"/>
                <w:sz w:val="21"/>
                <w:szCs w:val="21"/>
                <w:lang w:bidi="ar"/>
              </w:rPr>
              <w:t>测量（2）测量范围：0.003—1000g/1（3）外壳材质：不锈钢（4）准确度为读数 2%</w:t>
            </w:r>
          </w:p>
          <w:p w14:paraId="6E524CDD" w14:textId="77777777" w:rsidR="00BF6D5C" w:rsidRDefault="00340E94">
            <w:pPr>
              <w:pStyle w:val="aff7"/>
              <w:spacing w:afterLines="0" w:after="0" w:line="240" w:lineRule="auto"/>
              <w:ind w:firstLine="0"/>
              <w:textAlignment w:val="center"/>
              <w:rPr>
                <w:rFonts w:ascii="宋体" w:hAnsi="宋体" w:cs="宋体"/>
                <w:kern w:val="0"/>
                <w:sz w:val="21"/>
                <w:szCs w:val="21"/>
                <w:lang w:bidi="ar"/>
              </w:rPr>
            </w:pPr>
            <w:r>
              <w:rPr>
                <w:rFonts w:ascii="宋体" w:hAnsi="宋体" w:cs="宋体" w:hint="eastAsia"/>
                <w:kern w:val="0"/>
                <w:sz w:val="21"/>
                <w:szCs w:val="21"/>
                <w:lang w:bidi="ar"/>
              </w:rPr>
              <w:t>（5）分辨率达到0.1mg/L</w:t>
            </w:r>
          </w:p>
        </w:tc>
        <w:tc>
          <w:tcPr>
            <w:tcW w:w="417" w:type="pct"/>
            <w:tcBorders>
              <w:top w:val="single" w:sz="4" w:space="0" w:color="auto"/>
              <w:left w:val="nil"/>
              <w:bottom w:val="single" w:sz="4" w:space="0" w:color="auto"/>
              <w:right w:val="single" w:sz="4" w:space="0" w:color="auto"/>
            </w:tcBorders>
            <w:vAlign w:val="center"/>
          </w:tcPr>
          <w:p w14:paraId="665BBF35" w14:textId="77777777" w:rsidR="00BF6D5C" w:rsidRDefault="00340E94">
            <w:pPr>
              <w:pStyle w:val="aff7"/>
              <w:spacing w:afterLines="0" w:after="0"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台</w:t>
            </w:r>
          </w:p>
        </w:tc>
        <w:tc>
          <w:tcPr>
            <w:tcW w:w="385" w:type="pct"/>
            <w:tcBorders>
              <w:top w:val="single" w:sz="4" w:space="0" w:color="auto"/>
              <w:left w:val="nil"/>
              <w:bottom w:val="single" w:sz="4" w:space="0" w:color="auto"/>
              <w:right w:val="single" w:sz="4" w:space="0" w:color="auto"/>
            </w:tcBorders>
            <w:vAlign w:val="center"/>
          </w:tcPr>
          <w:p w14:paraId="68C33715" w14:textId="77777777" w:rsidR="00BF6D5C" w:rsidRDefault="00340E94">
            <w:pPr>
              <w:pStyle w:val="aff7"/>
              <w:spacing w:afterLines="0" w:after="0"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52" w:type="pct"/>
            <w:tcBorders>
              <w:top w:val="single" w:sz="4" w:space="0" w:color="auto"/>
              <w:left w:val="nil"/>
              <w:bottom w:val="single" w:sz="4" w:space="0" w:color="auto"/>
            </w:tcBorders>
            <w:vAlign w:val="center"/>
          </w:tcPr>
          <w:p w14:paraId="242510E0" w14:textId="77777777" w:rsidR="00BF6D5C" w:rsidRDefault="00340E94">
            <w:pPr>
              <w:pStyle w:val="aff7"/>
              <w:spacing w:afterLines="0" w:after="0"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哈希、WTW、E+H、艾默生</w:t>
            </w:r>
          </w:p>
        </w:tc>
      </w:tr>
      <w:tr w:rsidR="00BF6D5C" w14:paraId="6CD9EF71" w14:textId="77777777">
        <w:trPr>
          <w:trHeight w:val="20"/>
          <w:jc w:val="center"/>
        </w:trPr>
        <w:tc>
          <w:tcPr>
            <w:tcW w:w="322" w:type="pct"/>
            <w:noWrap/>
            <w:tcMar>
              <w:top w:w="14" w:type="dxa"/>
              <w:left w:w="14" w:type="dxa"/>
              <w:right w:w="14" w:type="dxa"/>
            </w:tcMar>
            <w:vAlign w:val="center"/>
          </w:tcPr>
          <w:p w14:paraId="078D7A68"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9" w:type="pct"/>
            <w:tcBorders>
              <w:top w:val="single" w:sz="4" w:space="0" w:color="auto"/>
              <w:left w:val="single" w:sz="4" w:space="0" w:color="auto"/>
              <w:bottom w:val="single" w:sz="4" w:space="0" w:color="auto"/>
              <w:right w:val="single" w:sz="4" w:space="0" w:color="auto"/>
            </w:tcBorders>
            <w:noWrap/>
            <w:tcMar>
              <w:top w:w="14" w:type="dxa"/>
              <w:left w:w="14" w:type="dxa"/>
              <w:right w:w="14" w:type="dxa"/>
            </w:tcMar>
            <w:vAlign w:val="center"/>
          </w:tcPr>
          <w:p w14:paraId="599D8C92"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流量计</w:t>
            </w:r>
          </w:p>
        </w:tc>
        <w:tc>
          <w:tcPr>
            <w:tcW w:w="1885"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0C269E00" w14:textId="77777777" w:rsidR="00BF6D5C" w:rsidRDefault="00340E94">
            <w:pPr>
              <w:pStyle w:val="aff7"/>
              <w:spacing w:afterLines="0" w:after="0" w:line="240" w:lineRule="auto"/>
              <w:ind w:firstLine="0"/>
              <w:textAlignment w:val="center"/>
              <w:rPr>
                <w:rStyle w:val="aff3"/>
                <w:rFonts w:ascii="仿宋" w:hAnsi="仿宋"/>
                <w:color w:val="000000"/>
                <w14:textFill>
                  <w14:solidFill>
                    <w14:srgbClr w14:val="000000">
                      <w14:lumMod w14:val="85000"/>
                      <w14:lumOff w14:val="15000"/>
                    </w14:srgbClr>
                  </w14:solidFill>
                </w14:textFill>
              </w:rPr>
            </w:pPr>
            <w:r>
              <w:rPr>
                <w:rFonts w:ascii="宋体" w:hAnsi="宋体" w:cs="宋体" w:hint="eastAsia"/>
                <w:kern w:val="0"/>
                <w:sz w:val="21"/>
                <w:szCs w:val="21"/>
                <w:lang w:bidi="ar"/>
              </w:rPr>
              <w:t>法拉第电磁感应原理；内衬材料：聚氨酯；电极材料：碳化钨；防护等级：IP65；精度0.5%；</w:t>
            </w:r>
          </w:p>
        </w:tc>
        <w:tc>
          <w:tcPr>
            <w:tcW w:w="417" w:type="pct"/>
            <w:tcBorders>
              <w:top w:val="single" w:sz="4" w:space="0" w:color="auto"/>
              <w:left w:val="nil"/>
              <w:bottom w:val="single" w:sz="4" w:space="0" w:color="auto"/>
              <w:right w:val="single" w:sz="4" w:space="0" w:color="auto"/>
            </w:tcBorders>
            <w:vAlign w:val="center"/>
          </w:tcPr>
          <w:p w14:paraId="40881B20" w14:textId="77777777" w:rsidR="00BF6D5C" w:rsidRDefault="00340E94">
            <w:pPr>
              <w:pStyle w:val="aff7"/>
              <w:spacing w:afterLines="0" w:after="0" w:line="240" w:lineRule="auto"/>
              <w:ind w:firstLine="0"/>
              <w:jc w:val="center"/>
              <w:textAlignment w:val="center"/>
              <w:rPr>
                <w:rFonts w:ascii="宋体" w:hAnsi="宋体" w:cs="宋体"/>
                <w:kern w:val="0"/>
                <w:sz w:val="21"/>
                <w:szCs w:val="21"/>
                <w:lang w:bidi="ar"/>
              </w:rPr>
            </w:pPr>
            <w:proofErr w:type="gramStart"/>
            <w:r>
              <w:rPr>
                <w:rFonts w:ascii="宋体" w:hAnsi="宋体" w:cs="宋体" w:hint="eastAsia"/>
                <w:kern w:val="0"/>
                <w:sz w:val="21"/>
                <w:szCs w:val="21"/>
                <w:lang w:bidi="ar"/>
              </w:rPr>
              <w:t>个</w:t>
            </w:r>
            <w:proofErr w:type="gramEnd"/>
          </w:p>
        </w:tc>
        <w:tc>
          <w:tcPr>
            <w:tcW w:w="385" w:type="pct"/>
            <w:tcBorders>
              <w:top w:val="single" w:sz="4" w:space="0" w:color="auto"/>
              <w:left w:val="nil"/>
              <w:bottom w:val="single" w:sz="4" w:space="0" w:color="auto"/>
              <w:right w:val="single" w:sz="4" w:space="0" w:color="auto"/>
            </w:tcBorders>
            <w:vAlign w:val="center"/>
          </w:tcPr>
          <w:p w14:paraId="40856C26" w14:textId="77777777" w:rsidR="00BF6D5C" w:rsidRDefault="00340E94">
            <w:pPr>
              <w:pStyle w:val="aff7"/>
              <w:spacing w:afterLines="0" w:after="0"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52" w:type="pct"/>
            <w:tcBorders>
              <w:top w:val="single" w:sz="4" w:space="0" w:color="auto"/>
              <w:left w:val="nil"/>
              <w:bottom w:val="single" w:sz="4" w:space="0" w:color="auto"/>
            </w:tcBorders>
            <w:vAlign w:val="center"/>
          </w:tcPr>
          <w:p w14:paraId="5992B942" w14:textId="77777777" w:rsidR="00BF6D5C" w:rsidRDefault="00340E94">
            <w:pPr>
              <w:pStyle w:val="aff7"/>
              <w:spacing w:afterLines="0" w:after="0"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哈希、WTW、E+H、艾默生</w:t>
            </w:r>
          </w:p>
        </w:tc>
      </w:tr>
      <w:tr w:rsidR="00BF6D5C" w14:paraId="08854C4A" w14:textId="77777777">
        <w:trPr>
          <w:trHeight w:val="20"/>
          <w:jc w:val="center"/>
        </w:trPr>
        <w:tc>
          <w:tcPr>
            <w:tcW w:w="322" w:type="pct"/>
            <w:noWrap/>
            <w:tcMar>
              <w:top w:w="14" w:type="dxa"/>
              <w:left w:w="14" w:type="dxa"/>
              <w:right w:w="14" w:type="dxa"/>
            </w:tcMar>
            <w:vAlign w:val="center"/>
          </w:tcPr>
          <w:p w14:paraId="7FC3B36A"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4</w:t>
            </w:r>
          </w:p>
        </w:tc>
        <w:tc>
          <w:tcPr>
            <w:tcW w:w="1139" w:type="pct"/>
            <w:tcBorders>
              <w:top w:val="single" w:sz="4" w:space="0" w:color="auto"/>
              <w:left w:val="single" w:sz="4" w:space="0" w:color="auto"/>
              <w:bottom w:val="single" w:sz="4" w:space="0" w:color="auto"/>
              <w:right w:val="single" w:sz="4" w:space="0" w:color="auto"/>
            </w:tcBorders>
            <w:noWrap/>
            <w:tcMar>
              <w:top w:w="14" w:type="dxa"/>
              <w:left w:w="14" w:type="dxa"/>
              <w:right w:w="14" w:type="dxa"/>
            </w:tcMar>
            <w:vAlign w:val="center"/>
          </w:tcPr>
          <w:p w14:paraId="11C6E2F8"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X光灰分仪</w:t>
            </w:r>
          </w:p>
        </w:tc>
        <w:tc>
          <w:tcPr>
            <w:tcW w:w="1885"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15FE0882"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接入</w:t>
            </w:r>
          </w:p>
        </w:tc>
        <w:tc>
          <w:tcPr>
            <w:tcW w:w="417" w:type="pct"/>
            <w:tcBorders>
              <w:top w:val="single" w:sz="4" w:space="0" w:color="auto"/>
              <w:left w:val="nil"/>
              <w:bottom w:val="single" w:sz="4" w:space="0" w:color="auto"/>
              <w:right w:val="single" w:sz="4" w:space="0" w:color="auto"/>
            </w:tcBorders>
            <w:vAlign w:val="center"/>
          </w:tcPr>
          <w:p w14:paraId="4D99107C"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台</w:t>
            </w:r>
          </w:p>
        </w:tc>
        <w:tc>
          <w:tcPr>
            <w:tcW w:w="385" w:type="pct"/>
            <w:tcBorders>
              <w:top w:val="single" w:sz="4" w:space="0" w:color="auto"/>
              <w:left w:val="nil"/>
              <w:bottom w:val="single" w:sz="4" w:space="0" w:color="auto"/>
              <w:right w:val="single" w:sz="4" w:space="0" w:color="auto"/>
            </w:tcBorders>
            <w:vAlign w:val="center"/>
          </w:tcPr>
          <w:p w14:paraId="041A33CD"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52" w:type="pct"/>
            <w:tcBorders>
              <w:top w:val="single" w:sz="4" w:space="0" w:color="auto"/>
              <w:left w:val="nil"/>
              <w:bottom w:val="single" w:sz="4" w:space="0" w:color="auto"/>
            </w:tcBorders>
            <w:vAlign w:val="center"/>
          </w:tcPr>
          <w:p w14:paraId="7C41EF46"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proofErr w:type="gramStart"/>
            <w:r>
              <w:rPr>
                <w:rFonts w:ascii="宋体" w:hAnsi="宋体" w:cs="宋体" w:hint="eastAsia"/>
                <w:kern w:val="0"/>
                <w:sz w:val="21"/>
                <w:szCs w:val="21"/>
                <w:lang w:bidi="ar"/>
              </w:rPr>
              <w:t>甲供</w:t>
            </w:r>
            <w:proofErr w:type="gramEnd"/>
          </w:p>
        </w:tc>
      </w:tr>
      <w:tr w:rsidR="00BF6D5C" w14:paraId="6D495B4F" w14:textId="77777777">
        <w:trPr>
          <w:trHeight w:val="20"/>
          <w:jc w:val="center"/>
        </w:trPr>
        <w:tc>
          <w:tcPr>
            <w:tcW w:w="322" w:type="pct"/>
            <w:tcBorders>
              <w:bottom w:val="single" w:sz="4" w:space="0" w:color="auto"/>
            </w:tcBorders>
            <w:noWrap/>
            <w:tcMar>
              <w:top w:w="14" w:type="dxa"/>
              <w:left w:w="14" w:type="dxa"/>
              <w:right w:w="14" w:type="dxa"/>
            </w:tcMar>
            <w:vAlign w:val="center"/>
          </w:tcPr>
          <w:p w14:paraId="7CCC7019"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5</w:t>
            </w:r>
          </w:p>
        </w:tc>
        <w:tc>
          <w:tcPr>
            <w:tcW w:w="1139" w:type="pct"/>
            <w:tcBorders>
              <w:top w:val="nil"/>
              <w:left w:val="single" w:sz="4" w:space="0" w:color="auto"/>
              <w:bottom w:val="single" w:sz="4" w:space="0" w:color="auto"/>
              <w:right w:val="single" w:sz="4" w:space="0" w:color="auto"/>
            </w:tcBorders>
            <w:tcMar>
              <w:top w:w="14" w:type="dxa"/>
              <w:left w:w="14" w:type="dxa"/>
              <w:right w:w="14" w:type="dxa"/>
            </w:tcMar>
            <w:vAlign w:val="center"/>
          </w:tcPr>
          <w:p w14:paraId="49F55848"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浓缩加药系统</w:t>
            </w:r>
          </w:p>
        </w:tc>
        <w:tc>
          <w:tcPr>
            <w:tcW w:w="1885" w:type="pct"/>
            <w:tcBorders>
              <w:top w:val="nil"/>
              <w:left w:val="single" w:sz="4" w:space="0" w:color="auto"/>
              <w:bottom w:val="single" w:sz="4" w:space="0" w:color="auto"/>
              <w:right w:val="single" w:sz="4" w:space="0" w:color="auto"/>
            </w:tcBorders>
            <w:tcMar>
              <w:top w:w="14" w:type="dxa"/>
              <w:left w:w="14" w:type="dxa"/>
              <w:right w:w="14" w:type="dxa"/>
            </w:tcMar>
            <w:vAlign w:val="center"/>
          </w:tcPr>
          <w:p w14:paraId="64489CE4"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接入并控制</w:t>
            </w:r>
          </w:p>
        </w:tc>
        <w:tc>
          <w:tcPr>
            <w:tcW w:w="417" w:type="pct"/>
            <w:tcBorders>
              <w:top w:val="nil"/>
              <w:left w:val="nil"/>
              <w:bottom w:val="single" w:sz="4" w:space="0" w:color="auto"/>
              <w:right w:val="single" w:sz="4" w:space="0" w:color="auto"/>
            </w:tcBorders>
            <w:vAlign w:val="center"/>
          </w:tcPr>
          <w:p w14:paraId="50B7D5C2"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套</w:t>
            </w:r>
          </w:p>
        </w:tc>
        <w:tc>
          <w:tcPr>
            <w:tcW w:w="385" w:type="pct"/>
            <w:tcBorders>
              <w:top w:val="nil"/>
              <w:left w:val="nil"/>
              <w:bottom w:val="single" w:sz="4" w:space="0" w:color="auto"/>
              <w:right w:val="single" w:sz="4" w:space="0" w:color="auto"/>
            </w:tcBorders>
            <w:vAlign w:val="center"/>
          </w:tcPr>
          <w:p w14:paraId="379041C7"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w:t>
            </w:r>
          </w:p>
        </w:tc>
        <w:tc>
          <w:tcPr>
            <w:tcW w:w="852" w:type="pct"/>
            <w:tcBorders>
              <w:top w:val="nil"/>
              <w:left w:val="nil"/>
              <w:bottom w:val="single" w:sz="4" w:space="0" w:color="auto"/>
            </w:tcBorders>
            <w:vAlign w:val="center"/>
          </w:tcPr>
          <w:p w14:paraId="34384204" w14:textId="77777777" w:rsidR="00BF6D5C" w:rsidRDefault="00BF6D5C">
            <w:pPr>
              <w:pStyle w:val="aff7"/>
              <w:spacing w:afterLines="0" w:after="77" w:line="240" w:lineRule="auto"/>
              <w:ind w:firstLine="0"/>
              <w:jc w:val="center"/>
              <w:textAlignment w:val="center"/>
              <w:rPr>
                <w:rFonts w:ascii="宋体" w:hAnsi="宋体" w:cs="宋体"/>
                <w:kern w:val="0"/>
                <w:sz w:val="21"/>
                <w:szCs w:val="21"/>
                <w:lang w:bidi="ar"/>
              </w:rPr>
            </w:pPr>
          </w:p>
        </w:tc>
      </w:tr>
      <w:tr w:rsidR="00BF6D5C" w14:paraId="5AE3524E" w14:textId="77777777">
        <w:trPr>
          <w:trHeight w:val="20"/>
          <w:jc w:val="center"/>
        </w:trPr>
        <w:tc>
          <w:tcPr>
            <w:tcW w:w="322" w:type="pct"/>
            <w:tcBorders>
              <w:bottom w:val="single" w:sz="4" w:space="0" w:color="auto"/>
            </w:tcBorders>
            <w:noWrap/>
            <w:tcMar>
              <w:top w:w="14" w:type="dxa"/>
              <w:left w:w="14" w:type="dxa"/>
              <w:right w:w="14" w:type="dxa"/>
            </w:tcMar>
            <w:vAlign w:val="center"/>
          </w:tcPr>
          <w:p w14:paraId="3240C6F5"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6</w:t>
            </w:r>
          </w:p>
        </w:tc>
        <w:tc>
          <w:tcPr>
            <w:tcW w:w="1139"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7A1D7626"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尾矿图像分析仪</w:t>
            </w:r>
          </w:p>
        </w:tc>
        <w:tc>
          <w:tcPr>
            <w:tcW w:w="1885"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574A8524"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接入</w:t>
            </w:r>
          </w:p>
        </w:tc>
        <w:tc>
          <w:tcPr>
            <w:tcW w:w="417" w:type="pct"/>
            <w:tcBorders>
              <w:top w:val="single" w:sz="4" w:space="0" w:color="auto"/>
              <w:left w:val="nil"/>
              <w:bottom w:val="single" w:sz="4" w:space="0" w:color="auto"/>
              <w:right w:val="single" w:sz="4" w:space="0" w:color="auto"/>
            </w:tcBorders>
            <w:vAlign w:val="center"/>
          </w:tcPr>
          <w:p w14:paraId="60E2A14C"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台</w:t>
            </w:r>
          </w:p>
        </w:tc>
        <w:tc>
          <w:tcPr>
            <w:tcW w:w="385" w:type="pct"/>
            <w:tcBorders>
              <w:top w:val="single" w:sz="4" w:space="0" w:color="auto"/>
              <w:left w:val="nil"/>
              <w:bottom w:val="single" w:sz="4" w:space="0" w:color="auto"/>
              <w:right w:val="single" w:sz="4" w:space="0" w:color="auto"/>
            </w:tcBorders>
            <w:vAlign w:val="center"/>
          </w:tcPr>
          <w:p w14:paraId="7152DE09"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1</w:t>
            </w:r>
          </w:p>
        </w:tc>
        <w:tc>
          <w:tcPr>
            <w:tcW w:w="852" w:type="pct"/>
            <w:tcBorders>
              <w:top w:val="single" w:sz="4" w:space="0" w:color="auto"/>
              <w:left w:val="nil"/>
              <w:bottom w:val="single" w:sz="4" w:space="0" w:color="auto"/>
            </w:tcBorders>
            <w:vAlign w:val="center"/>
          </w:tcPr>
          <w:p w14:paraId="131D0206"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proofErr w:type="gramStart"/>
            <w:r>
              <w:rPr>
                <w:rFonts w:ascii="宋体" w:hAnsi="宋体" w:cs="宋体" w:hint="eastAsia"/>
                <w:kern w:val="0"/>
                <w:sz w:val="21"/>
                <w:szCs w:val="21"/>
                <w:lang w:bidi="ar"/>
              </w:rPr>
              <w:t>甲供</w:t>
            </w:r>
            <w:proofErr w:type="gramEnd"/>
          </w:p>
        </w:tc>
      </w:tr>
      <w:tr w:rsidR="00BF6D5C" w14:paraId="70E559F9" w14:textId="77777777">
        <w:trPr>
          <w:trHeight w:val="20"/>
          <w:jc w:val="center"/>
        </w:trPr>
        <w:tc>
          <w:tcPr>
            <w:tcW w:w="322" w:type="pct"/>
            <w:tcBorders>
              <w:top w:val="single" w:sz="4" w:space="0" w:color="auto"/>
              <w:bottom w:val="single" w:sz="4" w:space="0" w:color="auto"/>
            </w:tcBorders>
            <w:noWrap/>
            <w:tcMar>
              <w:top w:w="14" w:type="dxa"/>
              <w:left w:w="14" w:type="dxa"/>
              <w:right w:w="14" w:type="dxa"/>
            </w:tcMar>
            <w:vAlign w:val="center"/>
          </w:tcPr>
          <w:p w14:paraId="5DD96808"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7</w:t>
            </w:r>
          </w:p>
        </w:tc>
        <w:tc>
          <w:tcPr>
            <w:tcW w:w="1139" w:type="pct"/>
            <w:tcBorders>
              <w:top w:val="single" w:sz="4" w:space="0" w:color="auto"/>
              <w:left w:val="single" w:sz="4" w:space="0" w:color="auto"/>
              <w:bottom w:val="single" w:sz="4" w:space="0" w:color="auto"/>
              <w:right w:val="single" w:sz="4" w:space="0" w:color="auto"/>
            </w:tcBorders>
            <w:noWrap/>
            <w:tcMar>
              <w:top w:w="14" w:type="dxa"/>
              <w:left w:w="14" w:type="dxa"/>
              <w:right w:w="14" w:type="dxa"/>
            </w:tcMar>
            <w:vAlign w:val="center"/>
          </w:tcPr>
          <w:p w14:paraId="7878D1BF"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电磁阀</w:t>
            </w:r>
          </w:p>
        </w:tc>
        <w:tc>
          <w:tcPr>
            <w:tcW w:w="1885"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4E137A3B" w14:textId="77777777" w:rsidR="00BF6D5C" w:rsidRDefault="00340E94">
            <w:pPr>
              <w:pStyle w:val="aff7"/>
              <w:spacing w:afterLines="0" w:after="0"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DN15，不锈钢，防腐蚀密封件，运输介质：油类、含有少量杂质，常闭型，电压24V，管道压力约0.3MPa。</w:t>
            </w:r>
          </w:p>
        </w:tc>
        <w:tc>
          <w:tcPr>
            <w:tcW w:w="417" w:type="pct"/>
            <w:tcBorders>
              <w:top w:val="single" w:sz="4" w:space="0" w:color="auto"/>
              <w:left w:val="nil"/>
              <w:bottom w:val="single" w:sz="4" w:space="0" w:color="auto"/>
              <w:right w:val="single" w:sz="4" w:space="0" w:color="auto"/>
            </w:tcBorders>
            <w:vAlign w:val="center"/>
          </w:tcPr>
          <w:p w14:paraId="5C450E5C" w14:textId="77777777" w:rsidR="00BF6D5C" w:rsidRDefault="00340E94">
            <w:pPr>
              <w:pStyle w:val="aff7"/>
              <w:spacing w:afterLines="0" w:after="0" w:line="240" w:lineRule="auto"/>
              <w:ind w:firstLine="0"/>
              <w:jc w:val="center"/>
              <w:textAlignment w:val="center"/>
              <w:rPr>
                <w:rFonts w:ascii="宋体" w:hAnsi="宋体" w:cs="宋体"/>
                <w:kern w:val="0"/>
                <w:sz w:val="21"/>
                <w:szCs w:val="21"/>
                <w:lang w:bidi="ar"/>
              </w:rPr>
            </w:pPr>
            <w:proofErr w:type="gramStart"/>
            <w:r>
              <w:rPr>
                <w:rFonts w:ascii="宋体" w:hAnsi="宋体" w:cs="宋体" w:hint="eastAsia"/>
                <w:kern w:val="0"/>
                <w:sz w:val="21"/>
                <w:szCs w:val="21"/>
                <w:lang w:bidi="ar"/>
              </w:rPr>
              <w:t>个</w:t>
            </w:r>
            <w:proofErr w:type="gramEnd"/>
          </w:p>
        </w:tc>
        <w:tc>
          <w:tcPr>
            <w:tcW w:w="385" w:type="pct"/>
            <w:tcBorders>
              <w:top w:val="single" w:sz="4" w:space="0" w:color="auto"/>
              <w:left w:val="nil"/>
              <w:bottom w:val="single" w:sz="4" w:space="0" w:color="auto"/>
              <w:right w:val="single" w:sz="4" w:space="0" w:color="auto"/>
            </w:tcBorders>
            <w:vAlign w:val="center"/>
          </w:tcPr>
          <w:p w14:paraId="6044D2F6" w14:textId="77777777" w:rsidR="00BF6D5C" w:rsidRDefault="00340E94">
            <w:pPr>
              <w:pStyle w:val="aff7"/>
              <w:spacing w:afterLines="0" w:after="0"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852" w:type="pct"/>
            <w:tcBorders>
              <w:top w:val="single" w:sz="4" w:space="0" w:color="auto"/>
              <w:left w:val="nil"/>
              <w:bottom w:val="single" w:sz="4" w:space="0" w:color="auto"/>
            </w:tcBorders>
            <w:vAlign w:val="center"/>
          </w:tcPr>
          <w:p w14:paraId="4B5E04A7" w14:textId="77777777" w:rsidR="00BF6D5C" w:rsidRDefault="00340E94">
            <w:pPr>
              <w:pStyle w:val="aff7"/>
              <w:spacing w:afterLines="0" w:after="0"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上海北四特、上海</w:t>
            </w:r>
            <w:proofErr w:type="gramStart"/>
            <w:r>
              <w:rPr>
                <w:rFonts w:ascii="宋体" w:hAnsi="宋体" w:cs="宋体" w:hint="eastAsia"/>
                <w:kern w:val="0"/>
                <w:sz w:val="21"/>
                <w:szCs w:val="21"/>
                <w:lang w:bidi="ar"/>
              </w:rPr>
              <w:t>力典阀业</w:t>
            </w:r>
            <w:proofErr w:type="gramEnd"/>
            <w:r>
              <w:rPr>
                <w:rFonts w:ascii="宋体" w:hAnsi="宋体" w:cs="宋体" w:hint="eastAsia"/>
                <w:kern w:val="0"/>
                <w:sz w:val="21"/>
                <w:szCs w:val="21"/>
                <w:lang w:bidi="ar"/>
              </w:rPr>
              <w:t>、天津埃克森阀门</w:t>
            </w:r>
          </w:p>
        </w:tc>
      </w:tr>
      <w:tr w:rsidR="00BF6D5C" w14:paraId="24B2CC5D" w14:textId="77777777">
        <w:trPr>
          <w:trHeight w:val="20"/>
          <w:jc w:val="center"/>
        </w:trPr>
        <w:tc>
          <w:tcPr>
            <w:tcW w:w="322" w:type="pct"/>
            <w:tcBorders>
              <w:top w:val="single" w:sz="4" w:space="0" w:color="auto"/>
            </w:tcBorders>
            <w:noWrap/>
            <w:tcMar>
              <w:top w:w="14" w:type="dxa"/>
              <w:left w:w="14" w:type="dxa"/>
              <w:right w:w="14" w:type="dxa"/>
            </w:tcMar>
            <w:vAlign w:val="center"/>
          </w:tcPr>
          <w:p w14:paraId="29B9A776"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8</w:t>
            </w:r>
          </w:p>
        </w:tc>
        <w:tc>
          <w:tcPr>
            <w:tcW w:w="1139"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525A1309"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尾矿闸板接入</w:t>
            </w:r>
          </w:p>
        </w:tc>
        <w:tc>
          <w:tcPr>
            <w:tcW w:w="1885"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649930CF"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接入系统，1台浮选机</w:t>
            </w:r>
          </w:p>
        </w:tc>
        <w:tc>
          <w:tcPr>
            <w:tcW w:w="417" w:type="pct"/>
            <w:tcBorders>
              <w:top w:val="single" w:sz="4" w:space="0" w:color="auto"/>
              <w:left w:val="nil"/>
              <w:bottom w:val="single" w:sz="4" w:space="0" w:color="auto"/>
              <w:right w:val="single" w:sz="4" w:space="0" w:color="auto"/>
            </w:tcBorders>
            <w:vAlign w:val="center"/>
          </w:tcPr>
          <w:p w14:paraId="63F26EA8"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项</w:t>
            </w:r>
          </w:p>
        </w:tc>
        <w:tc>
          <w:tcPr>
            <w:tcW w:w="385" w:type="pct"/>
            <w:tcBorders>
              <w:top w:val="single" w:sz="4" w:space="0" w:color="auto"/>
              <w:left w:val="nil"/>
              <w:bottom w:val="single" w:sz="4" w:space="0" w:color="auto"/>
              <w:right w:val="single" w:sz="4" w:space="0" w:color="auto"/>
            </w:tcBorders>
            <w:vAlign w:val="center"/>
          </w:tcPr>
          <w:p w14:paraId="668C0DBA"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52" w:type="pct"/>
            <w:tcBorders>
              <w:top w:val="single" w:sz="4" w:space="0" w:color="auto"/>
              <w:left w:val="nil"/>
              <w:bottom w:val="single" w:sz="4" w:space="0" w:color="auto"/>
            </w:tcBorders>
            <w:vAlign w:val="center"/>
          </w:tcPr>
          <w:p w14:paraId="25F78B96" w14:textId="77777777" w:rsidR="00BF6D5C" w:rsidRDefault="00BF6D5C">
            <w:pPr>
              <w:pStyle w:val="aff7"/>
              <w:spacing w:afterLines="0" w:after="77" w:line="240" w:lineRule="auto"/>
              <w:ind w:firstLine="0"/>
              <w:jc w:val="center"/>
              <w:textAlignment w:val="center"/>
              <w:rPr>
                <w:rFonts w:ascii="宋体" w:hAnsi="宋体" w:cs="宋体"/>
                <w:kern w:val="0"/>
                <w:sz w:val="21"/>
                <w:szCs w:val="21"/>
                <w:lang w:bidi="ar"/>
              </w:rPr>
            </w:pPr>
          </w:p>
        </w:tc>
      </w:tr>
      <w:tr w:rsidR="00BF6D5C" w14:paraId="11ED3CBC" w14:textId="77777777">
        <w:trPr>
          <w:trHeight w:val="20"/>
          <w:jc w:val="center"/>
        </w:trPr>
        <w:tc>
          <w:tcPr>
            <w:tcW w:w="322" w:type="pct"/>
            <w:tcBorders>
              <w:top w:val="single" w:sz="4" w:space="0" w:color="auto"/>
              <w:bottom w:val="single" w:sz="4" w:space="0" w:color="auto"/>
            </w:tcBorders>
            <w:noWrap/>
            <w:tcMar>
              <w:top w:w="14" w:type="dxa"/>
              <w:left w:w="14" w:type="dxa"/>
              <w:right w:w="14" w:type="dxa"/>
            </w:tcMar>
            <w:vAlign w:val="center"/>
          </w:tcPr>
          <w:p w14:paraId="7A56E193"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9</w:t>
            </w:r>
          </w:p>
        </w:tc>
        <w:tc>
          <w:tcPr>
            <w:tcW w:w="1139"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7218C3C7"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位移传感器</w:t>
            </w:r>
          </w:p>
        </w:tc>
        <w:tc>
          <w:tcPr>
            <w:tcW w:w="1885"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3B1BA167"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量程：0-2m，4—20mA输出</w:t>
            </w:r>
          </w:p>
        </w:tc>
        <w:tc>
          <w:tcPr>
            <w:tcW w:w="417" w:type="pct"/>
            <w:tcBorders>
              <w:top w:val="single" w:sz="4" w:space="0" w:color="auto"/>
              <w:left w:val="nil"/>
              <w:bottom w:val="single" w:sz="4" w:space="0" w:color="auto"/>
              <w:right w:val="single" w:sz="4" w:space="0" w:color="auto"/>
            </w:tcBorders>
            <w:vAlign w:val="center"/>
          </w:tcPr>
          <w:p w14:paraId="2E0BCCDA"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台</w:t>
            </w:r>
          </w:p>
        </w:tc>
        <w:tc>
          <w:tcPr>
            <w:tcW w:w="385" w:type="pct"/>
            <w:tcBorders>
              <w:top w:val="single" w:sz="4" w:space="0" w:color="auto"/>
              <w:left w:val="nil"/>
              <w:bottom w:val="single" w:sz="4" w:space="0" w:color="auto"/>
              <w:right w:val="single" w:sz="4" w:space="0" w:color="auto"/>
            </w:tcBorders>
            <w:vAlign w:val="center"/>
          </w:tcPr>
          <w:p w14:paraId="15BE9845" w14:textId="77777777" w:rsidR="00BF6D5C" w:rsidRDefault="00340E94">
            <w:pPr>
              <w:pStyle w:val="aff7"/>
              <w:spacing w:afterLines="0" w:after="77" w:line="240" w:lineRule="auto"/>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852" w:type="pct"/>
            <w:tcBorders>
              <w:top w:val="single" w:sz="4" w:space="0" w:color="auto"/>
              <w:left w:val="nil"/>
              <w:bottom w:val="single" w:sz="4" w:space="0" w:color="auto"/>
            </w:tcBorders>
            <w:vAlign w:val="center"/>
          </w:tcPr>
          <w:p w14:paraId="4BE45712" w14:textId="77777777" w:rsidR="00BF6D5C" w:rsidRDefault="00BF6D5C">
            <w:pPr>
              <w:pStyle w:val="aff7"/>
              <w:spacing w:afterLines="0" w:after="77" w:line="240" w:lineRule="auto"/>
              <w:ind w:firstLine="0"/>
              <w:jc w:val="center"/>
              <w:textAlignment w:val="center"/>
              <w:rPr>
                <w:rFonts w:ascii="宋体" w:hAnsi="宋体" w:cs="宋体"/>
                <w:kern w:val="0"/>
                <w:sz w:val="21"/>
                <w:szCs w:val="21"/>
                <w:lang w:bidi="ar"/>
              </w:rPr>
            </w:pPr>
          </w:p>
        </w:tc>
      </w:tr>
      <w:tr w:rsidR="00BF6D5C" w14:paraId="4B7EDA72" w14:textId="77777777">
        <w:trPr>
          <w:trHeight w:val="20"/>
          <w:jc w:val="center"/>
        </w:trPr>
        <w:tc>
          <w:tcPr>
            <w:tcW w:w="322" w:type="pct"/>
            <w:tcBorders>
              <w:top w:val="single" w:sz="4" w:space="0" w:color="auto"/>
              <w:bottom w:val="single" w:sz="4" w:space="0" w:color="auto"/>
            </w:tcBorders>
            <w:noWrap/>
            <w:tcMar>
              <w:top w:w="14" w:type="dxa"/>
              <w:left w:w="14" w:type="dxa"/>
              <w:right w:w="14" w:type="dxa"/>
            </w:tcMar>
            <w:vAlign w:val="center"/>
          </w:tcPr>
          <w:p w14:paraId="553FC10D"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bookmarkStart w:id="1170" w:name="_Toc9535"/>
            <w:bookmarkStart w:id="1171" w:name="_Toc20855"/>
            <w:bookmarkStart w:id="1172" w:name="_Toc17357"/>
            <w:bookmarkStart w:id="1173" w:name="_Toc32376"/>
            <w:bookmarkStart w:id="1174" w:name="_Toc5374"/>
            <w:bookmarkStart w:id="1175" w:name="_Toc23832"/>
            <w:bookmarkStart w:id="1176" w:name="_Toc28837"/>
            <w:bookmarkStart w:id="1177" w:name="_Toc2843"/>
            <w:bookmarkStart w:id="1178" w:name="_Toc5725"/>
            <w:bookmarkStart w:id="1179" w:name="_Toc21565"/>
            <w:bookmarkStart w:id="1180" w:name="_Toc25787"/>
            <w:bookmarkStart w:id="1181" w:name="_Toc18421"/>
            <w:bookmarkStart w:id="1182" w:name="_Toc14459"/>
            <w:bookmarkStart w:id="1183" w:name="_Toc26758"/>
            <w:bookmarkStart w:id="1184" w:name="_Toc10332"/>
            <w:bookmarkStart w:id="1185" w:name="_Toc30443"/>
            <w:bookmarkStart w:id="1186" w:name="_Toc8202"/>
            <w:bookmarkStart w:id="1187" w:name="_Toc16145"/>
            <w:bookmarkStart w:id="1188" w:name="_Toc19990"/>
            <w:bookmarkStart w:id="1189" w:name="_Toc27358"/>
            <w:bookmarkStart w:id="1190" w:name="_Toc12439"/>
            <w:r>
              <w:rPr>
                <w:rFonts w:ascii="宋体" w:eastAsia="宋体" w:hAnsi="宋体" w:cs="宋体" w:hint="eastAsia"/>
                <w:kern w:val="0"/>
                <w:sz w:val="21"/>
                <w:szCs w:val="21"/>
                <w:lang w:bidi="ar"/>
              </w:rPr>
              <w:t>1</w:t>
            </w:r>
            <w:r>
              <w:rPr>
                <w:rFonts w:ascii="宋体" w:hAnsi="宋体" w:cs="宋体" w:hint="eastAsia"/>
                <w:kern w:val="0"/>
                <w:sz w:val="21"/>
                <w:szCs w:val="21"/>
                <w:lang w:bidi="ar"/>
              </w:rPr>
              <w:t>0</w:t>
            </w:r>
          </w:p>
        </w:tc>
        <w:tc>
          <w:tcPr>
            <w:tcW w:w="1139"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09DDF7E0" w14:textId="77777777" w:rsidR="00BF6D5C" w:rsidRDefault="00340E94">
            <w:pPr>
              <w:pStyle w:val="aff7"/>
              <w:spacing w:afterLines="0" w:after="77" w:line="240" w:lineRule="auto"/>
              <w:ind w:firstLine="0"/>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浮选加药泵站</w:t>
            </w:r>
          </w:p>
        </w:tc>
        <w:tc>
          <w:tcPr>
            <w:tcW w:w="1885" w:type="pct"/>
            <w:tcBorders>
              <w:top w:val="single" w:sz="4" w:space="0" w:color="auto"/>
              <w:left w:val="single" w:sz="4" w:space="0" w:color="auto"/>
              <w:bottom w:val="single" w:sz="4" w:space="0" w:color="auto"/>
              <w:right w:val="single" w:sz="4" w:space="0" w:color="auto"/>
            </w:tcBorders>
            <w:tcMar>
              <w:top w:w="14" w:type="dxa"/>
              <w:left w:w="14" w:type="dxa"/>
              <w:right w:w="14" w:type="dxa"/>
            </w:tcMar>
            <w:vAlign w:val="center"/>
          </w:tcPr>
          <w:p w14:paraId="237B1249" w14:textId="77777777" w:rsidR="00BF6D5C" w:rsidRDefault="00340E94">
            <w:pPr>
              <w:pStyle w:val="aff7"/>
              <w:spacing w:afterLines="0" w:after="0" w:line="240" w:lineRule="auto"/>
              <w:ind w:firstLine="0"/>
              <w:jc w:val="center"/>
              <w:textAlignment w:val="center"/>
              <w:rPr>
                <w:rFonts w:ascii="宋体" w:eastAsia="宋体" w:hAnsi="宋体" w:cs="宋体"/>
                <w:kern w:val="0"/>
                <w:sz w:val="21"/>
                <w:szCs w:val="21"/>
                <w:lang w:bidi="ar"/>
              </w:rPr>
            </w:pPr>
            <w:r>
              <w:rPr>
                <w:rFonts w:ascii="宋体" w:hAnsi="宋体" w:cs="宋体" w:hint="eastAsia"/>
                <w:sz w:val="21"/>
                <w:szCs w:val="21"/>
              </w:rPr>
              <w:t>加药站系统进行系统性改造，加装流量计、除杂装置等硬件</w:t>
            </w:r>
          </w:p>
        </w:tc>
        <w:tc>
          <w:tcPr>
            <w:tcW w:w="417" w:type="pct"/>
            <w:tcBorders>
              <w:top w:val="single" w:sz="4" w:space="0" w:color="auto"/>
              <w:left w:val="nil"/>
              <w:bottom w:val="single" w:sz="4" w:space="0" w:color="auto"/>
              <w:right w:val="single" w:sz="4" w:space="0" w:color="auto"/>
            </w:tcBorders>
            <w:vAlign w:val="center"/>
          </w:tcPr>
          <w:p w14:paraId="4379400E" w14:textId="77777777" w:rsidR="00BF6D5C" w:rsidRDefault="00340E94">
            <w:pPr>
              <w:pStyle w:val="aff7"/>
              <w:spacing w:afterLines="0" w:after="0" w:line="240" w:lineRule="auto"/>
              <w:ind w:firstLine="0"/>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项</w:t>
            </w:r>
          </w:p>
        </w:tc>
        <w:tc>
          <w:tcPr>
            <w:tcW w:w="385" w:type="pct"/>
            <w:tcBorders>
              <w:top w:val="single" w:sz="4" w:space="0" w:color="auto"/>
              <w:left w:val="nil"/>
              <w:bottom w:val="single" w:sz="4" w:space="0" w:color="auto"/>
              <w:right w:val="single" w:sz="4" w:space="0" w:color="auto"/>
            </w:tcBorders>
            <w:vAlign w:val="center"/>
          </w:tcPr>
          <w:p w14:paraId="1D9B2225" w14:textId="77777777" w:rsidR="00BF6D5C" w:rsidRDefault="00340E94">
            <w:pPr>
              <w:pStyle w:val="aff7"/>
              <w:spacing w:afterLines="0" w:after="0" w:line="240" w:lineRule="auto"/>
              <w:ind w:firstLine="0"/>
              <w:jc w:val="center"/>
              <w:textAlignment w:val="center"/>
              <w:rPr>
                <w:rFonts w:ascii="宋体" w:eastAsia="宋体" w:hAnsi="宋体" w:cs="宋体"/>
                <w:kern w:val="0"/>
                <w:sz w:val="21"/>
                <w:szCs w:val="21"/>
                <w:lang w:bidi="ar"/>
              </w:rPr>
            </w:pPr>
            <w:r>
              <w:rPr>
                <w:rFonts w:ascii="宋体" w:eastAsia="宋体" w:hAnsi="宋体" w:cs="宋体" w:hint="eastAsia"/>
                <w:kern w:val="0"/>
                <w:sz w:val="21"/>
                <w:szCs w:val="21"/>
                <w:lang w:bidi="ar"/>
              </w:rPr>
              <w:t>1</w:t>
            </w:r>
          </w:p>
        </w:tc>
        <w:tc>
          <w:tcPr>
            <w:tcW w:w="852" w:type="pct"/>
            <w:tcBorders>
              <w:top w:val="single" w:sz="4" w:space="0" w:color="auto"/>
              <w:left w:val="nil"/>
              <w:bottom w:val="single" w:sz="4" w:space="0" w:color="auto"/>
            </w:tcBorders>
            <w:vAlign w:val="center"/>
          </w:tcPr>
          <w:p w14:paraId="63799CBD" w14:textId="77777777" w:rsidR="00BF6D5C" w:rsidRDefault="00BF6D5C">
            <w:pPr>
              <w:pStyle w:val="aff7"/>
              <w:spacing w:afterLines="0" w:after="0" w:line="240" w:lineRule="auto"/>
              <w:ind w:firstLine="0"/>
              <w:jc w:val="center"/>
              <w:textAlignment w:val="center"/>
              <w:rPr>
                <w:rFonts w:ascii="宋体" w:eastAsia="宋体" w:hAnsi="宋体" w:cs="宋体"/>
                <w:kern w:val="0"/>
                <w:sz w:val="21"/>
                <w:szCs w:val="21"/>
                <w:lang w:bidi="ar"/>
              </w:rPr>
            </w:pPr>
          </w:p>
        </w:tc>
      </w:tr>
    </w:tbl>
    <w:p w14:paraId="5C8F34CF"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1191" w:name="_Toc6064"/>
      <w:bookmarkStart w:id="1192" w:name="_Toc1581"/>
      <w:bookmarkStart w:id="1193" w:name="_Toc8893"/>
      <w:bookmarkStart w:id="1194" w:name="_Toc499"/>
      <w:bookmarkStart w:id="1195" w:name="_Toc2540"/>
      <w:bookmarkStart w:id="1196" w:name="_Toc4279"/>
      <w:bookmarkStart w:id="1197" w:name="_Toc6240"/>
      <w:bookmarkStart w:id="1198" w:name="_Toc4810"/>
      <w:bookmarkStart w:id="1199" w:name="_Toc17889"/>
      <w:bookmarkStart w:id="1200" w:name="_Toc24953"/>
      <w:bookmarkStart w:id="1201" w:name="_Toc21395"/>
      <w:bookmarkStart w:id="1202" w:name="_Toc20860"/>
      <w:bookmarkStart w:id="1203" w:name="_Toc4386"/>
      <w:bookmarkStart w:id="1204" w:name="_Toc29024"/>
      <w:bookmarkStart w:id="1205" w:name="_Toc29272"/>
      <w:bookmarkStart w:id="1206" w:name="_Toc19546"/>
      <w:bookmarkStart w:id="1207" w:name="_Toc19941"/>
      <w:bookmarkStart w:id="1208" w:name="_Toc9772"/>
      <w:bookmarkStart w:id="1209" w:name="_Toc8006"/>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r>
        <w:rPr>
          <w:rFonts w:ascii="Times New Roman" w:eastAsia="仿宋" w:hAnsi="Times New Roman" w:cs="Times New Roman" w:hint="eastAsia"/>
          <w:spacing w:val="-5"/>
          <w:sz w:val="32"/>
          <w:szCs w:val="32"/>
        </w:rPr>
        <w:t>1.6</w:t>
      </w:r>
      <w:r>
        <w:rPr>
          <w:rFonts w:ascii="楷体" w:eastAsia="楷体" w:hAnsi="楷体" w:cs="楷体" w:hint="eastAsia"/>
          <w:spacing w:val="-5"/>
          <w:sz w:val="32"/>
          <w:szCs w:val="32"/>
        </w:rPr>
        <w:t>自动压滤系统（尾煤、精煤）</w:t>
      </w:r>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p>
    <w:p w14:paraId="7CE9CA87"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b w:val="0"/>
          <w:bCs w:val="0"/>
          <w:sz w:val="32"/>
          <w:szCs w:val="32"/>
        </w:rPr>
      </w:pPr>
      <w:bookmarkStart w:id="1210" w:name="_Toc12077"/>
      <w:r>
        <w:rPr>
          <w:rFonts w:ascii="Times New Roman" w:eastAsia="仿宋" w:hAnsi="Times New Roman" w:cs="Times New Roman"/>
          <w:b w:val="0"/>
          <w:bCs w:val="0"/>
          <w:sz w:val="32"/>
          <w:szCs w:val="32"/>
        </w:rPr>
        <w:t>1.6.1</w:t>
      </w:r>
      <w:r>
        <w:rPr>
          <w:rFonts w:ascii="仿宋" w:eastAsia="仿宋" w:hAnsi="仿宋" w:cs="仿宋" w:hint="eastAsia"/>
          <w:sz w:val="32"/>
          <w:szCs w:val="32"/>
        </w:rPr>
        <w:t>建设要求</w:t>
      </w:r>
      <w:bookmarkEnd w:id="1210"/>
    </w:p>
    <w:p w14:paraId="300B9B60" w14:textId="77777777" w:rsidR="00BF6D5C" w:rsidRDefault="00340E94">
      <w:pPr>
        <w:pStyle w:val="af8"/>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实现尾煤、精煤压滤系统远程实时监控；实现压滤系统相关环节的自动控制，包括：入料桶自动补料、压滤机自动结束进料、多台压滤机排队卸料等控制功能，</w:t>
      </w:r>
      <w:r>
        <w:rPr>
          <w:rFonts w:ascii="仿宋" w:eastAsia="仿宋" w:hAnsi="仿宋" w:cs="仿宋" w:hint="eastAsia"/>
          <w:kern w:val="0"/>
          <w:sz w:val="32"/>
          <w:szCs w:val="32"/>
        </w:rPr>
        <w:t>自动</w:t>
      </w:r>
      <w:r>
        <w:rPr>
          <w:rFonts w:ascii="仿宋" w:eastAsia="仿宋" w:hAnsi="仿宋" w:cs="仿宋" w:hint="eastAsia"/>
          <w:sz w:val="32"/>
          <w:szCs w:val="32"/>
          <w:lang w:bidi="ar"/>
        </w:rPr>
        <w:t>压滤系统可实现移动端远程操作；实现系统内压滤生产过程在线自动统计功能，压滤机运行记录、卸料板数自动记录，具备查询、</w:t>
      </w:r>
      <w:r>
        <w:rPr>
          <w:rFonts w:ascii="仿宋" w:eastAsia="仿宋" w:hAnsi="仿宋" w:cs="仿宋" w:hint="eastAsia"/>
          <w:sz w:val="32"/>
          <w:szCs w:val="32"/>
          <w:lang w:bidi="ar"/>
        </w:rPr>
        <w:lastRenderedPageBreak/>
        <w:t>打印功能，煤泥量自动计算功能；</w:t>
      </w:r>
    </w:p>
    <w:p w14:paraId="48546EF1" w14:textId="77777777" w:rsidR="00BF6D5C" w:rsidRDefault="00340E94">
      <w:pPr>
        <w:pStyle w:val="MT1"/>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rPr>
        <w:t>新增一套</w:t>
      </w:r>
      <w:r>
        <w:rPr>
          <w:rFonts w:ascii="仿宋" w:eastAsia="仿宋" w:hAnsi="仿宋" w:cs="仿宋" w:hint="eastAsia"/>
          <w:kern w:val="0"/>
          <w:sz w:val="32"/>
          <w:szCs w:val="32"/>
        </w:rPr>
        <w:t>自动</w:t>
      </w:r>
      <w:r>
        <w:rPr>
          <w:rFonts w:ascii="仿宋" w:eastAsia="仿宋" w:hAnsi="仿宋" w:cs="仿宋" w:hint="eastAsia"/>
          <w:sz w:val="32"/>
          <w:szCs w:val="32"/>
        </w:rPr>
        <w:t>压滤系统，主要实现以下功能：</w:t>
      </w:r>
      <w:r>
        <w:rPr>
          <w:rFonts w:ascii="仿宋" w:eastAsia="仿宋" w:hAnsi="仿宋" w:cs="仿宋" w:hint="eastAsia"/>
          <w:kern w:val="0"/>
          <w:sz w:val="32"/>
          <w:szCs w:val="32"/>
        </w:rPr>
        <w:t>自动</w:t>
      </w:r>
      <w:r>
        <w:rPr>
          <w:rFonts w:ascii="仿宋" w:eastAsia="仿宋" w:hAnsi="仿宋" w:cs="仿宋" w:hint="eastAsia"/>
          <w:sz w:val="32"/>
          <w:szCs w:val="32"/>
          <w:lang w:bidi="ar"/>
        </w:rPr>
        <w:t>压滤系统分为手动控制模式、自动控制模式、</w:t>
      </w:r>
      <w:r>
        <w:rPr>
          <w:rFonts w:ascii="仿宋" w:eastAsia="仿宋" w:hAnsi="仿宋" w:cs="仿宋" w:hint="eastAsia"/>
          <w:kern w:val="0"/>
          <w:sz w:val="32"/>
          <w:szCs w:val="32"/>
        </w:rPr>
        <w:t>远程</w:t>
      </w:r>
      <w:r>
        <w:rPr>
          <w:rFonts w:ascii="仿宋" w:eastAsia="仿宋" w:hAnsi="仿宋" w:cs="仿宋" w:hint="eastAsia"/>
          <w:sz w:val="32"/>
          <w:szCs w:val="32"/>
          <w:lang w:bidi="ar"/>
        </w:rPr>
        <w:t>控制模式三种类型。压滤机远程监控；压滤机自动判断进料结束；自动排队卸料；煤泥、精煤运输系统闭锁；压滤生产统计。</w:t>
      </w:r>
    </w:p>
    <w:p w14:paraId="6A30EED0"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2"/>
        </w:rPr>
      </w:pPr>
      <w:r>
        <w:rPr>
          <w:rFonts w:ascii="Times New Roman" w:eastAsia="仿宋" w:hAnsi="Times New Roman" w:cs="Times New Roman"/>
          <w:b w:val="0"/>
          <w:bCs w:val="0"/>
          <w:sz w:val="32"/>
          <w:szCs w:val="32"/>
        </w:rPr>
        <w:t>1.</w:t>
      </w:r>
      <w:r>
        <w:rPr>
          <w:rFonts w:ascii="Times New Roman" w:hAnsi="Times New Roman" w:cs="Times New Roman"/>
          <w:b w:val="0"/>
          <w:bCs w:val="0"/>
          <w:sz w:val="32"/>
          <w:szCs w:val="32"/>
        </w:rPr>
        <w:t>6</w:t>
      </w:r>
      <w:r>
        <w:rPr>
          <w:rFonts w:ascii="Times New Roman" w:eastAsia="仿宋" w:hAnsi="Times New Roman" w:cs="Times New Roman"/>
          <w:b w:val="0"/>
          <w:bCs w:val="0"/>
          <w:sz w:val="32"/>
          <w:szCs w:val="32"/>
        </w:rPr>
        <w:t>.2</w:t>
      </w:r>
      <w:r>
        <w:rPr>
          <w:rFonts w:ascii="仿宋" w:eastAsia="仿宋" w:hAnsi="仿宋" w:cs="仿宋" w:hint="eastAsia"/>
          <w:sz w:val="32"/>
          <w:szCs w:val="32"/>
        </w:rPr>
        <w:t>主要设备技术要求</w:t>
      </w:r>
    </w:p>
    <w:p w14:paraId="7246848A" w14:textId="77777777" w:rsidR="00BF6D5C" w:rsidRDefault="00340E94">
      <w:pPr>
        <w:pStyle w:val="af3"/>
        <w:adjustRightInd/>
        <w:snapToGrid/>
        <w:spacing w:afterLines="0" w:after="0" w:line="560" w:lineRule="exact"/>
        <w:ind w:firstLineChars="200" w:firstLine="647"/>
        <w:jc w:val="both"/>
        <w:rPr>
          <w:rFonts w:ascii="仿宋" w:eastAsia="仿宋" w:hAnsi="仿宋" w:cs="仿宋"/>
          <w:b/>
          <w:sz w:val="32"/>
          <w:szCs w:val="32"/>
        </w:rPr>
      </w:pPr>
      <w:r>
        <w:rPr>
          <w:rFonts w:ascii="仿宋" w:eastAsia="仿宋" w:hAnsi="仿宋" w:cs="仿宋" w:hint="eastAsia"/>
          <w:kern w:val="0"/>
          <w:sz w:val="32"/>
          <w:szCs w:val="32"/>
          <w:lang w:bidi="ar"/>
        </w:rPr>
        <w:t>电磁流量计</w:t>
      </w:r>
    </w:p>
    <w:p w14:paraId="1657A051"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管径：DN200；测量原理：法拉第电磁感应原理；防护等级：IP65；模拟输出误差：</w:t>
      </w:r>
      <w:proofErr w:type="gramStart"/>
      <w:r>
        <w:rPr>
          <w:rFonts w:eastAsia="仿宋" w:cs="仿宋" w:hint="eastAsia"/>
          <w:sz w:val="32"/>
          <w:szCs w:val="32"/>
        </w:rPr>
        <w:t>〈</w:t>
      </w:r>
      <w:proofErr w:type="gramEnd"/>
      <w:r>
        <w:rPr>
          <w:rFonts w:ascii="仿宋" w:eastAsia="仿宋" w:hAnsi="仿宋" w:cs="仿宋" w:hint="eastAsia"/>
          <w:sz w:val="32"/>
          <w:szCs w:val="32"/>
        </w:rPr>
        <w:t>±0.02；测量流速范围：&lt;10m/s。</w:t>
      </w:r>
    </w:p>
    <w:p w14:paraId="3AADF268"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2"/>
        </w:rPr>
      </w:pPr>
      <w:bookmarkStart w:id="1211" w:name="_Toc12565"/>
      <w:r>
        <w:rPr>
          <w:rFonts w:ascii="Times New Roman" w:eastAsia="仿宋" w:hAnsi="Times New Roman" w:cs="Times New Roman"/>
          <w:b w:val="0"/>
          <w:bCs w:val="0"/>
          <w:sz w:val="32"/>
          <w:szCs w:val="32"/>
        </w:rPr>
        <w:t>1.6.3</w:t>
      </w:r>
      <w:r>
        <w:rPr>
          <w:rFonts w:ascii="仿宋" w:eastAsia="仿宋" w:hAnsi="仿宋" w:cs="仿宋" w:hint="eastAsia"/>
          <w:sz w:val="32"/>
          <w:szCs w:val="32"/>
        </w:rPr>
        <w:t>软硬件清单</w:t>
      </w:r>
      <w:bookmarkEnd w:id="1211"/>
    </w:p>
    <w:tbl>
      <w:tblPr>
        <w:tblW w:w="8618" w:type="dxa"/>
        <w:jc w:val="center"/>
        <w:tblLayout w:type="fixed"/>
        <w:tblCellMar>
          <w:left w:w="0" w:type="dxa"/>
          <w:right w:w="0" w:type="dxa"/>
        </w:tblCellMar>
        <w:tblLook w:val="04A0" w:firstRow="1" w:lastRow="0" w:firstColumn="1" w:lastColumn="0" w:noHBand="0" w:noVBand="1"/>
      </w:tblPr>
      <w:tblGrid>
        <w:gridCol w:w="555"/>
        <w:gridCol w:w="2223"/>
        <w:gridCol w:w="2535"/>
        <w:gridCol w:w="688"/>
        <w:gridCol w:w="803"/>
        <w:gridCol w:w="1814"/>
      </w:tblGrid>
      <w:tr w:rsidR="00BF6D5C" w14:paraId="228379CF" w14:textId="77777777">
        <w:trPr>
          <w:trHeight w:val="20"/>
          <w:jc w:val="center"/>
        </w:trPr>
        <w:tc>
          <w:tcPr>
            <w:tcW w:w="555"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3E39555A" w14:textId="77777777" w:rsidR="00BF6D5C" w:rsidRDefault="00340E94">
            <w:pPr>
              <w:spacing w:afterLines="0" w:after="0" w:line="240" w:lineRule="auto"/>
              <w:jc w:val="center"/>
              <w:textAlignment w:val="center"/>
              <w:rPr>
                <w:rFonts w:ascii="宋体" w:hAnsi="宋体" w:cs="宋体"/>
                <w:b/>
                <w:bCs/>
                <w:sz w:val="21"/>
                <w:szCs w:val="20"/>
              </w:rPr>
            </w:pPr>
            <w:r>
              <w:rPr>
                <w:rFonts w:ascii="宋体" w:hAnsi="宋体" w:cs="宋体" w:hint="eastAsia"/>
                <w:b/>
                <w:bCs/>
                <w:kern w:val="0"/>
                <w:sz w:val="21"/>
                <w:szCs w:val="20"/>
                <w:lang w:bidi="ar"/>
              </w:rPr>
              <w:t>序号</w:t>
            </w:r>
          </w:p>
        </w:tc>
        <w:tc>
          <w:tcPr>
            <w:tcW w:w="2223"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388C21CE" w14:textId="77777777" w:rsidR="00BF6D5C" w:rsidRDefault="00340E94">
            <w:pPr>
              <w:spacing w:afterLines="0" w:after="0" w:line="240" w:lineRule="auto"/>
              <w:jc w:val="center"/>
              <w:textAlignment w:val="center"/>
              <w:rPr>
                <w:rFonts w:ascii="宋体" w:hAnsi="宋体" w:cs="宋体"/>
                <w:b/>
                <w:bCs/>
                <w:sz w:val="21"/>
                <w:szCs w:val="20"/>
              </w:rPr>
            </w:pPr>
            <w:r>
              <w:rPr>
                <w:rFonts w:ascii="宋体" w:hAnsi="宋体" w:cs="宋体" w:hint="eastAsia"/>
                <w:b/>
                <w:bCs/>
                <w:kern w:val="0"/>
                <w:sz w:val="21"/>
                <w:szCs w:val="20"/>
                <w:lang w:bidi="ar"/>
              </w:rPr>
              <w:t>名称</w:t>
            </w:r>
          </w:p>
        </w:tc>
        <w:tc>
          <w:tcPr>
            <w:tcW w:w="2535"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72F9B9F1" w14:textId="77777777" w:rsidR="00BF6D5C" w:rsidRDefault="00340E94">
            <w:pPr>
              <w:spacing w:afterLines="0" w:after="0" w:line="240" w:lineRule="auto"/>
              <w:jc w:val="center"/>
              <w:textAlignment w:val="center"/>
              <w:rPr>
                <w:rFonts w:ascii="宋体" w:hAnsi="宋体" w:cs="宋体"/>
                <w:b/>
                <w:bCs/>
                <w:sz w:val="21"/>
                <w:szCs w:val="20"/>
              </w:rPr>
            </w:pPr>
            <w:r>
              <w:rPr>
                <w:rFonts w:ascii="宋体" w:hAnsi="宋体" w:cs="宋体" w:hint="eastAsia"/>
                <w:b/>
                <w:bCs/>
                <w:sz w:val="21"/>
                <w:szCs w:val="20"/>
              </w:rPr>
              <w:t>规格参数</w:t>
            </w:r>
          </w:p>
        </w:tc>
        <w:tc>
          <w:tcPr>
            <w:tcW w:w="688"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715F5825" w14:textId="77777777" w:rsidR="00BF6D5C" w:rsidRDefault="00340E94">
            <w:pPr>
              <w:spacing w:afterLines="0" w:after="0" w:line="240" w:lineRule="auto"/>
              <w:jc w:val="center"/>
              <w:textAlignment w:val="center"/>
              <w:rPr>
                <w:rFonts w:ascii="宋体" w:hAnsi="宋体" w:cs="宋体"/>
                <w:b/>
                <w:bCs/>
                <w:sz w:val="21"/>
                <w:szCs w:val="20"/>
              </w:rPr>
            </w:pPr>
            <w:r>
              <w:rPr>
                <w:rFonts w:ascii="宋体" w:hAnsi="宋体" w:cs="宋体" w:hint="eastAsia"/>
                <w:b/>
                <w:bCs/>
                <w:kern w:val="0"/>
                <w:sz w:val="21"/>
                <w:szCs w:val="20"/>
                <w:lang w:bidi="ar"/>
              </w:rPr>
              <w:t>数量</w:t>
            </w:r>
          </w:p>
        </w:tc>
        <w:tc>
          <w:tcPr>
            <w:tcW w:w="803"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71C57E8C" w14:textId="77777777" w:rsidR="00BF6D5C" w:rsidRDefault="00340E94">
            <w:pPr>
              <w:spacing w:afterLines="0" w:after="0" w:line="240" w:lineRule="auto"/>
              <w:jc w:val="center"/>
              <w:textAlignment w:val="center"/>
              <w:rPr>
                <w:rFonts w:ascii="宋体" w:hAnsi="宋体" w:cs="宋体"/>
                <w:b/>
                <w:bCs/>
                <w:sz w:val="21"/>
                <w:szCs w:val="20"/>
              </w:rPr>
            </w:pPr>
            <w:r>
              <w:rPr>
                <w:rFonts w:ascii="宋体" w:hAnsi="宋体" w:cs="宋体" w:hint="eastAsia"/>
                <w:b/>
                <w:bCs/>
                <w:kern w:val="0"/>
                <w:sz w:val="21"/>
                <w:szCs w:val="20"/>
                <w:lang w:bidi="ar"/>
              </w:rPr>
              <w:t>单位</w:t>
            </w:r>
          </w:p>
        </w:tc>
        <w:tc>
          <w:tcPr>
            <w:tcW w:w="1814"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4094AB7C"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品牌</w:t>
            </w:r>
          </w:p>
        </w:tc>
      </w:tr>
      <w:tr w:rsidR="00BF6D5C" w14:paraId="6DE14086" w14:textId="77777777">
        <w:trPr>
          <w:trHeight w:val="20"/>
          <w:jc w:val="center"/>
        </w:trPr>
        <w:tc>
          <w:tcPr>
            <w:tcW w:w="555" w:type="dxa"/>
            <w:tcBorders>
              <w:top w:val="nil"/>
              <w:left w:val="single" w:sz="4" w:space="0" w:color="auto"/>
              <w:bottom w:val="single" w:sz="4" w:space="0" w:color="auto"/>
              <w:right w:val="single" w:sz="4" w:space="0" w:color="auto"/>
            </w:tcBorders>
            <w:noWrap/>
            <w:tcMar>
              <w:top w:w="15" w:type="dxa"/>
              <w:left w:w="15" w:type="dxa"/>
              <w:right w:w="15" w:type="dxa"/>
            </w:tcMar>
            <w:vAlign w:val="center"/>
          </w:tcPr>
          <w:p w14:paraId="28E4B1CC"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1</w:t>
            </w:r>
          </w:p>
        </w:tc>
        <w:tc>
          <w:tcPr>
            <w:tcW w:w="2223" w:type="dxa"/>
            <w:tcBorders>
              <w:top w:val="nil"/>
              <w:left w:val="nil"/>
              <w:bottom w:val="single" w:sz="4" w:space="0" w:color="auto"/>
              <w:right w:val="single" w:sz="4" w:space="0" w:color="auto"/>
            </w:tcBorders>
            <w:tcMar>
              <w:top w:w="15" w:type="dxa"/>
              <w:left w:w="15" w:type="dxa"/>
              <w:right w:w="15" w:type="dxa"/>
            </w:tcMar>
            <w:vAlign w:val="center"/>
          </w:tcPr>
          <w:p w14:paraId="6885B068"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压滤自动化</w:t>
            </w:r>
          </w:p>
        </w:tc>
        <w:tc>
          <w:tcPr>
            <w:tcW w:w="2535" w:type="dxa"/>
            <w:tcBorders>
              <w:top w:val="nil"/>
              <w:left w:val="nil"/>
              <w:bottom w:val="single" w:sz="4" w:space="0" w:color="auto"/>
              <w:right w:val="single" w:sz="4" w:space="0" w:color="auto"/>
            </w:tcBorders>
            <w:noWrap/>
            <w:tcMar>
              <w:top w:w="15" w:type="dxa"/>
              <w:left w:w="15" w:type="dxa"/>
              <w:right w:w="15" w:type="dxa"/>
            </w:tcMar>
            <w:vAlign w:val="center"/>
          </w:tcPr>
          <w:p w14:paraId="6BCD62B1"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sz w:val="21"/>
                <w:szCs w:val="20"/>
              </w:rPr>
              <w:t>软件</w:t>
            </w:r>
          </w:p>
        </w:tc>
        <w:tc>
          <w:tcPr>
            <w:tcW w:w="688" w:type="dxa"/>
            <w:tcBorders>
              <w:top w:val="nil"/>
              <w:left w:val="nil"/>
              <w:bottom w:val="single" w:sz="4" w:space="0" w:color="auto"/>
              <w:right w:val="single" w:sz="4" w:space="0" w:color="auto"/>
            </w:tcBorders>
            <w:noWrap/>
            <w:tcMar>
              <w:top w:w="15" w:type="dxa"/>
              <w:left w:w="15" w:type="dxa"/>
              <w:right w:w="15" w:type="dxa"/>
            </w:tcMar>
            <w:vAlign w:val="center"/>
          </w:tcPr>
          <w:p w14:paraId="41500322"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项</w:t>
            </w:r>
          </w:p>
        </w:tc>
        <w:tc>
          <w:tcPr>
            <w:tcW w:w="803" w:type="dxa"/>
            <w:tcBorders>
              <w:top w:val="nil"/>
              <w:left w:val="nil"/>
              <w:bottom w:val="single" w:sz="4" w:space="0" w:color="auto"/>
              <w:right w:val="single" w:sz="4" w:space="0" w:color="auto"/>
            </w:tcBorders>
            <w:noWrap/>
            <w:tcMar>
              <w:top w:w="15" w:type="dxa"/>
              <w:left w:w="15" w:type="dxa"/>
              <w:right w:w="15" w:type="dxa"/>
            </w:tcMar>
            <w:vAlign w:val="center"/>
          </w:tcPr>
          <w:p w14:paraId="3594F94F"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1</w:t>
            </w:r>
          </w:p>
        </w:tc>
        <w:tc>
          <w:tcPr>
            <w:tcW w:w="1814" w:type="dxa"/>
            <w:tcBorders>
              <w:top w:val="nil"/>
              <w:left w:val="nil"/>
              <w:bottom w:val="single" w:sz="4" w:space="0" w:color="auto"/>
              <w:right w:val="single" w:sz="4" w:space="0" w:color="auto"/>
            </w:tcBorders>
            <w:noWrap/>
            <w:tcMar>
              <w:top w:w="15" w:type="dxa"/>
              <w:left w:w="15" w:type="dxa"/>
              <w:right w:w="15" w:type="dxa"/>
            </w:tcMar>
            <w:vAlign w:val="center"/>
          </w:tcPr>
          <w:p w14:paraId="2F2D09E4"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定制开发</w:t>
            </w:r>
          </w:p>
        </w:tc>
      </w:tr>
      <w:tr w:rsidR="00BF6D5C" w14:paraId="5CCF6C2F" w14:textId="77777777">
        <w:trPr>
          <w:trHeight w:val="20"/>
          <w:jc w:val="center"/>
        </w:trPr>
        <w:tc>
          <w:tcPr>
            <w:tcW w:w="555" w:type="dxa"/>
            <w:tcBorders>
              <w:top w:val="nil"/>
              <w:left w:val="single" w:sz="4" w:space="0" w:color="auto"/>
              <w:bottom w:val="single" w:sz="4" w:space="0" w:color="auto"/>
              <w:right w:val="single" w:sz="4" w:space="0" w:color="auto"/>
            </w:tcBorders>
            <w:noWrap/>
            <w:tcMar>
              <w:top w:w="15" w:type="dxa"/>
              <w:left w:w="15" w:type="dxa"/>
              <w:right w:w="15" w:type="dxa"/>
            </w:tcMar>
            <w:vAlign w:val="center"/>
          </w:tcPr>
          <w:p w14:paraId="75754691"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2</w:t>
            </w:r>
          </w:p>
        </w:tc>
        <w:tc>
          <w:tcPr>
            <w:tcW w:w="2223" w:type="dxa"/>
            <w:tcBorders>
              <w:top w:val="nil"/>
              <w:left w:val="nil"/>
              <w:bottom w:val="single" w:sz="4" w:space="0" w:color="auto"/>
              <w:right w:val="single" w:sz="4" w:space="0" w:color="auto"/>
            </w:tcBorders>
            <w:tcMar>
              <w:top w:w="15" w:type="dxa"/>
              <w:left w:w="15" w:type="dxa"/>
              <w:right w:w="15" w:type="dxa"/>
            </w:tcMar>
            <w:vAlign w:val="center"/>
          </w:tcPr>
          <w:p w14:paraId="2F212C7A"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压滤机及附属设备接入集控</w:t>
            </w:r>
          </w:p>
        </w:tc>
        <w:tc>
          <w:tcPr>
            <w:tcW w:w="2535" w:type="dxa"/>
            <w:tcBorders>
              <w:top w:val="nil"/>
              <w:left w:val="nil"/>
              <w:bottom w:val="single" w:sz="4" w:space="0" w:color="auto"/>
              <w:right w:val="single" w:sz="4" w:space="0" w:color="auto"/>
            </w:tcBorders>
            <w:noWrap/>
            <w:tcMar>
              <w:top w:w="15" w:type="dxa"/>
              <w:left w:w="15" w:type="dxa"/>
              <w:right w:w="15" w:type="dxa"/>
            </w:tcMar>
            <w:vAlign w:val="center"/>
          </w:tcPr>
          <w:p w14:paraId="26B40B47"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902、903、904、905、906、907、908、909、910、1401、1402、921、923、911及附属设备</w:t>
            </w:r>
          </w:p>
        </w:tc>
        <w:tc>
          <w:tcPr>
            <w:tcW w:w="688" w:type="dxa"/>
            <w:tcBorders>
              <w:top w:val="nil"/>
              <w:left w:val="nil"/>
              <w:bottom w:val="single" w:sz="4" w:space="0" w:color="auto"/>
              <w:right w:val="single" w:sz="4" w:space="0" w:color="auto"/>
            </w:tcBorders>
            <w:noWrap/>
            <w:tcMar>
              <w:top w:w="15" w:type="dxa"/>
              <w:left w:w="15" w:type="dxa"/>
              <w:right w:w="15" w:type="dxa"/>
            </w:tcMar>
            <w:vAlign w:val="center"/>
          </w:tcPr>
          <w:p w14:paraId="64217D28"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台</w:t>
            </w:r>
          </w:p>
        </w:tc>
        <w:tc>
          <w:tcPr>
            <w:tcW w:w="803" w:type="dxa"/>
            <w:tcBorders>
              <w:top w:val="nil"/>
              <w:left w:val="nil"/>
              <w:bottom w:val="single" w:sz="4" w:space="0" w:color="auto"/>
              <w:right w:val="single" w:sz="4" w:space="0" w:color="auto"/>
            </w:tcBorders>
            <w:noWrap/>
            <w:tcMar>
              <w:top w:w="15" w:type="dxa"/>
              <w:left w:w="15" w:type="dxa"/>
              <w:right w:w="15" w:type="dxa"/>
            </w:tcMar>
            <w:vAlign w:val="center"/>
          </w:tcPr>
          <w:p w14:paraId="73CB439E"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hAnsi="宋体" w:cs="宋体" w:hint="eastAsia"/>
                <w:kern w:val="0"/>
                <w:sz w:val="21"/>
                <w:szCs w:val="20"/>
                <w:lang w:bidi="ar"/>
              </w:rPr>
              <w:t>14</w:t>
            </w:r>
          </w:p>
        </w:tc>
        <w:tc>
          <w:tcPr>
            <w:tcW w:w="1814" w:type="dxa"/>
            <w:tcBorders>
              <w:top w:val="nil"/>
              <w:left w:val="nil"/>
              <w:bottom w:val="single" w:sz="4" w:space="0" w:color="auto"/>
              <w:right w:val="single" w:sz="4" w:space="0" w:color="auto"/>
            </w:tcBorders>
            <w:noWrap/>
            <w:tcMar>
              <w:top w:w="15" w:type="dxa"/>
              <w:left w:w="15" w:type="dxa"/>
              <w:right w:w="15" w:type="dxa"/>
            </w:tcMar>
            <w:vAlign w:val="center"/>
          </w:tcPr>
          <w:p w14:paraId="57EDE74D" w14:textId="77777777" w:rsidR="00BF6D5C" w:rsidRDefault="00BF6D5C">
            <w:pPr>
              <w:spacing w:afterLines="0" w:after="0" w:line="240" w:lineRule="auto"/>
              <w:jc w:val="center"/>
              <w:textAlignment w:val="center"/>
              <w:rPr>
                <w:rFonts w:ascii="宋体" w:hAnsi="宋体" w:cs="宋体"/>
                <w:kern w:val="0"/>
                <w:sz w:val="21"/>
                <w:szCs w:val="20"/>
                <w:lang w:bidi="ar"/>
              </w:rPr>
            </w:pPr>
          </w:p>
        </w:tc>
      </w:tr>
      <w:tr w:rsidR="00BF6D5C" w14:paraId="18449E54" w14:textId="77777777">
        <w:trPr>
          <w:trHeight w:val="20"/>
          <w:jc w:val="center"/>
        </w:trPr>
        <w:tc>
          <w:tcPr>
            <w:tcW w:w="555" w:type="dxa"/>
            <w:tcBorders>
              <w:top w:val="nil"/>
              <w:left w:val="single" w:sz="4" w:space="0" w:color="auto"/>
              <w:bottom w:val="single" w:sz="4" w:space="0" w:color="auto"/>
              <w:right w:val="single" w:sz="4" w:space="0" w:color="auto"/>
            </w:tcBorders>
            <w:noWrap/>
            <w:tcMar>
              <w:top w:w="15" w:type="dxa"/>
              <w:left w:w="15" w:type="dxa"/>
              <w:right w:w="15" w:type="dxa"/>
            </w:tcMar>
            <w:vAlign w:val="center"/>
          </w:tcPr>
          <w:p w14:paraId="1C76208B"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3</w:t>
            </w:r>
          </w:p>
        </w:tc>
        <w:tc>
          <w:tcPr>
            <w:tcW w:w="2223" w:type="dxa"/>
            <w:tcBorders>
              <w:top w:val="nil"/>
              <w:left w:val="nil"/>
              <w:bottom w:val="single" w:sz="4" w:space="0" w:color="auto"/>
              <w:right w:val="single" w:sz="4" w:space="0" w:color="auto"/>
            </w:tcBorders>
            <w:tcMar>
              <w:top w:w="15" w:type="dxa"/>
              <w:left w:w="15" w:type="dxa"/>
              <w:right w:w="15" w:type="dxa"/>
            </w:tcMar>
            <w:vAlign w:val="center"/>
          </w:tcPr>
          <w:p w14:paraId="7ACB2353"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压滤机入料阀门接入</w:t>
            </w:r>
          </w:p>
        </w:tc>
        <w:tc>
          <w:tcPr>
            <w:tcW w:w="2535" w:type="dxa"/>
            <w:tcBorders>
              <w:top w:val="nil"/>
              <w:left w:val="nil"/>
              <w:bottom w:val="single" w:sz="4" w:space="0" w:color="auto"/>
              <w:right w:val="single" w:sz="4" w:space="0" w:color="auto"/>
            </w:tcBorders>
            <w:noWrap/>
            <w:tcMar>
              <w:top w:w="15" w:type="dxa"/>
              <w:left w:w="15" w:type="dxa"/>
              <w:right w:w="15" w:type="dxa"/>
            </w:tcMar>
            <w:vAlign w:val="center"/>
          </w:tcPr>
          <w:p w14:paraId="5E171525"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DN200，电控气动开关阀</w:t>
            </w:r>
          </w:p>
        </w:tc>
        <w:tc>
          <w:tcPr>
            <w:tcW w:w="688" w:type="dxa"/>
            <w:tcBorders>
              <w:top w:val="nil"/>
              <w:left w:val="nil"/>
              <w:bottom w:val="single" w:sz="4" w:space="0" w:color="auto"/>
              <w:right w:val="single" w:sz="4" w:space="0" w:color="auto"/>
            </w:tcBorders>
            <w:noWrap/>
            <w:tcMar>
              <w:top w:w="15" w:type="dxa"/>
              <w:left w:w="15" w:type="dxa"/>
              <w:right w:w="15" w:type="dxa"/>
            </w:tcMar>
            <w:vAlign w:val="center"/>
          </w:tcPr>
          <w:p w14:paraId="36931F28"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台</w:t>
            </w:r>
          </w:p>
        </w:tc>
        <w:tc>
          <w:tcPr>
            <w:tcW w:w="803" w:type="dxa"/>
            <w:tcBorders>
              <w:top w:val="nil"/>
              <w:left w:val="nil"/>
              <w:bottom w:val="single" w:sz="4" w:space="0" w:color="auto"/>
              <w:right w:val="single" w:sz="4" w:space="0" w:color="auto"/>
            </w:tcBorders>
            <w:noWrap/>
            <w:tcMar>
              <w:top w:w="15" w:type="dxa"/>
              <w:left w:w="15" w:type="dxa"/>
              <w:right w:w="15" w:type="dxa"/>
            </w:tcMar>
            <w:vAlign w:val="center"/>
          </w:tcPr>
          <w:p w14:paraId="451F1EE4"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3</w:t>
            </w:r>
          </w:p>
        </w:tc>
        <w:tc>
          <w:tcPr>
            <w:tcW w:w="1814" w:type="dxa"/>
            <w:tcBorders>
              <w:top w:val="nil"/>
              <w:left w:val="nil"/>
              <w:bottom w:val="single" w:sz="4" w:space="0" w:color="auto"/>
              <w:right w:val="single" w:sz="4" w:space="0" w:color="auto"/>
            </w:tcBorders>
            <w:noWrap/>
            <w:tcMar>
              <w:top w:w="15" w:type="dxa"/>
              <w:left w:w="15" w:type="dxa"/>
              <w:right w:w="15" w:type="dxa"/>
            </w:tcMar>
            <w:vAlign w:val="center"/>
          </w:tcPr>
          <w:p w14:paraId="55F0F71B" w14:textId="77777777" w:rsidR="00BF6D5C" w:rsidRDefault="00BF6D5C">
            <w:pPr>
              <w:spacing w:afterLines="0" w:after="0" w:line="240" w:lineRule="auto"/>
              <w:jc w:val="center"/>
              <w:textAlignment w:val="center"/>
              <w:rPr>
                <w:rFonts w:ascii="宋体" w:hAnsi="宋体" w:cs="宋体"/>
                <w:kern w:val="0"/>
                <w:sz w:val="21"/>
                <w:szCs w:val="20"/>
                <w:lang w:bidi="ar"/>
              </w:rPr>
            </w:pPr>
          </w:p>
        </w:tc>
      </w:tr>
      <w:tr w:rsidR="00BF6D5C" w14:paraId="573EA468" w14:textId="77777777">
        <w:trPr>
          <w:trHeight w:val="20"/>
          <w:jc w:val="center"/>
        </w:trPr>
        <w:tc>
          <w:tcPr>
            <w:tcW w:w="555" w:type="dxa"/>
            <w:tcBorders>
              <w:top w:val="nil"/>
              <w:left w:val="single" w:sz="4" w:space="0" w:color="auto"/>
              <w:bottom w:val="single" w:sz="4" w:space="0" w:color="auto"/>
              <w:right w:val="single" w:sz="4" w:space="0" w:color="auto"/>
            </w:tcBorders>
            <w:noWrap/>
            <w:tcMar>
              <w:top w:w="15" w:type="dxa"/>
              <w:left w:w="15" w:type="dxa"/>
              <w:right w:w="15" w:type="dxa"/>
            </w:tcMar>
            <w:vAlign w:val="center"/>
          </w:tcPr>
          <w:p w14:paraId="1B7AB5FD"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4</w:t>
            </w:r>
          </w:p>
        </w:tc>
        <w:tc>
          <w:tcPr>
            <w:tcW w:w="2223" w:type="dxa"/>
            <w:tcBorders>
              <w:top w:val="nil"/>
              <w:left w:val="nil"/>
              <w:bottom w:val="single" w:sz="4" w:space="0" w:color="auto"/>
              <w:right w:val="single" w:sz="4" w:space="0" w:color="auto"/>
            </w:tcBorders>
            <w:tcMar>
              <w:top w:w="15" w:type="dxa"/>
              <w:left w:w="15" w:type="dxa"/>
              <w:right w:w="15" w:type="dxa"/>
            </w:tcMar>
            <w:vAlign w:val="center"/>
          </w:tcPr>
          <w:p w14:paraId="4DA46A99"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电磁流量计</w:t>
            </w:r>
          </w:p>
        </w:tc>
        <w:tc>
          <w:tcPr>
            <w:tcW w:w="2535" w:type="dxa"/>
            <w:tcBorders>
              <w:top w:val="nil"/>
              <w:left w:val="nil"/>
              <w:bottom w:val="single" w:sz="4" w:space="0" w:color="auto"/>
              <w:right w:val="single" w:sz="4" w:space="0" w:color="auto"/>
            </w:tcBorders>
            <w:noWrap/>
            <w:tcMar>
              <w:top w:w="15" w:type="dxa"/>
              <w:left w:w="15" w:type="dxa"/>
              <w:right w:w="15" w:type="dxa"/>
            </w:tcMar>
            <w:vAlign w:val="center"/>
          </w:tcPr>
          <w:p w14:paraId="379A588F"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DN200，4—20mA输出，220V AC，IP65</w:t>
            </w:r>
          </w:p>
        </w:tc>
        <w:tc>
          <w:tcPr>
            <w:tcW w:w="688" w:type="dxa"/>
            <w:tcBorders>
              <w:top w:val="nil"/>
              <w:left w:val="nil"/>
              <w:bottom w:val="single" w:sz="4" w:space="0" w:color="auto"/>
              <w:right w:val="single" w:sz="4" w:space="0" w:color="auto"/>
            </w:tcBorders>
            <w:noWrap/>
            <w:tcMar>
              <w:top w:w="15" w:type="dxa"/>
              <w:left w:w="15" w:type="dxa"/>
              <w:right w:w="15" w:type="dxa"/>
            </w:tcMar>
            <w:vAlign w:val="center"/>
          </w:tcPr>
          <w:p w14:paraId="37442BC9" w14:textId="77777777" w:rsidR="00BF6D5C" w:rsidRDefault="00340E94">
            <w:pPr>
              <w:spacing w:afterLines="0" w:after="0" w:line="240" w:lineRule="auto"/>
              <w:jc w:val="center"/>
              <w:textAlignment w:val="center"/>
              <w:rPr>
                <w:rFonts w:ascii="宋体" w:hAnsi="宋体" w:cs="宋体"/>
                <w:sz w:val="21"/>
                <w:szCs w:val="20"/>
              </w:rPr>
            </w:pPr>
            <w:proofErr w:type="gramStart"/>
            <w:r>
              <w:rPr>
                <w:rFonts w:ascii="宋体" w:hAnsi="宋体" w:cs="宋体" w:hint="eastAsia"/>
                <w:kern w:val="0"/>
                <w:sz w:val="21"/>
                <w:szCs w:val="20"/>
                <w:lang w:bidi="ar"/>
              </w:rPr>
              <w:t>个</w:t>
            </w:r>
            <w:proofErr w:type="gramEnd"/>
          </w:p>
        </w:tc>
        <w:tc>
          <w:tcPr>
            <w:tcW w:w="803" w:type="dxa"/>
            <w:tcBorders>
              <w:top w:val="nil"/>
              <w:left w:val="nil"/>
              <w:bottom w:val="single" w:sz="4" w:space="0" w:color="auto"/>
              <w:right w:val="single" w:sz="4" w:space="0" w:color="auto"/>
            </w:tcBorders>
            <w:noWrap/>
            <w:tcMar>
              <w:top w:w="15" w:type="dxa"/>
              <w:left w:w="15" w:type="dxa"/>
              <w:right w:w="15" w:type="dxa"/>
            </w:tcMar>
            <w:vAlign w:val="center"/>
          </w:tcPr>
          <w:p w14:paraId="4D507C96" w14:textId="77777777" w:rsidR="00BF6D5C" w:rsidRDefault="00340E94">
            <w:pPr>
              <w:spacing w:afterLines="0" w:after="0" w:line="240" w:lineRule="auto"/>
              <w:jc w:val="center"/>
              <w:textAlignment w:val="center"/>
              <w:rPr>
                <w:rFonts w:ascii="宋体" w:eastAsia="宋体" w:hAnsi="宋体" w:cs="宋体"/>
                <w:sz w:val="21"/>
                <w:szCs w:val="20"/>
              </w:rPr>
            </w:pPr>
            <w:r>
              <w:rPr>
                <w:rFonts w:ascii="宋体" w:hAnsi="宋体" w:cs="宋体" w:hint="eastAsia"/>
                <w:kern w:val="0"/>
                <w:sz w:val="21"/>
                <w:szCs w:val="20"/>
                <w:lang w:bidi="ar"/>
              </w:rPr>
              <w:t>2</w:t>
            </w:r>
          </w:p>
        </w:tc>
        <w:tc>
          <w:tcPr>
            <w:tcW w:w="1814" w:type="dxa"/>
            <w:tcBorders>
              <w:top w:val="nil"/>
              <w:left w:val="nil"/>
              <w:bottom w:val="single" w:sz="4" w:space="0" w:color="auto"/>
              <w:right w:val="single" w:sz="4" w:space="0" w:color="auto"/>
            </w:tcBorders>
            <w:noWrap/>
            <w:tcMar>
              <w:top w:w="15" w:type="dxa"/>
              <w:left w:w="15" w:type="dxa"/>
              <w:right w:w="15" w:type="dxa"/>
            </w:tcMar>
            <w:vAlign w:val="center"/>
          </w:tcPr>
          <w:p w14:paraId="23C853AC"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唐山大方、</w:t>
            </w:r>
            <w:proofErr w:type="gramStart"/>
            <w:r>
              <w:rPr>
                <w:rFonts w:ascii="宋体" w:hAnsi="宋体" w:cs="宋体" w:hint="eastAsia"/>
                <w:kern w:val="0"/>
                <w:sz w:val="21"/>
                <w:szCs w:val="20"/>
                <w:lang w:bidi="ar"/>
              </w:rPr>
              <w:t>凯</w:t>
            </w:r>
            <w:proofErr w:type="gramEnd"/>
            <w:r>
              <w:rPr>
                <w:rFonts w:ascii="宋体" w:hAnsi="宋体" w:cs="宋体" w:hint="eastAsia"/>
                <w:kern w:val="0"/>
                <w:sz w:val="21"/>
                <w:szCs w:val="20"/>
                <w:lang w:bidi="ar"/>
              </w:rPr>
              <w:t>讯、</w:t>
            </w:r>
            <w:proofErr w:type="gramStart"/>
            <w:r>
              <w:rPr>
                <w:rFonts w:ascii="宋体" w:hAnsi="宋体" w:cs="宋体" w:hint="eastAsia"/>
                <w:kern w:val="0"/>
                <w:sz w:val="21"/>
                <w:szCs w:val="20"/>
                <w:lang w:bidi="ar"/>
              </w:rPr>
              <w:t>瑞普四方</w:t>
            </w:r>
            <w:proofErr w:type="gramEnd"/>
            <w:r>
              <w:rPr>
                <w:rFonts w:ascii="宋体" w:hAnsi="宋体" w:cs="宋体" w:hint="eastAsia"/>
                <w:kern w:val="0"/>
                <w:sz w:val="21"/>
                <w:szCs w:val="20"/>
                <w:lang w:bidi="ar"/>
              </w:rPr>
              <w:t>、天津中环、艾默生</w:t>
            </w:r>
          </w:p>
        </w:tc>
      </w:tr>
      <w:tr w:rsidR="00BF6D5C" w14:paraId="33905E0D" w14:textId="77777777">
        <w:trPr>
          <w:trHeight w:val="20"/>
          <w:jc w:val="center"/>
        </w:trPr>
        <w:tc>
          <w:tcPr>
            <w:tcW w:w="555"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9360918"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5</w:t>
            </w:r>
          </w:p>
        </w:tc>
        <w:tc>
          <w:tcPr>
            <w:tcW w:w="22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0792FE"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滤液流量计</w:t>
            </w:r>
          </w:p>
        </w:tc>
        <w:tc>
          <w:tcPr>
            <w:tcW w:w="2535"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429EF9BB"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DN25；滤液</w:t>
            </w:r>
            <w:proofErr w:type="gramStart"/>
            <w:r>
              <w:rPr>
                <w:rFonts w:ascii="宋体" w:hAnsi="宋体" w:cs="宋体" w:hint="eastAsia"/>
                <w:kern w:val="0"/>
                <w:sz w:val="21"/>
                <w:szCs w:val="20"/>
                <w:lang w:bidi="ar"/>
              </w:rPr>
              <w:t>水满足</w:t>
            </w:r>
            <w:proofErr w:type="gramEnd"/>
            <w:r>
              <w:rPr>
                <w:rFonts w:ascii="宋体" w:hAnsi="宋体" w:cs="宋体" w:hint="eastAsia"/>
                <w:kern w:val="0"/>
                <w:sz w:val="21"/>
                <w:szCs w:val="20"/>
                <w:lang w:bidi="ar"/>
              </w:rPr>
              <w:t>使用要求。</w:t>
            </w:r>
          </w:p>
        </w:tc>
        <w:tc>
          <w:tcPr>
            <w:tcW w:w="688"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67DF6481" w14:textId="77777777" w:rsidR="00BF6D5C" w:rsidRDefault="00340E94">
            <w:pPr>
              <w:spacing w:afterLines="0" w:after="0" w:line="240" w:lineRule="auto"/>
              <w:jc w:val="center"/>
              <w:textAlignment w:val="center"/>
              <w:rPr>
                <w:rFonts w:ascii="宋体" w:hAnsi="宋体" w:cs="宋体"/>
                <w:kern w:val="0"/>
                <w:sz w:val="21"/>
                <w:szCs w:val="20"/>
                <w:lang w:bidi="ar"/>
              </w:rPr>
            </w:pPr>
            <w:proofErr w:type="gramStart"/>
            <w:r>
              <w:rPr>
                <w:rFonts w:ascii="宋体" w:hAnsi="宋体" w:cs="宋体" w:hint="eastAsia"/>
                <w:kern w:val="0"/>
                <w:sz w:val="21"/>
                <w:szCs w:val="20"/>
                <w:lang w:bidi="ar"/>
              </w:rPr>
              <w:t>个</w:t>
            </w:r>
            <w:proofErr w:type="gramEnd"/>
          </w:p>
        </w:tc>
        <w:tc>
          <w:tcPr>
            <w:tcW w:w="803"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001FA673"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3</w:t>
            </w:r>
          </w:p>
        </w:tc>
        <w:tc>
          <w:tcPr>
            <w:tcW w:w="1814"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5941275F"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唐山大方、</w:t>
            </w:r>
            <w:proofErr w:type="gramStart"/>
            <w:r>
              <w:rPr>
                <w:rFonts w:ascii="宋体" w:hAnsi="宋体" w:cs="宋体" w:hint="eastAsia"/>
                <w:kern w:val="0"/>
                <w:sz w:val="21"/>
                <w:szCs w:val="20"/>
                <w:lang w:bidi="ar"/>
              </w:rPr>
              <w:t>凯</w:t>
            </w:r>
            <w:proofErr w:type="gramEnd"/>
            <w:r>
              <w:rPr>
                <w:rFonts w:ascii="宋体" w:hAnsi="宋体" w:cs="宋体" w:hint="eastAsia"/>
                <w:kern w:val="0"/>
                <w:sz w:val="21"/>
                <w:szCs w:val="20"/>
                <w:lang w:bidi="ar"/>
              </w:rPr>
              <w:t>讯、</w:t>
            </w:r>
            <w:proofErr w:type="gramStart"/>
            <w:r>
              <w:rPr>
                <w:rFonts w:ascii="宋体" w:hAnsi="宋体" w:cs="宋体" w:hint="eastAsia"/>
                <w:kern w:val="0"/>
                <w:sz w:val="21"/>
                <w:szCs w:val="20"/>
                <w:lang w:bidi="ar"/>
              </w:rPr>
              <w:t>瑞普四方</w:t>
            </w:r>
            <w:proofErr w:type="gramEnd"/>
            <w:r>
              <w:rPr>
                <w:rFonts w:ascii="宋体" w:hAnsi="宋体" w:cs="宋体" w:hint="eastAsia"/>
                <w:kern w:val="0"/>
                <w:sz w:val="21"/>
                <w:szCs w:val="20"/>
                <w:lang w:bidi="ar"/>
              </w:rPr>
              <w:t>、天津中环、</w:t>
            </w:r>
          </w:p>
        </w:tc>
      </w:tr>
      <w:tr w:rsidR="00BF6D5C" w14:paraId="4BF702DD" w14:textId="77777777">
        <w:trPr>
          <w:trHeight w:val="20"/>
          <w:jc w:val="center"/>
        </w:trPr>
        <w:tc>
          <w:tcPr>
            <w:tcW w:w="555"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4474E839"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6</w:t>
            </w:r>
          </w:p>
        </w:tc>
        <w:tc>
          <w:tcPr>
            <w:tcW w:w="222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FDA1D5"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压力变送器</w:t>
            </w:r>
          </w:p>
        </w:tc>
        <w:tc>
          <w:tcPr>
            <w:tcW w:w="2535"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44363B06" w14:textId="77777777" w:rsidR="00BF6D5C" w:rsidRDefault="00340E94">
            <w:pPr>
              <w:spacing w:afterLines="0" w:after="0" w:line="240" w:lineRule="auto"/>
              <w:jc w:val="center"/>
              <w:textAlignment w:val="center"/>
              <w:rPr>
                <w:sz w:val="21"/>
              </w:rPr>
            </w:pPr>
            <w:r>
              <w:rPr>
                <w:rFonts w:ascii="宋体" w:hAnsi="宋体" w:cs="宋体" w:hint="eastAsia"/>
                <w:kern w:val="0"/>
                <w:sz w:val="21"/>
                <w:szCs w:val="20"/>
                <w:lang w:bidi="ar"/>
              </w:rPr>
              <w:t xml:space="preserve">0-400Kp，模拟量信号：4-20MA </w:t>
            </w:r>
            <w:r>
              <w:rPr>
                <w:rFonts w:ascii="宋体" w:eastAsia="宋体" w:hAnsi="宋体" w:cs="宋体" w:hint="eastAsia"/>
                <w:kern w:val="0"/>
                <w:sz w:val="21"/>
                <w:szCs w:val="20"/>
                <w:lang w:bidi="ar"/>
              </w:rPr>
              <w:t>DC:11.5</w:t>
            </w:r>
            <w:r>
              <w:rPr>
                <w:rFonts w:ascii="宋体" w:hAnsi="宋体" w:cs="宋体" w:hint="eastAsia"/>
                <w:kern w:val="0"/>
                <w:sz w:val="21"/>
                <w:szCs w:val="20"/>
                <w:lang w:bidi="ar"/>
              </w:rPr>
              <w:t>—</w:t>
            </w:r>
            <w:r>
              <w:rPr>
                <w:rFonts w:ascii="宋体" w:eastAsia="宋体" w:hAnsi="宋体" w:cs="宋体" w:hint="eastAsia"/>
                <w:kern w:val="0"/>
                <w:sz w:val="21"/>
                <w:szCs w:val="20"/>
                <w:lang w:bidi="ar"/>
              </w:rPr>
              <w:t>45V,PMC45</w:t>
            </w:r>
          </w:p>
        </w:tc>
        <w:tc>
          <w:tcPr>
            <w:tcW w:w="688"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6F833C6E" w14:textId="77777777" w:rsidR="00BF6D5C" w:rsidRDefault="00340E94">
            <w:pPr>
              <w:spacing w:afterLines="0" w:after="0" w:line="240" w:lineRule="auto"/>
              <w:jc w:val="center"/>
              <w:textAlignment w:val="center"/>
              <w:rPr>
                <w:rFonts w:ascii="宋体" w:hAnsi="宋体" w:cs="宋体"/>
                <w:kern w:val="0"/>
                <w:sz w:val="21"/>
                <w:szCs w:val="20"/>
                <w:lang w:bidi="ar"/>
              </w:rPr>
            </w:pPr>
            <w:proofErr w:type="gramStart"/>
            <w:r>
              <w:rPr>
                <w:rFonts w:ascii="宋体" w:hAnsi="宋体" w:cs="宋体" w:hint="eastAsia"/>
                <w:kern w:val="0"/>
                <w:sz w:val="21"/>
                <w:szCs w:val="20"/>
                <w:lang w:bidi="ar"/>
              </w:rPr>
              <w:t>个</w:t>
            </w:r>
            <w:proofErr w:type="gramEnd"/>
          </w:p>
        </w:tc>
        <w:tc>
          <w:tcPr>
            <w:tcW w:w="803"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8B22D57"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1814"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0682334F"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E+H、西门子</w:t>
            </w:r>
          </w:p>
        </w:tc>
      </w:tr>
    </w:tbl>
    <w:p w14:paraId="5E35B5B8" w14:textId="77777777" w:rsidR="00BF6D5C" w:rsidRDefault="00340E94">
      <w:pPr>
        <w:spacing w:afterLines="0" w:after="0" w:line="240" w:lineRule="auto"/>
        <w:jc w:val="center"/>
        <w:textAlignment w:val="center"/>
        <w:rPr>
          <w:rFonts w:ascii="宋体" w:hAnsi="宋体" w:cs="宋体"/>
          <w:kern w:val="0"/>
          <w:sz w:val="21"/>
          <w:szCs w:val="20"/>
          <w:lang w:bidi="ar"/>
        </w:rPr>
      </w:pPr>
      <w:bookmarkStart w:id="1212" w:name="_Toc12316"/>
      <w:bookmarkStart w:id="1213" w:name="_Toc21592"/>
      <w:bookmarkStart w:id="1214" w:name="_Toc17943"/>
      <w:bookmarkStart w:id="1215" w:name="_Toc17205"/>
      <w:bookmarkStart w:id="1216" w:name="_Toc22688"/>
      <w:bookmarkStart w:id="1217" w:name="_Toc16280"/>
      <w:bookmarkStart w:id="1218" w:name="_Toc12524"/>
      <w:bookmarkStart w:id="1219" w:name="_Toc21218"/>
      <w:bookmarkStart w:id="1220" w:name="_Toc16103"/>
      <w:bookmarkStart w:id="1221" w:name="_Toc11607"/>
      <w:bookmarkStart w:id="1222" w:name="_Toc26348"/>
      <w:bookmarkStart w:id="1223" w:name="_Toc14330"/>
      <w:bookmarkStart w:id="1224" w:name="_Toc7655"/>
      <w:bookmarkStart w:id="1225" w:name="_Toc18673"/>
      <w:bookmarkStart w:id="1226" w:name="_Toc29299"/>
      <w:bookmarkStart w:id="1227" w:name="_Toc31869"/>
      <w:bookmarkStart w:id="1228" w:name="_Toc17967"/>
      <w:bookmarkStart w:id="1229" w:name="_Toc1518"/>
      <w:bookmarkStart w:id="1230" w:name="_Toc3188"/>
      <w:bookmarkStart w:id="1231" w:name="_Toc21075"/>
      <w:bookmarkStart w:id="1232" w:name="_Toc30337"/>
      <w:r>
        <w:rPr>
          <w:rFonts w:ascii="宋体" w:hAnsi="宋体" w:cs="宋体" w:hint="eastAsia"/>
          <w:kern w:val="0"/>
          <w:sz w:val="21"/>
          <w:szCs w:val="20"/>
          <w:lang w:bidi="ar"/>
        </w:rPr>
        <w:t>表6.1.8 精煤压滤系统主要设备清单</w:t>
      </w:r>
    </w:p>
    <w:tbl>
      <w:tblPr>
        <w:tblW w:w="8618" w:type="dxa"/>
        <w:jc w:val="center"/>
        <w:tblLayout w:type="fixed"/>
        <w:tblCellMar>
          <w:left w:w="0" w:type="dxa"/>
          <w:right w:w="0" w:type="dxa"/>
        </w:tblCellMar>
        <w:tblLook w:val="04A0" w:firstRow="1" w:lastRow="0" w:firstColumn="1" w:lastColumn="0" w:noHBand="0" w:noVBand="1"/>
      </w:tblPr>
      <w:tblGrid>
        <w:gridCol w:w="555"/>
        <w:gridCol w:w="2223"/>
        <w:gridCol w:w="2535"/>
        <w:gridCol w:w="688"/>
        <w:gridCol w:w="803"/>
        <w:gridCol w:w="1814"/>
      </w:tblGrid>
      <w:tr w:rsidR="00BF6D5C" w14:paraId="69401656" w14:textId="77777777">
        <w:trPr>
          <w:trHeight w:val="20"/>
          <w:tblHeader/>
          <w:jc w:val="center"/>
        </w:trPr>
        <w:tc>
          <w:tcPr>
            <w:tcW w:w="555"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4D894117"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序号</w:t>
            </w:r>
          </w:p>
        </w:tc>
        <w:tc>
          <w:tcPr>
            <w:tcW w:w="2223"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2592E2C1"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名称</w:t>
            </w:r>
          </w:p>
        </w:tc>
        <w:tc>
          <w:tcPr>
            <w:tcW w:w="2535"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0F11BFF6"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规格参数</w:t>
            </w:r>
          </w:p>
        </w:tc>
        <w:tc>
          <w:tcPr>
            <w:tcW w:w="688"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36FDFC89"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数量</w:t>
            </w:r>
          </w:p>
        </w:tc>
        <w:tc>
          <w:tcPr>
            <w:tcW w:w="803"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48CDE823"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单位</w:t>
            </w:r>
          </w:p>
        </w:tc>
        <w:tc>
          <w:tcPr>
            <w:tcW w:w="1814" w:type="dxa"/>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1E4F74C9"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品牌</w:t>
            </w:r>
          </w:p>
        </w:tc>
      </w:tr>
      <w:tr w:rsidR="00BF6D5C" w14:paraId="6CC6AB24" w14:textId="77777777">
        <w:trPr>
          <w:trHeight w:val="20"/>
          <w:jc w:val="center"/>
        </w:trPr>
        <w:tc>
          <w:tcPr>
            <w:tcW w:w="555" w:type="dxa"/>
            <w:tcBorders>
              <w:top w:val="nil"/>
              <w:left w:val="single" w:sz="4" w:space="0" w:color="auto"/>
              <w:bottom w:val="single" w:sz="4" w:space="0" w:color="auto"/>
              <w:right w:val="single" w:sz="4" w:space="0" w:color="auto"/>
            </w:tcBorders>
            <w:noWrap/>
            <w:tcMar>
              <w:top w:w="15" w:type="dxa"/>
              <w:left w:w="15" w:type="dxa"/>
              <w:right w:w="15" w:type="dxa"/>
            </w:tcMar>
            <w:vAlign w:val="center"/>
          </w:tcPr>
          <w:p w14:paraId="5AA5E0D8"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2223" w:type="dxa"/>
            <w:tcBorders>
              <w:top w:val="nil"/>
              <w:left w:val="nil"/>
              <w:bottom w:val="single" w:sz="4" w:space="0" w:color="auto"/>
              <w:right w:val="single" w:sz="4" w:space="0" w:color="auto"/>
            </w:tcBorders>
            <w:tcMar>
              <w:top w:w="15" w:type="dxa"/>
              <w:left w:w="15" w:type="dxa"/>
              <w:right w:w="15" w:type="dxa"/>
            </w:tcMar>
            <w:vAlign w:val="center"/>
          </w:tcPr>
          <w:p w14:paraId="28AFA51F"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压滤自动化</w:t>
            </w:r>
          </w:p>
        </w:tc>
        <w:tc>
          <w:tcPr>
            <w:tcW w:w="2535" w:type="dxa"/>
            <w:tcBorders>
              <w:top w:val="nil"/>
              <w:left w:val="nil"/>
              <w:bottom w:val="single" w:sz="4" w:space="0" w:color="auto"/>
              <w:right w:val="single" w:sz="4" w:space="0" w:color="auto"/>
            </w:tcBorders>
            <w:noWrap/>
            <w:tcMar>
              <w:top w:w="15" w:type="dxa"/>
              <w:left w:w="15" w:type="dxa"/>
              <w:right w:w="15" w:type="dxa"/>
            </w:tcMar>
            <w:vAlign w:val="center"/>
          </w:tcPr>
          <w:p w14:paraId="755E6A41"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软件</w:t>
            </w:r>
          </w:p>
        </w:tc>
        <w:tc>
          <w:tcPr>
            <w:tcW w:w="688" w:type="dxa"/>
            <w:tcBorders>
              <w:top w:val="nil"/>
              <w:left w:val="nil"/>
              <w:bottom w:val="single" w:sz="4" w:space="0" w:color="auto"/>
              <w:right w:val="single" w:sz="4" w:space="0" w:color="auto"/>
            </w:tcBorders>
            <w:noWrap/>
            <w:tcMar>
              <w:top w:w="15" w:type="dxa"/>
              <w:left w:w="15" w:type="dxa"/>
              <w:right w:w="15" w:type="dxa"/>
            </w:tcMar>
            <w:vAlign w:val="center"/>
          </w:tcPr>
          <w:p w14:paraId="421F3134"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项</w:t>
            </w:r>
          </w:p>
        </w:tc>
        <w:tc>
          <w:tcPr>
            <w:tcW w:w="803" w:type="dxa"/>
            <w:tcBorders>
              <w:top w:val="nil"/>
              <w:left w:val="nil"/>
              <w:bottom w:val="single" w:sz="4" w:space="0" w:color="auto"/>
              <w:right w:val="single" w:sz="4" w:space="0" w:color="auto"/>
            </w:tcBorders>
            <w:noWrap/>
            <w:tcMar>
              <w:top w:w="15" w:type="dxa"/>
              <w:left w:w="15" w:type="dxa"/>
              <w:right w:w="15" w:type="dxa"/>
            </w:tcMar>
            <w:vAlign w:val="center"/>
          </w:tcPr>
          <w:p w14:paraId="41AF7FD1"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1814" w:type="dxa"/>
            <w:tcBorders>
              <w:top w:val="nil"/>
              <w:left w:val="nil"/>
              <w:bottom w:val="single" w:sz="4" w:space="0" w:color="auto"/>
              <w:right w:val="single" w:sz="4" w:space="0" w:color="auto"/>
            </w:tcBorders>
            <w:noWrap/>
            <w:tcMar>
              <w:top w:w="15" w:type="dxa"/>
              <w:left w:w="15" w:type="dxa"/>
              <w:right w:w="15" w:type="dxa"/>
            </w:tcMar>
            <w:vAlign w:val="center"/>
          </w:tcPr>
          <w:p w14:paraId="04C74C4C"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定制开发</w:t>
            </w:r>
          </w:p>
        </w:tc>
      </w:tr>
      <w:tr w:rsidR="00BF6D5C" w14:paraId="02497842" w14:textId="77777777">
        <w:trPr>
          <w:trHeight w:val="20"/>
          <w:jc w:val="center"/>
        </w:trPr>
        <w:tc>
          <w:tcPr>
            <w:tcW w:w="555" w:type="dxa"/>
            <w:tcBorders>
              <w:top w:val="nil"/>
              <w:left w:val="single" w:sz="4" w:space="0" w:color="auto"/>
              <w:bottom w:val="single" w:sz="4" w:space="0" w:color="auto"/>
              <w:right w:val="single" w:sz="4" w:space="0" w:color="auto"/>
            </w:tcBorders>
            <w:noWrap/>
            <w:tcMar>
              <w:top w:w="15" w:type="dxa"/>
              <w:left w:w="15" w:type="dxa"/>
              <w:right w:w="15" w:type="dxa"/>
            </w:tcMar>
            <w:vAlign w:val="center"/>
          </w:tcPr>
          <w:p w14:paraId="1CA07260"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2</w:t>
            </w:r>
          </w:p>
        </w:tc>
        <w:tc>
          <w:tcPr>
            <w:tcW w:w="2223" w:type="dxa"/>
            <w:tcBorders>
              <w:top w:val="nil"/>
              <w:left w:val="nil"/>
              <w:bottom w:val="single" w:sz="4" w:space="0" w:color="auto"/>
              <w:right w:val="single" w:sz="4" w:space="0" w:color="auto"/>
            </w:tcBorders>
            <w:tcMar>
              <w:top w:w="15" w:type="dxa"/>
              <w:left w:w="15" w:type="dxa"/>
              <w:right w:w="15" w:type="dxa"/>
            </w:tcMar>
            <w:vAlign w:val="center"/>
          </w:tcPr>
          <w:p w14:paraId="52508EBC"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精煤压滤机及附属设备接入集控</w:t>
            </w:r>
          </w:p>
        </w:tc>
        <w:tc>
          <w:tcPr>
            <w:tcW w:w="2535" w:type="dxa"/>
            <w:tcBorders>
              <w:top w:val="nil"/>
              <w:left w:val="nil"/>
              <w:bottom w:val="single" w:sz="4" w:space="0" w:color="auto"/>
              <w:right w:val="single" w:sz="4" w:space="0" w:color="auto"/>
            </w:tcBorders>
            <w:noWrap/>
            <w:tcMar>
              <w:top w:w="15" w:type="dxa"/>
              <w:left w:w="15" w:type="dxa"/>
              <w:right w:w="15" w:type="dxa"/>
            </w:tcMar>
            <w:vAlign w:val="center"/>
          </w:tcPr>
          <w:p w14:paraId="7780B589" w14:textId="77777777" w:rsidR="00BF6D5C" w:rsidRDefault="00BF6D5C">
            <w:pPr>
              <w:spacing w:afterLines="0" w:after="0" w:line="240" w:lineRule="auto"/>
              <w:jc w:val="center"/>
              <w:textAlignment w:val="center"/>
              <w:rPr>
                <w:rFonts w:ascii="宋体" w:hAnsi="宋体" w:cs="宋体"/>
                <w:kern w:val="0"/>
                <w:sz w:val="21"/>
                <w:szCs w:val="20"/>
                <w:lang w:bidi="ar"/>
              </w:rPr>
            </w:pPr>
          </w:p>
        </w:tc>
        <w:tc>
          <w:tcPr>
            <w:tcW w:w="688" w:type="dxa"/>
            <w:tcBorders>
              <w:top w:val="nil"/>
              <w:left w:val="nil"/>
              <w:bottom w:val="single" w:sz="4" w:space="0" w:color="auto"/>
              <w:right w:val="single" w:sz="4" w:space="0" w:color="auto"/>
            </w:tcBorders>
            <w:noWrap/>
            <w:tcMar>
              <w:top w:w="15" w:type="dxa"/>
              <w:left w:w="15" w:type="dxa"/>
              <w:right w:w="15" w:type="dxa"/>
            </w:tcMar>
            <w:vAlign w:val="center"/>
          </w:tcPr>
          <w:p w14:paraId="1FC1308C"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台</w:t>
            </w:r>
          </w:p>
        </w:tc>
        <w:tc>
          <w:tcPr>
            <w:tcW w:w="803" w:type="dxa"/>
            <w:tcBorders>
              <w:top w:val="nil"/>
              <w:left w:val="nil"/>
              <w:bottom w:val="single" w:sz="4" w:space="0" w:color="auto"/>
              <w:right w:val="single" w:sz="4" w:space="0" w:color="auto"/>
            </w:tcBorders>
            <w:noWrap/>
            <w:tcMar>
              <w:top w:w="15" w:type="dxa"/>
              <w:left w:w="15" w:type="dxa"/>
              <w:right w:w="15" w:type="dxa"/>
            </w:tcMar>
            <w:vAlign w:val="center"/>
          </w:tcPr>
          <w:p w14:paraId="5170345D"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约15</w:t>
            </w:r>
          </w:p>
        </w:tc>
        <w:tc>
          <w:tcPr>
            <w:tcW w:w="1814" w:type="dxa"/>
            <w:tcBorders>
              <w:top w:val="nil"/>
              <w:left w:val="nil"/>
              <w:bottom w:val="single" w:sz="4" w:space="0" w:color="auto"/>
              <w:right w:val="single" w:sz="4" w:space="0" w:color="auto"/>
            </w:tcBorders>
            <w:noWrap/>
            <w:tcMar>
              <w:top w:w="15" w:type="dxa"/>
              <w:left w:w="15" w:type="dxa"/>
              <w:right w:w="15" w:type="dxa"/>
            </w:tcMar>
            <w:vAlign w:val="center"/>
          </w:tcPr>
          <w:p w14:paraId="5895B4E4" w14:textId="77777777" w:rsidR="00BF6D5C" w:rsidRDefault="00BF6D5C">
            <w:pPr>
              <w:spacing w:afterLines="0" w:after="0" w:line="240" w:lineRule="auto"/>
              <w:jc w:val="center"/>
              <w:textAlignment w:val="center"/>
              <w:rPr>
                <w:rFonts w:ascii="宋体" w:hAnsi="宋体" w:cs="宋体"/>
                <w:kern w:val="0"/>
                <w:sz w:val="21"/>
                <w:szCs w:val="20"/>
                <w:lang w:bidi="ar"/>
              </w:rPr>
            </w:pPr>
          </w:p>
        </w:tc>
      </w:tr>
      <w:tr w:rsidR="00BF6D5C" w14:paraId="59614EB8" w14:textId="77777777">
        <w:trPr>
          <w:trHeight w:val="20"/>
          <w:jc w:val="center"/>
        </w:trPr>
        <w:tc>
          <w:tcPr>
            <w:tcW w:w="555" w:type="dxa"/>
            <w:tcBorders>
              <w:top w:val="nil"/>
              <w:left w:val="single" w:sz="4" w:space="0" w:color="auto"/>
              <w:bottom w:val="single" w:sz="4" w:space="0" w:color="auto"/>
              <w:right w:val="single" w:sz="4" w:space="0" w:color="auto"/>
            </w:tcBorders>
            <w:noWrap/>
            <w:tcMar>
              <w:top w:w="15" w:type="dxa"/>
              <w:left w:w="15" w:type="dxa"/>
              <w:right w:w="15" w:type="dxa"/>
            </w:tcMar>
            <w:vAlign w:val="center"/>
          </w:tcPr>
          <w:p w14:paraId="57971EE4"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3</w:t>
            </w:r>
          </w:p>
        </w:tc>
        <w:tc>
          <w:tcPr>
            <w:tcW w:w="2223" w:type="dxa"/>
            <w:tcBorders>
              <w:top w:val="nil"/>
              <w:left w:val="nil"/>
              <w:bottom w:val="single" w:sz="4" w:space="0" w:color="auto"/>
              <w:right w:val="single" w:sz="4" w:space="0" w:color="auto"/>
            </w:tcBorders>
            <w:tcMar>
              <w:top w:w="15" w:type="dxa"/>
              <w:left w:w="15" w:type="dxa"/>
              <w:right w:w="15" w:type="dxa"/>
            </w:tcMar>
            <w:vAlign w:val="center"/>
          </w:tcPr>
          <w:p w14:paraId="5B890365"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压滤机入料阀门接入</w:t>
            </w:r>
          </w:p>
        </w:tc>
        <w:tc>
          <w:tcPr>
            <w:tcW w:w="2535" w:type="dxa"/>
            <w:tcBorders>
              <w:top w:val="nil"/>
              <w:left w:val="nil"/>
              <w:bottom w:val="single" w:sz="4" w:space="0" w:color="auto"/>
              <w:right w:val="single" w:sz="4" w:space="0" w:color="auto"/>
            </w:tcBorders>
            <w:noWrap/>
            <w:tcMar>
              <w:top w:w="15" w:type="dxa"/>
              <w:left w:w="15" w:type="dxa"/>
              <w:right w:w="15" w:type="dxa"/>
            </w:tcMar>
            <w:vAlign w:val="center"/>
          </w:tcPr>
          <w:p w14:paraId="3254201F"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DN200，电控气动开关阀</w:t>
            </w:r>
          </w:p>
        </w:tc>
        <w:tc>
          <w:tcPr>
            <w:tcW w:w="688" w:type="dxa"/>
            <w:tcBorders>
              <w:top w:val="nil"/>
              <w:left w:val="nil"/>
              <w:bottom w:val="single" w:sz="4" w:space="0" w:color="auto"/>
              <w:right w:val="single" w:sz="4" w:space="0" w:color="auto"/>
            </w:tcBorders>
            <w:noWrap/>
            <w:tcMar>
              <w:top w:w="15" w:type="dxa"/>
              <w:left w:w="15" w:type="dxa"/>
              <w:right w:w="15" w:type="dxa"/>
            </w:tcMar>
            <w:vAlign w:val="center"/>
          </w:tcPr>
          <w:p w14:paraId="6061045A"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台</w:t>
            </w:r>
          </w:p>
        </w:tc>
        <w:tc>
          <w:tcPr>
            <w:tcW w:w="803" w:type="dxa"/>
            <w:tcBorders>
              <w:top w:val="nil"/>
              <w:left w:val="nil"/>
              <w:bottom w:val="single" w:sz="4" w:space="0" w:color="auto"/>
              <w:right w:val="single" w:sz="4" w:space="0" w:color="auto"/>
            </w:tcBorders>
            <w:noWrap/>
            <w:tcMar>
              <w:top w:w="15" w:type="dxa"/>
              <w:left w:w="15" w:type="dxa"/>
              <w:right w:w="15" w:type="dxa"/>
            </w:tcMar>
            <w:vAlign w:val="center"/>
          </w:tcPr>
          <w:p w14:paraId="04F0C84A"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4</w:t>
            </w:r>
          </w:p>
        </w:tc>
        <w:tc>
          <w:tcPr>
            <w:tcW w:w="1814" w:type="dxa"/>
            <w:tcBorders>
              <w:top w:val="nil"/>
              <w:left w:val="nil"/>
              <w:bottom w:val="single" w:sz="4" w:space="0" w:color="auto"/>
              <w:right w:val="single" w:sz="4" w:space="0" w:color="auto"/>
            </w:tcBorders>
            <w:noWrap/>
            <w:tcMar>
              <w:top w:w="15" w:type="dxa"/>
              <w:left w:w="15" w:type="dxa"/>
              <w:right w:w="15" w:type="dxa"/>
            </w:tcMar>
            <w:vAlign w:val="center"/>
          </w:tcPr>
          <w:p w14:paraId="24407F53" w14:textId="77777777" w:rsidR="00BF6D5C" w:rsidRDefault="00BF6D5C">
            <w:pPr>
              <w:spacing w:afterLines="0" w:after="0" w:line="240" w:lineRule="auto"/>
              <w:jc w:val="center"/>
              <w:textAlignment w:val="center"/>
              <w:rPr>
                <w:rFonts w:ascii="宋体" w:hAnsi="宋体" w:cs="宋体"/>
                <w:kern w:val="0"/>
                <w:sz w:val="21"/>
                <w:szCs w:val="20"/>
                <w:lang w:bidi="ar"/>
              </w:rPr>
            </w:pPr>
          </w:p>
        </w:tc>
      </w:tr>
    </w:tbl>
    <w:p w14:paraId="0515D232" w14:textId="77777777" w:rsidR="00BF6D5C" w:rsidRDefault="00340E94">
      <w:pPr>
        <w:spacing w:afterLines="0" w:after="0" w:line="560" w:lineRule="exact"/>
        <w:ind w:firstLineChars="200" w:firstLine="627"/>
        <w:rPr>
          <w:rFonts w:ascii="Times New Roman" w:eastAsia="仿宋" w:hAnsi="Times New Roman" w:cs="Times New Roman"/>
          <w:spacing w:val="-5"/>
        </w:rPr>
      </w:pPr>
      <w:bookmarkStart w:id="1233" w:name="_Toc30495"/>
      <w:bookmarkStart w:id="1234" w:name="_Toc17343"/>
      <w:r>
        <w:rPr>
          <w:rFonts w:ascii="Times New Roman" w:eastAsia="仿宋" w:hAnsi="Times New Roman" w:cs="Times New Roman"/>
          <w:spacing w:val="-5"/>
          <w:sz w:val="32"/>
          <w:szCs w:val="32"/>
        </w:rPr>
        <w:t>1.</w:t>
      </w:r>
      <w:r>
        <w:rPr>
          <w:rFonts w:ascii="Times New Roman" w:eastAsia="仿宋" w:hAnsi="Times New Roman" w:cs="Times New Roman" w:hint="eastAsia"/>
          <w:spacing w:val="-5"/>
          <w:sz w:val="32"/>
          <w:szCs w:val="32"/>
        </w:rPr>
        <w:t>7</w:t>
      </w:r>
      <w:r>
        <w:rPr>
          <w:rFonts w:ascii="楷体" w:eastAsia="楷体" w:hAnsi="楷体" w:cs="楷体" w:hint="eastAsia"/>
          <w:spacing w:val="-5"/>
          <w:sz w:val="32"/>
          <w:szCs w:val="32"/>
        </w:rPr>
        <w:t>装车系统</w:t>
      </w:r>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3"/>
      <w:bookmarkEnd w:id="1234"/>
    </w:p>
    <w:p w14:paraId="312D8A7A" w14:textId="77777777" w:rsidR="00BF6D5C" w:rsidRDefault="00340E94">
      <w:pPr>
        <w:keepNext/>
        <w:numPr>
          <w:ilvl w:val="2"/>
          <w:numId w:val="0"/>
        </w:numPr>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薛湖选煤厂装车系统接入</w:t>
      </w:r>
      <w:r>
        <w:rPr>
          <w:rFonts w:ascii="仿宋" w:eastAsia="仿宋" w:hAnsi="仿宋" w:cs="仿宋" w:hint="eastAsia"/>
          <w:kern w:val="0"/>
          <w:sz w:val="32"/>
          <w:szCs w:val="32"/>
        </w:rPr>
        <w:t>自动</w:t>
      </w:r>
      <w:r>
        <w:rPr>
          <w:rFonts w:ascii="仿宋" w:eastAsia="仿宋" w:hAnsi="仿宋" w:cs="仿宋" w:hint="eastAsia"/>
          <w:sz w:val="32"/>
          <w:szCs w:val="32"/>
        </w:rPr>
        <w:t>化系统，该系统为单机自动化系统，具备远程及就地控制功能，接入后实现</w:t>
      </w:r>
      <w:proofErr w:type="gramStart"/>
      <w:r>
        <w:rPr>
          <w:rFonts w:ascii="仿宋" w:eastAsia="仿宋" w:hAnsi="仿宋" w:cs="仿宋" w:hint="eastAsia"/>
          <w:sz w:val="32"/>
          <w:szCs w:val="32"/>
        </w:rPr>
        <w:t>仓位</w:t>
      </w:r>
      <w:proofErr w:type="gramEnd"/>
      <w:r>
        <w:rPr>
          <w:rFonts w:ascii="仿宋" w:eastAsia="仿宋" w:hAnsi="仿宋" w:cs="仿宋" w:hint="eastAsia"/>
          <w:sz w:val="32"/>
          <w:szCs w:val="32"/>
        </w:rPr>
        <w:t>数据</w:t>
      </w:r>
      <w:r>
        <w:rPr>
          <w:rFonts w:ascii="仿宋" w:eastAsia="仿宋" w:hAnsi="仿宋" w:cs="仿宋" w:hint="eastAsia"/>
          <w:sz w:val="32"/>
          <w:szCs w:val="32"/>
        </w:rPr>
        <w:lastRenderedPageBreak/>
        <w:t>与给料机及空气炮联动等功能。</w:t>
      </w:r>
    </w:p>
    <w:p w14:paraId="3B263AA5" w14:textId="77777777" w:rsidR="00BF6D5C" w:rsidRDefault="00340E94">
      <w:pPr>
        <w:spacing w:afterLines="0" w:after="0" w:line="560" w:lineRule="exact"/>
        <w:ind w:firstLineChars="200" w:firstLine="627"/>
        <w:rPr>
          <w:rFonts w:ascii="Times New Roman" w:eastAsia="仿宋" w:hAnsi="Times New Roman" w:cs="Times New Roman"/>
          <w:spacing w:val="-5"/>
        </w:rPr>
      </w:pPr>
      <w:bookmarkStart w:id="1235" w:name="_Toc17236"/>
      <w:bookmarkStart w:id="1236" w:name="_Toc28594"/>
      <w:bookmarkStart w:id="1237" w:name="_Toc4040"/>
      <w:bookmarkStart w:id="1238" w:name="_Toc12942"/>
      <w:bookmarkStart w:id="1239" w:name="_Toc3859"/>
      <w:bookmarkStart w:id="1240" w:name="_Toc23683"/>
      <w:bookmarkStart w:id="1241" w:name="_Toc20416"/>
      <w:bookmarkStart w:id="1242" w:name="_Toc23916"/>
      <w:bookmarkStart w:id="1243" w:name="_Toc28765"/>
      <w:bookmarkStart w:id="1244" w:name="_Toc27884"/>
      <w:bookmarkStart w:id="1245" w:name="_Toc15541"/>
      <w:bookmarkStart w:id="1246" w:name="_Toc7372"/>
      <w:bookmarkStart w:id="1247" w:name="_Toc31362"/>
      <w:bookmarkStart w:id="1248" w:name="_Toc25453"/>
      <w:bookmarkStart w:id="1249" w:name="_Toc10830"/>
      <w:bookmarkStart w:id="1250" w:name="_Toc7692"/>
      <w:bookmarkStart w:id="1251" w:name="_Toc24364"/>
      <w:bookmarkStart w:id="1252" w:name="_Toc15999"/>
      <w:bookmarkStart w:id="1253" w:name="_Toc13053"/>
      <w:bookmarkStart w:id="1254" w:name="_Toc22714"/>
      <w:bookmarkStart w:id="1255" w:name="_Toc11166"/>
      <w:bookmarkStart w:id="1256" w:name="_Toc17263"/>
      <w:bookmarkStart w:id="1257" w:name="_Toc6943"/>
      <w:bookmarkEnd w:id="1232"/>
      <w:r>
        <w:rPr>
          <w:rFonts w:ascii="Times New Roman" w:eastAsia="仿宋" w:hAnsi="Times New Roman" w:cs="Times New Roman" w:hint="eastAsia"/>
          <w:spacing w:val="-5"/>
          <w:sz w:val="32"/>
          <w:szCs w:val="32"/>
        </w:rPr>
        <w:t>1.8</w:t>
      </w:r>
      <w:r>
        <w:rPr>
          <w:rFonts w:ascii="楷体" w:eastAsia="楷体" w:hAnsi="楷体" w:cs="楷体" w:hint="eastAsia"/>
          <w:spacing w:val="-5"/>
          <w:sz w:val="32"/>
          <w:szCs w:val="32"/>
        </w:rPr>
        <w:t>尾矿自动加药系统接入</w:t>
      </w:r>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p>
    <w:p w14:paraId="44A49AFE" w14:textId="77777777" w:rsidR="00BF6D5C" w:rsidRDefault="00340E94">
      <w:pPr>
        <w:pStyle w:val="af8"/>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接入现有尾矿</w:t>
      </w:r>
      <w:r>
        <w:rPr>
          <w:rFonts w:ascii="仿宋" w:eastAsia="仿宋" w:hAnsi="仿宋" w:cs="仿宋" w:hint="eastAsia"/>
          <w:kern w:val="0"/>
          <w:sz w:val="32"/>
          <w:szCs w:val="32"/>
        </w:rPr>
        <w:t>自动</w:t>
      </w:r>
      <w:r>
        <w:rPr>
          <w:rFonts w:ascii="仿宋" w:eastAsia="仿宋" w:hAnsi="仿宋" w:cs="仿宋" w:hint="eastAsia"/>
          <w:sz w:val="32"/>
          <w:szCs w:val="32"/>
        </w:rPr>
        <w:t>加药系统，实时在线监测浓缩池水的变化情况、可以对选煤厂生产中使用的药剂的消耗情况进行统计分析。</w:t>
      </w:r>
    </w:p>
    <w:p w14:paraId="79DACDF3" w14:textId="77777777" w:rsidR="00BF6D5C" w:rsidRDefault="00340E94">
      <w:pPr>
        <w:spacing w:afterLines="0" w:after="0" w:line="560" w:lineRule="exact"/>
        <w:ind w:firstLineChars="200" w:firstLine="627"/>
        <w:rPr>
          <w:rFonts w:ascii="楷体" w:eastAsia="楷体" w:hAnsi="楷体" w:cs="楷体"/>
          <w:spacing w:val="-5"/>
          <w:sz w:val="32"/>
          <w:szCs w:val="32"/>
        </w:rPr>
      </w:pPr>
      <w:r>
        <w:rPr>
          <w:rFonts w:ascii="楷体" w:eastAsia="楷体" w:hAnsi="楷体" w:cs="楷体" w:hint="eastAsia"/>
          <w:spacing w:val="-5"/>
          <w:sz w:val="32"/>
          <w:szCs w:val="32"/>
        </w:rPr>
        <w:t>1.8.1尾矿加药系统设备清单</w:t>
      </w:r>
    </w:p>
    <w:tbl>
      <w:tblPr>
        <w:tblW w:w="50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137"/>
        <w:gridCol w:w="3923"/>
        <w:gridCol w:w="842"/>
        <w:gridCol w:w="840"/>
        <w:gridCol w:w="947"/>
      </w:tblGrid>
      <w:tr w:rsidR="00BF6D5C" w14:paraId="742A870A" w14:textId="77777777">
        <w:trPr>
          <w:trHeight w:val="300"/>
          <w:tblHeader/>
          <w:jc w:val="center"/>
        </w:trPr>
        <w:tc>
          <w:tcPr>
            <w:tcW w:w="625" w:type="pct"/>
            <w:vAlign w:val="center"/>
          </w:tcPr>
          <w:p w14:paraId="5A1BCEA6"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序号</w:t>
            </w:r>
          </w:p>
        </w:tc>
        <w:tc>
          <w:tcPr>
            <w:tcW w:w="647" w:type="pct"/>
            <w:vAlign w:val="center"/>
          </w:tcPr>
          <w:p w14:paraId="77D39B61"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名称</w:t>
            </w:r>
          </w:p>
        </w:tc>
        <w:tc>
          <w:tcPr>
            <w:tcW w:w="2232" w:type="pct"/>
            <w:vAlign w:val="center"/>
          </w:tcPr>
          <w:p w14:paraId="0BFCD9B8"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规格参数</w:t>
            </w:r>
          </w:p>
        </w:tc>
        <w:tc>
          <w:tcPr>
            <w:tcW w:w="479" w:type="pct"/>
            <w:vAlign w:val="center"/>
          </w:tcPr>
          <w:p w14:paraId="7E391685"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单位</w:t>
            </w:r>
          </w:p>
        </w:tc>
        <w:tc>
          <w:tcPr>
            <w:tcW w:w="478" w:type="pct"/>
            <w:vAlign w:val="center"/>
          </w:tcPr>
          <w:p w14:paraId="6F21F2BC"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数量</w:t>
            </w:r>
          </w:p>
        </w:tc>
        <w:tc>
          <w:tcPr>
            <w:tcW w:w="539" w:type="pct"/>
            <w:vAlign w:val="center"/>
          </w:tcPr>
          <w:p w14:paraId="046A1168"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品牌</w:t>
            </w:r>
          </w:p>
        </w:tc>
      </w:tr>
      <w:tr w:rsidR="00BF6D5C" w14:paraId="6D6E1368" w14:textId="77777777">
        <w:trPr>
          <w:trHeight w:val="524"/>
          <w:jc w:val="center"/>
        </w:trPr>
        <w:tc>
          <w:tcPr>
            <w:tcW w:w="625" w:type="pct"/>
            <w:vAlign w:val="center"/>
          </w:tcPr>
          <w:p w14:paraId="1E8B76AF" w14:textId="77777777" w:rsidR="00BF6D5C" w:rsidRDefault="00340E94">
            <w:pPr>
              <w:spacing w:afterLines="0" w:after="0" w:line="240" w:lineRule="auto"/>
              <w:jc w:val="center"/>
              <w:rPr>
                <w:rFonts w:ascii="宋体" w:hAnsi="宋体" w:cs="宋体"/>
                <w:sz w:val="21"/>
                <w:szCs w:val="21"/>
              </w:rPr>
            </w:pPr>
            <w:r>
              <w:rPr>
                <w:rFonts w:ascii="宋体" w:hAnsi="宋体" w:cs="宋体" w:hint="eastAsia"/>
                <w:sz w:val="21"/>
                <w:szCs w:val="21"/>
              </w:rPr>
              <w:t>1</w:t>
            </w:r>
          </w:p>
        </w:tc>
        <w:tc>
          <w:tcPr>
            <w:tcW w:w="647" w:type="pct"/>
            <w:vAlign w:val="center"/>
          </w:tcPr>
          <w:p w14:paraId="6754C85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sz w:val="21"/>
                <w:szCs w:val="21"/>
              </w:rPr>
              <w:t>浊度仪</w:t>
            </w:r>
          </w:p>
        </w:tc>
        <w:tc>
          <w:tcPr>
            <w:tcW w:w="2232" w:type="pct"/>
            <w:vAlign w:val="center"/>
          </w:tcPr>
          <w:p w14:paraId="3A97080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eastAsia="宋体" w:hAnsi="宋体" w:cs="宋体" w:hint="eastAsia"/>
                <w:sz w:val="21"/>
                <w:szCs w:val="21"/>
              </w:rPr>
              <w:t xml:space="preserve">SOLITAXTM </w:t>
            </w:r>
            <w:proofErr w:type="spellStart"/>
            <w:r>
              <w:rPr>
                <w:rFonts w:ascii="宋体" w:eastAsia="宋体" w:hAnsi="宋体" w:cs="宋体" w:hint="eastAsia"/>
                <w:sz w:val="21"/>
                <w:szCs w:val="21"/>
              </w:rPr>
              <w:t>sc</w:t>
            </w:r>
            <w:proofErr w:type="spellEnd"/>
            <w:r>
              <w:rPr>
                <w:rFonts w:ascii="宋体" w:eastAsia="宋体" w:hAnsi="宋体" w:cs="宋体" w:hint="eastAsia"/>
                <w:sz w:val="21"/>
                <w:szCs w:val="21"/>
              </w:rPr>
              <w:t xml:space="preserve"> 0-50g DN4500-0.6M</w:t>
            </w:r>
          </w:p>
        </w:tc>
        <w:tc>
          <w:tcPr>
            <w:tcW w:w="479" w:type="pct"/>
            <w:vAlign w:val="center"/>
          </w:tcPr>
          <w:p w14:paraId="4F1CAF04"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台</w:t>
            </w:r>
          </w:p>
        </w:tc>
        <w:tc>
          <w:tcPr>
            <w:tcW w:w="478" w:type="pct"/>
            <w:vAlign w:val="center"/>
          </w:tcPr>
          <w:p w14:paraId="1A73138F"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2</w:t>
            </w:r>
          </w:p>
        </w:tc>
        <w:tc>
          <w:tcPr>
            <w:tcW w:w="539" w:type="pct"/>
            <w:vAlign w:val="center"/>
          </w:tcPr>
          <w:p w14:paraId="4BC20607"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哈希</w:t>
            </w:r>
          </w:p>
        </w:tc>
      </w:tr>
    </w:tbl>
    <w:p w14:paraId="32EB66F5" w14:textId="77777777" w:rsidR="00BF6D5C" w:rsidRDefault="00340E94">
      <w:pPr>
        <w:pStyle w:val="af8"/>
        <w:adjustRightInd/>
        <w:snapToGrid/>
        <w:spacing w:afterLines="0" w:after="0" w:line="560" w:lineRule="exact"/>
        <w:ind w:firstLineChars="200" w:firstLine="647"/>
        <w:textAlignment w:val="baseline"/>
        <w:outlineLvl w:val="1"/>
        <w:rPr>
          <w:rFonts w:ascii="黑体" w:eastAsia="黑体" w:hAnsi="黑体" w:cs="黑体"/>
          <w:sz w:val="32"/>
          <w:szCs w:val="36"/>
        </w:rPr>
      </w:pPr>
      <w:bookmarkStart w:id="1258" w:name="_Toc1615"/>
      <w:bookmarkStart w:id="1259" w:name="_Toc22046"/>
      <w:bookmarkStart w:id="1260" w:name="_Toc22908"/>
      <w:bookmarkStart w:id="1261" w:name="_Toc17971"/>
      <w:bookmarkStart w:id="1262" w:name="_Toc5635"/>
      <w:bookmarkStart w:id="1263" w:name="_Toc24491"/>
      <w:bookmarkStart w:id="1264" w:name="_Toc21094"/>
      <w:bookmarkStart w:id="1265" w:name="_Toc24910"/>
      <w:bookmarkStart w:id="1266" w:name="_Toc11349"/>
      <w:bookmarkStart w:id="1267" w:name="_Toc30780"/>
      <w:bookmarkStart w:id="1268" w:name="_Toc19654"/>
      <w:bookmarkStart w:id="1269" w:name="_Toc21042"/>
      <w:bookmarkStart w:id="1270" w:name="_Toc1512"/>
      <w:bookmarkStart w:id="1271" w:name="_Toc13626"/>
      <w:bookmarkStart w:id="1272" w:name="_Toc4853"/>
      <w:bookmarkStart w:id="1273" w:name="_Toc22509"/>
      <w:bookmarkStart w:id="1274" w:name="_Toc8405"/>
      <w:bookmarkStart w:id="1275" w:name="_Toc21575"/>
      <w:bookmarkStart w:id="1276" w:name="_Toc3527"/>
      <w:bookmarkStart w:id="1277" w:name="_Toc29285"/>
      <w:bookmarkStart w:id="1278" w:name="_Toc15708"/>
      <w:bookmarkStart w:id="1279" w:name="_Toc2078"/>
      <w:bookmarkStart w:id="1280" w:name="_Toc8947"/>
      <w:bookmarkStart w:id="1281" w:name="_Toc9958"/>
      <w:bookmarkStart w:id="1282" w:name="_Toc14915"/>
      <w:bookmarkStart w:id="1283" w:name="_Toc30611"/>
      <w:bookmarkStart w:id="1284" w:name="_Toc32002"/>
      <w:bookmarkStart w:id="1285" w:name="_Toc3303"/>
      <w:bookmarkStart w:id="1286" w:name="_Toc8645"/>
      <w:bookmarkStart w:id="1287" w:name="_Toc22290"/>
      <w:bookmarkStart w:id="1288" w:name="_Toc5443"/>
      <w:bookmarkStart w:id="1289" w:name="_Toc20561"/>
      <w:bookmarkStart w:id="1290" w:name="_Toc19795"/>
      <w:bookmarkStart w:id="1291" w:name="_Toc2501"/>
      <w:bookmarkStart w:id="1292" w:name="_Toc5276"/>
      <w:bookmarkStart w:id="1293" w:name="_Toc25208"/>
      <w:bookmarkStart w:id="1294" w:name="_Toc5022"/>
      <w:bookmarkStart w:id="1295" w:name="_Toc14170"/>
      <w:bookmarkStart w:id="1296" w:name="_Toc32661"/>
      <w:bookmarkStart w:id="1297" w:name="_Toc13739"/>
      <w:bookmarkStart w:id="1298" w:name="_Toc6586"/>
      <w:bookmarkStart w:id="1299" w:name="_Toc8592"/>
      <w:bookmarkStart w:id="1300" w:name="_Toc14764"/>
      <w:bookmarkStart w:id="1301" w:name="_Toc5029"/>
      <w:bookmarkStart w:id="1302" w:name="_Toc18609"/>
      <w:bookmarkStart w:id="1303" w:name="_Toc27201"/>
      <w:bookmarkStart w:id="1304" w:name="_Toc14702"/>
      <w:bookmarkStart w:id="1305" w:name="_Toc8693"/>
      <w:bookmarkStart w:id="1306" w:name="_Toc16404"/>
      <w:bookmarkStart w:id="1307" w:name="_Toc25938"/>
      <w:bookmarkStart w:id="1308" w:name="_Toc23136"/>
      <w:bookmarkStart w:id="1309" w:name="_Toc15814"/>
      <w:bookmarkStart w:id="1310" w:name="_Toc32183"/>
      <w:r>
        <w:rPr>
          <w:rFonts w:ascii="黑体" w:eastAsia="黑体" w:hAnsi="黑体" w:cs="黑体" w:hint="eastAsia"/>
          <w:kern w:val="0"/>
          <w:sz w:val="32"/>
          <w:szCs w:val="36"/>
        </w:rPr>
        <w:t>二、</w:t>
      </w:r>
      <w:r>
        <w:rPr>
          <w:rFonts w:ascii="黑体" w:eastAsia="黑体" w:hAnsi="黑体" w:cs="黑体" w:hint="eastAsia"/>
          <w:sz w:val="32"/>
          <w:szCs w:val="36"/>
        </w:rPr>
        <w:t>自动生产管理</w:t>
      </w:r>
      <w:bookmarkStart w:id="1311" w:name="_Toc1927"/>
      <w:bookmarkStart w:id="1312" w:name="_Toc6156"/>
      <w:bookmarkStart w:id="1313" w:name="_Toc27734"/>
      <w:bookmarkStart w:id="1314" w:name="_Toc11455"/>
      <w:bookmarkStart w:id="1315" w:name="_Toc16522"/>
      <w:bookmarkStart w:id="1316" w:name="_Toc422"/>
      <w:bookmarkStart w:id="1317" w:name="_Toc30943"/>
      <w:bookmarkStart w:id="1318" w:name="_Toc24032"/>
      <w:bookmarkStart w:id="1319" w:name="_Toc27060"/>
      <w:bookmarkStart w:id="1320" w:name="_Toc23367"/>
      <w:bookmarkStart w:id="1321" w:name="_Toc19578"/>
      <w:bookmarkStart w:id="1322" w:name="_Toc1921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p>
    <w:p w14:paraId="0BD98752"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1323" w:name="_Toc12818"/>
      <w:bookmarkStart w:id="1324" w:name="_Toc8049"/>
      <w:r>
        <w:rPr>
          <w:rFonts w:ascii="Times New Roman" w:eastAsia="仿宋" w:hAnsi="Times New Roman" w:cs="Times New Roman" w:hint="eastAsia"/>
          <w:spacing w:val="-5"/>
          <w:sz w:val="32"/>
          <w:szCs w:val="32"/>
        </w:rPr>
        <w:t>1.</w:t>
      </w:r>
      <w:r>
        <w:rPr>
          <w:rFonts w:ascii="楷体" w:eastAsia="楷体" w:hAnsi="楷体" w:cs="楷体" w:hint="eastAsia"/>
          <w:spacing w:val="-5"/>
          <w:sz w:val="32"/>
          <w:szCs w:val="32"/>
        </w:rPr>
        <w:t>生产管理</w:t>
      </w:r>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p>
    <w:p w14:paraId="3328FEC0" w14:textId="77777777" w:rsidR="00BF6D5C" w:rsidRDefault="00340E94">
      <w:pPr>
        <w:pStyle w:val="4"/>
        <w:spacing w:beforeLines="0" w:before="0" w:afterLines="0" w:after="0" w:line="560" w:lineRule="exact"/>
        <w:ind w:firstLineChars="200" w:firstLine="647"/>
        <w:rPr>
          <w:rFonts w:ascii="仿宋" w:eastAsia="仿宋" w:hAnsi="仿宋" w:cs="仿宋"/>
          <w:b w:val="0"/>
          <w:bCs w:val="0"/>
          <w:sz w:val="32"/>
          <w:szCs w:val="32"/>
        </w:rPr>
      </w:pPr>
      <w:r>
        <w:rPr>
          <w:rFonts w:ascii="Times New Roman" w:eastAsia="仿宋" w:hAnsi="Times New Roman" w:cs="Times New Roman" w:hint="eastAsia"/>
          <w:b w:val="0"/>
          <w:bCs w:val="0"/>
          <w:sz w:val="32"/>
          <w:szCs w:val="32"/>
        </w:rPr>
        <w:t>1.1</w:t>
      </w:r>
      <w:r>
        <w:rPr>
          <w:rFonts w:ascii="仿宋" w:eastAsia="仿宋" w:hAnsi="仿宋" w:cs="仿宋" w:hint="eastAsia"/>
          <w:sz w:val="32"/>
          <w:szCs w:val="32"/>
        </w:rPr>
        <w:t>生产报表</w:t>
      </w:r>
    </w:p>
    <w:p w14:paraId="46C1DACD" w14:textId="77777777" w:rsidR="00BF6D5C" w:rsidRDefault="00340E94">
      <w:pPr>
        <w:pStyle w:val="af8"/>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lang w:bidi="ar"/>
        </w:rPr>
        <w:t>基于传统的选煤厂内各类报表，将生产过程的数据记录规范化，包含系统运行状态变化过程、产量、仓储量等数据。</w:t>
      </w:r>
    </w:p>
    <w:p w14:paraId="15F3B627" w14:textId="77777777" w:rsidR="00BF6D5C" w:rsidRDefault="00340E94">
      <w:pPr>
        <w:kinsoku w:val="0"/>
        <w:autoSpaceDE w:val="0"/>
        <w:autoSpaceDN w:val="0"/>
        <w:snapToGrid/>
        <w:spacing w:afterLines="0" w:after="0" w:line="560" w:lineRule="exact"/>
        <w:ind w:firstLineChars="200" w:firstLine="647"/>
        <w:textAlignment w:val="baseline"/>
        <w:rPr>
          <w:rFonts w:ascii="仿宋" w:eastAsia="仿宋" w:hAnsi="仿宋" w:cs="仿宋"/>
          <w:sz w:val="32"/>
          <w:szCs w:val="32"/>
        </w:rPr>
      </w:pPr>
      <w:r>
        <w:rPr>
          <w:rFonts w:ascii="仿宋" w:eastAsia="仿宋" w:hAnsi="仿宋" w:cs="仿宋" w:hint="eastAsia"/>
          <w:sz w:val="32"/>
          <w:szCs w:val="21"/>
          <w:lang w:bidi="ar"/>
        </w:rPr>
        <w:t>报表管理系统功能原则：</w:t>
      </w:r>
      <w:r>
        <w:rPr>
          <w:rFonts w:ascii="仿宋" w:eastAsia="仿宋" w:hAnsi="仿宋" w:cs="仿宋" w:hint="eastAsia"/>
          <w:sz w:val="32"/>
          <w:szCs w:val="32"/>
          <w:lang w:bidi="ar"/>
        </w:rPr>
        <w:t>能够从PLC及</w:t>
      </w:r>
      <w:r>
        <w:rPr>
          <w:rFonts w:ascii="仿宋" w:eastAsia="仿宋" w:hAnsi="仿宋" w:cs="仿宋" w:hint="eastAsia"/>
          <w:kern w:val="0"/>
          <w:sz w:val="32"/>
          <w:szCs w:val="32"/>
        </w:rPr>
        <w:t>自动</w:t>
      </w:r>
      <w:r>
        <w:rPr>
          <w:rFonts w:ascii="仿宋" w:eastAsia="仿宋" w:hAnsi="仿宋" w:cs="仿宋" w:hint="eastAsia"/>
          <w:sz w:val="32"/>
          <w:szCs w:val="32"/>
          <w:lang w:bidi="ar"/>
        </w:rPr>
        <w:t>化后台读取的数据全部自动获取。不能够自动获取的数据，设置人工填报录入平台。数据进入后台数据库全部共享，保证所有人工数据仅录入一次。授权的相关人员，可方便地进行报表筛选查询。积累的历史数据将为后续生产数据分析提供素材。</w:t>
      </w:r>
    </w:p>
    <w:p w14:paraId="419FBB2D" w14:textId="77777777" w:rsidR="00BF6D5C" w:rsidRDefault="00340E94">
      <w:pPr>
        <w:pStyle w:val="af8"/>
        <w:snapToGrid/>
        <w:spacing w:afterLines="0" w:after="0" w:line="560" w:lineRule="exact"/>
        <w:ind w:firstLineChars="200" w:firstLine="647"/>
        <w:rPr>
          <w:rFonts w:ascii="仿宋" w:eastAsia="仿宋" w:hAnsi="仿宋" w:cs="仿宋"/>
          <w:sz w:val="32"/>
          <w:szCs w:val="32"/>
          <w:lang w:bidi="ar"/>
        </w:rPr>
      </w:pPr>
      <w:bookmarkStart w:id="1325" w:name="_Toc13856"/>
      <w:bookmarkStart w:id="1326" w:name="_Toc16260"/>
      <w:r>
        <w:rPr>
          <w:rFonts w:ascii="仿宋" w:eastAsia="仿宋" w:hAnsi="仿宋" w:cs="仿宋" w:hint="eastAsia"/>
          <w:sz w:val="32"/>
          <w:szCs w:val="32"/>
          <w:lang w:bidi="ar"/>
        </w:rPr>
        <w:t>汇总选煤厂的生产数据，在线数据可自动采集进入系统并进行自动计算，对不能在线获取的数据设置人工填报录入平台，所有数据汇总后统一录入标准数据库。</w:t>
      </w:r>
      <w:bookmarkEnd w:id="1325"/>
      <w:bookmarkEnd w:id="1326"/>
      <w:r>
        <w:rPr>
          <w:rFonts w:ascii="仿宋" w:eastAsia="仿宋" w:hAnsi="仿宋" w:cs="仿宋" w:hint="eastAsia"/>
          <w:sz w:val="32"/>
          <w:szCs w:val="32"/>
          <w:lang w:bidi="ar"/>
        </w:rPr>
        <w:t>根据汇总数据形成统一的报表格式，报表内容及时更新，报表能够分别导出、打印。生成的报表按照厂里的管理需求设计，比如生产日报表、生产汇总表、调度</w:t>
      </w:r>
      <w:proofErr w:type="gramStart"/>
      <w:r>
        <w:rPr>
          <w:rFonts w:ascii="仿宋" w:eastAsia="仿宋" w:hAnsi="仿宋" w:cs="仿宋" w:hint="eastAsia"/>
          <w:sz w:val="32"/>
          <w:szCs w:val="32"/>
          <w:lang w:bidi="ar"/>
        </w:rPr>
        <w:t>生产台</w:t>
      </w:r>
      <w:proofErr w:type="gramEnd"/>
      <w:r>
        <w:rPr>
          <w:rFonts w:ascii="仿宋" w:eastAsia="仿宋" w:hAnsi="仿宋" w:cs="仿宋" w:hint="eastAsia"/>
          <w:sz w:val="32"/>
          <w:szCs w:val="32"/>
          <w:lang w:bidi="ar"/>
        </w:rPr>
        <w:t>账等。报表自动生成后，选煤厂人员按照分配的权限查看报表的相关内容。</w:t>
      </w:r>
      <w:r>
        <w:rPr>
          <w:rFonts w:ascii="仿宋" w:eastAsia="仿宋" w:hAnsi="仿宋" w:cs="仿宋" w:hint="eastAsia"/>
          <w:kern w:val="44"/>
          <w:sz w:val="32"/>
          <w:szCs w:val="32"/>
        </w:rPr>
        <w:t>现有皮带</w:t>
      </w:r>
      <w:proofErr w:type="gramStart"/>
      <w:r>
        <w:rPr>
          <w:rFonts w:ascii="仿宋" w:eastAsia="仿宋" w:hAnsi="仿宋" w:cs="仿宋" w:hint="eastAsia"/>
          <w:kern w:val="44"/>
          <w:sz w:val="32"/>
          <w:szCs w:val="32"/>
        </w:rPr>
        <w:lastRenderedPageBreak/>
        <w:t>秤数据</w:t>
      </w:r>
      <w:proofErr w:type="gramEnd"/>
      <w:r>
        <w:rPr>
          <w:rFonts w:ascii="仿宋" w:eastAsia="仿宋" w:hAnsi="仿宋" w:cs="仿宋" w:hint="eastAsia"/>
          <w:kern w:val="44"/>
          <w:sz w:val="32"/>
          <w:szCs w:val="32"/>
        </w:rPr>
        <w:t>全部接入，实现小时、班、月、</w:t>
      </w:r>
      <w:proofErr w:type="gramStart"/>
      <w:r>
        <w:rPr>
          <w:rFonts w:ascii="仿宋" w:eastAsia="仿宋" w:hAnsi="仿宋" w:cs="仿宋" w:hint="eastAsia"/>
          <w:kern w:val="44"/>
          <w:sz w:val="32"/>
          <w:szCs w:val="32"/>
        </w:rPr>
        <w:t>年数据</w:t>
      </w:r>
      <w:proofErr w:type="gramEnd"/>
      <w:r>
        <w:rPr>
          <w:rFonts w:ascii="仿宋" w:eastAsia="仿宋" w:hAnsi="仿宋" w:cs="仿宋" w:hint="eastAsia"/>
          <w:kern w:val="44"/>
          <w:sz w:val="32"/>
          <w:szCs w:val="32"/>
        </w:rPr>
        <w:t>自动统计，实现小时带煤量实时动态图片展示，实现皮带</w:t>
      </w:r>
      <w:proofErr w:type="gramStart"/>
      <w:r>
        <w:rPr>
          <w:rFonts w:ascii="仿宋" w:eastAsia="仿宋" w:hAnsi="仿宋" w:cs="仿宋" w:hint="eastAsia"/>
          <w:kern w:val="44"/>
          <w:sz w:val="32"/>
          <w:szCs w:val="32"/>
        </w:rPr>
        <w:t>秤数据</w:t>
      </w:r>
      <w:proofErr w:type="gramEnd"/>
      <w:r>
        <w:rPr>
          <w:rFonts w:ascii="仿宋" w:eastAsia="仿宋" w:hAnsi="仿宋" w:cs="仿宋" w:hint="eastAsia"/>
          <w:kern w:val="44"/>
          <w:sz w:val="32"/>
          <w:szCs w:val="32"/>
        </w:rPr>
        <w:t>与生产报表关联</w:t>
      </w:r>
      <w:r>
        <w:rPr>
          <w:rFonts w:ascii="楷体" w:eastAsia="楷体" w:hAnsi="楷体" w:cs="楷体" w:hint="eastAsia"/>
          <w:kern w:val="44"/>
          <w:sz w:val="32"/>
          <w:szCs w:val="32"/>
        </w:rPr>
        <w:t>。</w:t>
      </w:r>
    </w:p>
    <w:p w14:paraId="27DC925A" w14:textId="77777777" w:rsidR="00BF6D5C" w:rsidRDefault="00340E94">
      <w:pPr>
        <w:pStyle w:val="4"/>
        <w:spacing w:beforeLines="0" w:before="0" w:afterLines="0" w:after="0" w:line="560" w:lineRule="exact"/>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1.2.</w:t>
      </w:r>
      <w:r>
        <w:rPr>
          <w:rFonts w:ascii="Times New Roman" w:eastAsia="仿宋" w:hAnsi="Times New Roman" w:cs="Times New Roman" w:hint="eastAsia"/>
          <w:sz w:val="32"/>
          <w:szCs w:val="32"/>
        </w:rPr>
        <w:t>生产分析</w:t>
      </w:r>
    </w:p>
    <w:p w14:paraId="53E75AD7" w14:textId="77777777" w:rsidR="00BF6D5C" w:rsidRDefault="00340E94">
      <w:pPr>
        <w:adjustRightInd/>
        <w:snapToGrid/>
        <w:spacing w:afterLines="0" w:after="0" w:line="560" w:lineRule="exact"/>
        <w:ind w:firstLineChars="200" w:firstLine="647"/>
        <w:rPr>
          <w:rFonts w:ascii="仿宋" w:eastAsia="仿宋" w:hAnsi="仿宋" w:cs="仿宋"/>
          <w:sz w:val="32"/>
          <w:szCs w:val="21"/>
        </w:rPr>
      </w:pPr>
      <w:r>
        <w:rPr>
          <w:rFonts w:ascii="仿宋" w:eastAsia="仿宋" w:hAnsi="仿宋" w:cs="仿宋" w:hint="eastAsia"/>
          <w:sz w:val="32"/>
          <w:szCs w:val="21"/>
        </w:rPr>
        <w:t>构建生产分析系统，通过收集生产过程中的各种数据，以可视化图表的形式快速向用户展示数据内容，并从生产管理的角度，对统计的数据进行分析，辅助生产管理者进行生产指挥决策。包括原煤</w:t>
      </w:r>
      <w:proofErr w:type="gramStart"/>
      <w:r>
        <w:rPr>
          <w:rFonts w:ascii="仿宋" w:eastAsia="仿宋" w:hAnsi="仿宋" w:cs="仿宋" w:hint="eastAsia"/>
          <w:sz w:val="32"/>
          <w:szCs w:val="21"/>
        </w:rPr>
        <w:t>入洗量分析</w:t>
      </w:r>
      <w:proofErr w:type="gramEnd"/>
      <w:r>
        <w:rPr>
          <w:rFonts w:ascii="仿宋" w:eastAsia="仿宋" w:hAnsi="仿宋" w:cs="仿宋" w:hint="eastAsia"/>
          <w:sz w:val="32"/>
          <w:szCs w:val="21"/>
        </w:rPr>
        <w:t>、入洗率分析、产品产量分析、产品质量分析等功能。包括系统运行时长分析、生产事故统计及分析（依据事故类型、事故单位自动生产图表进行展现）、系统运行效率分析、系统处理量分析、系统负荷分析等功能。</w:t>
      </w:r>
    </w:p>
    <w:p w14:paraId="6D94C345" w14:textId="77777777" w:rsidR="00BF6D5C" w:rsidRDefault="00340E94">
      <w:pPr>
        <w:pStyle w:val="4"/>
        <w:spacing w:beforeLines="0" w:before="0" w:afterLines="0" w:after="0"/>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 xml:space="preserve">1.3 </w:t>
      </w:r>
      <w:r>
        <w:rPr>
          <w:rFonts w:ascii="Times New Roman" w:eastAsia="仿宋" w:hAnsi="Times New Roman" w:cs="Times New Roman" w:hint="eastAsia"/>
          <w:sz w:val="32"/>
          <w:szCs w:val="32"/>
        </w:rPr>
        <w:t>软硬件清单</w:t>
      </w:r>
    </w:p>
    <w:tbl>
      <w:tblPr>
        <w:tblW w:w="496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20"/>
        <w:gridCol w:w="1818"/>
        <w:gridCol w:w="3241"/>
        <w:gridCol w:w="664"/>
        <w:gridCol w:w="564"/>
        <w:gridCol w:w="1582"/>
      </w:tblGrid>
      <w:tr w:rsidR="00BF6D5C" w14:paraId="2615F43A" w14:textId="77777777">
        <w:trPr>
          <w:trHeight w:val="20"/>
          <w:tblHeader/>
          <w:jc w:val="center"/>
        </w:trPr>
        <w:tc>
          <w:tcPr>
            <w:tcW w:w="365" w:type="pct"/>
            <w:noWrap/>
            <w:tcMar>
              <w:top w:w="15" w:type="dxa"/>
              <w:left w:w="15" w:type="dxa"/>
              <w:right w:w="15" w:type="dxa"/>
            </w:tcMar>
            <w:vAlign w:val="center"/>
          </w:tcPr>
          <w:p w14:paraId="7F140DBF" w14:textId="77777777" w:rsidR="00BF6D5C" w:rsidRDefault="00340E94">
            <w:pPr>
              <w:spacing w:afterLines="0" w:after="77"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序号</w:t>
            </w:r>
          </w:p>
        </w:tc>
        <w:tc>
          <w:tcPr>
            <w:tcW w:w="1070" w:type="pct"/>
            <w:noWrap/>
            <w:tcMar>
              <w:top w:w="15" w:type="dxa"/>
              <w:left w:w="15" w:type="dxa"/>
              <w:right w:w="15" w:type="dxa"/>
            </w:tcMar>
            <w:vAlign w:val="center"/>
          </w:tcPr>
          <w:p w14:paraId="3F6056F1" w14:textId="77777777" w:rsidR="00BF6D5C" w:rsidRDefault="00340E94">
            <w:pPr>
              <w:spacing w:afterLines="0" w:after="77"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名称</w:t>
            </w:r>
          </w:p>
        </w:tc>
        <w:tc>
          <w:tcPr>
            <w:tcW w:w="1908" w:type="pct"/>
            <w:tcMar>
              <w:top w:w="15" w:type="dxa"/>
              <w:left w:w="15" w:type="dxa"/>
              <w:right w:w="15" w:type="dxa"/>
            </w:tcMar>
            <w:vAlign w:val="center"/>
          </w:tcPr>
          <w:p w14:paraId="6DF42D72" w14:textId="77777777" w:rsidR="00BF6D5C" w:rsidRDefault="00340E94">
            <w:pPr>
              <w:spacing w:afterLines="0" w:after="77" w:line="240" w:lineRule="auto"/>
              <w:jc w:val="center"/>
              <w:rPr>
                <w:rFonts w:ascii="宋体" w:hAnsi="宋体" w:cs="宋体"/>
                <w:b/>
                <w:bCs/>
                <w:sz w:val="21"/>
                <w:szCs w:val="20"/>
              </w:rPr>
            </w:pPr>
            <w:r>
              <w:rPr>
                <w:rFonts w:ascii="宋体" w:hAnsi="宋体" w:cs="宋体" w:hint="eastAsia"/>
                <w:b/>
                <w:bCs/>
                <w:sz w:val="21"/>
                <w:szCs w:val="20"/>
              </w:rPr>
              <w:t>规格参数</w:t>
            </w:r>
          </w:p>
        </w:tc>
        <w:tc>
          <w:tcPr>
            <w:tcW w:w="391" w:type="pct"/>
            <w:tcMar>
              <w:top w:w="15" w:type="dxa"/>
              <w:left w:w="15" w:type="dxa"/>
              <w:right w:w="15" w:type="dxa"/>
            </w:tcMar>
            <w:vAlign w:val="center"/>
          </w:tcPr>
          <w:p w14:paraId="4B805CB5" w14:textId="77777777" w:rsidR="00BF6D5C" w:rsidRDefault="00340E94">
            <w:pPr>
              <w:spacing w:afterLines="0" w:after="77"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单位</w:t>
            </w:r>
          </w:p>
        </w:tc>
        <w:tc>
          <w:tcPr>
            <w:tcW w:w="332" w:type="pct"/>
            <w:tcMar>
              <w:top w:w="15" w:type="dxa"/>
              <w:left w:w="15" w:type="dxa"/>
              <w:right w:w="15" w:type="dxa"/>
            </w:tcMar>
            <w:vAlign w:val="center"/>
          </w:tcPr>
          <w:p w14:paraId="167173FB" w14:textId="77777777" w:rsidR="00BF6D5C" w:rsidRDefault="00340E94">
            <w:pPr>
              <w:spacing w:afterLines="0" w:after="77"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数量</w:t>
            </w:r>
          </w:p>
        </w:tc>
        <w:tc>
          <w:tcPr>
            <w:tcW w:w="931" w:type="pct"/>
            <w:tcMar>
              <w:top w:w="15" w:type="dxa"/>
              <w:left w:w="15" w:type="dxa"/>
              <w:right w:w="15" w:type="dxa"/>
            </w:tcMar>
            <w:vAlign w:val="center"/>
          </w:tcPr>
          <w:p w14:paraId="197B3110" w14:textId="77777777" w:rsidR="00BF6D5C" w:rsidRDefault="00340E94">
            <w:pPr>
              <w:spacing w:afterLines="0" w:after="77"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品牌</w:t>
            </w:r>
          </w:p>
        </w:tc>
      </w:tr>
      <w:tr w:rsidR="00BF6D5C" w14:paraId="44308B2C" w14:textId="77777777">
        <w:trPr>
          <w:trHeight w:val="20"/>
          <w:jc w:val="center"/>
        </w:trPr>
        <w:tc>
          <w:tcPr>
            <w:tcW w:w="365" w:type="pct"/>
            <w:noWrap/>
            <w:tcMar>
              <w:top w:w="15" w:type="dxa"/>
              <w:left w:w="15" w:type="dxa"/>
              <w:right w:w="15" w:type="dxa"/>
            </w:tcMar>
            <w:vAlign w:val="center"/>
          </w:tcPr>
          <w:p w14:paraId="33471E80" w14:textId="77777777" w:rsidR="00BF6D5C" w:rsidRDefault="00340E94">
            <w:pPr>
              <w:spacing w:afterLines="0" w:after="77" w:line="240" w:lineRule="auto"/>
              <w:jc w:val="center"/>
              <w:textAlignment w:val="center"/>
              <w:rPr>
                <w:rFonts w:ascii="宋体" w:eastAsia="宋体" w:hAnsi="宋体" w:cs="宋体"/>
                <w:kern w:val="0"/>
                <w:sz w:val="21"/>
                <w:szCs w:val="20"/>
                <w:lang w:bidi="ar"/>
              </w:rPr>
            </w:pPr>
            <w:r>
              <w:rPr>
                <w:rFonts w:ascii="宋体" w:hAnsi="宋体" w:cs="宋体" w:hint="eastAsia"/>
                <w:kern w:val="0"/>
                <w:sz w:val="21"/>
                <w:szCs w:val="20"/>
                <w:lang w:bidi="ar"/>
              </w:rPr>
              <w:t>1</w:t>
            </w:r>
          </w:p>
        </w:tc>
        <w:tc>
          <w:tcPr>
            <w:tcW w:w="1070" w:type="pct"/>
            <w:noWrap/>
            <w:tcMar>
              <w:top w:w="15" w:type="dxa"/>
              <w:left w:w="15" w:type="dxa"/>
              <w:right w:w="15" w:type="dxa"/>
            </w:tcMar>
            <w:vAlign w:val="center"/>
          </w:tcPr>
          <w:p w14:paraId="4A69EEA3"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生产报表管理系统</w:t>
            </w:r>
          </w:p>
        </w:tc>
        <w:tc>
          <w:tcPr>
            <w:tcW w:w="1908" w:type="pct"/>
            <w:tcMar>
              <w:top w:w="15" w:type="dxa"/>
              <w:left w:w="15" w:type="dxa"/>
              <w:right w:w="15" w:type="dxa"/>
            </w:tcMar>
            <w:vAlign w:val="center"/>
          </w:tcPr>
          <w:p w14:paraId="5CF4D0C2" w14:textId="77777777" w:rsidR="00BF6D5C" w:rsidRDefault="00BF6D5C">
            <w:pPr>
              <w:spacing w:afterLines="0" w:after="77" w:line="240" w:lineRule="auto"/>
              <w:jc w:val="center"/>
              <w:textAlignment w:val="center"/>
              <w:rPr>
                <w:rFonts w:ascii="宋体" w:hAnsi="宋体" w:cs="宋体"/>
                <w:sz w:val="21"/>
                <w:szCs w:val="20"/>
              </w:rPr>
            </w:pPr>
          </w:p>
        </w:tc>
        <w:tc>
          <w:tcPr>
            <w:tcW w:w="391" w:type="pct"/>
            <w:tcMar>
              <w:top w:w="15" w:type="dxa"/>
              <w:left w:w="15" w:type="dxa"/>
              <w:right w:w="15" w:type="dxa"/>
            </w:tcMar>
            <w:vAlign w:val="center"/>
          </w:tcPr>
          <w:p w14:paraId="36F991BF"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套</w:t>
            </w:r>
          </w:p>
        </w:tc>
        <w:tc>
          <w:tcPr>
            <w:tcW w:w="332" w:type="pct"/>
            <w:tcMar>
              <w:top w:w="15" w:type="dxa"/>
              <w:left w:w="15" w:type="dxa"/>
              <w:right w:w="15" w:type="dxa"/>
            </w:tcMar>
            <w:vAlign w:val="center"/>
          </w:tcPr>
          <w:p w14:paraId="1F591C1D"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1</w:t>
            </w:r>
          </w:p>
        </w:tc>
        <w:tc>
          <w:tcPr>
            <w:tcW w:w="931" w:type="pct"/>
            <w:tcMar>
              <w:top w:w="15" w:type="dxa"/>
              <w:left w:w="15" w:type="dxa"/>
              <w:right w:w="15" w:type="dxa"/>
            </w:tcMar>
            <w:vAlign w:val="center"/>
          </w:tcPr>
          <w:p w14:paraId="38984234" w14:textId="77777777" w:rsidR="00BF6D5C" w:rsidRDefault="00340E94">
            <w:pPr>
              <w:spacing w:afterLines="0" w:after="77"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定制开发</w:t>
            </w:r>
          </w:p>
        </w:tc>
      </w:tr>
    </w:tbl>
    <w:p w14:paraId="1557FF5D" w14:textId="77777777" w:rsidR="00BF6D5C" w:rsidRDefault="00340E94">
      <w:pPr>
        <w:spacing w:afterLines="0" w:after="0" w:line="560" w:lineRule="exact"/>
        <w:ind w:firstLineChars="200" w:firstLine="627"/>
        <w:rPr>
          <w:rFonts w:ascii="楷体" w:eastAsia="楷体" w:hAnsi="楷体" w:cs="楷体"/>
          <w:spacing w:val="-5"/>
          <w:sz w:val="32"/>
          <w:szCs w:val="32"/>
        </w:rPr>
      </w:pPr>
      <w:bookmarkStart w:id="1327" w:name="_Toc7250"/>
      <w:bookmarkStart w:id="1328" w:name="_Toc17023"/>
      <w:bookmarkStart w:id="1329" w:name="_Toc21444"/>
      <w:bookmarkStart w:id="1330" w:name="_Toc20718"/>
      <w:bookmarkStart w:id="1331" w:name="_Toc15070"/>
      <w:bookmarkStart w:id="1332" w:name="_Toc9844"/>
      <w:bookmarkStart w:id="1333" w:name="_Toc6900"/>
      <w:bookmarkStart w:id="1334" w:name="_Toc1930"/>
      <w:bookmarkStart w:id="1335" w:name="_Toc26965"/>
      <w:bookmarkStart w:id="1336" w:name="_Toc25822"/>
      <w:bookmarkStart w:id="1337" w:name="_Toc26740"/>
      <w:r>
        <w:rPr>
          <w:rFonts w:ascii="Times New Roman" w:eastAsia="仿宋" w:hAnsi="Times New Roman" w:cs="Times New Roman" w:hint="eastAsia"/>
          <w:spacing w:val="-5"/>
          <w:sz w:val="32"/>
          <w:szCs w:val="32"/>
        </w:rPr>
        <w:t>2</w:t>
      </w:r>
      <w:r>
        <w:rPr>
          <w:rFonts w:ascii="楷体" w:eastAsia="楷体" w:hAnsi="楷体" w:cs="楷体" w:hint="eastAsia"/>
          <w:spacing w:val="-5"/>
          <w:sz w:val="32"/>
          <w:szCs w:val="32"/>
        </w:rPr>
        <w:t>煤质管理</w:t>
      </w:r>
      <w:bookmarkEnd w:id="1327"/>
      <w:bookmarkEnd w:id="1328"/>
      <w:bookmarkEnd w:id="1329"/>
      <w:bookmarkEnd w:id="1330"/>
      <w:bookmarkEnd w:id="1331"/>
      <w:bookmarkEnd w:id="1332"/>
      <w:bookmarkEnd w:id="1333"/>
      <w:bookmarkEnd w:id="1334"/>
      <w:bookmarkEnd w:id="1335"/>
      <w:bookmarkEnd w:id="1336"/>
      <w:bookmarkEnd w:id="1337"/>
    </w:p>
    <w:p w14:paraId="6BEC473C" w14:textId="77777777" w:rsidR="00BF6D5C" w:rsidRDefault="00340E94">
      <w:pPr>
        <w:spacing w:afterLines="0" w:after="0" w:line="560" w:lineRule="exact"/>
        <w:ind w:firstLineChars="200" w:firstLine="647"/>
        <w:rPr>
          <w:rFonts w:ascii="仿宋" w:eastAsia="仿宋" w:hAnsi="仿宋" w:cs="仿宋"/>
          <w:sz w:val="32"/>
          <w:szCs w:val="36"/>
        </w:rPr>
      </w:pPr>
      <w:r>
        <w:rPr>
          <w:rFonts w:ascii="Times New Roman" w:eastAsia="仿宋" w:hAnsi="Times New Roman" w:cs="Times New Roman" w:hint="eastAsia"/>
          <w:sz w:val="32"/>
          <w:szCs w:val="32"/>
        </w:rPr>
        <w:t>2.1</w:t>
      </w:r>
      <w:r>
        <w:rPr>
          <w:rFonts w:ascii="仿宋" w:eastAsia="仿宋" w:hAnsi="仿宋" w:cs="仿宋" w:hint="eastAsia"/>
          <w:sz w:val="32"/>
          <w:szCs w:val="36"/>
        </w:rPr>
        <w:t>煤质报表</w:t>
      </w:r>
    </w:p>
    <w:p w14:paraId="6275A854" w14:textId="77777777" w:rsidR="00BF6D5C" w:rsidRDefault="00340E94">
      <w:pPr>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21"/>
        </w:rPr>
        <w:t>煤质化验系统，基于传统的选煤厂煤质化验过程，将化验过程的数据记录规范化，其包含化验原始数据录入、化验结果的计算及确认、煤质报表自动生成等功能，使用能够替代人工计算、人工录入数据，可以</w:t>
      </w:r>
      <w:r>
        <w:rPr>
          <w:rFonts w:eastAsia="仿宋" w:cs="仿宋" w:hint="eastAsia"/>
          <w:sz w:val="32"/>
          <w:szCs w:val="21"/>
        </w:rPr>
        <w:t>方便地</w:t>
      </w:r>
      <w:r>
        <w:rPr>
          <w:rFonts w:ascii="仿宋" w:eastAsia="仿宋" w:hAnsi="仿宋" w:cs="仿宋" w:hint="eastAsia"/>
          <w:sz w:val="32"/>
          <w:szCs w:val="21"/>
        </w:rPr>
        <w:t>查询历史化验数据，实现数据的永久保存。</w:t>
      </w:r>
      <w:r>
        <w:rPr>
          <w:rFonts w:ascii="仿宋" w:eastAsia="仿宋" w:hAnsi="仿宋" w:cs="仿宋" w:hint="eastAsia"/>
          <w:sz w:val="32"/>
          <w:szCs w:val="32"/>
          <w:lang w:bidi="ar"/>
        </w:rPr>
        <w:t>开发原始数据录入平台，将现有电子天平更换为带通讯功能的电子天平，称重数据可直接上传至系统，无需二次录入。其他数据化验员通过平台直接将化验原始数据录入系统，化验结果自动计算，检查无误后可以上</w:t>
      </w:r>
      <w:r>
        <w:rPr>
          <w:rFonts w:ascii="仿宋" w:eastAsia="仿宋" w:hAnsi="仿宋" w:cs="仿宋" w:hint="eastAsia"/>
          <w:sz w:val="32"/>
          <w:szCs w:val="32"/>
          <w:lang w:bidi="ar"/>
        </w:rPr>
        <w:lastRenderedPageBreak/>
        <w:t>传数据库，替代人工录入和计算，降低人员的工作量。设置人工检查平台，原始数据上传后经过人工检查才可以对外发布，保证数据的准确性。数据确认后，煤质化验数据进入数据库存储，作为后续数据分析的基础数据，有权限的人员可以在化验数据平台查看历史所有的化验数据，并可以对化验数据进行筛选查询。根据煤质化验的基础数据，自动生成煤质报表，并与生产数据打通，形成完整的选煤厂煤质报表管理系统。</w:t>
      </w:r>
    </w:p>
    <w:p w14:paraId="56C78F22" w14:textId="77777777" w:rsidR="00BF6D5C" w:rsidRDefault="00340E94">
      <w:pPr>
        <w:pStyle w:val="4"/>
        <w:spacing w:beforeLines="0" w:before="0" w:afterLines="0" w:after="0" w:line="560" w:lineRule="exact"/>
        <w:ind w:firstLineChars="200" w:firstLine="647"/>
        <w:rPr>
          <w:rFonts w:ascii="仿宋" w:eastAsia="仿宋" w:hAnsi="仿宋" w:cs="仿宋"/>
          <w:sz w:val="32"/>
          <w:szCs w:val="36"/>
        </w:rPr>
      </w:pPr>
      <w:r>
        <w:rPr>
          <w:rFonts w:ascii="Times New Roman" w:eastAsia="仿宋" w:hAnsi="Times New Roman" w:cs="Times New Roman" w:hint="eastAsia"/>
          <w:b w:val="0"/>
          <w:bCs w:val="0"/>
          <w:sz w:val="32"/>
          <w:szCs w:val="32"/>
        </w:rPr>
        <w:t>2.2</w:t>
      </w:r>
      <w:r>
        <w:rPr>
          <w:rFonts w:ascii="仿宋" w:eastAsia="仿宋" w:hAnsi="仿宋" w:cs="仿宋" w:hint="eastAsia"/>
          <w:sz w:val="32"/>
          <w:szCs w:val="36"/>
        </w:rPr>
        <w:t>煤质分析</w:t>
      </w:r>
    </w:p>
    <w:p w14:paraId="40CAE56A" w14:textId="77777777" w:rsidR="00BF6D5C" w:rsidRDefault="00340E94">
      <w:pPr>
        <w:pStyle w:val="NormalIndent1"/>
        <w:adjustRightInd/>
        <w:snapToGrid/>
        <w:spacing w:afterLines="0" w:after="0" w:line="560" w:lineRule="exact"/>
        <w:ind w:firstLineChars="200" w:firstLine="647"/>
        <w:rPr>
          <w:rFonts w:ascii="宋体" w:hAnsi="宋体" w:cs="宋体"/>
          <w:szCs w:val="32"/>
          <w:lang w:bidi="ar"/>
        </w:rPr>
      </w:pPr>
      <w:r>
        <w:rPr>
          <w:rFonts w:ascii="仿宋" w:eastAsia="仿宋" w:hAnsi="仿宋" w:cs="仿宋" w:hint="eastAsia"/>
          <w:sz w:val="32"/>
          <w:szCs w:val="40"/>
          <w:lang w:bidi="ar"/>
        </w:rPr>
        <w:t>构建煤质分析系统，通过对各项煤质相关的数据进行分析，找出化验数据的变化点与异常点，及时调整生产计划、稳定产品质量、辅助生产决策。相关人员可根据权限查看分析结果。煤质分析要求包括以下内容：在线</w:t>
      </w:r>
      <w:r>
        <w:rPr>
          <w:rFonts w:eastAsia="仿宋" w:cs="仿宋" w:hint="eastAsia"/>
          <w:sz w:val="32"/>
          <w:szCs w:val="40"/>
          <w:lang w:bidi="ar"/>
        </w:rPr>
        <w:t>灰分检测仪</w:t>
      </w:r>
      <w:r>
        <w:rPr>
          <w:rFonts w:ascii="仿宋" w:eastAsia="仿宋" w:hAnsi="仿宋" w:cs="仿宋" w:hint="eastAsia"/>
          <w:sz w:val="32"/>
          <w:szCs w:val="40"/>
          <w:lang w:bidi="ar"/>
        </w:rPr>
        <w:t>、</w:t>
      </w:r>
      <w:r>
        <w:rPr>
          <w:rFonts w:eastAsia="仿宋" w:cs="仿宋" w:hint="eastAsia"/>
          <w:sz w:val="32"/>
          <w:szCs w:val="40"/>
          <w:lang w:bidi="ar"/>
        </w:rPr>
        <w:t>离线灰分检测仪、尾矿图像分析仪、滤液水浓度</w:t>
      </w:r>
      <w:r>
        <w:rPr>
          <w:rFonts w:ascii="仿宋" w:eastAsia="仿宋" w:hAnsi="仿宋" w:cs="仿宋" w:hint="eastAsia"/>
          <w:sz w:val="32"/>
          <w:szCs w:val="40"/>
          <w:lang w:bidi="ar"/>
        </w:rPr>
        <w:t>检测仪</w:t>
      </w:r>
      <w:r>
        <w:rPr>
          <w:rFonts w:eastAsia="仿宋" w:cs="仿宋" w:hint="eastAsia"/>
          <w:sz w:val="32"/>
          <w:szCs w:val="40"/>
          <w:lang w:bidi="ar"/>
        </w:rPr>
        <w:t>等</w:t>
      </w:r>
      <w:r>
        <w:rPr>
          <w:rFonts w:ascii="仿宋" w:eastAsia="仿宋" w:hAnsi="仿宋" w:cs="仿宋" w:hint="eastAsia"/>
          <w:sz w:val="32"/>
          <w:szCs w:val="40"/>
          <w:lang w:bidi="ar"/>
        </w:rPr>
        <w:t>数据接入。对生产过程中的产品相关的煤质数据进行统计、分析，展示煤质变化的趋势情况。对装车销售的商品煤相关的煤质数据进行分析，展示煤质变化的趋势情况。整理各项产品指标生产和销售的化验数据，比较生产和销售的数据差异，为煤质检查管理工作提供数据支撑。将人工化验、在线煤质检测、离线煤质检测数据进行对比分析，以人工化验数据结果校正离线、在线煤质检测数据。</w:t>
      </w:r>
    </w:p>
    <w:p w14:paraId="42CFFA16" w14:textId="77777777" w:rsidR="00BF6D5C" w:rsidRDefault="00340E94">
      <w:pPr>
        <w:pStyle w:val="4"/>
        <w:spacing w:beforeLines="0" w:before="0" w:afterLines="0" w:after="0"/>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 xml:space="preserve">2.3 </w:t>
      </w:r>
      <w:r>
        <w:rPr>
          <w:rFonts w:ascii="楷体" w:eastAsia="楷体" w:hAnsi="楷体" w:cs="楷体" w:hint="eastAsia"/>
          <w:b w:val="0"/>
          <w:bCs w:val="0"/>
          <w:sz w:val="32"/>
          <w:szCs w:val="32"/>
        </w:rPr>
        <w:t>煤质管理软硬件清单</w:t>
      </w:r>
    </w:p>
    <w:tbl>
      <w:tblPr>
        <w:tblW w:w="5000" w:type="pct"/>
        <w:tblLayout w:type="fixed"/>
        <w:tblLook w:val="04A0" w:firstRow="1" w:lastRow="0" w:firstColumn="1" w:lastColumn="0" w:noHBand="0" w:noVBand="1"/>
      </w:tblPr>
      <w:tblGrid>
        <w:gridCol w:w="773"/>
        <w:gridCol w:w="1456"/>
        <w:gridCol w:w="3089"/>
        <w:gridCol w:w="842"/>
        <w:gridCol w:w="842"/>
        <w:gridCol w:w="1729"/>
      </w:tblGrid>
      <w:tr w:rsidR="00BF6D5C" w14:paraId="4525F1A2" w14:textId="77777777">
        <w:trPr>
          <w:trHeight w:val="270"/>
        </w:trPr>
        <w:tc>
          <w:tcPr>
            <w:tcW w:w="443" w:type="pct"/>
            <w:tcBorders>
              <w:top w:val="single" w:sz="4" w:space="0" w:color="000000"/>
              <w:left w:val="single" w:sz="4" w:space="0" w:color="000000"/>
              <w:bottom w:val="single" w:sz="4" w:space="0" w:color="000000"/>
              <w:right w:val="single" w:sz="4" w:space="0" w:color="000000"/>
            </w:tcBorders>
            <w:noWrap/>
            <w:vAlign w:val="center"/>
          </w:tcPr>
          <w:p w14:paraId="3FB9EB05" w14:textId="77777777" w:rsidR="00BF6D5C" w:rsidRDefault="00340E94">
            <w:pPr>
              <w:spacing w:afterLines="0" w:after="77" w:line="240" w:lineRule="auto"/>
              <w:jc w:val="center"/>
              <w:rPr>
                <w:rFonts w:ascii="宋体" w:hAnsi="宋体" w:cs="宋体"/>
                <w:b/>
                <w:bCs/>
                <w:sz w:val="21"/>
                <w:szCs w:val="20"/>
              </w:rPr>
            </w:pPr>
            <w:r>
              <w:rPr>
                <w:rFonts w:ascii="宋体" w:hAnsi="宋体" w:cs="宋体" w:hint="eastAsia"/>
                <w:b/>
                <w:bCs/>
                <w:sz w:val="21"/>
                <w:szCs w:val="20"/>
              </w:rPr>
              <w:t>序号</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5A79EE2A" w14:textId="77777777" w:rsidR="00BF6D5C" w:rsidRDefault="00340E94">
            <w:pPr>
              <w:spacing w:afterLines="0" w:after="77" w:line="240" w:lineRule="auto"/>
              <w:jc w:val="center"/>
              <w:rPr>
                <w:rFonts w:ascii="宋体" w:hAnsi="宋体" w:cs="宋体"/>
                <w:b/>
                <w:bCs/>
                <w:sz w:val="21"/>
                <w:szCs w:val="20"/>
              </w:rPr>
            </w:pPr>
            <w:r>
              <w:rPr>
                <w:rFonts w:ascii="宋体" w:hAnsi="宋体" w:cs="宋体" w:hint="eastAsia"/>
                <w:b/>
                <w:bCs/>
                <w:sz w:val="21"/>
                <w:szCs w:val="20"/>
              </w:rPr>
              <w:t>名称</w:t>
            </w:r>
          </w:p>
        </w:tc>
        <w:tc>
          <w:tcPr>
            <w:tcW w:w="1769" w:type="pct"/>
            <w:tcBorders>
              <w:top w:val="single" w:sz="4" w:space="0" w:color="000000"/>
              <w:left w:val="single" w:sz="4" w:space="0" w:color="000000"/>
              <w:bottom w:val="single" w:sz="4" w:space="0" w:color="000000"/>
              <w:right w:val="single" w:sz="4" w:space="0" w:color="000000"/>
            </w:tcBorders>
            <w:noWrap/>
            <w:vAlign w:val="center"/>
          </w:tcPr>
          <w:p w14:paraId="12B2A8D0" w14:textId="77777777" w:rsidR="00BF6D5C" w:rsidRDefault="00340E94">
            <w:pPr>
              <w:spacing w:afterLines="0" w:after="77" w:line="240" w:lineRule="auto"/>
              <w:jc w:val="center"/>
              <w:rPr>
                <w:rFonts w:ascii="宋体" w:hAnsi="宋体" w:cs="宋体"/>
                <w:b/>
                <w:bCs/>
                <w:sz w:val="21"/>
                <w:szCs w:val="20"/>
              </w:rPr>
            </w:pPr>
            <w:r>
              <w:rPr>
                <w:rFonts w:ascii="宋体" w:hAnsi="宋体" w:cs="宋体" w:hint="eastAsia"/>
                <w:b/>
                <w:bCs/>
                <w:sz w:val="21"/>
                <w:szCs w:val="20"/>
              </w:rPr>
              <w:t>规格参数</w:t>
            </w:r>
          </w:p>
        </w:tc>
        <w:tc>
          <w:tcPr>
            <w:tcW w:w="482" w:type="pct"/>
            <w:tcBorders>
              <w:top w:val="single" w:sz="4" w:space="0" w:color="000000"/>
              <w:left w:val="single" w:sz="4" w:space="0" w:color="000000"/>
              <w:bottom w:val="single" w:sz="4" w:space="0" w:color="000000"/>
              <w:right w:val="single" w:sz="4" w:space="0" w:color="000000"/>
            </w:tcBorders>
            <w:noWrap/>
            <w:vAlign w:val="center"/>
          </w:tcPr>
          <w:p w14:paraId="6B02E816" w14:textId="77777777" w:rsidR="00BF6D5C" w:rsidRDefault="00340E94">
            <w:pPr>
              <w:spacing w:afterLines="0" w:after="77" w:line="240" w:lineRule="auto"/>
              <w:jc w:val="center"/>
              <w:rPr>
                <w:rFonts w:ascii="宋体" w:hAnsi="宋体" w:cs="宋体"/>
                <w:b/>
                <w:bCs/>
                <w:sz w:val="21"/>
                <w:szCs w:val="20"/>
              </w:rPr>
            </w:pPr>
            <w:r>
              <w:rPr>
                <w:rFonts w:ascii="宋体" w:hAnsi="宋体" w:cs="宋体" w:hint="eastAsia"/>
                <w:b/>
                <w:bCs/>
                <w:sz w:val="21"/>
                <w:szCs w:val="20"/>
              </w:rPr>
              <w:t>单位</w:t>
            </w:r>
          </w:p>
        </w:tc>
        <w:tc>
          <w:tcPr>
            <w:tcW w:w="482" w:type="pct"/>
            <w:tcBorders>
              <w:top w:val="single" w:sz="4" w:space="0" w:color="000000"/>
              <w:left w:val="single" w:sz="4" w:space="0" w:color="000000"/>
              <w:bottom w:val="single" w:sz="4" w:space="0" w:color="000000"/>
              <w:right w:val="single" w:sz="4" w:space="0" w:color="000000"/>
            </w:tcBorders>
            <w:noWrap/>
            <w:vAlign w:val="center"/>
          </w:tcPr>
          <w:p w14:paraId="698E7A7E" w14:textId="77777777" w:rsidR="00BF6D5C" w:rsidRDefault="00340E94">
            <w:pPr>
              <w:spacing w:afterLines="0" w:after="77" w:line="240" w:lineRule="auto"/>
              <w:jc w:val="center"/>
              <w:rPr>
                <w:rFonts w:ascii="宋体" w:hAnsi="宋体" w:cs="宋体"/>
                <w:b/>
                <w:bCs/>
                <w:sz w:val="21"/>
                <w:szCs w:val="20"/>
              </w:rPr>
            </w:pPr>
            <w:r>
              <w:rPr>
                <w:rFonts w:ascii="宋体" w:hAnsi="宋体" w:cs="宋体" w:hint="eastAsia"/>
                <w:b/>
                <w:bCs/>
                <w:sz w:val="21"/>
                <w:szCs w:val="20"/>
              </w:rPr>
              <w:t>数量</w:t>
            </w:r>
          </w:p>
        </w:tc>
        <w:tc>
          <w:tcPr>
            <w:tcW w:w="991" w:type="pct"/>
            <w:tcBorders>
              <w:top w:val="single" w:sz="4" w:space="0" w:color="000000"/>
              <w:left w:val="single" w:sz="4" w:space="0" w:color="000000"/>
              <w:bottom w:val="single" w:sz="4" w:space="0" w:color="000000"/>
              <w:right w:val="single" w:sz="4" w:space="0" w:color="000000"/>
            </w:tcBorders>
            <w:noWrap/>
            <w:vAlign w:val="center"/>
          </w:tcPr>
          <w:p w14:paraId="19FE2033" w14:textId="77777777" w:rsidR="00BF6D5C" w:rsidRDefault="00340E94">
            <w:pPr>
              <w:spacing w:afterLines="0" w:after="77" w:line="240" w:lineRule="auto"/>
              <w:jc w:val="center"/>
              <w:rPr>
                <w:rFonts w:ascii="宋体" w:hAnsi="宋体" w:cs="宋体"/>
                <w:b/>
                <w:bCs/>
                <w:sz w:val="21"/>
                <w:szCs w:val="20"/>
              </w:rPr>
            </w:pPr>
            <w:r>
              <w:rPr>
                <w:rFonts w:ascii="宋体" w:hAnsi="宋体" w:cs="宋体" w:hint="eastAsia"/>
                <w:b/>
                <w:bCs/>
                <w:sz w:val="21"/>
                <w:szCs w:val="20"/>
              </w:rPr>
              <w:t>品牌</w:t>
            </w:r>
          </w:p>
        </w:tc>
      </w:tr>
      <w:tr w:rsidR="00BF6D5C" w14:paraId="7AE16A05" w14:textId="77777777">
        <w:trPr>
          <w:trHeight w:val="270"/>
        </w:trPr>
        <w:tc>
          <w:tcPr>
            <w:tcW w:w="443" w:type="pct"/>
            <w:tcBorders>
              <w:top w:val="single" w:sz="4" w:space="0" w:color="000000"/>
              <w:left w:val="single" w:sz="4" w:space="0" w:color="000000"/>
              <w:bottom w:val="single" w:sz="4" w:space="0" w:color="000000"/>
              <w:right w:val="single" w:sz="4" w:space="0" w:color="000000"/>
            </w:tcBorders>
            <w:noWrap/>
            <w:vAlign w:val="center"/>
          </w:tcPr>
          <w:p w14:paraId="5BB3BB07"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kern w:val="0"/>
                <w:sz w:val="21"/>
                <w:szCs w:val="20"/>
                <w:lang w:bidi="ar"/>
              </w:rPr>
              <w:t>1</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191AD9F5"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煤质管理</w:t>
            </w:r>
          </w:p>
        </w:tc>
        <w:tc>
          <w:tcPr>
            <w:tcW w:w="1769" w:type="pct"/>
            <w:tcBorders>
              <w:top w:val="single" w:sz="4" w:space="0" w:color="000000"/>
              <w:left w:val="single" w:sz="4" w:space="0" w:color="000000"/>
              <w:bottom w:val="single" w:sz="4" w:space="0" w:color="000000"/>
              <w:right w:val="single" w:sz="4" w:space="0" w:color="000000"/>
            </w:tcBorders>
            <w:noWrap/>
            <w:vAlign w:val="center"/>
          </w:tcPr>
          <w:p w14:paraId="36283A63"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sz w:val="21"/>
                <w:szCs w:val="20"/>
              </w:rPr>
              <w:t>软件</w:t>
            </w:r>
          </w:p>
        </w:tc>
        <w:tc>
          <w:tcPr>
            <w:tcW w:w="482" w:type="pct"/>
            <w:tcBorders>
              <w:top w:val="single" w:sz="4" w:space="0" w:color="000000"/>
              <w:left w:val="single" w:sz="4" w:space="0" w:color="000000"/>
              <w:bottom w:val="single" w:sz="4" w:space="0" w:color="000000"/>
              <w:right w:val="single" w:sz="4" w:space="0" w:color="000000"/>
            </w:tcBorders>
            <w:noWrap/>
            <w:vAlign w:val="center"/>
          </w:tcPr>
          <w:p w14:paraId="4054AC26" w14:textId="77777777" w:rsidR="00BF6D5C" w:rsidRDefault="00340E94">
            <w:pPr>
              <w:spacing w:afterLines="0" w:after="77" w:line="240" w:lineRule="auto"/>
              <w:jc w:val="center"/>
              <w:rPr>
                <w:rFonts w:ascii="宋体" w:hAnsi="宋体" w:cs="宋体"/>
                <w:sz w:val="21"/>
                <w:szCs w:val="20"/>
              </w:rPr>
            </w:pPr>
            <w:r>
              <w:rPr>
                <w:rFonts w:ascii="宋体" w:hAnsi="宋体" w:cs="宋体" w:hint="eastAsia"/>
                <w:sz w:val="21"/>
                <w:szCs w:val="20"/>
              </w:rPr>
              <w:t>项</w:t>
            </w:r>
          </w:p>
        </w:tc>
        <w:tc>
          <w:tcPr>
            <w:tcW w:w="482" w:type="pct"/>
            <w:tcBorders>
              <w:top w:val="single" w:sz="4" w:space="0" w:color="000000"/>
              <w:left w:val="single" w:sz="4" w:space="0" w:color="000000"/>
              <w:bottom w:val="single" w:sz="4" w:space="0" w:color="000000"/>
              <w:right w:val="single" w:sz="4" w:space="0" w:color="000000"/>
            </w:tcBorders>
            <w:noWrap/>
            <w:vAlign w:val="center"/>
          </w:tcPr>
          <w:p w14:paraId="0B5D12E3" w14:textId="77777777" w:rsidR="00BF6D5C" w:rsidRDefault="00340E94">
            <w:pPr>
              <w:spacing w:afterLines="0" w:after="77" w:line="240" w:lineRule="auto"/>
              <w:jc w:val="center"/>
              <w:rPr>
                <w:rFonts w:ascii="宋体" w:hAnsi="宋体" w:cs="宋体"/>
                <w:sz w:val="21"/>
                <w:szCs w:val="20"/>
              </w:rPr>
            </w:pPr>
            <w:r>
              <w:rPr>
                <w:rFonts w:ascii="宋体" w:hAnsi="宋体" w:cs="宋体" w:hint="eastAsia"/>
                <w:sz w:val="21"/>
                <w:szCs w:val="20"/>
              </w:rPr>
              <w:t>1</w:t>
            </w:r>
          </w:p>
        </w:tc>
        <w:tc>
          <w:tcPr>
            <w:tcW w:w="991" w:type="pct"/>
            <w:tcBorders>
              <w:top w:val="single" w:sz="4" w:space="0" w:color="000000"/>
              <w:left w:val="single" w:sz="4" w:space="0" w:color="000000"/>
              <w:bottom w:val="single" w:sz="4" w:space="0" w:color="000000"/>
              <w:right w:val="single" w:sz="4" w:space="0" w:color="000000"/>
            </w:tcBorders>
            <w:noWrap/>
            <w:vAlign w:val="center"/>
          </w:tcPr>
          <w:p w14:paraId="0CAA4338" w14:textId="77777777" w:rsidR="00BF6D5C" w:rsidRDefault="00340E94">
            <w:pPr>
              <w:spacing w:afterLines="0" w:after="77" w:line="240" w:lineRule="auto"/>
              <w:jc w:val="center"/>
              <w:rPr>
                <w:rFonts w:ascii="宋体" w:hAnsi="宋体" w:cs="宋体"/>
                <w:sz w:val="21"/>
                <w:szCs w:val="20"/>
              </w:rPr>
            </w:pPr>
            <w:r>
              <w:rPr>
                <w:rFonts w:ascii="宋体" w:hAnsi="宋体" w:cs="宋体" w:hint="eastAsia"/>
                <w:sz w:val="21"/>
                <w:szCs w:val="20"/>
              </w:rPr>
              <w:t>定制开发</w:t>
            </w:r>
          </w:p>
        </w:tc>
      </w:tr>
      <w:tr w:rsidR="00BF6D5C" w14:paraId="5E1AFDC5" w14:textId="77777777">
        <w:trPr>
          <w:trHeight w:val="270"/>
        </w:trPr>
        <w:tc>
          <w:tcPr>
            <w:tcW w:w="443" w:type="pct"/>
            <w:tcBorders>
              <w:top w:val="single" w:sz="4" w:space="0" w:color="000000"/>
              <w:left w:val="single" w:sz="4" w:space="0" w:color="000000"/>
              <w:bottom w:val="single" w:sz="4" w:space="0" w:color="000000"/>
              <w:right w:val="single" w:sz="4" w:space="0" w:color="000000"/>
            </w:tcBorders>
            <w:noWrap/>
            <w:vAlign w:val="center"/>
          </w:tcPr>
          <w:p w14:paraId="34AD483D" w14:textId="77777777" w:rsidR="00BF6D5C" w:rsidRDefault="00340E94">
            <w:pPr>
              <w:spacing w:afterLines="0" w:after="77"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2</w:t>
            </w:r>
          </w:p>
        </w:tc>
        <w:tc>
          <w:tcPr>
            <w:tcW w:w="834" w:type="pct"/>
            <w:tcBorders>
              <w:top w:val="single" w:sz="4" w:space="0" w:color="000000"/>
              <w:left w:val="single" w:sz="4" w:space="0" w:color="000000"/>
              <w:bottom w:val="single" w:sz="4" w:space="0" w:color="000000"/>
              <w:right w:val="single" w:sz="4" w:space="0" w:color="000000"/>
            </w:tcBorders>
            <w:noWrap/>
            <w:vAlign w:val="center"/>
          </w:tcPr>
          <w:p w14:paraId="76B920E7" w14:textId="77777777" w:rsidR="00BF6D5C" w:rsidRDefault="00340E94">
            <w:pPr>
              <w:spacing w:afterLines="0" w:after="77" w:line="240" w:lineRule="auto"/>
              <w:jc w:val="center"/>
              <w:textAlignment w:val="center"/>
              <w:rPr>
                <w:rFonts w:ascii="宋体" w:hAnsi="宋体" w:cs="宋体"/>
                <w:sz w:val="21"/>
                <w:szCs w:val="20"/>
              </w:rPr>
            </w:pPr>
            <w:r>
              <w:rPr>
                <w:rFonts w:ascii="宋体" w:hAnsi="宋体" w:cs="宋体" w:hint="eastAsia"/>
                <w:kern w:val="0"/>
                <w:sz w:val="21"/>
                <w:szCs w:val="20"/>
                <w:lang w:bidi="ar"/>
              </w:rPr>
              <w:t>电子天平</w:t>
            </w:r>
          </w:p>
        </w:tc>
        <w:tc>
          <w:tcPr>
            <w:tcW w:w="1769" w:type="pct"/>
            <w:tcBorders>
              <w:top w:val="single" w:sz="4" w:space="0" w:color="000000"/>
              <w:left w:val="single" w:sz="4" w:space="0" w:color="000000"/>
              <w:bottom w:val="single" w:sz="4" w:space="0" w:color="000000"/>
              <w:right w:val="single" w:sz="4" w:space="0" w:color="000000"/>
            </w:tcBorders>
            <w:noWrap/>
            <w:vAlign w:val="center"/>
          </w:tcPr>
          <w:p w14:paraId="37302878" w14:textId="77777777" w:rsidR="00BF6D5C" w:rsidRDefault="00340E94">
            <w:pPr>
              <w:spacing w:afterLines="0" w:after="0" w:line="240" w:lineRule="auto"/>
              <w:jc w:val="center"/>
              <w:textAlignment w:val="center"/>
              <w:rPr>
                <w:rFonts w:ascii="宋体" w:eastAsia="仿宋_GB2312" w:hAnsi="宋体" w:cs="宋体"/>
                <w:sz w:val="21"/>
                <w:szCs w:val="20"/>
              </w:rPr>
            </w:pPr>
            <w:r>
              <w:rPr>
                <w:rFonts w:ascii="宋体" w:hAnsi="宋体" w:cs="宋体" w:hint="eastAsia"/>
                <w:kern w:val="0"/>
                <w:sz w:val="21"/>
                <w:szCs w:val="20"/>
                <w:lang w:bidi="ar"/>
              </w:rPr>
              <w:t>带RS232通讯接口，精度万分之一，具备微机处理密度直读功能；透明防风罩，减少误差；</w:t>
            </w:r>
          </w:p>
        </w:tc>
        <w:tc>
          <w:tcPr>
            <w:tcW w:w="482" w:type="pct"/>
            <w:tcBorders>
              <w:top w:val="single" w:sz="4" w:space="0" w:color="000000"/>
              <w:left w:val="single" w:sz="4" w:space="0" w:color="000000"/>
              <w:bottom w:val="single" w:sz="4" w:space="0" w:color="000000"/>
              <w:right w:val="single" w:sz="4" w:space="0" w:color="000000"/>
            </w:tcBorders>
            <w:noWrap/>
            <w:vAlign w:val="center"/>
          </w:tcPr>
          <w:p w14:paraId="4D8D4275"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台</w:t>
            </w:r>
          </w:p>
        </w:tc>
        <w:tc>
          <w:tcPr>
            <w:tcW w:w="482" w:type="pct"/>
            <w:tcBorders>
              <w:top w:val="single" w:sz="4" w:space="0" w:color="000000"/>
              <w:left w:val="single" w:sz="4" w:space="0" w:color="000000"/>
              <w:bottom w:val="single" w:sz="4" w:space="0" w:color="000000"/>
              <w:right w:val="single" w:sz="4" w:space="0" w:color="000000"/>
            </w:tcBorders>
            <w:noWrap/>
            <w:vAlign w:val="center"/>
          </w:tcPr>
          <w:p w14:paraId="3F3B6B8E"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2</w:t>
            </w:r>
          </w:p>
        </w:tc>
        <w:tc>
          <w:tcPr>
            <w:tcW w:w="991" w:type="pct"/>
            <w:tcBorders>
              <w:top w:val="single" w:sz="4" w:space="0" w:color="000000"/>
              <w:left w:val="single" w:sz="4" w:space="0" w:color="000000"/>
              <w:bottom w:val="single" w:sz="4" w:space="0" w:color="000000"/>
              <w:right w:val="single" w:sz="4" w:space="0" w:color="000000"/>
            </w:tcBorders>
            <w:noWrap/>
            <w:vAlign w:val="center"/>
          </w:tcPr>
          <w:p w14:paraId="6599F363" w14:textId="77777777" w:rsidR="00BF6D5C" w:rsidRDefault="00340E94">
            <w:pPr>
              <w:spacing w:afterLines="0" w:after="0" w:line="240" w:lineRule="auto"/>
              <w:jc w:val="center"/>
              <w:rPr>
                <w:rFonts w:ascii="宋体" w:hAnsi="宋体" w:cs="宋体"/>
                <w:sz w:val="21"/>
                <w:szCs w:val="20"/>
              </w:rPr>
            </w:pPr>
            <w:r>
              <w:rPr>
                <w:rFonts w:ascii="宋体" w:hAnsi="宋体" w:cs="宋体" w:hint="eastAsia"/>
                <w:sz w:val="21"/>
                <w:szCs w:val="20"/>
              </w:rPr>
              <w:t>托利多、赛多利斯</w:t>
            </w:r>
          </w:p>
        </w:tc>
      </w:tr>
    </w:tbl>
    <w:p w14:paraId="4C86627B" w14:textId="77777777" w:rsidR="00BF6D5C" w:rsidRDefault="00340E94">
      <w:pPr>
        <w:pStyle w:val="2"/>
        <w:keepLines w:val="0"/>
        <w:numPr>
          <w:ilvl w:val="2"/>
          <w:numId w:val="0"/>
        </w:numPr>
        <w:snapToGrid/>
        <w:spacing w:beforeLines="0" w:before="0" w:afterLines="0" w:after="0" w:line="560" w:lineRule="exact"/>
        <w:ind w:firstLineChars="200" w:firstLine="647"/>
        <w:rPr>
          <w:rFonts w:ascii="黑体" w:eastAsia="黑体" w:hAnsi="黑体" w:cs="黑体"/>
          <w:b w:val="0"/>
          <w:bCs w:val="0"/>
          <w:kern w:val="44"/>
        </w:rPr>
      </w:pPr>
      <w:bookmarkStart w:id="1338" w:name="_Toc29506"/>
      <w:bookmarkStart w:id="1339" w:name="_Toc3971"/>
      <w:bookmarkStart w:id="1340" w:name="_Toc26863"/>
      <w:bookmarkStart w:id="1341" w:name="_Toc24249"/>
      <w:bookmarkStart w:id="1342" w:name="_Toc1339"/>
      <w:bookmarkStart w:id="1343" w:name="_Toc26095"/>
      <w:bookmarkStart w:id="1344" w:name="_Toc9840"/>
      <w:bookmarkStart w:id="1345" w:name="_Toc13140"/>
      <w:bookmarkStart w:id="1346" w:name="_Toc2018"/>
      <w:bookmarkStart w:id="1347" w:name="_Toc4322"/>
      <w:bookmarkStart w:id="1348" w:name="_Toc12482"/>
      <w:bookmarkStart w:id="1349" w:name="_Toc25225"/>
      <w:bookmarkStart w:id="1350" w:name="_Toc7656"/>
      <w:bookmarkStart w:id="1351" w:name="_Toc20578"/>
      <w:bookmarkStart w:id="1352" w:name="_Toc30021"/>
      <w:bookmarkStart w:id="1353" w:name="_Toc3378"/>
      <w:bookmarkStart w:id="1354" w:name="_Toc16464"/>
      <w:bookmarkStart w:id="1355" w:name="_Toc27536"/>
      <w:bookmarkStart w:id="1356" w:name="_Toc9363"/>
      <w:bookmarkStart w:id="1357" w:name="_Toc5845"/>
      <w:bookmarkStart w:id="1358" w:name="_Toc1548"/>
      <w:bookmarkStart w:id="1359" w:name="_Toc27327"/>
      <w:bookmarkStart w:id="1360" w:name="_Toc6054"/>
      <w:bookmarkStart w:id="1361" w:name="_Toc14332"/>
      <w:bookmarkStart w:id="1362" w:name="_Toc1563"/>
      <w:bookmarkStart w:id="1363" w:name="_Toc30778"/>
      <w:bookmarkStart w:id="1364" w:name="_Toc19521"/>
      <w:r>
        <w:rPr>
          <w:rFonts w:ascii="黑体" w:eastAsia="黑体" w:hAnsi="黑体" w:cs="黑体" w:hint="eastAsia"/>
          <w:b w:val="0"/>
          <w:bCs w:val="0"/>
          <w:kern w:val="44"/>
        </w:rPr>
        <w:lastRenderedPageBreak/>
        <w:t>三、生产保障系统</w:t>
      </w:r>
      <w:bookmarkEnd w:id="1338"/>
    </w:p>
    <w:p w14:paraId="5A7CE272"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1365" w:name="_Toc29694"/>
      <w:bookmarkStart w:id="1366" w:name="_Toc4066"/>
      <w:bookmarkStart w:id="1367" w:name="_Toc20385"/>
      <w:bookmarkStart w:id="1368" w:name="_Toc22215"/>
      <w:bookmarkStart w:id="1369" w:name="_Toc11478"/>
      <w:r>
        <w:rPr>
          <w:rFonts w:ascii="Times New Roman" w:eastAsia="仿宋" w:hAnsi="Times New Roman" w:cs="Times New Roman" w:hint="eastAsia"/>
          <w:spacing w:val="-5"/>
          <w:sz w:val="32"/>
          <w:szCs w:val="32"/>
        </w:rPr>
        <w:t>3.1</w:t>
      </w:r>
      <w:r>
        <w:rPr>
          <w:rFonts w:ascii="楷体" w:eastAsia="楷体" w:hAnsi="楷体" w:cs="楷体" w:hint="eastAsia"/>
          <w:spacing w:val="-5"/>
          <w:sz w:val="32"/>
          <w:szCs w:val="32"/>
        </w:rPr>
        <w:t>停送电管理</w:t>
      </w:r>
      <w:bookmarkStart w:id="1370" w:name="_Toc5534"/>
      <w:bookmarkStart w:id="1371" w:name="_Toc8275"/>
      <w:bookmarkStart w:id="1372" w:name="_Toc31499"/>
      <w:bookmarkStart w:id="1373" w:name="_Toc9496"/>
      <w:bookmarkEnd w:id="1365"/>
      <w:bookmarkEnd w:id="1366"/>
      <w:bookmarkEnd w:id="1367"/>
      <w:bookmarkEnd w:id="1368"/>
      <w:bookmarkEnd w:id="1369"/>
    </w:p>
    <w:bookmarkEnd w:id="1370"/>
    <w:bookmarkEnd w:id="1371"/>
    <w:bookmarkEnd w:id="1372"/>
    <w:bookmarkEnd w:id="1373"/>
    <w:p w14:paraId="0408207C" w14:textId="77777777" w:rsidR="00BF6D5C" w:rsidRDefault="00340E94">
      <w:pPr>
        <w:adjustRightInd/>
        <w:snapToGrid/>
        <w:spacing w:afterLines="0" w:after="0" w:line="560" w:lineRule="exact"/>
        <w:ind w:firstLineChars="200" w:firstLine="647"/>
        <w:rPr>
          <w:rFonts w:ascii="仿宋" w:eastAsia="仿宋" w:hAnsi="仿宋" w:cs="仿宋"/>
          <w:sz w:val="32"/>
          <w:szCs w:val="21"/>
        </w:rPr>
      </w:pPr>
      <w:r>
        <w:rPr>
          <w:rFonts w:ascii="仿宋" w:eastAsia="仿宋" w:hAnsi="仿宋" w:cs="仿宋" w:hint="eastAsia"/>
          <w:sz w:val="32"/>
          <w:szCs w:val="21"/>
        </w:rPr>
        <w:t>依据《</w:t>
      </w:r>
      <w:r>
        <w:rPr>
          <w:rFonts w:ascii="仿宋" w:eastAsia="仿宋" w:hAnsi="仿宋" w:cs="仿宋" w:hint="eastAsia"/>
          <w:sz w:val="32"/>
          <w:szCs w:val="32"/>
        </w:rPr>
        <w:t>选煤厂安全规程</w:t>
      </w:r>
      <w:r>
        <w:rPr>
          <w:rFonts w:ascii="仿宋" w:eastAsia="仿宋" w:hAnsi="仿宋" w:cs="仿宋" w:hint="eastAsia"/>
          <w:sz w:val="32"/>
          <w:szCs w:val="21"/>
        </w:rPr>
        <w:t>》</w:t>
      </w:r>
      <w:r>
        <w:rPr>
          <w:rFonts w:ascii="仿宋" w:eastAsia="仿宋" w:hAnsi="仿宋" w:cs="仿宋" w:hint="eastAsia"/>
          <w:sz w:val="32"/>
          <w:szCs w:val="32"/>
        </w:rPr>
        <w:t>GB43203-2023；15.5远程停送电规定，</w:t>
      </w:r>
      <w:r>
        <w:rPr>
          <w:rFonts w:ascii="仿宋" w:eastAsia="仿宋" w:hAnsi="仿宋" w:cs="仿宋" w:hint="eastAsia"/>
          <w:sz w:val="32"/>
          <w:szCs w:val="21"/>
        </w:rPr>
        <w:t>利用终端包括移动端和PC端，进行停送电业务的流程化管理，实现电子停电牌、电子记录数字化审批；对经过审批的停送电业务，通过控制系统</w:t>
      </w:r>
      <w:proofErr w:type="gramStart"/>
      <w:r>
        <w:rPr>
          <w:rFonts w:ascii="仿宋" w:eastAsia="仿宋" w:hAnsi="仿宋" w:cs="仿宋" w:hint="eastAsia"/>
          <w:sz w:val="32"/>
          <w:szCs w:val="21"/>
        </w:rPr>
        <w:t>和电操装置</w:t>
      </w:r>
      <w:proofErr w:type="gramEnd"/>
      <w:r>
        <w:rPr>
          <w:rFonts w:ascii="仿宋" w:eastAsia="仿宋" w:hAnsi="仿宋" w:cs="仿宋" w:hint="eastAsia"/>
          <w:sz w:val="32"/>
          <w:szCs w:val="21"/>
        </w:rPr>
        <w:t xml:space="preserve">，实现远程/就地分、合闸；在分、合闸过程中，根据配电装置的状态参数、环境参数和视频信息，对准确性和安全性进行辅助判断，提高检修作业的安全性和停送电作业的效率。具体功能如下： </w:t>
      </w:r>
    </w:p>
    <w:p w14:paraId="46D2EC32" w14:textId="77777777" w:rsidR="00BF6D5C" w:rsidRDefault="00340E94">
      <w:pPr>
        <w:adjustRightInd/>
        <w:snapToGrid/>
        <w:spacing w:afterLines="0" w:after="0" w:line="560" w:lineRule="exact"/>
        <w:ind w:firstLineChars="200" w:firstLine="647"/>
        <w:rPr>
          <w:rFonts w:ascii="仿宋" w:eastAsia="仿宋" w:hAnsi="仿宋" w:cs="仿宋"/>
          <w:sz w:val="32"/>
          <w:szCs w:val="21"/>
        </w:rPr>
      </w:pPr>
      <w:r>
        <w:rPr>
          <w:rFonts w:ascii="仿宋" w:eastAsia="仿宋" w:hAnsi="仿宋" w:cs="仿宋" w:hint="eastAsia"/>
          <w:sz w:val="32"/>
          <w:szCs w:val="21"/>
        </w:rPr>
        <w:t>由维修人员在系统上提交作业申请，申请时可上传图片，申请可在PC端、移动端执行，有用户权限的可登录系统进行申请。按照预定义的流程，自动流转到审批人处进行多级审批，审批时可增加批注或者意见。当作业审批通过，且具备停送电操作时（如集控停机开始检修），系统自动或者手动（调度员确认后）生成多个停送电任务，对于同一个设备停送电任务会自动合并。按照区域配电室将相关停送电任务归到该变电所，并集中发给专业执行人，并通过语音、消息、工单等多种方式进行提醒。专业负责人在预定时间内进入变电所或配电点，完成停送电操作，并挂牌或者摘牌（电子锁）。系统会从PLC获取实时状态并记录断路器状态、</w:t>
      </w:r>
      <w:proofErr w:type="gramStart"/>
      <w:r>
        <w:rPr>
          <w:rFonts w:ascii="仿宋" w:eastAsia="仿宋" w:hAnsi="仿宋" w:cs="仿宋" w:hint="eastAsia"/>
          <w:sz w:val="32"/>
          <w:szCs w:val="21"/>
        </w:rPr>
        <w:t>远控/就地等</w:t>
      </w:r>
      <w:proofErr w:type="gramEnd"/>
      <w:r>
        <w:rPr>
          <w:rFonts w:ascii="仿宋" w:eastAsia="仿宋" w:hAnsi="仿宋" w:cs="仿宋" w:hint="eastAsia"/>
          <w:sz w:val="32"/>
          <w:szCs w:val="21"/>
        </w:rPr>
        <w:t>状态。当该作业相关的所有停送电任务执行完毕，系统自动向作业申请人、调度、审批人推送作业可以开始的提醒。作业申请人收到作业开始提醒后，按照作业现场保安措施要求执行，开始作业并上传保安措施的图片到系统，系统同时发</w:t>
      </w:r>
      <w:r>
        <w:rPr>
          <w:rFonts w:ascii="仿宋" w:eastAsia="仿宋" w:hAnsi="仿宋" w:cs="仿宋" w:hint="eastAsia"/>
          <w:sz w:val="32"/>
          <w:szCs w:val="21"/>
        </w:rPr>
        <w:lastRenderedPageBreak/>
        <w:t>送作业开始的消息提醒给调度员和审批人员。停送电操作过程中的工作</w:t>
      </w:r>
      <w:proofErr w:type="gramStart"/>
      <w:r>
        <w:rPr>
          <w:rFonts w:ascii="仿宋" w:eastAsia="仿宋" w:hAnsi="仿宋" w:cs="仿宋" w:hint="eastAsia"/>
          <w:sz w:val="32"/>
          <w:szCs w:val="21"/>
        </w:rPr>
        <w:t>票执行</w:t>
      </w:r>
      <w:proofErr w:type="gramEnd"/>
      <w:r>
        <w:rPr>
          <w:rFonts w:ascii="仿宋" w:eastAsia="仿宋" w:hAnsi="仿宋" w:cs="仿宋" w:hint="eastAsia"/>
          <w:sz w:val="32"/>
          <w:szCs w:val="21"/>
        </w:rPr>
        <w:t>电子化操作。停送电在执行过程的每个环节，系统自动并同步向调度员大屏发送实时消息提醒，或者向作业相关人员发送实时消息提醒。可以按照停送电任务、停送电执行人等对系统数据查询并打印，以便存档留底。在集控平台上，通过虚拟</w:t>
      </w:r>
      <w:proofErr w:type="gramStart"/>
      <w:r>
        <w:rPr>
          <w:rFonts w:ascii="仿宋" w:eastAsia="仿宋" w:hAnsi="仿宋" w:cs="仿宋" w:hint="eastAsia"/>
          <w:sz w:val="32"/>
          <w:szCs w:val="21"/>
        </w:rPr>
        <w:t>锁或者</w:t>
      </w:r>
      <w:proofErr w:type="gramEnd"/>
      <w:r>
        <w:rPr>
          <w:rFonts w:ascii="仿宋" w:eastAsia="仿宋" w:hAnsi="仿宋" w:cs="仿宋" w:hint="eastAsia"/>
          <w:sz w:val="32"/>
          <w:szCs w:val="21"/>
        </w:rPr>
        <w:t>增加设备状态的方式，显示当前停送电工作区域和受影响区域。按照变电所、配电点的停送电权限为专职人员分配停送电权限；为信息</w:t>
      </w:r>
      <w:proofErr w:type="gramStart"/>
      <w:r>
        <w:rPr>
          <w:rFonts w:ascii="仿宋" w:eastAsia="仿宋" w:hAnsi="仿宋" w:cs="仿宋" w:hint="eastAsia"/>
          <w:sz w:val="32"/>
          <w:szCs w:val="21"/>
        </w:rPr>
        <w:t>组分配</w:t>
      </w:r>
      <w:proofErr w:type="gramEnd"/>
      <w:r>
        <w:rPr>
          <w:rFonts w:ascii="仿宋" w:eastAsia="仿宋" w:hAnsi="仿宋" w:cs="仿宋" w:hint="eastAsia"/>
          <w:sz w:val="32"/>
          <w:szCs w:val="21"/>
        </w:rPr>
        <w:t>管理维护权限。系统内置了工作流引擎，可以对停送电流程进行管理。</w:t>
      </w:r>
      <w:proofErr w:type="gramStart"/>
      <w:r>
        <w:rPr>
          <w:rFonts w:ascii="仿宋" w:eastAsia="仿宋" w:hAnsi="仿宋" w:cs="仿宋" w:hint="eastAsia"/>
          <w:sz w:val="32"/>
          <w:szCs w:val="21"/>
        </w:rPr>
        <w:t>配电柜综保信号</w:t>
      </w:r>
      <w:proofErr w:type="gramEnd"/>
      <w:r>
        <w:rPr>
          <w:rFonts w:ascii="仿宋" w:eastAsia="仿宋" w:hAnsi="仿宋" w:cs="仿宋" w:hint="eastAsia"/>
          <w:sz w:val="32"/>
          <w:szCs w:val="21"/>
        </w:rPr>
        <w:t>采集，在停送电画面</w:t>
      </w:r>
      <w:proofErr w:type="gramStart"/>
      <w:r>
        <w:rPr>
          <w:rFonts w:ascii="仿宋" w:eastAsia="仿宋" w:hAnsi="仿宋" w:cs="仿宋" w:hint="eastAsia"/>
          <w:sz w:val="32"/>
          <w:szCs w:val="21"/>
        </w:rPr>
        <w:t>显示设备综保信息</w:t>
      </w:r>
      <w:proofErr w:type="gramEnd"/>
      <w:r>
        <w:rPr>
          <w:rFonts w:ascii="仿宋" w:eastAsia="仿宋" w:hAnsi="仿宋" w:cs="仿宋" w:hint="eastAsia"/>
          <w:sz w:val="32"/>
          <w:szCs w:val="21"/>
        </w:rPr>
        <w:t>、并将报警信息推送至上位机及指定终端包括手机端和PC端。与运行状态闭锁：运行中的设备不允许远程停电。电子挂牌：电子挂牌不为0时，PLC逻辑禁止送电。</w:t>
      </w:r>
    </w:p>
    <w:p w14:paraId="24BC0804" w14:textId="77777777" w:rsidR="00BF6D5C" w:rsidRDefault="00340E94">
      <w:pPr>
        <w:spacing w:afterLines="0" w:after="0" w:line="560" w:lineRule="exact"/>
        <w:ind w:firstLineChars="200" w:firstLine="627"/>
        <w:rPr>
          <w:rFonts w:ascii="Times New Roman" w:eastAsia="仿宋" w:hAnsi="Times New Roman" w:cs="Times New Roman"/>
          <w:spacing w:val="-5"/>
          <w:sz w:val="32"/>
          <w:szCs w:val="32"/>
        </w:rPr>
      </w:pPr>
      <w:bookmarkStart w:id="1374" w:name="_Toc14248"/>
      <w:bookmarkStart w:id="1375" w:name="_Toc6588"/>
      <w:r>
        <w:rPr>
          <w:rFonts w:ascii="Times New Roman" w:eastAsia="仿宋" w:hAnsi="Times New Roman" w:cs="Times New Roman"/>
          <w:spacing w:val="-5"/>
          <w:sz w:val="32"/>
          <w:szCs w:val="32"/>
        </w:rPr>
        <w:t>3.2</w:t>
      </w:r>
      <w:r>
        <w:rPr>
          <w:rFonts w:ascii="楷体" w:eastAsia="楷体" w:hAnsi="楷体" w:cs="楷体" w:hint="eastAsia"/>
          <w:spacing w:val="-5"/>
          <w:sz w:val="32"/>
          <w:szCs w:val="32"/>
        </w:rPr>
        <w:t>远程停送电</w:t>
      </w:r>
      <w:bookmarkEnd w:id="1374"/>
      <w:bookmarkEnd w:id="1375"/>
    </w:p>
    <w:p w14:paraId="5C8C50BA" w14:textId="77777777" w:rsidR="00BF6D5C" w:rsidRDefault="00340E94">
      <w:pPr>
        <w:pStyle w:val="a0"/>
        <w:adjustRightInd/>
        <w:snapToGrid/>
        <w:spacing w:after="0" w:line="560" w:lineRule="exact"/>
        <w:ind w:firstLineChars="200" w:firstLine="719"/>
        <w:rPr>
          <w:rFonts w:ascii="仿宋" w:eastAsia="仿宋" w:hAnsi="仿宋" w:cs="仿宋"/>
          <w:sz w:val="32"/>
          <w:szCs w:val="32"/>
        </w:rPr>
      </w:pPr>
      <w:r>
        <w:rPr>
          <w:rFonts w:ascii="仿宋" w:eastAsia="仿宋" w:hAnsi="仿宋" w:cs="仿宋" w:hint="eastAsia"/>
          <w:spacing w:val="18"/>
          <w:sz w:val="32"/>
          <w:szCs w:val="32"/>
        </w:rPr>
        <w:t>远程停送电系统应与申请停送电审批系统信号闭锁，不执行未经申请停送</w:t>
      </w:r>
      <w:r>
        <w:rPr>
          <w:rFonts w:ascii="仿宋" w:eastAsia="仿宋" w:hAnsi="仿宋" w:cs="仿宋" w:hint="eastAsia"/>
          <w:spacing w:val="17"/>
          <w:sz w:val="32"/>
          <w:szCs w:val="32"/>
        </w:rPr>
        <w:t>电批准的设备的停</w:t>
      </w:r>
      <w:r>
        <w:rPr>
          <w:rFonts w:ascii="仿宋" w:eastAsia="仿宋" w:hAnsi="仿宋" w:cs="仿宋" w:hint="eastAsia"/>
          <w:spacing w:val="11"/>
          <w:sz w:val="32"/>
          <w:szCs w:val="32"/>
        </w:rPr>
        <w:t>送电操作。</w:t>
      </w:r>
      <w:r>
        <w:rPr>
          <w:rFonts w:ascii="仿宋" w:eastAsia="仿宋" w:hAnsi="仿宋" w:cs="仿宋" w:hint="eastAsia"/>
          <w:spacing w:val="13"/>
          <w:sz w:val="32"/>
          <w:szCs w:val="32"/>
        </w:rPr>
        <w:t>停送电审批系统应对申请停电</w:t>
      </w:r>
      <w:r>
        <w:rPr>
          <w:rFonts w:ascii="仿宋" w:eastAsia="仿宋" w:hAnsi="仿宋" w:cs="仿宋" w:hint="eastAsia"/>
          <w:spacing w:val="13"/>
          <w:position w:val="1"/>
          <w:sz w:val="32"/>
          <w:szCs w:val="32"/>
        </w:rPr>
        <w:t>、</w:t>
      </w:r>
      <w:r>
        <w:rPr>
          <w:rFonts w:ascii="仿宋" w:eastAsia="仿宋" w:hAnsi="仿宋" w:cs="仿宋" w:hint="eastAsia"/>
          <w:spacing w:val="13"/>
          <w:sz w:val="32"/>
          <w:szCs w:val="32"/>
        </w:rPr>
        <w:t>送电人员身份进行验证，确保停</w:t>
      </w:r>
      <w:r>
        <w:rPr>
          <w:rFonts w:ascii="仿宋" w:eastAsia="仿宋" w:hAnsi="仿宋" w:cs="仿宋" w:hint="eastAsia"/>
          <w:spacing w:val="13"/>
          <w:position w:val="1"/>
          <w:sz w:val="32"/>
          <w:szCs w:val="32"/>
        </w:rPr>
        <w:t>、</w:t>
      </w:r>
      <w:r>
        <w:rPr>
          <w:rFonts w:ascii="仿宋" w:eastAsia="仿宋" w:hAnsi="仿宋" w:cs="仿宋" w:hint="eastAsia"/>
          <w:spacing w:val="13"/>
          <w:sz w:val="32"/>
          <w:szCs w:val="32"/>
        </w:rPr>
        <w:t>送电申请人为同一人，如变</w:t>
      </w:r>
      <w:r>
        <w:rPr>
          <w:rFonts w:ascii="仿宋" w:eastAsia="仿宋" w:hAnsi="仿宋" w:cs="仿宋" w:hint="eastAsia"/>
          <w:spacing w:val="6"/>
          <w:sz w:val="32"/>
          <w:szCs w:val="32"/>
        </w:rPr>
        <w:t>更，需经相关负责人审核，否则不执行，并提示、报警。</w:t>
      </w:r>
      <w:r>
        <w:rPr>
          <w:rFonts w:ascii="仿宋" w:eastAsia="仿宋" w:hAnsi="仿宋" w:cs="仿宋" w:hint="eastAsia"/>
          <w:spacing w:val="15"/>
          <w:sz w:val="32"/>
          <w:szCs w:val="32"/>
        </w:rPr>
        <w:t>远程停送电系统应有自保功能，如果设备正在运行或</w:t>
      </w:r>
      <w:r>
        <w:rPr>
          <w:rFonts w:ascii="仿宋" w:eastAsia="仿宋" w:hAnsi="仿宋" w:cs="仿宋" w:hint="eastAsia"/>
          <w:spacing w:val="14"/>
          <w:sz w:val="32"/>
          <w:szCs w:val="32"/>
        </w:rPr>
        <w:t>未收到该设备停送电审批完成信号，电工</w:t>
      </w:r>
      <w:r>
        <w:rPr>
          <w:rFonts w:ascii="仿宋" w:eastAsia="仿宋" w:hAnsi="仿宋" w:cs="仿宋" w:hint="eastAsia"/>
          <w:spacing w:val="11"/>
          <w:sz w:val="32"/>
          <w:szCs w:val="32"/>
        </w:rPr>
        <w:t>误操作对其进行停电命令，远程停送电系统应不执行操作，并报警、提示。远程停送电系统应具有防</w:t>
      </w:r>
      <w:r>
        <w:rPr>
          <w:rFonts w:ascii="仿宋" w:eastAsia="仿宋" w:hAnsi="仿宋" w:cs="仿宋" w:hint="eastAsia"/>
          <w:spacing w:val="11"/>
          <w:position w:val="1"/>
          <w:sz w:val="32"/>
          <w:szCs w:val="32"/>
        </w:rPr>
        <w:t>“</w:t>
      </w:r>
      <w:r>
        <w:rPr>
          <w:rFonts w:ascii="仿宋" w:eastAsia="仿宋" w:hAnsi="仿宋" w:cs="仿宋" w:hint="eastAsia"/>
          <w:spacing w:val="11"/>
          <w:sz w:val="32"/>
          <w:szCs w:val="32"/>
        </w:rPr>
        <w:t>误操作</w:t>
      </w:r>
      <w:r>
        <w:rPr>
          <w:rFonts w:ascii="仿宋" w:eastAsia="仿宋" w:hAnsi="仿宋" w:cs="仿宋" w:hint="eastAsia"/>
          <w:spacing w:val="11"/>
          <w:position w:val="1"/>
          <w:sz w:val="32"/>
          <w:szCs w:val="32"/>
        </w:rPr>
        <w:t>”</w:t>
      </w:r>
      <w:r>
        <w:rPr>
          <w:rFonts w:ascii="仿宋" w:eastAsia="仿宋" w:hAnsi="仿宋" w:cs="仿宋" w:hint="eastAsia"/>
          <w:spacing w:val="11"/>
          <w:sz w:val="32"/>
          <w:szCs w:val="32"/>
        </w:rPr>
        <w:t>功能，电动执行机构在分合闸</w:t>
      </w:r>
      <w:r>
        <w:rPr>
          <w:rFonts w:ascii="仿宋" w:eastAsia="仿宋" w:hAnsi="仿宋" w:cs="仿宋" w:hint="eastAsia"/>
          <w:spacing w:val="10"/>
          <w:sz w:val="32"/>
          <w:szCs w:val="32"/>
        </w:rPr>
        <w:t>过程中出现故障，应能立刻停</w:t>
      </w:r>
      <w:r>
        <w:rPr>
          <w:rFonts w:ascii="仿宋" w:eastAsia="仿宋" w:hAnsi="仿宋" w:cs="仿宋" w:hint="eastAsia"/>
          <w:spacing w:val="16"/>
          <w:sz w:val="32"/>
          <w:szCs w:val="32"/>
        </w:rPr>
        <w:t>止</w:t>
      </w:r>
      <w:r>
        <w:rPr>
          <w:rFonts w:eastAsia="仿宋" w:cs="仿宋" w:hint="eastAsia"/>
          <w:spacing w:val="16"/>
          <w:sz w:val="32"/>
          <w:szCs w:val="32"/>
        </w:rPr>
        <w:t>工作，</w:t>
      </w:r>
      <w:r>
        <w:rPr>
          <w:rFonts w:ascii="仿宋" w:eastAsia="仿宋" w:hAnsi="仿宋" w:cs="仿宋" w:hint="eastAsia"/>
          <w:spacing w:val="16"/>
          <w:sz w:val="32"/>
          <w:szCs w:val="32"/>
        </w:rPr>
        <w:t>并报警、提示，手动复位后，</w:t>
      </w:r>
      <w:r>
        <w:rPr>
          <w:rFonts w:ascii="仿宋" w:eastAsia="仿宋" w:hAnsi="仿宋" w:cs="仿宋" w:hint="eastAsia"/>
          <w:spacing w:val="16"/>
          <w:sz w:val="32"/>
          <w:szCs w:val="32"/>
        </w:rPr>
        <w:lastRenderedPageBreak/>
        <w:t>机构应能后退，恢复到原有状态；当检修电动执行机构和监测装置</w:t>
      </w:r>
      <w:r>
        <w:rPr>
          <w:rFonts w:ascii="仿宋" w:eastAsia="仿宋" w:hAnsi="仿宋" w:cs="仿宋" w:hint="eastAsia"/>
          <w:spacing w:val="12"/>
          <w:sz w:val="32"/>
          <w:szCs w:val="32"/>
        </w:rPr>
        <w:t>时，检修前应断开其供电电源。远程停送电系统应具备远程/检修功能切换</w:t>
      </w:r>
      <w:r>
        <w:rPr>
          <w:rFonts w:ascii="仿宋" w:eastAsia="仿宋" w:hAnsi="仿宋" w:cs="仿宋" w:hint="eastAsia"/>
          <w:spacing w:val="12"/>
          <w:position w:val="1"/>
          <w:sz w:val="32"/>
          <w:szCs w:val="32"/>
        </w:rPr>
        <w:t>。</w:t>
      </w:r>
      <w:r>
        <w:rPr>
          <w:rFonts w:ascii="仿宋" w:eastAsia="仿宋" w:hAnsi="仿宋" w:cs="仿宋" w:hint="eastAsia"/>
          <w:spacing w:val="16"/>
          <w:sz w:val="32"/>
          <w:szCs w:val="32"/>
        </w:rPr>
        <w:t>远程停送电系统应具备停电挂牌功能，可重复挂牌，并显示挂牌（摘牌）数量，在所有申请停电</w:t>
      </w:r>
      <w:r>
        <w:rPr>
          <w:rFonts w:ascii="仿宋" w:eastAsia="仿宋" w:hAnsi="仿宋" w:cs="仿宋" w:hint="eastAsia"/>
          <w:spacing w:val="4"/>
          <w:sz w:val="32"/>
          <w:szCs w:val="32"/>
        </w:rPr>
        <w:t>单位都申请送电后，挂牌（摘牌）数量为“</w:t>
      </w:r>
      <w:r>
        <w:rPr>
          <w:rFonts w:eastAsia="仿宋" w:cs="仿宋" w:hint="eastAsia"/>
          <w:spacing w:val="4"/>
          <w:position w:val="-1"/>
          <w:sz w:val="32"/>
          <w:szCs w:val="32"/>
        </w:rPr>
        <w:t>0</w:t>
      </w:r>
      <w:r>
        <w:rPr>
          <w:rFonts w:ascii="仿宋" w:eastAsia="仿宋" w:hAnsi="仿宋" w:cs="仿宋" w:hint="eastAsia"/>
          <w:spacing w:val="4"/>
          <w:sz w:val="32"/>
          <w:szCs w:val="32"/>
        </w:rPr>
        <w:t>”才能执行送电操作。特殊情况，应执行“消缺”制度，执行线</w:t>
      </w:r>
      <w:r>
        <w:rPr>
          <w:rFonts w:ascii="仿宋" w:eastAsia="仿宋" w:hAnsi="仿宋" w:cs="仿宋" w:hint="eastAsia"/>
          <w:spacing w:val="15"/>
          <w:sz w:val="32"/>
          <w:szCs w:val="32"/>
        </w:rPr>
        <w:t>下停送电检查流程，确认无误在保障安全生产的情况下，执行送电操</w:t>
      </w:r>
      <w:r>
        <w:rPr>
          <w:rFonts w:ascii="仿宋" w:eastAsia="仿宋" w:hAnsi="仿宋" w:cs="仿宋" w:hint="eastAsia"/>
          <w:spacing w:val="14"/>
          <w:sz w:val="32"/>
          <w:szCs w:val="32"/>
        </w:rPr>
        <w:t>作。</w:t>
      </w:r>
      <w:r>
        <w:rPr>
          <w:rFonts w:eastAsia="仿宋" w:cs="仿宋" w:hint="eastAsia"/>
          <w:spacing w:val="9"/>
          <w:position w:val="-1"/>
          <w:sz w:val="32"/>
          <w:szCs w:val="32"/>
        </w:rPr>
        <w:t>高、</w:t>
      </w:r>
      <w:r>
        <w:rPr>
          <w:rFonts w:ascii="仿宋" w:eastAsia="仿宋" w:hAnsi="仿宋" w:cs="仿宋" w:hint="eastAsia"/>
          <w:spacing w:val="9"/>
          <w:sz w:val="32"/>
          <w:szCs w:val="32"/>
        </w:rPr>
        <w:t>低压远程停送电系统，断路器出口应具有电压检测功能，预防触点粘连</w:t>
      </w:r>
      <w:r>
        <w:rPr>
          <w:rFonts w:ascii="仿宋" w:eastAsia="仿宋" w:hAnsi="仿宋" w:cs="仿宋" w:hint="eastAsia"/>
          <w:spacing w:val="9"/>
          <w:position w:val="1"/>
          <w:sz w:val="32"/>
          <w:szCs w:val="32"/>
        </w:rPr>
        <w:t>、</w:t>
      </w:r>
      <w:r>
        <w:rPr>
          <w:rFonts w:ascii="仿宋" w:eastAsia="仿宋" w:hAnsi="仿宋" w:cs="仿宋" w:hint="eastAsia"/>
          <w:spacing w:val="9"/>
          <w:sz w:val="32"/>
          <w:szCs w:val="32"/>
        </w:rPr>
        <w:t>绝缘降低</w:t>
      </w:r>
      <w:r>
        <w:rPr>
          <w:rFonts w:ascii="仿宋" w:eastAsia="仿宋" w:hAnsi="仿宋" w:cs="仿宋" w:hint="eastAsia"/>
          <w:spacing w:val="9"/>
          <w:position w:val="1"/>
          <w:sz w:val="32"/>
          <w:szCs w:val="32"/>
        </w:rPr>
        <w:t>、</w:t>
      </w:r>
      <w:r>
        <w:rPr>
          <w:rFonts w:ascii="仿宋" w:eastAsia="仿宋" w:hAnsi="仿宋" w:cs="仿宋" w:hint="eastAsia"/>
          <w:spacing w:val="9"/>
          <w:sz w:val="32"/>
          <w:szCs w:val="32"/>
        </w:rPr>
        <w:t>感应电压过</w:t>
      </w:r>
      <w:r>
        <w:rPr>
          <w:rFonts w:ascii="仿宋" w:eastAsia="仿宋" w:hAnsi="仿宋" w:cs="仿宋" w:hint="eastAsia"/>
          <w:spacing w:val="13"/>
          <w:sz w:val="32"/>
          <w:szCs w:val="32"/>
        </w:rPr>
        <w:t>高等安全隐患。</w:t>
      </w:r>
    </w:p>
    <w:p w14:paraId="0E01D028" w14:textId="77777777" w:rsidR="00BF6D5C" w:rsidRDefault="00340E94">
      <w:pPr>
        <w:spacing w:afterLines="0" w:after="0" w:line="240" w:lineRule="auto"/>
        <w:ind w:firstLineChars="200" w:firstLine="627"/>
        <w:rPr>
          <w:rFonts w:ascii="Times New Roman" w:eastAsia="仿宋" w:hAnsi="Times New Roman" w:cs="Times New Roman"/>
          <w:spacing w:val="-5"/>
          <w:sz w:val="32"/>
          <w:szCs w:val="32"/>
        </w:rPr>
      </w:pPr>
      <w:bookmarkStart w:id="1376" w:name="_Toc16666"/>
      <w:bookmarkStart w:id="1377" w:name="_Toc19870"/>
      <w:r>
        <w:rPr>
          <w:rFonts w:ascii="Times New Roman" w:eastAsia="仿宋" w:hAnsi="Times New Roman" w:cs="Times New Roman" w:hint="eastAsia"/>
          <w:spacing w:val="-5"/>
          <w:sz w:val="32"/>
          <w:szCs w:val="32"/>
        </w:rPr>
        <w:t>3.3</w:t>
      </w:r>
      <w:r>
        <w:rPr>
          <w:rFonts w:ascii="楷体" w:eastAsia="楷体" w:hAnsi="楷体" w:cs="楷体" w:hint="eastAsia"/>
          <w:spacing w:val="-5"/>
          <w:sz w:val="32"/>
          <w:szCs w:val="32"/>
        </w:rPr>
        <w:t>软硬件清单</w:t>
      </w:r>
      <w:bookmarkEnd w:id="1376"/>
      <w:bookmarkEnd w:id="1377"/>
    </w:p>
    <w:tbl>
      <w:tblPr>
        <w:tblW w:w="51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9"/>
        <w:gridCol w:w="1633"/>
        <w:gridCol w:w="4133"/>
        <w:gridCol w:w="564"/>
        <w:gridCol w:w="464"/>
        <w:gridCol w:w="1516"/>
      </w:tblGrid>
      <w:tr w:rsidR="00BF6D5C" w14:paraId="7CE0BC77" w14:textId="77777777">
        <w:trPr>
          <w:trHeight w:val="20"/>
          <w:tblHeader/>
          <w:jc w:val="center"/>
        </w:trPr>
        <w:tc>
          <w:tcPr>
            <w:tcW w:w="257" w:type="pct"/>
            <w:noWrap/>
            <w:tcMar>
              <w:top w:w="15" w:type="dxa"/>
              <w:left w:w="15" w:type="dxa"/>
              <w:right w:w="15" w:type="dxa"/>
            </w:tcMar>
            <w:vAlign w:val="center"/>
          </w:tcPr>
          <w:p w14:paraId="769B472D"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序号</w:t>
            </w:r>
          </w:p>
        </w:tc>
        <w:tc>
          <w:tcPr>
            <w:tcW w:w="931" w:type="pct"/>
            <w:noWrap/>
            <w:tcMar>
              <w:top w:w="15" w:type="dxa"/>
              <w:left w:w="15" w:type="dxa"/>
              <w:right w:w="15" w:type="dxa"/>
            </w:tcMar>
            <w:vAlign w:val="center"/>
          </w:tcPr>
          <w:p w14:paraId="3E066F7A"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名称</w:t>
            </w:r>
          </w:p>
        </w:tc>
        <w:tc>
          <w:tcPr>
            <w:tcW w:w="2357" w:type="pct"/>
            <w:tcMar>
              <w:top w:w="15" w:type="dxa"/>
              <w:left w:w="15" w:type="dxa"/>
              <w:right w:w="15" w:type="dxa"/>
            </w:tcMar>
            <w:vAlign w:val="center"/>
          </w:tcPr>
          <w:p w14:paraId="17EF64FA" w14:textId="77777777" w:rsidR="00BF6D5C" w:rsidRDefault="00340E94">
            <w:pPr>
              <w:spacing w:afterLines="0" w:after="0" w:line="240" w:lineRule="auto"/>
              <w:jc w:val="center"/>
              <w:rPr>
                <w:rFonts w:ascii="宋体" w:hAnsi="宋体" w:cs="宋体"/>
                <w:b/>
                <w:bCs/>
                <w:sz w:val="21"/>
                <w:szCs w:val="20"/>
              </w:rPr>
            </w:pPr>
            <w:r>
              <w:rPr>
                <w:rFonts w:ascii="宋体" w:hAnsi="宋体" w:cs="宋体" w:hint="eastAsia"/>
                <w:b/>
                <w:bCs/>
                <w:sz w:val="21"/>
                <w:szCs w:val="20"/>
              </w:rPr>
              <w:t>规格参数</w:t>
            </w:r>
          </w:p>
        </w:tc>
        <w:tc>
          <w:tcPr>
            <w:tcW w:w="323" w:type="pct"/>
            <w:tcMar>
              <w:top w:w="15" w:type="dxa"/>
              <w:left w:w="15" w:type="dxa"/>
              <w:right w:w="15" w:type="dxa"/>
            </w:tcMar>
            <w:vAlign w:val="center"/>
          </w:tcPr>
          <w:p w14:paraId="56019380"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单位</w:t>
            </w:r>
          </w:p>
        </w:tc>
        <w:tc>
          <w:tcPr>
            <w:tcW w:w="265" w:type="pct"/>
            <w:tcMar>
              <w:top w:w="15" w:type="dxa"/>
              <w:left w:w="15" w:type="dxa"/>
              <w:right w:w="15" w:type="dxa"/>
            </w:tcMar>
            <w:vAlign w:val="center"/>
          </w:tcPr>
          <w:p w14:paraId="158476AF"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数量</w:t>
            </w:r>
          </w:p>
        </w:tc>
        <w:tc>
          <w:tcPr>
            <w:tcW w:w="864" w:type="pct"/>
            <w:tcMar>
              <w:top w:w="15" w:type="dxa"/>
              <w:left w:w="15" w:type="dxa"/>
              <w:right w:w="15" w:type="dxa"/>
            </w:tcMar>
            <w:vAlign w:val="center"/>
          </w:tcPr>
          <w:p w14:paraId="15C9E19B" w14:textId="77777777" w:rsidR="00BF6D5C" w:rsidRDefault="00340E94">
            <w:pPr>
              <w:spacing w:afterLines="0" w:after="0" w:line="240" w:lineRule="auto"/>
              <w:jc w:val="center"/>
              <w:textAlignment w:val="center"/>
              <w:rPr>
                <w:rFonts w:ascii="宋体" w:hAnsi="宋体" w:cs="宋体"/>
                <w:b/>
                <w:bCs/>
                <w:kern w:val="0"/>
                <w:sz w:val="21"/>
                <w:szCs w:val="20"/>
                <w:lang w:bidi="ar"/>
              </w:rPr>
            </w:pPr>
            <w:r>
              <w:rPr>
                <w:rFonts w:ascii="宋体" w:hAnsi="宋体" w:cs="宋体" w:hint="eastAsia"/>
                <w:b/>
                <w:bCs/>
                <w:kern w:val="0"/>
                <w:sz w:val="21"/>
                <w:szCs w:val="20"/>
                <w:lang w:bidi="ar"/>
              </w:rPr>
              <w:t>品牌</w:t>
            </w:r>
          </w:p>
        </w:tc>
      </w:tr>
      <w:tr w:rsidR="00BF6D5C" w14:paraId="45D2268F" w14:textId="77777777">
        <w:trPr>
          <w:trHeight w:val="20"/>
          <w:jc w:val="center"/>
        </w:trPr>
        <w:tc>
          <w:tcPr>
            <w:tcW w:w="257" w:type="pct"/>
            <w:noWrap/>
            <w:tcMar>
              <w:top w:w="15" w:type="dxa"/>
              <w:left w:w="15" w:type="dxa"/>
              <w:right w:w="15" w:type="dxa"/>
            </w:tcMar>
            <w:vAlign w:val="center"/>
          </w:tcPr>
          <w:p w14:paraId="54AB142B"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1</w:t>
            </w:r>
          </w:p>
        </w:tc>
        <w:tc>
          <w:tcPr>
            <w:tcW w:w="931" w:type="pct"/>
            <w:noWrap/>
            <w:tcMar>
              <w:top w:w="15" w:type="dxa"/>
              <w:left w:w="15" w:type="dxa"/>
              <w:right w:w="15" w:type="dxa"/>
            </w:tcMar>
            <w:vAlign w:val="center"/>
          </w:tcPr>
          <w:p w14:paraId="4231A809"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停送电管理软件</w:t>
            </w:r>
          </w:p>
        </w:tc>
        <w:tc>
          <w:tcPr>
            <w:tcW w:w="2357" w:type="pct"/>
            <w:tcMar>
              <w:top w:w="15" w:type="dxa"/>
              <w:left w:w="15" w:type="dxa"/>
              <w:right w:w="15" w:type="dxa"/>
            </w:tcMar>
            <w:vAlign w:val="center"/>
          </w:tcPr>
          <w:p w14:paraId="06084920"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软件，审批和停送电控制，同集控系统一致（独立画面）</w:t>
            </w:r>
          </w:p>
        </w:tc>
        <w:tc>
          <w:tcPr>
            <w:tcW w:w="323" w:type="pct"/>
            <w:tcMar>
              <w:top w:w="15" w:type="dxa"/>
              <w:left w:w="15" w:type="dxa"/>
              <w:right w:w="15" w:type="dxa"/>
            </w:tcMar>
            <w:vAlign w:val="center"/>
          </w:tcPr>
          <w:p w14:paraId="06E9FAAA"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项</w:t>
            </w:r>
          </w:p>
        </w:tc>
        <w:tc>
          <w:tcPr>
            <w:tcW w:w="265" w:type="pct"/>
            <w:tcMar>
              <w:top w:w="15" w:type="dxa"/>
              <w:left w:w="15" w:type="dxa"/>
              <w:right w:w="15" w:type="dxa"/>
            </w:tcMar>
            <w:vAlign w:val="center"/>
          </w:tcPr>
          <w:p w14:paraId="5941FB69" w14:textId="77777777" w:rsidR="00BF6D5C" w:rsidRDefault="00340E94">
            <w:pPr>
              <w:spacing w:afterLines="0" w:after="0" w:line="240" w:lineRule="auto"/>
              <w:jc w:val="center"/>
              <w:textAlignment w:val="center"/>
              <w:rPr>
                <w:rFonts w:ascii="宋体" w:hAnsi="宋体" w:cs="宋体"/>
                <w:sz w:val="21"/>
                <w:szCs w:val="20"/>
              </w:rPr>
            </w:pPr>
            <w:r>
              <w:rPr>
                <w:rFonts w:ascii="宋体" w:hAnsi="宋体" w:cs="宋体" w:hint="eastAsia"/>
                <w:kern w:val="0"/>
                <w:sz w:val="21"/>
                <w:szCs w:val="20"/>
                <w:lang w:bidi="ar"/>
              </w:rPr>
              <w:t>1</w:t>
            </w:r>
          </w:p>
        </w:tc>
        <w:tc>
          <w:tcPr>
            <w:tcW w:w="864" w:type="pct"/>
            <w:tcMar>
              <w:top w:w="15" w:type="dxa"/>
              <w:left w:w="15" w:type="dxa"/>
              <w:right w:w="15" w:type="dxa"/>
            </w:tcMar>
            <w:vAlign w:val="center"/>
          </w:tcPr>
          <w:p w14:paraId="5356D910"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布置于超融合服务器</w:t>
            </w:r>
          </w:p>
        </w:tc>
      </w:tr>
      <w:tr w:rsidR="00BF6D5C" w14:paraId="0EADD8BB" w14:textId="77777777">
        <w:trPr>
          <w:trHeight w:val="437"/>
          <w:jc w:val="center"/>
        </w:trPr>
        <w:tc>
          <w:tcPr>
            <w:tcW w:w="257" w:type="pct"/>
            <w:noWrap/>
            <w:tcMar>
              <w:top w:w="15" w:type="dxa"/>
              <w:left w:w="15" w:type="dxa"/>
              <w:right w:w="15" w:type="dxa"/>
            </w:tcMar>
            <w:vAlign w:val="center"/>
          </w:tcPr>
          <w:p w14:paraId="2A1E1D6F" w14:textId="77777777" w:rsidR="00BF6D5C" w:rsidRDefault="00340E94">
            <w:pPr>
              <w:spacing w:afterLines="0" w:after="0" w:line="240" w:lineRule="auto"/>
              <w:jc w:val="center"/>
              <w:textAlignment w:val="center"/>
              <w:rPr>
                <w:rFonts w:ascii="宋体" w:hAnsi="宋体" w:cs="宋体"/>
                <w:kern w:val="0"/>
                <w:sz w:val="21"/>
                <w:szCs w:val="20"/>
                <w:lang w:bidi="ar"/>
              </w:rPr>
            </w:pPr>
            <w:r>
              <w:rPr>
                <w:rFonts w:ascii="宋体" w:hAnsi="宋体" w:cs="宋体" w:hint="eastAsia"/>
                <w:kern w:val="0"/>
                <w:sz w:val="21"/>
                <w:szCs w:val="20"/>
                <w:lang w:bidi="ar"/>
              </w:rPr>
              <w:t>2</w:t>
            </w:r>
          </w:p>
        </w:tc>
        <w:tc>
          <w:tcPr>
            <w:tcW w:w="931" w:type="pct"/>
            <w:noWrap/>
            <w:tcMar>
              <w:top w:w="15" w:type="dxa"/>
              <w:left w:w="15" w:type="dxa"/>
              <w:right w:w="15" w:type="dxa"/>
            </w:tcMar>
            <w:vAlign w:val="center"/>
          </w:tcPr>
          <w:p w14:paraId="605BEADD"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hAnsi="宋体" w:cs="宋体" w:hint="eastAsia"/>
                <w:kern w:val="0"/>
                <w:sz w:val="21"/>
                <w:szCs w:val="20"/>
                <w:lang w:bidi="ar"/>
              </w:rPr>
              <w:t>柜体改造</w:t>
            </w:r>
          </w:p>
        </w:tc>
        <w:tc>
          <w:tcPr>
            <w:tcW w:w="2357" w:type="pct"/>
            <w:tcMar>
              <w:top w:w="15" w:type="dxa"/>
              <w:left w:w="15" w:type="dxa"/>
              <w:right w:w="15" w:type="dxa"/>
            </w:tcMar>
            <w:vAlign w:val="center"/>
          </w:tcPr>
          <w:p w14:paraId="414DFB53" w14:textId="77777777" w:rsidR="00BF6D5C" w:rsidRDefault="00BF6D5C">
            <w:pPr>
              <w:spacing w:afterLines="0" w:after="0" w:line="240" w:lineRule="auto"/>
              <w:jc w:val="center"/>
              <w:textAlignment w:val="center"/>
              <w:rPr>
                <w:rFonts w:ascii="宋体" w:hAnsi="宋体" w:cs="宋体"/>
                <w:kern w:val="0"/>
                <w:sz w:val="21"/>
                <w:szCs w:val="20"/>
                <w:lang w:bidi="ar"/>
              </w:rPr>
            </w:pPr>
          </w:p>
        </w:tc>
        <w:tc>
          <w:tcPr>
            <w:tcW w:w="323" w:type="pct"/>
            <w:tcMar>
              <w:top w:w="15" w:type="dxa"/>
              <w:left w:w="15" w:type="dxa"/>
              <w:right w:w="15" w:type="dxa"/>
            </w:tcMar>
            <w:vAlign w:val="center"/>
          </w:tcPr>
          <w:p w14:paraId="67AF6D3A"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hAnsi="宋体" w:cs="宋体" w:hint="eastAsia"/>
                <w:kern w:val="0"/>
                <w:sz w:val="21"/>
                <w:szCs w:val="20"/>
                <w:lang w:bidi="ar"/>
              </w:rPr>
              <w:t>项</w:t>
            </w:r>
          </w:p>
        </w:tc>
        <w:tc>
          <w:tcPr>
            <w:tcW w:w="265" w:type="pct"/>
            <w:tcMar>
              <w:top w:w="15" w:type="dxa"/>
              <w:left w:w="15" w:type="dxa"/>
              <w:right w:w="15" w:type="dxa"/>
            </w:tcMar>
            <w:vAlign w:val="center"/>
          </w:tcPr>
          <w:p w14:paraId="4FFE2E40" w14:textId="77777777" w:rsidR="00BF6D5C" w:rsidRDefault="00340E94">
            <w:pPr>
              <w:spacing w:afterLines="0" w:after="0" w:line="240" w:lineRule="auto"/>
              <w:jc w:val="center"/>
              <w:textAlignment w:val="center"/>
              <w:rPr>
                <w:rFonts w:ascii="宋体" w:eastAsia="宋体" w:hAnsi="宋体" w:cs="宋体"/>
                <w:kern w:val="0"/>
                <w:sz w:val="21"/>
                <w:szCs w:val="20"/>
                <w:lang w:bidi="ar"/>
              </w:rPr>
            </w:pPr>
            <w:r>
              <w:rPr>
                <w:rFonts w:ascii="宋体" w:hAnsi="宋体" w:cs="宋体" w:hint="eastAsia"/>
                <w:kern w:val="0"/>
                <w:sz w:val="21"/>
                <w:szCs w:val="20"/>
                <w:lang w:bidi="ar"/>
              </w:rPr>
              <w:t>1</w:t>
            </w:r>
          </w:p>
        </w:tc>
        <w:tc>
          <w:tcPr>
            <w:tcW w:w="864" w:type="pct"/>
            <w:tcMar>
              <w:top w:w="15" w:type="dxa"/>
              <w:left w:w="15" w:type="dxa"/>
              <w:right w:w="15" w:type="dxa"/>
            </w:tcMar>
            <w:vAlign w:val="center"/>
          </w:tcPr>
          <w:p w14:paraId="65412178" w14:textId="77777777" w:rsidR="00BF6D5C" w:rsidRDefault="00BF6D5C">
            <w:pPr>
              <w:spacing w:afterLines="0" w:after="0" w:line="240" w:lineRule="auto"/>
              <w:jc w:val="center"/>
              <w:textAlignment w:val="center"/>
              <w:rPr>
                <w:rFonts w:ascii="宋体" w:hAnsi="宋体" w:cs="宋体"/>
                <w:kern w:val="0"/>
                <w:sz w:val="21"/>
                <w:szCs w:val="20"/>
                <w:lang w:bidi="ar"/>
              </w:rPr>
            </w:pPr>
          </w:p>
        </w:tc>
      </w:tr>
    </w:tbl>
    <w:p w14:paraId="3E603322" w14:textId="77777777" w:rsidR="00BF6D5C" w:rsidRDefault="00BF6D5C">
      <w:pPr>
        <w:spacing w:afterLines="0" w:after="0" w:line="240" w:lineRule="auto"/>
      </w:pPr>
    </w:p>
    <w:tbl>
      <w:tblPr>
        <w:tblW w:w="5000" w:type="pct"/>
        <w:jc w:val="center"/>
        <w:tblLook w:val="04A0" w:firstRow="1" w:lastRow="0" w:firstColumn="1" w:lastColumn="0" w:noHBand="0" w:noVBand="1"/>
      </w:tblPr>
      <w:tblGrid>
        <w:gridCol w:w="1310"/>
        <w:gridCol w:w="1807"/>
        <w:gridCol w:w="2614"/>
        <w:gridCol w:w="3000"/>
      </w:tblGrid>
      <w:tr w:rsidR="00BF6D5C" w14:paraId="268060CD" w14:textId="77777777">
        <w:trPr>
          <w:trHeight w:val="246"/>
          <w:jc w:val="center"/>
        </w:trPr>
        <w:tc>
          <w:tcPr>
            <w:tcW w:w="5000" w:type="pct"/>
            <w:gridSpan w:val="4"/>
            <w:tcBorders>
              <w:top w:val="single" w:sz="4" w:space="0" w:color="000000"/>
              <w:left w:val="single" w:sz="4" w:space="0" w:color="000000"/>
              <w:bottom w:val="single" w:sz="4" w:space="0" w:color="000000"/>
              <w:right w:val="single" w:sz="4" w:space="0" w:color="000000"/>
            </w:tcBorders>
            <w:noWrap/>
            <w:vAlign w:val="center"/>
          </w:tcPr>
          <w:p w14:paraId="0B9677D8"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b/>
                <w:bCs/>
                <w:sz w:val="21"/>
                <w:szCs w:val="21"/>
              </w:rPr>
              <w:t>薛湖选煤厂现有配电室低压配电单元数量（需控制单元数量）</w:t>
            </w:r>
          </w:p>
        </w:tc>
      </w:tr>
      <w:tr w:rsidR="00BF6D5C" w14:paraId="6AFC2B40" w14:textId="77777777">
        <w:trPr>
          <w:trHeight w:val="20"/>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260E6F51"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序号</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12D13DE9"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名称</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0040D210"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地点</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51C76F0D"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配电单元数量（</w:t>
            </w:r>
            <w:proofErr w:type="gramStart"/>
            <w:r>
              <w:rPr>
                <w:rFonts w:ascii="宋体" w:hAnsi="宋体" w:cs="宋体" w:hint="eastAsia"/>
                <w:kern w:val="0"/>
                <w:sz w:val="21"/>
                <w:szCs w:val="21"/>
                <w:lang w:bidi="ar"/>
              </w:rPr>
              <w:t>个</w:t>
            </w:r>
            <w:proofErr w:type="gramEnd"/>
            <w:r>
              <w:rPr>
                <w:rFonts w:ascii="宋体" w:hAnsi="宋体" w:cs="宋体" w:hint="eastAsia"/>
                <w:kern w:val="0"/>
                <w:sz w:val="21"/>
                <w:szCs w:val="21"/>
                <w:lang w:bidi="ar"/>
              </w:rPr>
              <w:t>）</w:t>
            </w:r>
          </w:p>
        </w:tc>
      </w:tr>
      <w:tr w:rsidR="00BF6D5C" w14:paraId="315DD9FA" w14:textId="77777777">
        <w:trPr>
          <w:trHeight w:val="273"/>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67142332"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0A971334"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616PD/660V</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60C863CB"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主厂房三楼配电室</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02A93B8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104</w:t>
            </w:r>
          </w:p>
        </w:tc>
      </w:tr>
      <w:tr w:rsidR="00BF6D5C" w14:paraId="1929E8E0" w14:textId="77777777">
        <w:trPr>
          <w:trHeight w:val="363"/>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7880122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2</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64464EB1"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618PD/660V</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7845D05D"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618配电室</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2957677D"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97</w:t>
            </w:r>
          </w:p>
        </w:tc>
      </w:tr>
      <w:tr w:rsidR="00BF6D5C" w14:paraId="1E920F57" w14:textId="77777777">
        <w:trPr>
          <w:trHeight w:val="320"/>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77D79145"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3</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23ECF13D"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620PD/660V</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53EF7DA9"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压滤配电室</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25B4A7B2"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45</w:t>
            </w:r>
          </w:p>
        </w:tc>
      </w:tr>
      <w:tr w:rsidR="00BF6D5C" w14:paraId="77955817" w14:textId="77777777">
        <w:trPr>
          <w:trHeight w:val="198"/>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64632E81"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4</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4BFC0A04"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622PD/660V</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1F191EA9" w14:textId="77777777" w:rsidR="00BF6D5C" w:rsidRDefault="00340E94">
            <w:pPr>
              <w:spacing w:afterLines="0" w:after="0" w:line="240" w:lineRule="auto"/>
              <w:jc w:val="center"/>
              <w:textAlignment w:val="center"/>
              <w:rPr>
                <w:rFonts w:ascii="宋体" w:hAnsi="宋体" w:cs="宋体"/>
                <w:sz w:val="21"/>
                <w:szCs w:val="21"/>
              </w:rPr>
            </w:pPr>
            <w:proofErr w:type="gramStart"/>
            <w:r>
              <w:rPr>
                <w:rFonts w:ascii="宋体" w:hAnsi="宋体" w:cs="宋体" w:hint="eastAsia"/>
                <w:kern w:val="0"/>
                <w:sz w:val="21"/>
                <w:szCs w:val="21"/>
                <w:lang w:bidi="ar"/>
              </w:rPr>
              <w:t>装车仓下配电</w:t>
            </w:r>
            <w:proofErr w:type="gramEnd"/>
            <w:r>
              <w:rPr>
                <w:rFonts w:ascii="宋体" w:hAnsi="宋体" w:cs="宋体" w:hint="eastAsia"/>
                <w:kern w:val="0"/>
                <w:sz w:val="21"/>
                <w:szCs w:val="21"/>
                <w:lang w:bidi="ar"/>
              </w:rPr>
              <w:t>室</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21B9FFC1"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69</w:t>
            </w:r>
          </w:p>
        </w:tc>
      </w:tr>
      <w:tr w:rsidR="00BF6D5C" w14:paraId="71234A9C" w14:textId="77777777">
        <w:trPr>
          <w:trHeight w:val="228"/>
          <w:jc w:val="center"/>
        </w:trPr>
        <w:tc>
          <w:tcPr>
            <w:tcW w:w="3281" w:type="pct"/>
            <w:gridSpan w:val="3"/>
            <w:tcBorders>
              <w:top w:val="single" w:sz="4" w:space="0" w:color="000000"/>
              <w:left w:val="single" w:sz="4" w:space="0" w:color="000000"/>
              <w:bottom w:val="single" w:sz="4" w:space="0" w:color="000000"/>
              <w:right w:val="single" w:sz="4" w:space="0" w:color="000000"/>
            </w:tcBorders>
            <w:noWrap/>
            <w:vAlign w:val="center"/>
          </w:tcPr>
          <w:p w14:paraId="37616769"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小计</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2EC90721"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315</w:t>
            </w:r>
          </w:p>
        </w:tc>
      </w:tr>
      <w:tr w:rsidR="00BF6D5C" w14:paraId="3F68077C" w14:textId="77777777">
        <w:trPr>
          <w:trHeight w:val="213"/>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71F249C4"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7704D139"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611PD/380V</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0EDB5CA4"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主厂房一楼</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107DA678"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33</w:t>
            </w:r>
          </w:p>
        </w:tc>
      </w:tr>
      <w:tr w:rsidR="00BF6D5C" w14:paraId="523FAA89" w14:textId="77777777">
        <w:trPr>
          <w:trHeight w:val="125"/>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14F3FB3D"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2</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6EFA08CE"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618PD/380V</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0930C924"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302配电室</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2FA118C3"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32</w:t>
            </w:r>
          </w:p>
        </w:tc>
      </w:tr>
      <w:tr w:rsidR="00BF6D5C" w14:paraId="78284160" w14:textId="77777777">
        <w:trPr>
          <w:trHeight w:val="140"/>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6F7E1E5C"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3</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545FB265"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620PD/380V</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764BBA02"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压滤配电室</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522BDF74"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31</w:t>
            </w:r>
          </w:p>
        </w:tc>
      </w:tr>
      <w:tr w:rsidR="00BF6D5C" w14:paraId="45D994CA" w14:textId="77777777">
        <w:trPr>
          <w:trHeight w:val="288"/>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3B60F0B8"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4</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10FF8B9A"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622PD/660V</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369B54BC" w14:textId="77777777" w:rsidR="00BF6D5C" w:rsidRDefault="00340E94">
            <w:pPr>
              <w:spacing w:afterLines="0" w:after="0" w:line="240" w:lineRule="auto"/>
              <w:jc w:val="center"/>
              <w:textAlignment w:val="center"/>
              <w:rPr>
                <w:rFonts w:ascii="宋体" w:eastAsia="宋体" w:hAnsi="宋体" w:cs="宋体"/>
                <w:sz w:val="21"/>
                <w:szCs w:val="21"/>
              </w:rPr>
            </w:pPr>
            <w:proofErr w:type="gramStart"/>
            <w:r>
              <w:rPr>
                <w:rFonts w:ascii="宋体" w:hAnsi="宋体" w:cs="宋体" w:hint="eastAsia"/>
                <w:kern w:val="0"/>
                <w:sz w:val="21"/>
                <w:szCs w:val="21"/>
                <w:lang w:bidi="ar"/>
              </w:rPr>
              <w:t>装车仓下配电</w:t>
            </w:r>
            <w:proofErr w:type="gramEnd"/>
            <w:r>
              <w:rPr>
                <w:rFonts w:ascii="宋体" w:hAnsi="宋体" w:cs="宋体" w:hint="eastAsia"/>
                <w:kern w:val="0"/>
                <w:sz w:val="21"/>
                <w:szCs w:val="21"/>
                <w:lang w:bidi="ar"/>
              </w:rPr>
              <w:t>室</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000E7636"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10</w:t>
            </w:r>
          </w:p>
        </w:tc>
      </w:tr>
      <w:tr w:rsidR="00BF6D5C" w14:paraId="42928A95" w14:textId="77777777">
        <w:trPr>
          <w:trHeight w:val="168"/>
          <w:jc w:val="center"/>
        </w:trPr>
        <w:tc>
          <w:tcPr>
            <w:tcW w:w="3281" w:type="pct"/>
            <w:gridSpan w:val="3"/>
            <w:tcBorders>
              <w:top w:val="single" w:sz="4" w:space="0" w:color="000000"/>
              <w:left w:val="single" w:sz="4" w:space="0" w:color="000000"/>
              <w:bottom w:val="single" w:sz="4" w:space="0" w:color="000000"/>
              <w:right w:val="single" w:sz="4" w:space="0" w:color="000000"/>
            </w:tcBorders>
            <w:noWrap/>
            <w:vAlign w:val="center"/>
          </w:tcPr>
          <w:p w14:paraId="472DD270"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小计</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43EEFDFC"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106</w:t>
            </w:r>
          </w:p>
        </w:tc>
      </w:tr>
      <w:tr w:rsidR="00BF6D5C" w14:paraId="3C51BEE4" w14:textId="77777777">
        <w:trPr>
          <w:trHeight w:val="143"/>
          <w:jc w:val="center"/>
        </w:trPr>
        <w:tc>
          <w:tcPr>
            <w:tcW w:w="3281" w:type="pct"/>
            <w:gridSpan w:val="3"/>
            <w:tcBorders>
              <w:top w:val="single" w:sz="4" w:space="0" w:color="000000"/>
              <w:left w:val="single" w:sz="4" w:space="0" w:color="000000"/>
              <w:bottom w:val="single" w:sz="4" w:space="0" w:color="000000"/>
              <w:right w:val="single" w:sz="4" w:space="0" w:color="000000"/>
            </w:tcBorders>
            <w:noWrap/>
            <w:vAlign w:val="center"/>
          </w:tcPr>
          <w:p w14:paraId="0ADB4E66"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共计</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1A5B517C" w14:textId="77777777" w:rsidR="00BF6D5C" w:rsidRDefault="00340E94">
            <w:pPr>
              <w:spacing w:afterLines="0" w:after="0" w:line="240" w:lineRule="auto"/>
              <w:jc w:val="center"/>
              <w:textAlignment w:val="center"/>
              <w:rPr>
                <w:rFonts w:ascii="宋体" w:eastAsia="宋体" w:hAnsi="宋体" w:cs="宋体"/>
                <w:kern w:val="0"/>
                <w:sz w:val="21"/>
                <w:szCs w:val="21"/>
                <w:lang w:bidi="ar"/>
              </w:rPr>
            </w:pPr>
            <w:r>
              <w:rPr>
                <w:rFonts w:ascii="宋体" w:hAnsi="宋体" w:cs="宋体" w:hint="eastAsia"/>
                <w:kern w:val="0"/>
                <w:sz w:val="21"/>
                <w:szCs w:val="21"/>
                <w:lang w:bidi="ar"/>
              </w:rPr>
              <w:t>421</w:t>
            </w:r>
          </w:p>
        </w:tc>
      </w:tr>
      <w:tr w:rsidR="00BF6D5C" w14:paraId="6A5BB56A" w14:textId="77777777">
        <w:trPr>
          <w:trHeight w:val="20"/>
          <w:jc w:val="center"/>
        </w:trPr>
        <w:tc>
          <w:tcPr>
            <w:tcW w:w="5000" w:type="pct"/>
            <w:gridSpan w:val="4"/>
            <w:tcBorders>
              <w:top w:val="single" w:sz="4" w:space="0" w:color="000000"/>
              <w:left w:val="single" w:sz="4" w:space="0" w:color="000000"/>
              <w:bottom w:val="single" w:sz="4" w:space="0" w:color="000000"/>
              <w:right w:val="single" w:sz="4" w:space="0" w:color="000000"/>
            </w:tcBorders>
            <w:noWrap/>
            <w:vAlign w:val="center"/>
          </w:tcPr>
          <w:p w14:paraId="2714F730" w14:textId="77777777" w:rsidR="00BF6D5C" w:rsidRDefault="00340E94">
            <w:pPr>
              <w:spacing w:afterLines="0" w:after="0" w:line="240" w:lineRule="auto"/>
              <w:jc w:val="center"/>
              <w:textAlignment w:val="center"/>
              <w:rPr>
                <w:rFonts w:ascii="宋体" w:eastAsia="宋体" w:hAnsi="宋体" w:cs="宋体"/>
                <w:sz w:val="21"/>
                <w:szCs w:val="21"/>
              </w:rPr>
            </w:pPr>
            <w:r>
              <w:rPr>
                <w:rFonts w:ascii="宋体" w:hAnsi="宋体" w:cs="宋体" w:hint="eastAsia"/>
                <w:b/>
                <w:bCs/>
                <w:sz w:val="21"/>
                <w:szCs w:val="21"/>
              </w:rPr>
              <w:t>薛湖选煤厂现有6000V配电室高压柜数量（需控制单元数量）</w:t>
            </w:r>
          </w:p>
        </w:tc>
      </w:tr>
      <w:tr w:rsidR="00BF6D5C" w14:paraId="6352BABB" w14:textId="77777777">
        <w:trPr>
          <w:trHeight w:val="20"/>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5B4BA090"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序号</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7F5B9438"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名称</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7752155D"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地点</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230A75B7"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高压柜数量（面）</w:t>
            </w:r>
          </w:p>
        </w:tc>
      </w:tr>
      <w:tr w:rsidR="00BF6D5C" w14:paraId="52453587" w14:textId="77777777">
        <w:trPr>
          <w:trHeight w:val="20"/>
          <w:jc w:val="center"/>
        </w:trPr>
        <w:tc>
          <w:tcPr>
            <w:tcW w:w="750" w:type="pct"/>
            <w:tcBorders>
              <w:top w:val="single" w:sz="4" w:space="0" w:color="000000"/>
              <w:left w:val="single" w:sz="4" w:space="0" w:color="000000"/>
              <w:bottom w:val="single" w:sz="4" w:space="0" w:color="000000"/>
              <w:right w:val="single" w:sz="4" w:space="0" w:color="000000"/>
            </w:tcBorders>
            <w:noWrap/>
            <w:vAlign w:val="center"/>
          </w:tcPr>
          <w:p w14:paraId="77D27C2F"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035" w:type="pct"/>
            <w:tcBorders>
              <w:top w:val="single" w:sz="4" w:space="0" w:color="000000"/>
              <w:left w:val="single" w:sz="4" w:space="0" w:color="000000"/>
              <w:bottom w:val="single" w:sz="4" w:space="0" w:color="000000"/>
              <w:right w:val="single" w:sz="4" w:space="0" w:color="000000"/>
            </w:tcBorders>
            <w:noWrap/>
            <w:vAlign w:val="center"/>
          </w:tcPr>
          <w:p w14:paraId="60F318A0"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614PD</w:t>
            </w:r>
          </w:p>
        </w:tc>
        <w:tc>
          <w:tcPr>
            <w:tcW w:w="1497" w:type="pct"/>
            <w:tcBorders>
              <w:top w:val="single" w:sz="4" w:space="0" w:color="000000"/>
              <w:left w:val="single" w:sz="4" w:space="0" w:color="000000"/>
              <w:bottom w:val="single" w:sz="4" w:space="0" w:color="000000"/>
              <w:right w:val="single" w:sz="4" w:space="0" w:color="000000"/>
            </w:tcBorders>
            <w:noWrap/>
            <w:vAlign w:val="center"/>
          </w:tcPr>
          <w:p w14:paraId="69048E36"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主厂房二楼配电室</w:t>
            </w:r>
          </w:p>
        </w:tc>
        <w:tc>
          <w:tcPr>
            <w:tcW w:w="1719" w:type="pct"/>
            <w:tcBorders>
              <w:top w:val="single" w:sz="4" w:space="0" w:color="000000"/>
              <w:left w:val="single" w:sz="4" w:space="0" w:color="000000"/>
              <w:bottom w:val="single" w:sz="4" w:space="0" w:color="000000"/>
              <w:right w:val="single" w:sz="4" w:space="0" w:color="000000"/>
            </w:tcBorders>
            <w:noWrap/>
            <w:vAlign w:val="center"/>
          </w:tcPr>
          <w:p w14:paraId="6ED09085"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16</w:t>
            </w:r>
          </w:p>
        </w:tc>
      </w:tr>
    </w:tbl>
    <w:p w14:paraId="704E51CF" w14:textId="77777777" w:rsidR="00BF6D5C" w:rsidRDefault="00BF6D5C">
      <w:pPr>
        <w:pStyle w:val="af8"/>
        <w:adjustRightInd/>
        <w:snapToGrid/>
        <w:spacing w:afterLines="0" w:after="0" w:line="560" w:lineRule="exact"/>
        <w:ind w:firstLineChars="200" w:firstLine="887"/>
        <w:jc w:val="center"/>
        <w:outlineLvl w:val="0"/>
        <w:rPr>
          <w:rFonts w:ascii="方正公文小标宋" w:eastAsia="方正公文小标宋" w:hAnsi="方正公文小标宋" w:cs="方正公文小标宋"/>
          <w:sz w:val="44"/>
          <w:szCs w:val="44"/>
        </w:rPr>
      </w:pPr>
    </w:p>
    <w:p w14:paraId="07A56465" w14:textId="77777777" w:rsidR="00BF6D5C" w:rsidRDefault="00340E94">
      <w:pPr>
        <w:pStyle w:val="af8"/>
        <w:adjustRightInd/>
        <w:snapToGrid/>
        <w:spacing w:afterLines="0" w:after="0" w:line="560" w:lineRule="exact"/>
        <w:ind w:firstLineChars="200" w:firstLine="887"/>
        <w:jc w:val="center"/>
        <w:outlineLvl w:val="0"/>
        <w:rPr>
          <w:rFonts w:ascii="方正公文小标宋" w:eastAsia="方正公文小标宋" w:hAnsi="方正公文小标宋" w:cs="方正公文小标宋"/>
          <w:sz w:val="44"/>
          <w:szCs w:val="44"/>
        </w:rPr>
      </w:pPr>
      <w:bookmarkStart w:id="1378" w:name="_Toc30496"/>
      <w:r>
        <w:rPr>
          <w:rFonts w:ascii="方正公文小标宋" w:eastAsia="方正公文小标宋" w:hAnsi="方正公文小标宋" w:cs="方正公文小标宋" w:hint="eastAsia"/>
          <w:sz w:val="44"/>
          <w:szCs w:val="44"/>
        </w:rPr>
        <w:t>第六章 机电与能源管理</w:t>
      </w:r>
      <w:bookmarkEnd w:id="1378"/>
    </w:p>
    <w:p w14:paraId="6F092345" w14:textId="77777777" w:rsidR="00BF6D5C" w:rsidRDefault="00340E94">
      <w:pPr>
        <w:pStyle w:val="2"/>
        <w:keepLines w:val="0"/>
        <w:numPr>
          <w:ilvl w:val="2"/>
          <w:numId w:val="0"/>
        </w:numPr>
        <w:snapToGrid/>
        <w:spacing w:beforeLines="0" w:before="0" w:afterLines="0" w:after="0" w:line="560" w:lineRule="exact"/>
        <w:ind w:firstLineChars="200" w:firstLine="647"/>
        <w:rPr>
          <w:rFonts w:ascii="黑体" w:eastAsia="黑体" w:hAnsi="黑体" w:cs="黑体"/>
          <w:b w:val="0"/>
          <w:bCs w:val="0"/>
          <w:kern w:val="44"/>
        </w:rPr>
      </w:pPr>
      <w:bookmarkStart w:id="1379" w:name="_Toc26912"/>
      <w:r>
        <w:rPr>
          <w:rFonts w:ascii="黑体" w:eastAsia="黑体" w:hAnsi="黑体" w:cs="黑体" w:hint="eastAsia"/>
          <w:b w:val="0"/>
          <w:bCs w:val="0"/>
          <w:kern w:val="44"/>
        </w:rPr>
        <w:lastRenderedPageBreak/>
        <w:t>一、机电设备管理</w:t>
      </w:r>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79"/>
    </w:p>
    <w:p w14:paraId="4C9B1131"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楷体" w:eastAsia="楷体" w:hAnsi="楷体" w:cs="楷体"/>
          <w:sz w:val="32"/>
          <w:szCs w:val="36"/>
        </w:rPr>
      </w:pPr>
      <w:r>
        <w:rPr>
          <w:rFonts w:ascii="Times New Roman" w:eastAsia="仿宋" w:hAnsi="Times New Roman" w:cs="Times New Roman"/>
          <w:b w:val="0"/>
          <w:bCs w:val="0"/>
          <w:sz w:val="32"/>
          <w:szCs w:val="32"/>
        </w:rPr>
        <w:t>1.</w:t>
      </w:r>
      <w:r>
        <w:rPr>
          <w:rFonts w:ascii="楷体" w:eastAsia="楷体" w:hAnsi="楷体" w:cs="楷体" w:hint="eastAsia"/>
          <w:sz w:val="32"/>
          <w:szCs w:val="36"/>
        </w:rPr>
        <w:t>设备状态在线监测</w:t>
      </w:r>
    </w:p>
    <w:p w14:paraId="73EF59D7" w14:textId="77777777" w:rsidR="00BF6D5C" w:rsidRDefault="00340E94">
      <w:pPr>
        <w:pStyle w:val="51"/>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6"/>
        </w:rPr>
      </w:pPr>
      <w:r>
        <w:rPr>
          <w:rFonts w:ascii="Times New Roman" w:eastAsia="仿宋" w:hAnsi="Times New Roman" w:cs="Times New Roman"/>
          <w:b w:val="0"/>
          <w:bCs w:val="0"/>
          <w:sz w:val="32"/>
          <w:szCs w:val="32"/>
        </w:rPr>
        <w:t>1.1</w:t>
      </w:r>
      <w:r>
        <w:rPr>
          <w:rFonts w:ascii="仿宋" w:eastAsia="仿宋" w:hAnsi="仿宋" w:cs="仿宋" w:hint="eastAsia"/>
          <w:sz w:val="32"/>
          <w:szCs w:val="36"/>
        </w:rPr>
        <w:t>建设要求</w:t>
      </w:r>
    </w:p>
    <w:p w14:paraId="40569387" w14:textId="77777777" w:rsidR="00BF6D5C" w:rsidRDefault="00340E94">
      <w:pPr>
        <w:pStyle w:val="af3"/>
        <w:adjustRightInd/>
        <w:snapToGrid/>
        <w:spacing w:afterLines="0" w:after="0" w:line="560" w:lineRule="exact"/>
        <w:ind w:firstLineChars="200" w:firstLine="647"/>
        <w:jc w:val="both"/>
        <w:rPr>
          <w:rFonts w:ascii="仿宋" w:eastAsia="仿宋" w:hAnsi="仿宋" w:cs="仿宋"/>
          <w:sz w:val="32"/>
          <w:szCs w:val="32"/>
        </w:rPr>
      </w:pPr>
      <w:r>
        <w:rPr>
          <w:rFonts w:ascii="仿宋" w:eastAsia="仿宋" w:hAnsi="仿宋" w:cs="仿宋" w:hint="eastAsia"/>
          <w:sz w:val="32"/>
          <w:szCs w:val="32"/>
        </w:rPr>
        <w:t>全厂50台关键设备增加温度振动传感器，实现以设备监测为核心，以诊断分析为重点，强化设备状态感知能力，利用综合分析、诊断技术，实现设备状态监测和运行管理，最终为实现设备全生命周期的闭环管理提供基础，保障设备安全、稳定、长期、满载运行。具体明细如下：</w:t>
      </w:r>
    </w:p>
    <w:p w14:paraId="546676C9" w14:textId="77777777" w:rsidR="00BF6D5C" w:rsidRDefault="00340E94">
      <w:pPr>
        <w:pStyle w:val="51"/>
        <w:keepLines w:val="0"/>
        <w:numPr>
          <w:ilvl w:val="3"/>
          <w:numId w:val="0"/>
        </w:numPr>
        <w:adjustRightInd/>
        <w:snapToGrid/>
        <w:spacing w:beforeLines="0" w:before="0" w:afterLines="0" w:after="0" w:line="560" w:lineRule="exact"/>
        <w:ind w:firstLineChars="200" w:firstLine="649"/>
        <w:rPr>
          <w:rFonts w:ascii="仿宋" w:eastAsia="仿宋" w:hAnsi="仿宋" w:cs="仿宋"/>
          <w:sz w:val="32"/>
          <w:szCs w:val="36"/>
        </w:rPr>
      </w:pPr>
      <w:r>
        <w:rPr>
          <w:rFonts w:ascii="仿宋" w:eastAsia="仿宋" w:hAnsi="仿宋" w:cs="仿宋" w:hint="eastAsia"/>
          <w:sz w:val="32"/>
          <w:szCs w:val="36"/>
        </w:rPr>
        <w:t>1.2 在线温度振动传感器安装位置</w:t>
      </w:r>
    </w:p>
    <w:tbl>
      <w:tblPr>
        <w:tblW w:w="0" w:type="auto"/>
        <w:jc w:val="center"/>
        <w:tblLayout w:type="fixed"/>
        <w:tblLook w:val="04A0" w:firstRow="1" w:lastRow="0" w:firstColumn="1" w:lastColumn="0" w:noHBand="0" w:noVBand="1"/>
      </w:tblPr>
      <w:tblGrid>
        <w:gridCol w:w="712"/>
        <w:gridCol w:w="2369"/>
        <w:gridCol w:w="781"/>
        <w:gridCol w:w="1507"/>
        <w:gridCol w:w="734"/>
        <w:gridCol w:w="1136"/>
        <w:gridCol w:w="1275"/>
      </w:tblGrid>
      <w:tr w:rsidR="00BF6D5C" w14:paraId="3A509649" w14:textId="77777777">
        <w:trPr>
          <w:trHeight w:val="478"/>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79E7E790" w14:textId="77777777" w:rsidR="00BF6D5C" w:rsidRDefault="00340E94">
            <w:pPr>
              <w:spacing w:afterLines="0" w:after="77" w:line="240" w:lineRule="exact"/>
              <w:jc w:val="center"/>
              <w:textAlignment w:val="center"/>
              <w:rPr>
                <w:rFonts w:ascii="宋体" w:hAnsi="宋体" w:cs="宋体"/>
                <w:b/>
                <w:bCs/>
                <w:sz w:val="21"/>
                <w:szCs w:val="21"/>
              </w:rPr>
            </w:pPr>
            <w:r>
              <w:rPr>
                <w:rFonts w:ascii="宋体" w:hAnsi="宋体" w:cs="宋体" w:hint="eastAsia"/>
                <w:b/>
                <w:bCs/>
                <w:kern w:val="0"/>
                <w:sz w:val="21"/>
                <w:szCs w:val="21"/>
                <w:lang w:bidi="ar"/>
              </w:rPr>
              <w:t>序号</w:t>
            </w:r>
          </w:p>
        </w:tc>
        <w:tc>
          <w:tcPr>
            <w:tcW w:w="2369" w:type="dxa"/>
            <w:tcBorders>
              <w:top w:val="single" w:sz="4" w:space="0" w:color="000000"/>
              <w:left w:val="single" w:sz="4" w:space="0" w:color="000000"/>
              <w:bottom w:val="single" w:sz="4" w:space="0" w:color="000000"/>
              <w:right w:val="single" w:sz="4" w:space="0" w:color="000000"/>
            </w:tcBorders>
            <w:vAlign w:val="center"/>
          </w:tcPr>
          <w:p w14:paraId="50AB8AC1" w14:textId="77777777" w:rsidR="00BF6D5C" w:rsidRDefault="00340E94">
            <w:pPr>
              <w:spacing w:afterLines="0" w:after="77" w:line="240" w:lineRule="exact"/>
              <w:jc w:val="center"/>
              <w:textAlignment w:val="center"/>
              <w:rPr>
                <w:rFonts w:ascii="宋体" w:hAnsi="宋体" w:cs="宋体"/>
                <w:b/>
                <w:bCs/>
                <w:sz w:val="21"/>
                <w:szCs w:val="21"/>
              </w:rPr>
            </w:pPr>
            <w:r>
              <w:rPr>
                <w:rFonts w:ascii="宋体" w:hAnsi="宋体" w:cs="宋体" w:hint="eastAsia"/>
                <w:b/>
                <w:bCs/>
                <w:kern w:val="0"/>
                <w:sz w:val="21"/>
                <w:szCs w:val="21"/>
                <w:lang w:bidi="ar"/>
              </w:rPr>
              <w:t>名称</w:t>
            </w:r>
          </w:p>
        </w:tc>
        <w:tc>
          <w:tcPr>
            <w:tcW w:w="781" w:type="dxa"/>
            <w:tcBorders>
              <w:top w:val="single" w:sz="4" w:space="0" w:color="000000"/>
              <w:left w:val="single" w:sz="4" w:space="0" w:color="000000"/>
              <w:bottom w:val="single" w:sz="4" w:space="0" w:color="000000"/>
              <w:right w:val="single" w:sz="4" w:space="0" w:color="000000"/>
            </w:tcBorders>
            <w:vAlign w:val="center"/>
          </w:tcPr>
          <w:p w14:paraId="5FF6E94D" w14:textId="77777777" w:rsidR="00BF6D5C" w:rsidRDefault="00340E94">
            <w:pPr>
              <w:spacing w:afterLines="0" w:after="77" w:line="240" w:lineRule="exact"/>
              <w:jc w:val="center"/>
              <w:textAlignment w:val="center"/>
              <w:rPr>
                <w:rFonts w:ascii="宋体" w:hAnsi="宋体" w:cs="宋体"/>
                <w:b/>
                <w:bCs/>
                <w:sz w:val="21"/>
                <w:szCs w:val="21"/>
              </w:rPr>
            </w:pPr>
            <w:r>
              <w:rPr>
                <w:rFonts w:ascii="宋体" w:hAnsi="宋体" w:cs="宋体" w:hint="eastAsia"/>
                <w:b/>
                <w:bCs/>
                <w:kern w:val="0"/>
                <w:sz w:val="21"/>
                <w:szCs w:val="21"/>
                <w:lang w:bidi="ar"/>
              </w:rPr>
              <w:t>数量</w:t>
            </w:r>
          </w:p>
        </w:tc>
        <w:tc>
          <w:tcPr>
            <w:tcW w:w="1507" w:type="dxa"/>
            <w:tcBorders>
              <w:top w:val="single" w:sz="4" w:space="0" w:color="000000"/>
              <w:left w:val="single" w:sz="4" w:space="0" w:color="000000"/>
              <w:bottom w:val="single" w:sz="4" w:space="0" w:color="000000"/>
              <w:right w:val="single" w:sz="4" w:space="0" w:color="000000"/>
            </w:tcBorders>
            <w:vAlign w:val="center"/>
          </w:tcPr>
          <w:p w14:paraId="1E610AFD" w14:textId="77777777" w:rsidR="00BF6D5C" w:rsidRDefault="00340E94">
            <w:pPr>
              <w:spacing w:afterLines="0" w:after="77" w:line="240" w:lineRule="exact"/>
              <w:jc w:val="center"/>
              <w:textAlignment w:val="center"/>
              <w:rPr>
                <w:rFonts w:ascii="宋体" w:hAnsi="宋体" w:cs="宋体"/>
                <w:b/>
                <w:bCs/>
                <w:sz w:val="21"/>
                <w:szCs w:val="21"/>
              </w:rPr>
            </w:pPr>
            <w:r>
              <w:rPr>
                <w:rFonts w:ascii="宋体" w:hAnsi="宋体" w:cs="宋体" w:hint="eastAsia"/>
                <w:b/>
                <w:bCs/>
                <w:kern w:val="0"/>
                <w:sz w:val="21"/>
                <w:szCs w:val="21"/>
                <w:lang w:bidi="ar"/>
              </w:rPr>
              <w:t>功率（kW）</w:t>
            </w:r>
          </w:p>
        </w:tc>
        <w:tc>
          <w:tcPr>
            <w:tcW w:w="734" w:type="dxa"/>
            <w:tcBorders>
              <w:top w:val="single" w:sz="4" w:space="0" w:color="000000"/>
              <w:left w:val="single" w:sz="4" w:space="0" w:color="000000"/>
              <w:bottom w:val="single" w:sz="4" w:space="0" w:color="000000"/>
              <w:right w:val="single" w:sz="4" w:space="0" w:color="000000"/>
            </w:tcBorders>
            <w:vAlign w:val="center"/>
          </w:tcPr>
          <w:p w14:paraId="0BEF417D" w14:textId="77777777" w:rsidR="00BF6D5C" w:rsidRDefault="00340E94">
            <w:pPr>
              <w:spacing w:afterLines="0" w:after="77" w:line="240" w:lineRule="exact"/>
              <w:jc w:val="center"/>
              <w:textAlignment w:val="center"/>
              <w:rPr>
                <w:rFonts w:ascii="宋体" w:hAnsi="宋体" w:cs="宋体"/>
                <w:b/>
                <w:bCs/>
                <w:sz w:val="21"/>
                <w:szCs w:val="21"/>
              </w:rPr>
            </w:pPr>
            <w:r>
              <w:rPr>
                <w:rFonts w:ascii="宋体" w:hAnsi="宋体" w:cs="宋体" w:hint="eastAsia"/>
                <w:b/>
                <w:bCs/>
                <w:kern w:val="0"/>
                <w:sz w:val="21"/>
                <w:szCs w:val="21"/>
                <w:lang w:bidi="ar"/>
              </w:rPr>
              <w:t>总计</w:t>
            </w:r>
          </w:p>
        </w:tc>
        <w:tc>
          <w:tcPr>
            <w:tcW w:w="1136" w:type="dxa"/>
            <w:tcBorders>
              <w:top w:val="single" w:sz="4" w:space="0" w:color="000000"/>
              <w:left w:val="single" w:sz="4" w:space="0" w:color="000000"/>
              <w:bottom w:val="single" w:sz="4" w:space="0" w:color="000000"/>
              <w:right w:val="single" w:sz="4" w:space="0" w:color="000000"/>
            </w:tcBorders>
            <w:vAlign w:val="center"/>
          </w:tcPr>
          <w:p w14:paraId="74B00703" w14:textId="77777777" w:rsidR="00BF6D5C" w:rsidRDefault="00340E94">
            <w:pPr>
              <w:spacing w:afterLines="0" w:after="77" w:line="240" w:lineRule="exact"/>
              <w:jc w:val="center"/>
              <w:textAlignment w:val="center"/>
              <w:rPr>
                <w:rFonts w:ascii="宋体" w:hAnsi="宋体" w:cs="宋体"/>
                <w:b/>
                <w:bCs/>
                <w:sz w:val="21"/>
                <w:szCs w:val="21"/>
              </w:rPr>
            </w:pPr>
            <w:r>
              <w:rPr>
                <w:rFonts w:ascii="宋体" w:hAnsi="宋体" w:cs="宋体" w:hint="eastAsia"/>
                <w:b/>
                <w:bCs/>
                <w:kern w:val="0"/>
                <w:sz w:val="21"/>
                <w:szCs w:val="21"/>
                <w:lang w:bidi="ar"/>
              </w:rPr>
              <w:t>使用地点</w:t>
            </w:r>
          </w:p>
        </w:tc>
        <w:tc>
          <w:tcPr>
            <w:tcW w:w="1275" w:type="dxa"/>
            <w:tcBorders>
              <w:top w:val="single" w:sz="4" w:space="0" w:color="000000"/>
              <w:left w:val="single" w:sz="4" w:space="0" w:color="000000"/>
              <w:bottom w:val="single" w:sz="4" w:space="0" w:color="000000"/>
              <w:right w:val="single" w:sz="4" w:space="0" w:color="000000"/>
            </w:tcBorders>
            <w:vAlign w:val="center"/>
          </w:tcPr>
          <w:p w14:paraId="2009FD8C" w14:textId="77777777" w:rsidR="00BF6D5C" w:rsidRDefault="00340E94">
            <w:pPr>
              <w:spacing w:afterLines="0" w:after="77" w:line="240" w:lineRule="exact"/>
              <w:jc w:val="center"/>
              <w:textAlignment w:val="center"/>
              <w:rPr>
                <w:rFonts w:ascii="宋体" w:hAnsi="宋体" w:cs="宋体"/>
                <w:b/>
                <w:bCs/>
                <w:sz w:val="21"/>
                <w:szCs w:val="21"/>
              </w:rPr>
            </w:pPr>
            <w:r>
              <w:rPr>
                <w:rFonts w:ascii="宋体" w:hAnsi="宋体" w:cs="宋体" w:hint="eastAsia"/>
                <w:b/>
                <w:bCs/>
                <w:kern w:val="0"/>
                <w:sz w:val="21"/>
                <w:szCs w:val="21"/>
                <w:lang w:bidi="ar"/>
              </w:rPr>
              <w:t>是否防爆</w:t>
            </w:r>
          </w:p>
        </w:tc>
      </w:tr>
      <w:tr w:rsidR="00BF6D5C" w14:paraId="4C3BF057"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40A251B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2369" w:type="dxa"/>
            <w:tcBorders>
              <w:top w:val="single" w:sz="4" w:space="0" w:color="000000"/>
              <w:left w:val="single" w:sz="4" w:space="0" w:color="000000"/>
              <w:bottom w:val="single" w:sz="4" w:space="0" w:color="000000"/>
              <w:right w:val="single" w:sz="4" w:space="0" w:color="000000"/>
            </w:tcBorders>
            <w:vAlign w:val="center"/>
          </w:tcPr>
          <w:p w14:paraId="2E2612E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101原煤带式输送机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05B0FD7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1F7AEBD"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160</w:t>
            </w:r>
          </w:p>
        </w:tc>
        <w:tc>
          <w:tcPr>
            <w:tcW w:w="734" w:type="dxa"/>
            <w:tcBorders>
              <w:top w:val="single" w:sz="4" w:space="0" w:color="000000"/>
              <w:left w:val="single" w:sz="4" w:space="0" w:color="000000"/>
              <w:bottom w:val="single" w:sz="4" w:space="0" w:color="000000"/>
              <w:right w:val="single" w:sz="4" w:space="0" w:color="000000"/>
            </w:tcBorders>
            <w:vAlign w:val="center"/>
          </w:tcPr>
          <w:p w14:paraId="45F78EE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45332D7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原煤仓上</w:t>
            </w:r>
          </w:p>
        </w:tc>
        <w:tc>
          <w:tcPr>
            <w:tcW w:w="1275" w:type="dxa"/>
            <w:tcBorders>
              <w:top w:val="single" w:sz="4" w:space="0" w:color="000000"/>
              <w:left w:val="single" w:sz="4" w:space="0" w:color="000000"/>
              <w:bottom w:val="single" w:sz="4" w:space="0" w:color="000000"/>
              <w:right w:val="single" w:sz="4" w:space="0" w:color="000000"/>
            </w:tcBorders>
            <w:vAlign w:val="center"/>
          </w:tcPr>
          <w:p w14:paraId="5764AC8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29E2DBBB"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32801B0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2369" w:type="dxa"/>
            <w:tcBorders>
              <w:top w:val="single" w:sz="4" w:space="0" w:color="000000"/>
              <w:left w:val="single" w:sz="4" w:space="0" w:color="000000"/>
              <w:bottom w:val="single" w:sz="4" w:space="0" w:color="000000"/>
              <w:right w:val="single" w:sz="4" w:space="0" w:color="000000"/>
            </w:tcBorders>
            <w:vAlign w:val="center"/>
          </w:tcPr>
          <w:p w14:paraId="77992105"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103筛子</w:t>
            </w:r>
          </w:p>
        </w:tc>
        <w:tc>
          <w:tcPr>
            <w:tcW w:w="781" w:type="dxa"/>
            <w:tcBorders>
              <w:top w:val="single" w:sz="4" w:space="0" w:color="000000"/>
              <w:left w:val="single" w:sz="4" w:space="0" w:color="000000"/>
              <w:bottom w:val="single" w:sz="4" w:space="0" w:color="000000"/>
              <w:right w:val="single" w:sz="4" w:space="0" w:color="000000"/>
            </w:tcBorders>
            <w:vAlign w:val="center"/>
          </w:tcPr>
          <w:p w14:paraId="4894C257"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0DF05176"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22</w:t>
            </w:r>
          </w:p>
        </w:tc>
        <w:tc>
          <w:tcPr>
            <w:tcW w:w="734" w:type="dxa"/>
            <w:tcBorders>
              <w:top w:val="single" w:sz="4" w:space="0" w:color="000000"/>
              <w:left w:val="single" w:sz="4" w:space="0" w:color="000000"/>
              <w:bottom w:val="single" w:sz="4" w:space="0" w:color="000000"/>
              <w:right w:val="single" w:sz="4" w:space="0" w:color="000000"/>
            </w:tcBorders>
            <w:vAlign w:val="center"/>
          </w:tcPr>
          <w:p w14:paraId="5771C4C7"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4296E6E0"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原煤仓上</w:t>
            </w:r>
          </w:p>
        </w:tc>
        <w:tc>
          <w:tcPr>
            <w:tcW w:w="1275" w:type="dxa"/>
            <w:tcBorders>
              <w:top w:val="single" w:sz="4" w:space="0" w:color="000000"/>
              <w:left w:val="single" w:sz="4" w:space="0" w:color="000000"/>
              <w:bottom w:val="single" w:sz="4" w:space="0" w:color="000000"/>
              <w:right w:val="single" w:sz="4" w:space="0" w:color="000000"/>
            </w:tcBorders>
            <w:vAlign w:val="center"/>
          </w:tcPr>
          <w:p w14:paraId="3223FE6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55E90C3D"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7F145E8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2369" w:type="dxa"/>
            <w:tcBorders>
              <w:top w:val="single" w:sz="4" w:space="0" w:color="000000"/>
              <w:left w:val="single" w:sz="4" w:space="0" w:color="000000"/>
              <w:bottom w:val="single" w:sz="4" w:space="0" w:color="000000"/>
              <w:right w:val="single" w:sz="4" w:space="0" w:color="000000"/>
            </w:tcBorders>
            <w:vAlign w:val="center"/>
          </w:tcPr>
          <w:p w14:paraId="4B7AAFA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106破碎机</w:t>
            </w:r>
          </w:p>
        </w:tc>
        <w:tc>
          <w:tcPr>
            <w:tcW w:w="781" w:type="dxa"/>
            <w:tcBorders>
              <w:top w:val="single" w:sz="4" w:space="0" w:color="000000"/>
              <w:left w:val="single" w:sz="4" w:space="0" w:color="000000"/>
              <w:bottom w:val="single" w:sz="4" w:space="0" w:color="000000"/>
              <w:right w:val="single" w:sz="4" w:space="0" w:color="000000"/>
            </w:tcBorders>
            <w:vAlign w:val="center"/>
          </w:tcPr>
          <w:p w14:paraId="3CB1F22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507" w:type="dxa"/>
            <w:tcBorders>
              <w:top w:val="single" w:sz="4" w:space="0" w:color="000000"/>
              <w:left w:val="single" w:sz="4" w:space="0" w:color="000000"/>
              <w:bottom w:val="single" w:sz="4" w:space="0" w:color="000000"/>
              <w:right w:val="single" w:sz="4" w:space="0" w:color="000000"/>
            </w:tcBorders>
            <w:vAlign w:val="center"/>
          </w:tcPr>
          <w:p w14:paraId="11A2F95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2*110</w:t>
            </w:r>
          </w:p>
        </w:tc>
        <w:tc>
          <w:tcPr>
            <w:tcW w:w="734" w:type="dxa"/>
            <w:tcBorders>
              <w:top w:val="single" w:sz="4" w:space="0" w:color="000000"/>
              <w:left w:val="single" w:sz="4" w:space="0" w:color="000000"/>
              <w:bottom w:val="single" w:sz="4" w:space="0" w:color="000000"/>
              <w:right w:val="single" w:sz="4" w:space="0" w:color="000000"/>
            </w:tcBorders>
            <w:vAlign w:val="center"/>
          </w:tcPr>
          <w:p w14:paraId="3444432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10</w:t>
            </w:r>
          </w:p>
        </w:tc>
        <w:tc>
          <w:tcPr>
            <w:tcW w:w="1136" w:type="dxa"/>
            <w:tcBorders>
              <w:top w:val="single" w:sz="4" w:space="0" w:color="000000"/>
              <w:left w:val="single" w:sz="4" w:space="0" w:color="000000"/>
              <w:bottom w:val="single" w:sz="4" w:space="0" w:color="000000"/>
              <w:right w:val="single" w:sz="4" w:space="0" w:color="000000"/>
            </w:tcBorders>
            <w:vAlign w:val="center"/>
          </w:tcPr>
          <w:p w14:paraId="39D183D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原煤仓上</w:t>
            </w:r>
          </w:p>
        </w:tc>
        <w:tc>
          <w:tcPr>
            <w:tcW w:w="1275" w:type="dxa"/>
            <w:tcBorders>
              <w:top w:val="single" w:sz="4" w:space="0" w:color="000000"/>
              <w:left w:val="single" w:sz="4" w:space="0" w:color="000000"/>
              <w:bottom w:val="single" w:sz="4" w:space="0" w:color="000000"/>
              <w:right w:val="single" w:sz="4" w:space="0" w:color="000000"/>
            </w:tcBorders>
            <w:vAlign w:val="center"/>
          </w:tcPr>
          <w:p w14:paraId="35BAAF6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2E25057C"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688774F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w:t>
            </w:r>
          </w:p>
        </w:tc>
        <w:tc>
          <w:tcPr>
            <w:tcW w:w="2369" w:type="dxa"/>
            <w:tcBorders>
              <w:top w:val="single" w:sz="4" w:space="0" w:color="000000"/>
              <w:left w:val="single" w:sz="4" w:space="0" w:color="000000"/>
              <w:bottom w:val="single" w:sz="4" w:space="0" w:color="000000"/>
              <w:right w:val="single" w:sz="4" w:space="0" w:color="000000"/>
            </w:tcBorders>
            <w:vAlign w:val="center"/>
          </w:tcPr>
          <w:p w14:paraId="2F9F551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209原煤带式输送机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0E911F8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072C69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160</w:t>
            </w:r>
          </w:p>
        </w:tc>
        <w:tc>
          <w:tcPr>
            <w:tcW w:w="734" w:type="dxa"/>
            <w:tcBorders>
              <w:top w:val="single" w:sz="4" w:space="0" w:color="000000"/>
              <w:left w:val="single" w:sz="4" w:space="0" w:color="000000"/>
              <w:bottom w:val="single" w:sz="4" w:space="0" w:color="000000"/>
              <w:right w:val="single" w:sz="4" w:space="0" w:color="000000"/>
            </w:tcBorders>
            <w:vAlign w:val="center"/>
          </w:tcPr>
          <w:p w14:paraId="7E39A58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04905D6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储煤场</w:t>
            </w:r>
          </w:p>
        </w:tc>
        <w:tc>
          <w:tcPr>
            <w:tcW w:w="1275" w:type="dxa"/>
            <w:tcBorders>
              <w:top w:val="single" w:sz="4" w:space="0" w:color="000000"/>
              <w:left w:val="single" w:sz="4" w:space="0" w:color="000000"/>
              <w:bottom w:val="single" w:sz="4" w:space="0" w:color="000000"/>
              <w:right w:val="single" w:sz="4" w:space="0" w:color="000000"/>
            </w:tcBorders>
            <w:vAlign w:val="center"/>
          </w:tcPr>
          <w:p w14:paraId="315BE9C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7B9D1E2D"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5D503FB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2369" w:type="dxa"/>
            <w:tcBorders>
              <w:top w:val="single" w:sz="4" w:space="0" w:color="000000"/>
              <w:left w:val="single" w:sz="4" w:space="0" w:color="000000"/>
              <w:bottom w:val="single" w:sz="4" w:space="0" w:color="000000"/>
              <w:right w:val="single" w:sz="4" w:space="0" w:color="000000"/>
            </w:tcBorders>
            <w:vAlign w:val="center"/>
          </w:tcPr>
          <w:p w14:paraId="6AA9F96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505破碎机</w:t>
            </w:r>
          </w:p>
        </w:tc>
        <w:tc>
          <w:tcPr>
            <w:tcW w:w="781" w:type="dxa"/>
            <w:tcBorders>
              <w:top w:val="single" w:sz="4" w:space="0" w:color="000000"/>
              <w:left w:val="single" w:sz="4" w:space="0" w:color="000000"/>
              <w:bottom w:val="single" w:sz="4" w:space="0" w:color="000000"/>
              <w:right w:val="single" w:sz="4" w:space="0" w:color="000000"/>
            </w:tcBorders>
            <w:vAlign w:val="center"/>
          </w:tcPr>
          <w:p w14:paraId="15D1795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202832A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2*30</w:t>
            </w:r>
          </w:p>
        </w:tc>
        <w:tc>
          <w:tcPr>
            <w:tcW w:w="734" w:type="dxa"/>
            <w:tcBorders>
              <w:top w:val="single" w:sz="4" w:space="0" w:color="000000"/>
              <w:left w:val="single" w:sz="4" w:space="0" w:color="000000"/>
              <w:bottom w:val="single" w:sz="4" w:space="0" w:color="000000"/>
              <w:right w:val="single" w:sz="4" w:space="0" w:color="000000"/>
            </w:tcBorders>
            <w:vAlign w:val="center"/>
          </w:tcPr>
          <w:p w14:paraId="412B1D4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w:t>
            </w:r>
          </w:p>
        </w:tc>
        <w:tc>
          <w:tcPr>
            <w:tcW w:w="1136" w:type="dxa"/>
            <w:tcBorders>
              <w:top w:val="single" w:sz="4" w:space="0" w:color="000000"/>
              <w:left w:val="single" w:sz="4" w:space="0" w:color="000000"/>
              <w:bottom w:val="single" w:sz="4" w:space="0" w:color="000000"/>
              <w:right w:val="single" w:sz="4" w:space="0" w:color="000000"/>
            </w:tcBorders>
            <w:vAlign w:val="center"/>
          </w:tcPr>
          <w:p w14:paraId="2E0F485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装车仓上</w:t>
            </w:r>
          </w:p>
        </w:tc>
        <w:tc>
          <w:tcPr>
            <w:tcW w:w="1275" w:type="dxa"/>
            <w:tcBorders>
              <w:top w:val="single" w:sz="4" w:space="0" w:color="000000"/>
              <w:left w:val="single" w:sz="4" w:space="0" w:color="000000"/>
              <w:bottom w:val="single" w:sz="4" w:space="0" w:color="000000"/>
              <w:right w:val="single" w:sz="4" w:space="0" w:color="000000"/>
            </w:tcBorders>
            <w:vAlign w:val="center"/>
          </w:tcPr>
          <w:p w14:paraId="1B57351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64D247C0"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559BAE9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6</w:t>
            </w:r>
          </w:p>
        </w:tc>
        <w:tc>
          <w:tcPr>
            <w:tcW w:w="2369" w:type="dxa"/>
            <w:tcBorders>
              <w:top w:val="single" w:sz="4" w:space="0" w:color="000000"/>
              <w:left w:val="single" w:sz="4" w:space="0" w:color="000000"/>
              <w:bottom w:val="single" w:sz="4" w:space="0" w:color="000000"/>
              <w:right w:val="single" w:sz="4" w:space="0" w:color="000000"/>
            </w:tcBorders>
            <w:vAlign w:val="center"/>
          </w:tcPr>
          <w:p w14:paraId="5085B5A4"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301原煤带式输送机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349625CD"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F34FF69"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37</w:t>
            </w:r>
          </w:p>
        </w:tc>
        <w:tc>
          <w:tcPr>
            <w:tcW w:w="734" w:type="dxa"/>
            <w:tcBorders>
              <w:top w:val="single" w:sz="4" w:space="0" w:color="000000"/>
              <w:left w:val="single" w:sz="4" w:space="0" w:color="000000"/>
              <w:bottom w:val="single" w:sz="4" w:space="0" w:color="000000"/>
              <w:right w:val="single" w:sz="4" w:space="0" w:color="000000"/>
            </w:tcBorders>
            <w:vAlign w:val="center"/>
          </w:tcPr>
          <w:p w14:paraId="2F376C76"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7C48B485"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301栈桥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0C42415D"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7D78D440"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72178F1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7</w:t>
            </w:r>
          </w:p>
        </w:tc>
        <w:tc>
          <w:tcPr>
            <w:tcW w:w="2369" w:type="dxa"/>
            <w:tcBorders>
              <w:top w:val="single" w:sz="4" w:space="0" w:color="000000"/>
              <w:left w:val="single" w:sz="4" w:space="0" w:color="000000"/>
              <w:bottom w:val="single" w:sz="4" w:space="0" w:color="000000"/>
              <w:right w:val="single" w:sz="4" w:space="0" w:color="000000"/>
            </w:tcBorders>
            <w:vAlign w:val="center"/>
          </w:tcPr>
          <w:p w14:paraId="0CD8D58D"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302原煤带式输送机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7585294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108CBB2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55</w:t>
            </w:r>
          </w:p>
        </w:tc>
        <w:tc>
          <w:tcPr>
            <w:tcW w:w="734" w:type="dxa"/>
            <w:tcBorders>
              <w:top w:val="single" w:sz="4" w:space="0" w:color="000000"/>
              <w:left w:val="single" w:sz="4" w:space="0" w:color="000000"/>
              <w:bottom w:val="single" w:sz="4" w:space="0" w:color="000000"/>
              <w:right w:val="single" w:sz="4" w:space="0" w:color="000000"/>
            </w:tcBorders>
            <w:vAlign w:val="center"/>
          </w:tcPr>
          <w:p w14:paraId="01F5339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36C81E7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302栈桥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3644839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1F988376"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1F73956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w:t>
            </w:r>
          </w:p>
        </w:tc>
        <w:tc>
          <w:tcPr>
            <w:tcW w:w="2369" w:type="dxa"/>
            <w:tcBorders>
              <w:top w:val="single" w:sz="4" w:space="0" w:color="000000"/>
              <w:left w:val="single" w:sz="4" w:space="0" w:color="000000"/>
              <w:bottom w:val="single" w:sz="4" w:space="0" w:color="000000"/>
              <w:right w:val="single" w:sz="4" w:space="0" w:color="000000"/>
            </w:tcBorders>
            <w:vAlign w:val="center"/>
          </w:tcPr>
          <w:p w14:paraId="3036AD7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304浅槽分选机</w:t>
            </w:r>
          </w:p>
        </w:tc>
        <w:tc>
          <w:tcPr>
            <w:tcW w:w="781" w:type="dxa"/>
            <w:tcBorders>
              <w:top w:val="single" w:sz="4" w:space="0" w:color="000000"/>
              <w:left w:val="single" w:sz="4" w:space="0" w:color="000000"/>
              <w:bottom w:val="single" w:sz="4" w:space="0" w:color="000000"/>
              <w:right w:val="single" w:sz="4" w:space="0" w:color="000000"/>
            </w:tcBorders>
            <w:vAlign w:val="center"/>
          </w:tcPr>
          <w:p w14:paraId="3CA87D8D"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26E5583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15</w:t>
            </w:r>
          </w:p>
        </w:tc>
        <w:tc>
          <w:tcPr>
            <w:tcW w:w="734" w:type="dxa"/>
            <w:tcBorders>
              <w:top w:val="single" w:sz="4" w:space="0" w:color="000000"/>
              <w:left w:val="single" w:sz="4" w:space="0" w:color="000000"/>
              <w:bottom w:val="single" w:sz="4" w:space="0" w:color="000000"/>
              <w:right w:val="single" w:sz="4" w:space="0" w:color="000000"/>
            </w:tcBorders>
            <w:vAlign w:val="center"/>
          </w:tcPr>
          <w:p w14:paraId="47765FE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w:t>
            </w:r>
          </w:p>
        </w:tc>
        <w:tc>
          <w:tcPr>
            <w:tcW w:w="1136" w:type="dxa"/>
            <w:tcBorders>
              <w:top w:val="single" w:sz="4" w:space="0" w:color="000000"/>
              <w:left w:val="single" w:sz="4" w:space="0" w:color="000000"/>
              <w:bottom w:val="single" w:sz="4" w:space="0" w:color="000000"/>
              <w:right w:val="single" w:sz="4" w:space="0" w:color="000000"/>
            </w:tcBorders>
            <w:vAlign w:val="center"/>
          </w:tcPr>
          <w:p w14:paraId="234A92B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7EEB2FD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76060FDB"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38F80CAD"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9</w:t>
            </w:r>
          </w:p>
        </w:tc>
        <w:tc>
          <w:tcPr>
            <w:tcW w:w="2369" w:type="dxa"/>
            <w:tcBorders>
              <w:top w:val="single" w:sz="4" w:space="0" w:color="000000"/>
              <w:left w:val="single" w:sz="4" w:space="0" w:color="000000"/>
              <w:bottom w:val="single" w:sz="4" w:space="0" w:color="000000"/>
              <w:right w:val="single" w:sz="4" w:space="0" w:color="000000"/>
            </w:tcBorders>
            <w:vAlign w:val="center"/>
          </w:tcPr>
          <w:p w14:paraId="1F0B154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306块煤脱</w:t>
            </w:r>
            <w:proofErr w:type="gramStart"/>
            <w:r>
              <w:rPr>
                <w:rFonts w:ascii="宋体" w:hAnsi="宋体" w:cs="宋体" w:hint="eastAsia"/>
                <w:kern w:val="0"/>
                <w:sz w:val="21"/>
                <w:szCs w:val="21"/>
                <w:lang w:bidi="ar"/>
              </w:rPr>
              <w:t>介</w:t>
            </w:r>
            <w:proofErr w:type="gramEnd"/>
            <w:r>
              <w:rPr>
                <w:rFonts w:ascii="宋体" w:hAnsi="宋体" w:cs="宋体" w:hint="eastAsia"/>
                <w:kern w:val="0"/>
                <w:sz w:val="21"/>
                <w:szCs w:val="21"/>
                <w:lang w:bidi="ar"/>
              </w:rPr>
              <w:t>筛</w:t>
            </w:r>
          </w:p>
        </w:tc>
        <w:tc>
          <w:tcPr>
            <w:tcW w:w="781" w:type="dxa"/>
            <w:tcBorders>
              <w:top w:val="single" w:sz="4" w:space="0" w:color="000000"/>
              <w:left w:val="single" w:sz="4" w:space="0" w:color="000000"/>
              <w:bottom w:val="single" w:sz="4" w:space="0" w:color="000000"/>
              <w:right w:val="single" w:sz="4" w:space="0" w:color="000000"/>
            </w:tcBorders>
            <w:vAlign w:val="center"/>
          </w:tcPr>
          <w:p w14:paraId="073C02C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2442AEA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22</w:t>
            </w:r>
          </w:p>
        </w:tc>
        <w:tc>
          <w:tcPr>
            <w:tcW w:w="734" w:type="dxa"/>
            <w:tcBorders>
              <w:top w:val="single" w:sz="4" w:space="0" w:color="000000"/>
              <w:left w:val="single" w:sz="4" w:space="0" w:color="000000"/>
              <w:bottom w:val="single" w:sz="4" w:space="0" w:color="000000"/>
              <w:right w:val="single" w:sz="4" w:space="0" w:color="000000"/>
            </w:tcBorders>
            <w:vAlign w:val="center"/>
          </w:tcPr>
          <w:p w14:paraId="2D3254B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7EE9D95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6C4389B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5BD7FEB5"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619B4C8D"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10</w:t>
            </w:r>
          </w:p>
        </w:tc>
        <w:tc>
          <w:tcPr>
            <w:tcW w:w="2369" w:type="dxa"/>
            <w:tcBorders>
              <w:top w:val="single" w:sz="4" w:space="0" w:color="000000"/>
              <w:left w:val="single" w:sz="4" w:space="0" w:color="000000"/>
              <w:bottom w:val="single" w:sz="4" w:space="0" w:color="000000"/>
              <w:right w:val="single" w:sz="4" w:space="0" w:color="000000"/>
            </w:tcBorders>
            <w:vAlign w:val="center"/>
          </w:tcPr>
          <w:p w14:paraId="1DD4B124"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308矸石脱</w:t>
            </w:r>
            <w:proofErr w:type="gramStart"/>
            <w:r>
              <w:rPr>
                <w:rFonts w:ascii="宋体" w:hAnsi="宋体" w:cs="宋体" w:hint="eastAsia"/>
                <w:kern w:val="0"/>
                <w:sz w:val="21"/>
                <w:szCs w:val="21"/>
                <w:lang w:bidi="ar"/>
              </w:rPr>
              <w:t>介</w:t>
            </w:r>
            <w:proofErr w:type="gramEnd"/>
            <w:r>
              <w:rPr>
                <w:rFonts w:ascii="宋体" w:hAnsi="宋体" w:cs="宋体" w:hint="eastAsia"/>
                <w:kern w:val="0"/>
                <w:sz w:val="21"/>
                <w:szCs w:val="21"/>
                <w:lang w:bidi="ar"/>
              </w:rPr>
              <w:t>筛</w:t>
            </w:r>
          </w:p>
        </w:tc>
        <w:tc>
          <w:tcPr>
            <w:tcW w:w="781" w:type="dxa"/>
            <w:tcBorders>
              <w:top w:val="single" w:sz="4" w:space="0" w:color="000000"/>
              <w:left w:val="single" w:sz="4" w:space="0" w:color="000000"/>
              <w:bottom w:val="single" w:sz="4" w:space="0" w:color="000000"/>
              <w:right w:val="single" w:sz="4" w:space="0" w:color="000000"/>
            </w:tcBorders>
            <w:vAlign w:val="center"/>
          </w:tcPr>
          <w:p w14:paraId="039C657C"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21EDEA64"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22</w:t>
            </w:r>
          </w:p>
        </w:tc>
        <w:tc>
          <w:tcPr>
            <w:tcW w:w="734" w:type="dxa"/>
            <w:tcBorders>
              <w:top w:val="single" w:sz="4" w:space="0" w:color="000000"/>
              <w:left w:val="single" w:sz="4" w:space="0" w:color="000000"/>
              <w:bottom w:val="single" w:sz="4" w:space="0" w:color="000000"/>
              <w:right w:val="single" w:sz="4" w:space="0" w:color="000000"/>
            </w:tcBorders>
            <w:vAlign w:val="center"/>
          </w:tcPr>
          <w:p w14:paraId="3F45B57A"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704FD72B"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41FE8242"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22018C45"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085352B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11</w:t>
            </w:r>
          </w:p>
        </w:tc>
        <w:tc>
          <w:tcPr>
            <w:tcW w:w="2369" w:type="dxa"/>
            <w:tcBorders>
              <w:top w:val="single" w:sz="4" w:space="0" w:color="000000"/>
              <w:left w:val="single" w:sz="4" w:space="0" w:color="000000"/>
              <w:bottom w:val="single" w:sz="4" w:space="0" w:color="000000"/>
              <w:right w:val="single" w:sz="4" w:space="0" w:color="000000"/>
            </w:tcBorders>
            <w:vAlign w:val="center"/>
          </w:tcPr>
          <w:p w14:paraId="7F987AE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311块煤合格介质泵</w:t>
            </w:r>
          </w:p>
        </w:tc>
        <w:tc>
          <w:tcPr>
            <w:tcW w:w="781" w:type="dxa"/>
            <w:tcBorders>
              <w:top w:val="single" w:sz="4" w:space="0" w:color="000000"/>
              <w:left w:val="single" w:sz="4" w:space="0" w:color="000000"/>
              <w:bottom w:val="single" w:sz="4" w:space="0" w:color="000000"/>
              <w:right w:val="single" w:sz="4" w:space="0" w:color="000000"/>
            </w:tcBorders>
            <w:vAlign w:val="center"/>
          </w:tcPr>
          <w:p w14:paraId="17B02D5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5CC81D4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132</w:t>
            </w:r>
          </w:p>
        </w:tc>
        <w:tc>
          <w:tcPr>
            <w:tcW w:w="734" w:type="dxa"/>
            <w:tcBorders>
              <w:top w:val="single" w:sz="4" w:space="0" w:color="000000"/>
              <w:left w:val="single" w:sz="4" w:space="0" w:color="000000"/>
              <w:bottom w:val="single" w:sz="4" w:space="0" w:color="000000"/>
              <w:right w:val="single" w:sz="4" w:space="0" w:color="000000"/>
            </w:tcBorders>
            <w:vAlign w:val="center"/>
          </w:tcPr>
          <w:p w14:paraId="0417E8E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244E19D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6343257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60A10776"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306EE97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12</w:t>
            </w:r>
          </w:p>
        </w:tc>
        <w:tc>
          <w:tcPr>
            <w:tcW w:w="2369" w:type="dxa"/>
            <w:tcBorders>
              <w:top w:val="single" w:sz="4" w:space="0" w:color="000000"/>
              <w:left w:val="single" w:sz="4" w:space="0" w:color="000000"/>
              <w:bottom w:val="single" w:sz="4" w:space="0" w:color="000000"/>
              <w:right w:val="single" w:sz="4" w:space="0" w:color="000000"/>
            </w:tcBorders>
            <w:vAlign w:val="center"/>
          </w:tcPr>
          <w:p w14:paraId="29FF4F2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313中</w:t>
            </w:r>
            <w:proofErr w:type="gramStart"/>
            <w:r>
              <w:rPr>
                <w:rFonts w:ascii="宋体" w:hAnsi="宋体" w:cs="宋体" w:hint="eastAsia"/>
                <w:kern w:val="0"/>
                <w:sz w:val="21"/>
                <w:szCs w:val="21"/>
                <w:lang w:bidi="ar"/>
              </w:rPr>
              <w:t>矸</w:t>
            </w:r>
            <w:proofErr w:type="gramEnd"/>
            <w:r>
              <w:rPr>
                <w:rFonts w:ascii="宋体" w:hAnsi="宋体" w:cs="宋体" w:hint="eastAsia"/>
                <w:kern w:val="0"/>
                <w:sz w:val="21"/>
                <w:szCs w:val="21"/>
                <w:lang w:bidi="ar"/>
              </w:rPr>
              <w:t>磁尾泵</w:t>
            </w:r>
          </w:p>
        </w:tc>
        <w:tc>
          <w:tcPr>
            <w:tcW w:w="781" w:type="dxa"/>
            <w:tcBorders>
              <w:top w:val="single" w:sz="4" w:space="0" w:color="000000"/>
              <w:left w:val="single" w:sz="4" w:space="0" w:color="000000"/>
              <w:bottom w:val="single" w:sz="4" w:space="0" w:color="000000"/>
              <w:right w:val="single" w:sz="4" w:space="0" w:color="000000"/>
            </w:tcBorders>
            <w:vAlign w:val="center"/>
          </w:tcPr>
          <w:p w14:paraId="428B50B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5A58C3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45</w:t>
            </w:r>
          </w:p>
        </w:tc>
        <w:tc>
          <w:tcPr>
            <w:tcW w:w="734" w:type="dxa"/>
            <w:tcBorders>
              <w:top w:val="single" w:sz="4" w:space="0" w:color="000000"/>
              <w:left w:val="single" w:sz="4" w:space="0" w:color="000000"/>
              <w:bottom w:val="single" w:sz="4" w:space="0" w:color="000000"/>
              <w:right w:val="single" w:sz="4" w:space="0" w:color="000000"/>
            </w:tcBorders>
            <w:vAlign w:val="center"/>
          </w:tcPr>
          <w:p w14:paraId="6B01429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2A63A93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4C5E81A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68047502"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1CA8164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13</w:t>
            </w:r>
          </w:p>
        </w:tc>
        <w:tc>
          <w:tcPr>
            <w:tcW w:w="2369" w:type="dxa"/>
            <w:tcBorders>
              <w:top w:val="single" w:sz="4" w:space="0" w:color="000000"/>
              <w:left w:val="single" w:sz="4" w:space="0" w:color="000000"/>
              <w:bottom w:val="single" w:sz="4" w:space="0" w:color="000000"/>
              <w:right w:val="single" w:sz="4" w:space="0" w:color="000000"/>
            </w:tcBorders>
            <w:vAlign w:val="center"/>
          </w:tcPr>
          <w:p w14:paraId="776A940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319脱泥筛</w:t>
            </w:r>
          </w:p>
        </w:tc>
        <w:tc>
          <w:tcPr>
            <w:tcW w:w="781" w:type="dxa"/>
            <w:tcBorders>
              <w:top w:val="single" w:sz="4" w:space="0" w:color="000000"/>
              <w:left w:val="single" w:sz="4" w:space="0" w:color="000000"/>
              <w:bottom w:val="single" w:sz="4" w:space="0" w:color="000000"/>
              <w:right w:val="single" w:sz="4" w:space="0" w:color="000000"/>
            </w:tcBorders>
            <w:vAlign w:val="center"/>
          </w:tcPr>
          <w:p w14:paraId="4EBDB74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5F2CAD1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w:t>
            </w:r>
          </w:p>
        </w:tc>
        <w:tc>
          <w:tcPr>
            <w:tcW w:w="734" w:type="dxa"/>
            <w:tcBorders>
              <w:top w:val="single" w:sz="4" w:space="0" w:color="000000"/>
              <w:left w:val="single" w:sz="4" w:space="0" w:color="000000"/>
              <w:bottom w:val="single" w:sz="4" w:space="0" w:color="000000"/>
              <w:right w:val="single" w:sz="4" w:space="0" w:color="000000"/>
            </w:tcBorders>
            <w:vAlign w:val="center"/>
          </w:tcPr>
          <w:p w14:paraId="4FF9B2E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39506C4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5D56DA6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3B593488"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0E09A94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14</w:t>
            </w:r>
          </w:p>
        </w:tc>
        <w:tc>
          <w:tcPr>
            <w:tcW w:w="2369" w:type="dxa"/>
            <w:tcBorders>
              <w:top w:val="single" w:sz="4" w:space="0" w:color="000000"/>
              <w:left w:val="single" w:sz="4" w:space="0" w:color="000000"/>
              <w:bottom w:val="single" w:sz="4" w:space="0" w:color="000000"/>
              <w:right w:val="single" w:sz="4" w:space="0" w:color="000000"/>
            </w:tcBorders>
            <w:vAlign w:val="center"/>
          </w:tcPr>
          <w:p w14:paraId="23B05460"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321混料泵</w:t>
            </w:r>
          </w:p>
        </w:tc>
        <w:tc>
          <w:tcPr>
            <w:tcW w:w="781" w:type="dxa"/>
            <w:tcBorders>
              <w:top w:val="single" w:sz="4" w:space="0" w:color="000000"/>
              <w:left w:val="single" w:sz="4" w:space="0" w:color="000000"/>
              <w:bottom w:val="single" w:sz="4" w:space="0" w:color="000000"/>
              <w:right w:val="single" w:sz="4" w:space="0" w:color="000000"/>
            </w:tcBorders>
            <w:vAlign w:val="center"/>
          </w:tcPr>
          <w:p w14:paraId="3EA1AE35"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5BA4FE18"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500</w:t>
            </w:r>
          </w:p>
        </w:tc>
        <w:tc>
          <w:tcPr>
            <w:tcW w:w="734" w:type="dxa"/>
            <w:tcBorders>
              <w:top w:val="single" w:sz="4" w:space="0" w:color="000000"/>
              <w:left w:val="single" w:sz="4" w:space="0" w:color="000000"/>
              <w:bottom w:val="single" w:sz="4" w:space="0" w:color="000000"/>
              <w:right w:val="single" w:sz="4" w:space="0" w:color="000000"/>
            </w:tcBorders>
            <w:vAlign w:val="center"/>
          </w:tcPr>
          <w:p w14:paraId="63B4CC90"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2A189518"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0C1C78F6"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329423F0"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684123F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15</w:t>
            </w:r>
          </w:p>
        </w:tc>
        <w:tc>
          <w:tcPr>
            <w:tcW w:w="2369" w:type="dxa"/>
            <w:tcBorders>
              <w:top w:val="single" w:sz="4" w:space="0" w:color="000000"/>
              <w:left w:val="single" w:sz="4" w:space="0" w:color="000000"/>
              <w:bottom w:val="single" w:sz="4" w:space="0" w:color="000000"/>
              <w:right w:val="single" w:sz="4" w:space="0" w:color="000000"/>
            </w:tcBorders>
            <w:vAlign w:val="center"/>
          </w:tcPr>
          <w:p w14:paraId="260D9D6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323煤泥水泵</w:t>
            </w:r>
          </w:p>
        </w:tc>
        <w:tc>
          <w:tcPr>
            <w:tcW w:w="781" w:type="dxa"/>
            <w:tcBorders>
              <w:top w:val="single" w:sz="4" w:space="0" w:color="000000"/>
              <w:left w:val="single" w:sz="4" w:space="0" w:color="000000"/>
              <w:bottom w:val="single" w:sz="4" w:space="0" w:color="000000"/>
              <w:right w:val="single" w:sz="4" w:space="0" w:color="000000"/>
            </w:tcBorders>
            <w:vAlign w:val="center"/>
          </w:tcPr>
          <w:p w14:paraId="735CA77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4490CC9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185</w:t>
            </w:r>
          </w:p>
        </w:tc>
        <w:tc>
          <w:tcPr>
            <w:tcW w:w="734" w:type="dxa"/>
            <w:tcBorders>
              <w:top w:val="single" w:sz="4" w:space="0" w:color="000000"/>
              <w:left w:val="single" w:sz="4" w:space="0" w:color="000000"/>
              <w:bottom w:val="single" w:sz="4" w:space="0" w:color="000000"/>
              <w:right w:val="single" w:sz="4" w:space="0" w:color="000000"/>
            </w:tcBorders>
            <w:vAlign w:val="center"/>
          </w:tcPr>
          <w:p w14:paraId="02062A7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41977D4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6BAEF90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7CD8DD65"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7833700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16</w:t>
            </w:r>
          </w:p>
        </w:tc>
        <w:tc>
          <w:tcPr>
            <w:tcW w:w="2369" w:type="dxa"/>
            <w:tcBorders>
              <w:top w:val="single" w:sz="4" w:space="0" w:color="000000"/>
              <w:left w:val="single" w:sz="4" w:space="0" w:color="000000"/>
              <w:bottom w:val="single" w:sz="4" w:space="0" w:color="000000"/>
              <w:right w:val="single" w:sz="4" w:space="0" w:color="000000"/>
            </w:tcBorders>
            <w:vAlign w:val="center"/>
          </w:tcPr>
          <w:p w14:paraId="685E6F9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327精煤脱</w:t>
            </w:r>
            <w:proofErr w:type="gramStart"/>
            <w:r>
              <w:rPr>
                <w:rFonts w:ascii="宋体" w:hAnsi="宋体" w:cs="宋体" w:hint="eastAsia"/>
                <w:kern w:val="0"/>
                <w:sz w:val="21"/>
                <w:szCs w:val="21"/>
                <w:lang w:bidi="ar"/>
              </w:rPr>
              <w:t>介</w:t>
            </w:r>
            <w:proofErr w:type="gramEnd"/>
            <w:r>
              <w:rPr>
                <w:rFonts w:ascii="宋体" w:hAnsi="宋体" w:cs="宋体" w:hint="eastAsia"/>
                <w:kern w:val="0"/>
                <w:sz w:val="21"/>
                <w:szCs w:val="21"/>
                <w:lang w:bidi="ar"/>
              </w:rPr>
              <w:t>筛</w:t>
            </w:r>
          </w:p>
        </w:tc>
        <w:tc>
          <w:tcPr>
            <w:tcW w:w="781" w:type="dxa"/>
            <w:tcBorders>
              <w:top w:val="single" w:sz="4" w:space="0" w:color="000000"/>
              <w:left w:val="single" w:sz="4" w:space="0" w:color="000000"/>
              <w:bottom w:val="single" w:sz="4" w:space="0" w:color="000000"/>
              <w:right w:val="single" w:sz="4" w:space="0" w:color="000000"/>
            </w:tcBorders>
            <w:vAlign w:val="center"/>
          </w:tcPr>
          <w:p w14:paraId="09EC288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43DADA9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w:t>
            </w:r>
          </w:p>
        </w:tc>
        <w:tc>
          <w:tcPr>
            <w:tcW w:w="734" w:type="dxa"/>
            <w:tcBorders>
              <w:top w:val="single" w:sz="4" w:space="0" w:color="000000"/>
              <w:left w:val="single" w:sz="4" w:space="0" w:color="000000"/>
              <w:bottom w:val="single" w:sz="4" w:space="0" w:color="000000"/>
              <w:right w:val="single" w:sz="4" w:space="0" w:color="000000"/>
            </w:tcBorders>
            <w:vAlign w:val="center"/>
          </w:tcPr>
          <w:p w14:paraId="3E00CB1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3F7D05D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3A557E3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1663E9D4"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26B279D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17</w:t>
            </w:r>
          </w:p>
        </w:tc>
        <w:tc>
          <w:tcPr>
            <w:tcW w:w="2369" w:type="dxa"/>
            <w:tcBorders>
              <w:top w:val="single" w:sz="4" w:space="0" w:color="000000"/>
              <w:left w:val="single" w:sz="4" w:space="0" w:color="000000"/>
              <w:bottom w:val="single" w:sz="4" w:space="0" w:color="000000"/>
              <w:right w:val="single" w:sz="4" w:space="0" w:color="000000"/>
            </w:tcBorders>
            <w:vAlign w:val="center"/>
          </w:tcPr>
          <w:p w14:paraId="27F8A9E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328精煤脱</w:t>
            </w:r>
            <w:proofErr w:type="gramStart"/>
            <w:r>
              <w:rPr>
                <w:rFonts w:ascii="宋体" w:hAnsi="宋体" w:cs="宋体" w:hint="eastAsia"/>
                <w:kern w:val="0"/>
                <w:sz w:val="21"/>
                <w:szCs w:val="21"/>
                <w:lang w:bidi="ar"/>
              </w:rPr>
              <w:t>介</w:t>
            </w:r>
            <w:proofErr w:type="gramEnd"/>
            <w:r>
              <w:rPr>
                <w:rFonts w:ascii="宋体" w:hAnsi="宋体" w:cs="宋体" w:hint="eastAsia"/>
                <w:kern w:val="0"/>
                <w:sz w:val="21"/>
                <w:szCs w:val="21"/>
                <w:lang w:bidi="ar"/>
              </w:rPr>
              <w:t>筛</w:t>
            </w:r>
          </w:p>
        </w:tc>
        <w:tc>
          <w:tcPr>
            <w:tcW w:w="781" w:type="dxa"/>
            <w:tcBorders>
              <w:top w:val="single" w:sz="4" w:space="0" w:color="000000"/>
              <w:left w:val="single" w:sz="4" w:space="0" w:color="000000"/>
              <w:bottom w:val="single" w:sz="4" w:space="0" w:color="000000"/>
              <w:right w:val="single" w:sz="4" w:space="0" w:color="000000"/>
            </w:tcBorders>
            <w:vAlign w:val="center"/>
          </w:tcPr>
          <w:p w14:paraId="099A243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96BEEAD"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w:t>
            </w:r>
          </w:p>
        </w:tc>
        <w:tc>
          <w:tcPr>
            <w:tcW w:w="734" w:type="dxa"/>
            <w:tcBorders>
              <w:top w:val="single" w:sz="4" w:space="0" w:color="000000"/>
              <w:left w:val="single" w:sz="4" w:space="0" w:color="000000"/>
              <w:bottom w:val="single" w:sz="4" w:space="0" w:color="000000"/>
              <w:right w:val="single" w:sz="4" w:space="0" w:color="000000"/>
            </w:tcBorders>
            <w:vAlign w:val="center"/>
          </w:tcPr>
          <w:p w14:paraId="3CB0527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5359782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2A6240FD"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064F6A00"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120E1B2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18</w:t>
            </w:r>
          </w:p>
        </w:tc>
        <w:tc>
          <w:tcPr>
            <w:tcW w:w="2369" w:type="dxa"/>
            <w:tcBorders>
              <w:top w:val="single" w:sz="4" w:space="0" w:color="000000"/>
              <w:left w:val="single" w:sz="4" w:space="0" w:color="000000"/>
              <w:bottom w:val="single" w:sz="4" w:space="0" w:color="000000"/>
              <w:right w:val="single" w:sz="4" w:space="0" w:color="000000"/>
            </w:tcBorders>
            <w:vAlign w:val="center"/>
          </w:tcPr>
          <w:p w14:paraId="42352074"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334末</w:t>
            </w:r>
            <w:proofErr w:type="gramStart"/>
            <w:r>
              <w:rPr>
                <w:rFonts w:ascii="宋体" w:hAnsi="宋体" w:cs="宋体" w:hint="eastAsia"/>
                <w:kern w:val="0"/>
                <w:sz w:val="21"/>
                <w:szCs w:val="21"/>
                <w:lang w:bidi="ar"/>
              </w:rPr>
              <w:t>矸</w:t>
            </w:r>
            <w:proofErr w:type="gramEnd"/>
            <w:r>
              <w:rPr>
                <w:rFonts w:ascii="宋体" w:hAnsi="宋体" w:cs="宋体" w:hint="eastAsia"/>
                <w:kern w:val="0"/>
                <w:sz w:val="21"/>
                <w:szCs w:val="21"/>
                <w:lang w:bidi="ar"/>
              </w:rPr>
              <w:t>脱</w:t>
            </w:r>
            <w:proofErr w:type="gramStart"/>
            <w:r>
              <w:rPr>
                <w:rFonts w:ascii="宋体" w:hAnsi="宋体" w:cs="宋体" w:hint="eastAsia"/>
                <w:kern w:val="0"/>
                <w:sz w:val="21"/>
                <w:szCs w:val="21"/>
                <w:lang w:bidi="ar"/>
              </w:rPr>
              <w:t>介</w:t>
            </w:r>
            <w:proofErr w:type="gramEnd"/>
            <w:r>
              <w:rPr>
                <w:rFonts w:ascii="宋体" w:hAnsi="宋体" w:cs="宋体" w:hint="eastAsia"/>
                <w:kern w:val="0"/>
                <w:sz w:val="21"/>
                <w:szCs w:val="21"/>
                <w:lang w:bidi="ar"/>
              </w:rPr>
              <w:t>筛</w:t>
            </w:r>
          </w:p>
        </w:tc>
        <w:tc>
          <w:tcPr>
            <w:tcW w:w="781" w:type="dxa"/>
            <w:tcBorders>
              <w:top w:val="single" w:sz="4" w:space="0" w:color="000000"/>
              <w:left w:val="single" w:sz="4" w:space="0" w:color="000000"/>
              <w:bottom w:val="single" w:sz="4" w:space="0" w:color="000000"/>
              <w:right w:val="single" w:sz="4" w:space="0" w:color="000000"/>
            </w:tcBorders>
            <w:vAlign w:val="center"/>
          </w:tcPr>
          <w:p w14:paraId="0B2AE832"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081A88C7"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22</w:t>
            </w:r>
          </w:p>
        </w:tc>
        <w:tc>
          <w:tcPr>
            <w:tcW w:w="734" w:type="dxa"/>
            <w:tcBorders>
              <w:top w:val="single" w:sz="4" w:space="0" w:color="000000"/>
              <w:left w:val="single" w:sz="4" w:space="0" w:color="000000"/>
              <w:bottom w:val="single" w:sz="4" w:space="0" w:color="000000"/>
              <w:right w:val="single" w:sz="4" w:space="0" w:color="000000"/>
            </w:tcBorders>
            <w:vAlign w:val="center"/>
          </w:tcPr>
          <w:p w14:paraId="7CFE001F"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3757B08E"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3A1D04D6"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657A3666"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2FA236D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19</w:t>
            </w:r>
          </w:p>
        </w:tc>
        <w:tc>
          <w:tcPr>
            <w:tcW w:w="2369" w:type="dxa"/>
            <w:tcBorders>
              <w:top w:val="single" w:sz="4" w:space="0" w:color="000000"/>
              <w:left w:val="single" w:sz="4" w:space="0" w:color="000000"/>
              <w:bottom w:val="single" w:sz="4" w:space="0" w:color="000000"/>
              <w:right w:val="single" w:sz="4" w:space="0" w:color="000000"/>
            </w:tcBorders>
            <w:vAlign w:val="center"/>
          </w:tcPr>
          <w:p w14:paraId="7D1E18A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335精煤离心机</w:t>
            </w:r>
          </w:p>
        </w:tc>
        <w:tc>
          <w:tcPr>
            <w:tcW w:w="781" w:type="dxa"/>
            <w:tcBorders>
              <w:top w:val="single" w:sz="4" w:space="0" w:color="000000"/>
              <w:left w:val="single" w:sz="4" w:space="0" w:color="000000"/>
              <w:bottom w:val="single" w:sz="4" w:space="0" w:color="000000"/>
              <w:right w:val="single" w:sz="4" w:space="0" w:color="000000"/>
            </w:tcBorders>
            <w:vAlign w:val="center"/>
          </w:tcPr>
          <w:p w14:paraId="06A50DB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050B3AB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55</w:t>
            </w:r>
          </w:p>
        </w:tc>
        <w:tc>
          <w:tcPr>
            <w:tcW w:w="734" w:type="dxa"/>
            <w:tcBorders>
              <w:top w:val="single" w:sz="4" w:space="0" w:color="000000"/>
              <w:left w:val="single" w:sz="4" w:space="0" w:color="000000"/>
              <w:bottom w:val="single" w:sz="4" w:space="0" w:color="000000"/>
              <w:right w:val="single" w:sz="4" w:space="0" w:color="000000"/>
            </w:tcBorders>
            <w:vAlign w:val="center"/>
          </w:tcPr>
          <w:p w14:paraId="1AD811D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6E302D2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4941342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24604587"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1C85C16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20</w:t>
            </w:r>
          </w:p>
        </w:tc>
        <w:tc>
          <w:tcPr>
            <w:tcW w:w="2369" w:type="dxa"/>
            <w:tcBorders>
              <w:top w:val="single" w:sz="4" w:space="0" w:color="000000"/>
              <w:left w:val="single" w:sz="4" w:space="0" w:color="000000"/>
              <w:bottom w:val="single" w:sz="4" w:space="0" w:color="000000"/>
              <w:right w:val="single" w:sz="4" w:space="0" w:color="000000"/>
            </w:tcBorders>
            <w:vAlign w:val="center"/>
          </w:tcPr>
          <w:p w14:paraId="525A01F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336精煤离心机</w:t>
            </w:r>
          </w:p>
        </w:tc>
        <w:tc>
          <w:tcPr>
            <w:tcW w:w="781" w:type="dxa"/>
            <w:tcBorders>
              <w:top w:val="single" w:sz="4" w:space="0" w:color="000000"/>
              <w:left w:val="single" w:sz="4" w:space="0" w:color="000000"/>
              <w:bottom w:val="single" w:sz="4" w:space="0" w:color="000000"/>
              <w:right w:val="single" w:sz="4" w:space="0" w:color="000000"/>
            </w:tcBorders>
            <w:vAlign w:val="center"/>
          </w:tcPr>
          <w:p w14:paraId="6209F6E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3352197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55</w:t>
            </w:r>
          </w:p>
        </w:tc>
        <w:tc>
          <w:tcPr>
            <w:tcW w:w="734" w:type="dxa"/>
            <w:tcBorders>
              <w:top w:val="single" w:sz="4" w:space="0" w:color="000000"/>
              <w:left w:val="single" w:sz="4" w:space="0" w:color="000000"/>
              <w:bottom w:val="single" w:sz="4" w:space="0" w:color="000000"/>
              <w:right w:val="single" w:sz="4" w:space="0" w:color="000000"/>
            </w:tcBorders>
            <w:vAlign w:val="center"/>
          </w:tcPr>
          <w:p w14:paraId="6FA8D03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3A49895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32272FC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12A59E4E"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1C57FEE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21</w:t>
            </w:r>
          </w:p>
        </w:tc>
        <w:tc>
          <w:tcPr>
            <w:tcW w:w="2369" w:type="dxa"/>
            <w:tcBorders>
              <w:top w:val="single" w:sz="4" w:space="0" w:color="000000"/>
              <w:left w:val="single" w:sz="4" w:space="0" w:color="000000"/>
              <w:bottom w:val="single" w:sz="4" w:space="0" w:color="000000"/>
              <w:right w:val="single" w:sz="4" w:space="0" w:color="000000"/>
            </w:tcBorders>
            <w:vAlign w:val="center"/>
          </w:tcPr>
          <w:p w14:paraId="76DB640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339末煤合</w:t>
            </w:r>
            <w:proofErr w:type="gramStart"/>
            <w:r>
              <w:rPr>
                <w:rFonts w:ascii="宋体" w:hAnsi="宋体" w:cs="宋体" w:hint="eastAsia"/>
                <w:kern w:val="0"/>
                <w:sz w:val="21"/>
                <w:szCs w:val="21"/>
                <w:lang w:bidi="ar"/>
              </w:rPr>
              <w:t>介</w:t>
            </w:r>
            <w:proofErr w:type="gramEnd"/>
            <w:r>
              <w:rPr>
                <w:rFonts w:ascii="宋体" w:hAnsi="宋体" w:cs="宋体" w:hint="eastAsia"/>
                <w:kern w:val="0"/>
                <w:sz w:val="21"/>
                <w:szCs w:val="21"/>
                <w:lang w:bidi="ar"/>
              </w:rPr>
              <w:t>泵</w:t>
            </w:r>
          </w:p>
        </w:tc>
        <w:tc>
          <w:tcPr>
            <w:tcW w:w="781" w:type="dxa"/>
            <w:tcBorders>
              <w:top w:val="single" w:sz="4" w:space="0" w:color="000000"/>
              <w:left w:val="single" w:sz="4" w:space="0" w:color="000000"/>
              <w:bottom w:val="single" w:sz="4" w:space="0" w:color="000000"/>
              <w:right w:val="single" w:sz="4" w:space="0" w:color="000000"/>
            </w:tcBorders>
            <w:vAlign w:val="center"/>
          </w:tcPr>
          <w:p w14:paraId="59990E2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5FC19FA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132</w:t>
            </w:r>
          </w:p>
        </w:tc>
        <w:tc>
          <w:tcPr>
            <w:tcW w:w="734" w:type="dxa"/>
            <w:tcBorders>
              <w:top w:val="single" w:sz="4" w:space="0" w:color="000000"/>
              <w:left w:val="single" w:sz="4" w:space="0" w:color="000000"/>
              <w:bottom w:val="single" w:sz="4" w:space="0" w:color="000000"/>
              <w:right w:val="single" w:sz="4" w:space="0" w:color="000000"/>
            </w:tcBorders>
            <w:vAlign w:val="center"/>
          </w:tcPr>
          <w:p w14:paraId="2216923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56F381C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56C65B3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17CD9326"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76B6C397"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22</w:t>
            </w:r>
          </w:p>
        </w:tc>
        <w:tc>
          <w:tcPr>
            <w:tcW w:w="2369" w:type="dxa"/>
            <w:tcBorders>
              <w:top w:val="single" w:sz="4" w:space="0" w:color="000000"/>
              <w:left w:val="single" w:sz="4" w:space="0" w:color="000000"/>
              <w:bottom w:val="single" w:sz="4" w:space="0" w:color="000000"/>
              <w:right w:val="single" w:sz="4" w:space="0" w:color="000000"/>
            </w:tcBorders>
            <w:vAlign w:val="center"/>
          </w:tcPr>
          <w:p w14:paraId="5C7A6CF8"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341细筛筛下水泵</w:t>
            </w:r>
          </w:p>
        </w:tc>
        <w:tc>
          <w:tcPr>
            <w:tcW w:w="781" w:type="dxa"/>
            <w:tcBorders>
              <w:top w:val="single" w:sz="4" w:space="0" w:color="000000"/>
              <w:left w:val="single" w:sz="4" w:space="0" w:color="000000"/>
              <w:bottom w:val="single" w:sz="4" w:space="0" w:color="000000"/>
              <w:right w:val="single" w:sz="4" w:space="0" w:color="000000"/>
            </w:tcBorders>
            <w:vAlign w:val="center"/>
          </w:tcPr>
          <w:p w14:paraId="5FB33C56"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A1E8BB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45</w:t>
            </w:r>
          </w:p>
        </w:tc>
        <w:tc>
          <w:tcPr>
            <w:tcW w:w="734" w:type="dxa"/>
            <w:tcBorders>
              <w:top w:val="single" w:sz="4" w:space="0" w:color="000000"/>
              <w:left w:val="single" w:sz="4" w:space="0" w:color="000000"/>
              <w:bottom w:val="single" w:sz="4" w:space="0" w:color="000000"/>
              <w:right w:val="single" w:sz="4" w:space="0" w:color="000000"/>
            </w:tcBorders>
            <w:vAlign w:val="center"/>
          </w:tcPr>
          <w:p w14:paraId="00E257C7"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064E299D"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7F9F27FA"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3A1F4FEE"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4492CDA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23</w:t>
            </w:r>
          </w:p>
        </w:tc>
        <w:tc>
          <w:tcPr>
            <w:tcW w:w="2369" w:type="dxa"/>
            <w:tcBorders>
              <w:top w:val="single" w:sz="4" w:space="0" w:color="000000"/>
              <w:left w:val="single" w:sz="4" w:space="0" w:color="000000"/>
              <w:bottom w:val="single" w:sz="4" w:space="0" w:color="000000"/>
              <w:right w:val="single" w:sz="4" w:space="0" w:color="000000"/>
            </w:tcBorders>
            <w:vAlign w:val="center"/>
          </w:tcPr>
          <w:p w14:paraId="4EE7758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365离心机</w:t>
            </w:r>
          </w:p>
        </w:tc>
        <w:tc>
          <w:tcPr>
            <w:tcW w:w="781" w:type="dxa"/>
            <w:tcBorders>
              <w:top w:val="single" w:sz="4" w:space="0" w:color="000000"/>
              <w:left w:val="single" w:sz="4" w:space="0" w:color="000000"/>
              <w:bottom w:val="single" w:sz="4" w:space="0" w:color="000000"/>
              <w:right w:val="single" w:sz="4" w:space="0" w:color="000000"/>
            </w:tcBorders>
            <w:vAlign w:val="center"/>
          </w:tcPr>
          <w:p w14:paraId="20938B7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57591CA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55</w:t>
            </w:r>
          </w:p>
        </w:tc>
        <w:tc>
          <w:tcPr>
            <w:tcW w:w="734" w:type="dxa"/>
            <w:tcBorders>
              <w:top w:val="single" w:sz="4" w:space="0" w:color="000000"/>
              <w:left w:val="single" w:sz="4" w:space="0" w:color="000000"/>
              <w:bottom w:val="single" w:sz="4" w:space="0" w:color="000000"/>
              <w:right w:val="single" w:sz="4" w:space="0" w:color="000000"/>
            </w:tcBorders>
            <w:vAlign w:val="center"/>
          </w:tcPr>
          <w:p w14:paraId="10AD322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5F68A7F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4D00FE0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08821D6A"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5E4A261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24</w:t>
            </w:r>
          </w:p>
        </w:tc>
        <w:tc>
          <w:tcPr>
            <w:tcW w:w="2369" w:type="dxa"/>
            <w:tcBorders>
              <w:top w:val="single" w:sz="4" w:space="0" w:color="000000"/>
              <w:left w:val="single" w:sz="4" w:space="0" w:color="000000"/>
              <w:bottom w:val="single" w:sz="4" w:space="0" w:color="000000"/>
              <w:right w:val="single" w:sz="4" w:space="0" w:color="000000"/>
            </w:tcBorders>
            <w:vAlign w:val="center"/>
          </w:tcPr>
          <w:p w14:paraId="5DA3346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366离心机</w:t>
            </w:r>
          </w:p>
        </w:tc>
        <w:tc>
          <w:tcPr>
            <w:tcW w:w="781" w:type="dxa"/>
            <w:tcBorders>
              <w:top w:val="single" w:sz="4" w:space="0" w:color="000000"/>
              <w:left w:val="single" w:sz="4" w:space="0" w:color="000000"/>
              <w:bottom w:val="single" w:sz="4" w:space="0" w:color="000000"/>
              <w:right w:val="single" w:sz="4" w:space="0" w:color="000000"/>
            </w:tcBorders>
            <w:vAlign w:val="center"/>
          </w:tcPr>
          <w:p w14:paraId="591DAE7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62BB697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55</w:t>
            </w:r>
          </w:p>
        </w:tc>
        <w:tc>
          <w:tcPr>
            <w:tcW w:w="734" w:type="dxa"/>
            <w:tcBorders>
              <w:top w:val="single" w:sz="4" w:space="0" w:color="000000"/>
              <w:left w:val="single" w:sz="4" w:space="0" w:color="000000"/>
              <w:bottom w:val="single" w:sz="4" w:space="0" w:color="000000"/>
              <w:right w:val="single" w:sz="4" w:space="0" w:color="000000"/>
            </w:tcBorders>
            <w:vAlign w:val="center"/>
          </w:tcPr>
          <w:p w14:paraId="4AC9F0B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402396C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305D5B3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5227CD94"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02AF0E5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lastRenderedPageBreak/>
              <w:t>25</w:t>
            </w:r>
          </w:p>
        </w:tc>
        <w:tc>
          <w:tcPr>
            <w:tcW w:w="2369" w:type="dxa"/>
            <w:tcBorders>
              <w:top w:val="single" w:sz="4" w:space="0" w:color="000000"/>
              <w:left w:val="single" w:sz="4" w:space="0" w:color="000000"/>
              <w:bottom w:val="single" w:sz="4" w:space="0" w:color="000000"/>
              <w:right w:val="single" w:sz="4" w:space="0" w:color="000000"/>
            </w:tcBorders>
            <w:vAlign w:val="center"/>
          </w:tcPr>
          <w:p w14:paraId="10C657E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402精煤磁选尾矿泵</w:t>
            </w:r>
          </w:p>
        </w:tc>
        <w:tc>
          <w:tcPr>
            <w:tcW w:w="781" w:type="dxa"/>
            <w:tcBorders>
              <w:top w:val="single" w:sz="4" w:space="0" w:color="000000"/>
              <w:left w:val="single" w:sz="4" w:space="0" w:color="000000"/>
              <w:bottom w:val="single" w:sz="4" w:space="0" w:color="000000"/>
              <w:right w:val="single" w:sz="4" w:space="0" w:color="000000"/>
            </w:tcBorders>
            <w:vAlign w:val="center"/>
          </w:tcPr>
          <w:p w14:paraId="2428190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3154408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110</w:t>
            </w:r>
          </w:p>
        </w:tc>
        <w:tc>
          <w:tcPr>
            <w:tcW w:w="734" w:type="dxa"/>
            <w:tcBorders>
              <w:top w:val="single" w:sz="4" w:space="0" w:color="000000"/>
              <w:left w:val="single" w:sz="4" w:space="0" w:color="000000"/>
              <w:bottom w:val="single" w:sz="4" w:space="0" w:color="000000"/>
              <w:right w:val="single" w:sz="4" w:space="0" w:color="000000"/>
            </w:tcBorders>
            <w:vAlign w:val="center"/>
          </w:tcPr>
          <w:p w14:paraId="083BB2D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7547AB8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598B5AD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02FCB85D"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5C0695CF"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26</w:t>
            </w:r>
          </w:p>
        </w:tc>
        <w:tc>
          <w:tcPr>
            <w:tcW w:w="2369" w:type="dxa"/>
            <w:tcBorders>
              <w:top w:val="single" w:sz="4" w:space="0" w:color="000000"/>
              <w:left w:val="single" w:sz="4" w:space="0" w:color="000000"/>
              <w:bottom w:val="single" w:sz="4" w:space="0" w:color="000000"/>
              <w:right w:val="single" w:sz="4" w:space="0" w:color="000000"/>
            </w:tcBorders>
            <w:vAlign w:val="center"/>
          </w:tcPr>
          <w:p w14:paraId="03AE076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412加压过滤</w:t>
            </w:r>
            <w:proofErr w:type="gramStart"/>
            <w:r>
              <w:rPr>
                <w:rFonts w:ascii="宋体" w:hAnsi="宋体" w:cs="宋体" w:hint="eastAsia"/>
                <w:kern w:val="0"/>
                <w:sz w:val="21"/>
                <w:szCs w:val="21"/>
                <w:lang w:bidi="ar"/>
              </w:rPr>
              <w:t>机入料</w:t>
            </w:r>
            <w:proofErr w:type="gramEnd"/>
            <w:r>
              <w:rPr>
                <w:rFonts w:ascii="宋体" w:hAnsi="宋体" w:cs="宋体" w:hint="eastAsia"/>
                <w:kern w:val="0"/>
                <w:sz w:val="21"/>
                <w:szCs w:val="21"/>
                <w:lang w:bidi="ar"/>
              </w:rPr>
              <w:t>泵</w:t>
            </w:r>
          </w:p>
        </w:tc>
        <w:tc>
          <w:tcPr>
            <w:tcW w:w="781" w:type="dxa"/>
            <w:tcBorders>
              <w:top w:val="single" w:sz="4" w:space="0" w:color="000000"/>
              <w:left w:val="single" w:sz="4" w:space="0" w:color="000000"/>
              <w:bottom w:val="single" w:sz="4" w:space="0" w:color="000000"/>
              <w:right w:val="single" w:sz="4" w:space="0" w:color="000000"/>
            </w:tcBorders>
            <w:vAlign w:val="center"/>
          </w:tcPr>
          <w:p w14:paraId="465E04A1"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1FE4800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160</w:t>
            </w:r>
          </w:p>
        </w:tc>
        <w:tc>
          <w:tcPr>
            <w:tcW w:w="734" w:type="dxa"/>
            <w:tcBorders>
              <w:top w:val="single" w:sz="4" w:space="0" w:color="000000"/>
              <w:left w:val="single" w:sz="4" w:space="0" w:color="000000"/>
              <w:bottom w:val="single" w:sz="4" w:space="0" w:color="000000"/>
              <w:right w:val="single" w:sz="4" w:space="0" w:color="000000"/>
            </w:tcBorders>
            <w:vAlign w:val="center"/>
          </w:tcPr>
          <w:p w14:paraId="1C0FBFAB"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2338CF07"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556AF318"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2C16FEF2"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343976B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27</w:t>
            </w:r>
          </w:p>
        </w:tc>
        <w:tc>
          <w:tcPr>
            <w:tcW w:w="2369" w:type="dxa"/>
            <w:tcBorders>
              <w:top w:val="single" w:sz="4" w:space="0" w:color="000000"/>
              <w:left w:val="single" w:sz="4" w:space="0" w:color="000000"/>
              <w:bottom w:val="single" w:sz="4" w:space="0" w:color="000000"/>
              <w:right w:val="single" w:sz="4" w:space="0" w:color="000000"/>
            </w:tcBorders>
            <w:vAlign w:val="center"/>
          </w:tcPr>
          <w:p w14:paraId="1B8B32E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413加压过滤</w:t>
            </w:r>
            <w:proofErr w:type="gramStart"/>
            <w:r>
              <w:rPr>
                <w:rFonts w:ascii="宋体" w:hAnsi="宋体" w:cs="宋体" w:hint="eastAsia"/>
                <w:kern w:val="0"/>
                <w:sz w:val="21"/>
                <w:szCs w:val="21"/>
                <w:lang w:bidi="ar"/>
              </w:rPr>
              <w:t>机入料</w:t>
            </w:r>
            <w:proofErr w:type="gramEnd"/>
            <w:r>
              <w:rPr>
                <w:rFonts w:ascii="宋体" w:hAnsi="宋体" w:cs="宋体" w:hint="eastAsia"/>
                <w:kern w:val="0"/>
                <w:sz w:val="21"/>
                <w:szCs w:val="21"/>
                <w:lang w:bidi="ar"/>
              </w:rPr>
              <w:t>泵</w:t>
            </w:r>
          </w:p>
        </w:tc>
        <w:tc>
          <w:tcPr>
            <w:tcW w:w="781" w:type="dxa"/>
            <w:tcBorders>
              <w:top w:val="single" w:sz="4" w:space="0" w:color="000000"/>
              <w:left w:val="single" w:sz="4" w:space="0" w:color="000000"/>
              <w:bottom w:val="single" w:sz="4" w:space="0" w:color="000000"/>
              <w:right w:val="single" w:sz="4" w:space="0" w:color="000000"/>
            </w:tcBorders>
            <w:vAlign w:val="center"/>
          </w:tcPr>
          <w:p w14:paraId="462CA72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3A1557D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160</w:t>
            </w:r>
          </w:p>
        </w:tc>
        <w:tc>
          <w:tcPr>
            <w:tcW w:w="734" w:type="dxa"/>
            <w:tcBorders>
              <w:top w:val="single" w:sz="4" w:space="0" w:color="000000"/>
              <w:left w:val="single" w:sz="4" w:space="0" w:color="000000"/>
              <w:bottom w:val="single" w:sz="4" w:space="0" w:color="000000"/>
              <w:right w:val="single" w:sz="4" w:space="0" w:color="000000"/>
            </w:tcBorders>
            <w:vAlign w:val="center"/>
          </w:tcPr>
          <w:p w14:paraId="5FD7905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6BC882F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0655FEA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12AFB6EF"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093F5F3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28</w:t>
            </w:r>
          </w:p>
        </w:tc>
        <w:tc>
          <w:tcPr>
            <w:tcW w:w="2369" w:type="dxa"/>
            <w:tcBorders>
              <w:top w:val="single" w:sz="4" w:space="0" w:color="000000"/>
              <w:left w:val="single" w:sz="4" w:space="0" w:color="000000"/>
              <w:bottom w:val="single" w:sz="4" w:space="0" w:color="000000"/>
              <w:right w:val="single" w:sz="4" w:space="0" w:color="000000"/>
            </w:tcBorders>
            <w:vAlign w:val="center"/>
          </w:tcPr>
          <w:p w14:paraId="5F335CA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431浮选机</w:t>
            </w:r>
          </w:p>
        </w:tc>
        <w:tc>
          <w:tcPr>
            <w:tcW w:w="781" w:type="dxa"/>
            <w:tcBorders>
              <w:top w:val="single" w:sz="4" w:space="0" w:color="000000"/>
              <w:left w:val="single" w:sz="4" w:space="0" w:color="000000"/>
              <w:bottom w:val="single" w:sz="4" w:space="0" w:color="000000"/>
              <w:right w:val="single" w:sz="4" w:space="0" w:color="000000"/>
            </w:tcBorders>
            <w:vAlign w:val="center"/>
          </w:tcPr>
          <w:p w14:paraId="5077211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053CDA0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3*75+4*4+1.5</w:t>
            </w:r>
          </w:p>
        </w:tc>
        <w:tc>
          <w:tcPr>
            <w:tcW w:w="734" w:type="dxa"/>
            <w:tcBorders>
              <w:top w:val="single" w:sz="4" w:space="0" w:color="000000"/>
              <w:left w:val="single" w:sz="4" w:space="0" w:color="000000"/>
              <w:bottom w:val="single" w:sz="4" w:space="0" w:color="000000"/>
              <w:right w:val="single" w:sz="4" w:space="0" w:color="000000"/>
            </w:tcBorders>
            <w:vAlign w:val="center"/>
          </w:tcPr>
          <w:p w14:paraId="0A8414C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10</w:t>
            </w:r>
          </w:p>
        </w:tc>
        <w:tc>
          <w:tcPr>
            <w:tcW w:w="1136" w:type="dxa"/>
            <w:tcBorders>
              <w:top w:val="single" w:sz="4" w:space="0" w:color="000000"/>
              <w:left w:val="single" w:sz="4" w:space="0" w:color="000000"/>
              <w:bottom w:val="single" w:sz="4" w:space="0" w:color="000000"/>
              <w:right w:val="single" w:sz="4" w:space="0" w:color="000000"/>
            </w:tcBorders>
            <w:vAlign w:val="center"/>
          </w:tcPr>
          <w:p w14:paraId="081D1964"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5F63CCAB"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6996DE16"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7A09972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29</w:t>
            </w:r>
          </w:p>
        </w:tc>
        <w:tc>
          <w:tcPr>
            <w:tcW w:w="2369" w:type="dxa"/>
            <w:tcBorders>
              <w:top w:val="single" w:sz="4" w:space="0" w:color="000000"/>
              <w:left w:val="single" w:sz="4" w:space="0" w:color="000000"/>
              <w:bottom w:val="single" w:sz="4" w:space="0" w:color="000000"/>
              <w:right w:val="single" w:sz="4" w:space="0" w:color="000000"/>
            </w:tcBorders>
            <w:vAlign w:val="center"/>
          </w:tcPr>
          <w:p w14:paraId="5CF7E8E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433压滤机</w:t>
            </w:r>
            <w:proofErr w:type="gramStart"/>
            <w:r>
              <w:rPr>
                <w:rFonts w:ascii="宋体" w:hAnsi="宋体" w:cs="宋体" w:hint="eastAsia"/>
                <w:kern w:val="0"/>
                <w:sz w:val="21"/>
                <w:szCs w:val="21"/>
                <w:lang w:bidi="ar"/>
              </w:rPr>
              <w:t>入料渣浆泵</w:t>
            </w:r>
            <w:proofErr w:type="gramEnd"/>
          </w:p>
        </w:tc>
        <w:tc>
          <w:tcPr>
            <w:tcW w:w="781" w:type="dxa"/>
            <w:tcBorders>
              <w:top w:val="single" w:sz="4" w:space="0" w:color="000000"/>
              <w:left w:val="single" w:sz="4" w:space="0" w:color="000000"/>
              <w:bottom w:val="single" w:sz="4" w:space="0" w:color="000000"/>
              <w:right w:val="single" w:sz="4" w:space="0" w:color="000000"/>
            </w:tcBorders>
            <w:vAlign w:val="center"/>
          </w:tcPr>
          <w:p w14:paraId="2DAF32B3" w14:textId="77777777" w:rsidR="00BF6D5C" w:rsidRDefault="00BF6D5C">
            <w:pPr>
              <w:spacing w:afterLines="0" w:after="77" w:line="240" w:lineRule="exact"/>
              <w:jc w:val="center"/>
              <w:textAlignment w:val="center"/>
              <w:rPr>
                <w:rFonts w:ascii="宋体" w:hAnsi="宋体" w:cs="宋体"/>
                <w:kern w:val="0"/>
                <w:sz w:val="21"/>
                <w:szCs w:val="21"/>
                <w:lang w:bidi="ar"/>
              </w:rPr>
            </w:pPr>
          </w:p>
        </w:tc>
        <w:tc>
          <w:tcPr>
            <w:tcW w:w="1507" w:type="dxa"/>
            <w:tcBorders>
              <w:top w:val="single" w:sz="4" w:space="0" w:color="000000"/>
              <w:left w:val="single" w:sz="4" w:space="0" w:color="000000"/>
              <w:bottom w:val="single" w:sz="4" w:space="0" w:color="000000"/>
              <w:right w:val="single" w:sz="4" w:space="0" w:color="000000"/>
            </w:tcBorders>
            <w:vAlign w:val="center"/>
          </w:tcPr>
          <w:p w14:paraId="3538C0C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132</w:t>
            </w:r>
          </w:p>
        </w:tc>
        <w:tc>
          <w:tcPr>
            <w:tcW w:w="734" w:type="dxa"/>
            <w:tcBorders>
              <w:top w:val="single" w:sz="4" w:space="0" w:color="000000"/>
              <w:left w:val="single" w:sz="4" w:space="0" w:color="000000"/>
              <w:bottom w:val="single" w:sz="4" w:space="0" w:color="000000"/>
              <w:right w:val="single" w:sz="4" w:space="0" w:color="000000"/>
            </w:tcBorders>
            <w:vAlign w:val="center"/>
          </w:tcPr>
          <w:p w14:paraId="5D47DA7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2895216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主厂房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7C30721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5D53597E"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5BD2CF20"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30</w:t>
            </w:r>
          </w:p>
        </w:tc>
        <w:tc>
          <w:tcPr>
            <w:tcW w:w="2369" w:type="dxa"/>
            <w:tcBorders>
              <w:top w:val="single" w:sz="4" w:space="0" w:color="000000"/>
              <w:left w:val="single" w:sz="4" w:space="0" w:color="000000"/>
              <w:bottom w:val="single" w:sz="4" w:space="0" w:color="000000"/>
              <w:right w:val="single" w:sz="4" w:space="0" w:color="000000"/>
            </w:tcBorders>
            <w:vAlign w:val="center"/>
          </w:tcPr>
          <w:p w14:paraId="4160F65C"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802矸石转载带式输送机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3FD80B4D"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5E3667AE"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37</w:t>
            </w:r>
          </w:p>
        </w:tc>
        <w:tc>
          <w:tcPr>
            <w:tcW w:w="734" w:type="dxa"/>
            <w:tcBorders>
              <w:top w:val="single" w:sz="4" w:space="0" w:color="000000"/>
              <w:left w:val="single" w:sz="4" w:space="0" w:color="000000"/>
              <w:bottom w:val="single" w:sz="4" w:space="0" w:color="000000"/>
              <w:right w:val="single" w:sz="4" w:space="0" w:color="000000"/>
            </w:tcBorders>
            <w:vAlign w:val="center"/>
          </w:tcPr>
          <w:p w14:paraId="68346ED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3E8C9514"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802栈桥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324006D8"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5A3A44C1"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619D2C7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31</w:t>
            </w:r>
          </w:p>
        </w:tc>
        <w:tc>
          <w:tcPr>
            <w:tcW w:w="2369" w:type="dxa"/>
            <w:tcBorders>
              <w:top w:val="single" w:sz="4" w:space="0" w:color="000000"/>
              <w:left w:val="single" w:sz="4" w:space="0" w:color="000000"/>
              <w:bottom w:val="single" w:sz="4" w:space="0" w:color="000000"/>
              <w:right w:val="single" w:sz="4" w:space="0" w:color="000000"/>
            </w:tcBorders>
            <w:vAlign w:val="center"/>
          </w:tcPr>
          <w:p w14:paraId="65C0789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501末精煤带式输送机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23DF607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4B84C21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90</w:t>
            </w:r>
          </w:p>
        </w:tc>
        <w:tc>
          <w:tcPr>
            <w:tcW w:w="734" w:type="dxa"/>
            <w:tcBorders>
              <w:top w:val="single" w:sz="4" w:space="0" w:color="000000"/>
              <w:left w:val="single" w:sz="4" w:space="0" w:color="000000"/>
              <w:bottom w:val="single" w:sz="4" w:space="0" w:color="000000"/>
              <w:right w:val="single" w:sz="4" w:space="0" w:color="000000"/>
            </w:tcBorders>
            <w:vAlign w:val="center"/>
          </w:tcPr>
          <w:p w14:paraId="3F16FF2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7046DB8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501栈桥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69617109"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67005D7F"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086C7BD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32</w:t>
            </w:r>
          </w:p>
        </w:tc>
        <w:tc>
          <w:tcPr>
            <w:tcW w:w="2369" w:type="dxa"/>
            <w:tcBorders>
              <w:top w:val="single" w:sz="4" w:space="0" w:color="000000"/>
              <w:left w:val="single" w:sz="4" w:space="0" w:color="000000"/>
              <w:bottom w:val="single" w:sz="4" w:space="0" w:color="000000"/>
              <w:right w:val="single" w:sz="4" w:space="0" w:color="000000"/>
            </w:tcBorders>
            <w:vAlign w:val="center"/>
          </w:tcPr>
          <w:p w14:paraId="44D7341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551末精煤带式输送机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0EF5C8B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0622127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45</w:t>
            </w:r>
          </w:p>
        </w:tc>
        <w:tc>
          <w:tcPr>
            <w:tcW w:w="734" w:type="dxa"/>
            <w:tcBorders>
              <w:top w:val="single" w:sz="4" w:space="0" w:color="000000"/>
              <w:left w:val="single" w:sz="4" w:space="0" w:color="000000"/>
              <w:bottom w:val="single" w:sz="4" w:space="0" w:color="000000"/>
              <w:right w:val="single" w:sz="4" w:space="0" w:color="000000"/>
            </w:tcBorders>
            <w:vAlign w:val="center"/>
          </w:tcPr>
          <w:p w14:paraId="642A132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3D2C948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551栈桥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724BF4EF"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099F163C"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140FC7E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33</w:t>
            </w:r>
          </w:p>
        </w:tc>
        <w:tc>
          <w:tcPr>
            <w:tcW w:w="2369" w:type="dxa"/>
            <w:tcBorders>
              <w:top w:val="single" w:sz="4" w:space="0" w:color="000000"/>
              <w:left w:val="single" w:sz="4" w:space="0" w:color="000000"/>
              <w:bottom w:val="single" w:sz="4" w:space="0" w:color="000000"/>
              <w:right w:val="single" w:sz="4" w:space="0" w:color="000000"/>
            </w:tcBorders>
            <w:vAlign w:val="center"/>
          </w:tcPr>
          <w:p w14:paraId="3C74989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502块煤带式输送机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600E06F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152DD0C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22</w:t>
            </w:r>
          </w:p>
        </w:tc>
        <w:tc>
          <w:tcPr>
            <w:tcW w:w="734" w:type="dxa"/>
            <w:tcBorders>
              <w:top w:val="single" w:sz="4" w:space="0" w:color="000000"/>
              <w:left w:val="single" w:sz="4" w:space="0" w:color="000000"/>
              <w:bottom w:val="single" w:sz="4" w:space="0" w:color="000000"/>
              <w:right w:val="single" w:sz="4" w:space="0" w:color="000000"/>
            </w:tcBorders>
            <w:vAlign w:val="center"/>
          </w:tcPr>
          <w:p w14:paraId="19AE373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4B89B85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502栈桥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7D71964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179BB963"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3724B9C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34</w:t>
            </w:r>
          </w:p>
        </w:tc>
        <w:tc>
          <w:tcPr>
            <w:tcW w:w="2369" w:type="dxa"/>
            <w:tcBorders>
              <w:top w:val="single" w:sz="4" w:space="0" w:color="000000"/>
              <w:left w:val="single" w:sz="4" w:space="0" w:color="000000"/>
              <w:bottom w:val="single" w:sz="4" w:space="0" w:color="000000"/>
              <w:right w:val="single" w:sz="4" w:space="0" w:color="000000"/>
            </w:tcBorders>
            <w:vAlign w:val="center"/>
          </w:tcPr>
          <w:p w14:paraId="16F7500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503带式输送机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28C4C18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1F41345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37</w:t>
            </w:r>
          </w:p>
        </w:tc>
        <w:tc>
          <w:tcPr>
            <w:tcW w:w="734" w:type="dxa"/>
            <w:tcBorders>
              <w:top w:val="single" w:sz="4" w:space="0" w:color="000000"/>
              <w:left w:val="single" w:sz="4" w:space="0" w:color="000000"/>
              <w:bottom w:val="single" w:sz="4" w:space="0" w:color="000000"/>
              <w:right w:val="single" w:sz="4" w:space="0" w:color="000000"/>
            </w:tcBorders>
            <w:vAlign w:val="center"/>
          </w:tcPr>
          <w:p w14:paraId="2382588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5A8A37B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装车仓上</w:t>
            </w:r>
          </w:p>
        </w:tc>
        <w:tc>
          <w:tcPr>
            <w:tcW w:w="1275" w:type="dxa"/>
            <w:tcBorders>
              <w:top w:val="single" w:sz="4" w:space="0" w:color="000000"/>
              <w:left w:val="single" w:sz="4" w:space="0" w:color="000000"/>
              <w:bottom w:val="single" w:sz="4" w:space="0" w:color="000000"/>
              <w:right w:val="single" w:sz="4" w:space="0" w:color="000000"/>
            </w:tcBorders>
            <w:vAlign w:val="center"/>
          </w:tcPr>
          <w:p w14:paraId="03881BB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79B85CF2"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4C23BB2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35</w:t>
            </w:r>
          </w:p>
        </w:tc>
        <w:tc>
          <w:tcPr>
            <w:tcW w:w="2369" w:type="dxa"/>
            <w:tcBorders>
              <w:top w:val="single" w:sz="4" w:space="0" w:color="000000"/>
              <w:left w:val="single" w:sz="4" w:space="0" w:color="000000"/>
              <w:bottom w:val="single" w:sz="4" w:space="0" w:color="000000"/>
              <w:right w:val="single" w:sz="4" w:space="0" w:color="000000"/>
            </w:tcBorders>
            <w:vAlign w:val="center"/>
          </w:tcPr>
          <w:p w14:paraId="11CF4C6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525装车煤带式输送机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58B34D6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1AD72E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75</w:t>
            </w:r>
          </w:p>
        </w:tc>
        <w:tc>
          <w:tcPr>
            <w:tcW w:w="734" w:type="dxa"/>
            <w:tcBorders>
              <w:top w:val="single" w:sz="4" w:space="0" w:color="000000"/>
              <w:left w:val="single" w:sz="4" w:space="0" w:color="000000"/>
              <w:bottom w:val="single" w:sz="4" w:space="0" w:color="000000"/>
              <w:right w:val="single" w:sz="4" w:space="0" w:color="000000"/>
            </w:tcBorders>
            <w:vAlign w:val="center"/>
          </w:tcPr>
          <w:p w14:paraId="261D3BB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4A88BFCF" w14:textId="77777777" w:rsidR="00BF6D5C" w:rsidRDefault="00340E94">
            <w:pPr>
              <w:spacing w:afterLines="0" w:after="77" w:line="240" w:lineRule="exact"/>
              <w:jc w:val="center"/>
              <w:textAlignment w:val="center"/>
              <w:rPr>
                <w:rFonts w:ascii="宋体" w:hAnsi="宋体" w:cs="宋体"/>
                <w:kern w:val="0"/>
                <w:sz w:val="21"/>
                <w:szCs w:val="21"/>
                <w:lang w:bidi="ar"/>
              </w:rPr>
            </w:pPr>
            <w:proofErr w:type="gramStart"/>
            <w:r>
              <w:rPr>
                <w:rFonts w:ascii="宋体" w:hAnsi="宋体" w:cs="宋体" w:hint="eastAsia"/>
                <w:kern w:val="0"/>
                <w:sz w:val="21"/>
                <w:szCs w:val="21"/>
                <w:lang w:bidi="ar"/>
              </w:rPr>
              <w:t>装车仓下</w:t>
            </w:r>
            <w:proofErr w:type="gramEnd"/>
          </w:p>
        </w:tc>
        <w:tc>
          <w:tcPr>
            <w:tcW w:w="1275" w:type="dxa"/>
            <w:tcBorders>
              <w:top w:val="single" w:sz="4" w:space="0" w:color="000000"/>
              <w:left w:val="single" w:sz="4" w:space="0" w:color="000000"/>
              <w:bottom w:val="single" w:sz="4" w:space="0" w:color="000000"/>
              <w:right w:val="single" w:sz="4" w:space="0" w:color="000000"/>
            </w:tcBorders>
            <w:vAlign w:val="center"/>
          </w:tcPr>
          <w:p w14:paraId="7B334A5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2FBB9968"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30D2B2A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36</w:t>
            </w:r>
          </w:p>
        </w:tc>
        <w:tc>
          <w:tcPr>
            <w:tcW w:w="2369" w:type="dxa"/>
            <w:tcBorders>
              <w:top w:val="single" w:sz="4" w:space="0" w:color="000000"/>
              <w:left w:val="single" w:sz="4" w:space="0" w:color="000000"/>
              <w:bottom w:val="single" w:sz="4" w:space="0" w:color="000000"/>
              <w:right w:val="single" w:sz="4" w:space="0" w:color="000000"/>
            </w:tcBorders>
            <w:vAlign w:val="center"/>
          </w:tcPr>
          <w:p w14:paraId="1E1CFC4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526装车煤带式输送机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5905EA9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53052CF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75</w:t>
            </w:r>
          </w:p>
        </w:tc>
        <w:tc>
          <w:tcPr>
            <w:tcW w:w="734" w:type="dxa"/>
            <w:tcBorders>
              <w:top w:val="single" w:sz="4" w:space="0" w:color="000000"/>
              <w:left w:val="single" w:sz="4" w:space="0" w:color="000000"/>
              <w:bottom w:val="single" w:sz="4" w:space="0" w:color="000000"/>
              <w:right w:val="single" w:sz="4" w:space="0" w:color="000000"/>
            </w:tcBorders>
            <w:vAlign w:val="center"/>
          </w:tcPr>
          <w:p w14:paraId="089B13F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4058C2F7" w14:textId="77777777" w:rsidR="00BF6D5C" w:rsidRDefault="00340E94">
            <w:pPr>
              <w:spacing w:afterLines="0" w:after="77" w:line="240" w:lineRule="exact"/>
              <w:jc w:val="center"/>
              <w:textAlignment w:val="center"/>
              <w:rPr>
                <w:rFonts w:ascii="宋体" w:hAnsi="宋体" w:cs="宋体"/>
                <w:kern w:val="0"/>
                <w:sz w:val="21"/>
                <w:szCs w:val="21"/>
                <w:lang w:bidi="ar"/>
              </w:rPr>
            </w:pPr>
            <w:proofErr w:type="gramStart"/>
            <w:r>
              <w:rPr>
                <w:rFonts w:ascii="宋体" w:hAnsi="宋体" w:cs="宋体" w:hint="eastAsia"/>
                <w:kern w:val="0"/>
                <w:sz w:val="21"/>
                <w:szCs w:val="21"/>
                <w:lang w:bidi="ar"/>
              </w:rPr>
              <w:t>装车仓下</w:t>
            </w:r>
            <w:proofErr w:type="gramEnd"/>
          </w:p>
        </w:tc>
        <w:tc>
          <w:tcPr>
            <w:tcW w:w="1275" w:type="dxa"/>
            <w:tcBorders>
              <w:top w:val="single" w:sz="4" w:space="0" w:color="000000"/>
              <w:left w:val="single" w:sz="4" w:space="0" w:color="000000"/>
              <w:bottom w:val="single" w:sz="4" w:space="0" w:color="000000"/>
              <w:right w:val="single" w:sz="4" w:space="0" w:color="000000"/>
            </w:tcBorders>
            <w:vAlign w:val="center"/>
          </w:tcPr>
          <w:p w14:paraId="283C635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Y</w:t>
            </w:r>
          </w:p>
        </w:tc>
      </w:tr>
      <w:tr w:rsidR="00BF6D5C" w14:paraId="74B5E154"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4AF9095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37</w:t>
            </w:r>
          </w:p>
        </w:tc>
        <w:tc>
          <w:tcPr>
            <w:tcW w:w="2369" w:type="dxa"/>
            <w:tcBorders>
              <w:top w:val="single" w:sz="4" w:space="0" w:color="000000"/>
              <w:left w:val="single" w:sz="4" w:space="0" w:color="000000"/>
              <w:bottom w:val="single" w:sz="4" w:space="0" w:color="000000"/>
              <w:right w:val="single" w:sz="4" w:space="0" w:color="000000"/>
            </w:tcBorders>
            <w:vAlign w:val="center"/>
          </w:tcPr>
          <w:p w14:paraId="4EE8314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603浓缩机底流泵</w:t>
            </w:r>
          </w:p>
        </w:tc>
        <w:tc>
          <w:tcPr>
            <w:tcW w:w="781" w:type="dxa"/>
            <w:tcBorders>
              <w:top w:val="single" w:sz="4" w:space="0" w:color="000000"/>
              <w:left w:val="single" w:sz="4" w:space="0" w:color="000000"/>
              <w:bottom w:val="single" w:sz="4" w:space="0" w:color="000000"/>
              <w:right w:val="single" w:sz="4" w:space="0" w:color="000000"/>
            </w:tcBorders>
            <w:vAlign w:val="center"/>
          </w:tcPr>
          <w:p w14:paraId="3CB79FD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6B7B477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45</w:t>
            </w:r>
          </w:p>
        </w:tc>
        <w:tc>
          <w:tcPr>
            <w:tcW w:w="734" w:type="dxa"/>
            <w:tcBorders>
              <w:top w:val="single" w:sz="4" w:space="0" w:color="000000"/>
              <w:left w:val="single" w:sz="4" w:space="0" w:color="000000"/>
              <w:bottom w:val="single" w:sz="4" w:space="0" w:color="000000"/>
              <w:right w:val="single" w:sz="4" w:space="0" w:color="000000"/>
            </w:tcBorders>
            <w:vAlign w:val="center"/>
          </w:tcPr>
          <w:p w14:paraId="73720DC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7986777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底流泵房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36A1B55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50D05527"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00924BD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38</w:t>
            </w:r>
          </w:p>
        </w:tc>
        <w:tc>
          <w:tcPr>
            <w:tcW w:w="2369" w:type="dxa"/>
            <w:tcBorders>
              <w:top w:val="single" w:sz="4" w:space="0" w:color="000000"/>
              <w:left w:val="single" w:sz="4" w:space="0" w:color="000000"/>
              <w:bottom w:val="single" w:sz="4" w:space="0" w:color="000000"/>
              <w:right w:val="single" w:sz="4" w:space="0" w:color="000000"/>
            </w:tcBorders>
            <w:vAlign w:val="center"/>
          </w:tcPr>
          <w:p w14:paraId="0774B94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604浓缩机底流泵</w:t>
            </w:r>
          </w:p>
        </w:tc>
        <w:tc>
          <w:tcPr>
            <w:tcW w:w="781" w:type="dxa"/>
            <w:tcBorders>
              <w:top w:val="single" w:sz="4" w:space="0" w:color="000000"/>
              <w:left w:val="single" w:sz="4" w:space="0" w:color="000000"/>
              <w:bottom w:val="single" w:sz="4" w:space="0" w:color="000000"/>
              <w:right w:val="single" w:sz="4" w:space="0" w:color="000000"/>
            </w:tcBorders>
            <w:vAlign w:val="center"/>
          </w:tcPr>
          <w:p w14:paraId="23F3719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4D58983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45</w:t>
            </w:r>
          </w:p>
        </w:tc>
        <w:tc>
          <w:tcPr>
            <w:tcW w:w="734" w:type="dxa"/>
            <w:tcBorders>
              <w:top w:val="single" w:sz="4" w:space="0" w:color="000000"/>
              <w:left w:val="single" w:sz="4" w:space="0" w:color="000000"/>
              <w:bottom w:val="single" w:sz="4" w:space="0" w:color="000000"/>
              <w:right w:val="single" w:sz="4" w:space="0" w:color="000000"/>
            </w:tcBorders>
            <w:vAlign w:val="center"/>
          </w:tcPr>
          <w:p w14:paraId="5AD336B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73E7521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底流泵房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0C45120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0982DA0D"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635F9A2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39</w:t>
            </w:r>
          </w:p>
        </w:tc>
        <w:tc>
          <w:tcPr>
            <w:tcW w:w="2369" w:type="dxa"/>
            <w:tcBorders>
              <w:top w:val="single" w:sz="4" w:space="0" w:color="000000"/>
              <w:left w:val="single" w:sz="4" w:space="0" w:color="000000"/>
              <w:bottom w:val="single" w:sz="4" w:space="0" w:color="000000"/>
              <w:right w:val="single" w:sz="4" w:space="0" w:color="000000"/>
            </w:tcBorders>
            <w:vAlign w:val="center"/>
          </w:tcPr>
          <w:p w14:paraId="65A8991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607高压循环水泵</w:t>
            </w:r>
          </w:p>
        </w:tc>
        <w:tc>
          <w:tcPr>
            <w:tcW w:w="781" w:type="dxa"/>
            <w:tcBorders>
              <w:top w:val="single" w:sz="4" w:space="0" w:color="000000"/>
              <w:left w:val="single" w:sz="4" w:space="0" w:color="000000"/>
              <w:bottom w:val="single" w:sz="4" w:space="0" w:color="000000"/>
              <w:right w:val="single" w:sz="4" w:space="0" w:color="000000"/>
            </w:tcBorders>
            <w:vAlign w:val="center"/>
          </w:tcPr>
          <w:p w14:paraId="1006BF0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6DDC6DE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200</w:t>
            </w:r>
          </w:p>
        </w:tc>
        <w:tc>
          <w:tcPr>
            <w:tcW w:w="734" w:type="dxa"/>
            <w:tcBorders>
              <w:top w:val="single" w:sz="4" w:space="0" w:color="000000"/>
              <w:left w:val="single" w:sz="4" w:space="0" w:color="000000"/>
              <w:bottom w:val="single" w:sz="4" w:space="0" w:color="000000"/>
              <w:right w:val="single" w:sz="4" w:space="0" w:color="000000"/>
            </w:tcBorders>
            <w:vAlign w:val="center"/>
          </w:tcPr>
          <w:p w14:paraId="3C710D6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581B5A1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底流泵房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2C5D11D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340958EC"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7BF3CFE1"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40</w:t>
            </w:r>
          </w:p>
        </w:tc>
        <w:tc>
          <w:tcPr>
            <w:tcW w:w="2369" w:type="dxa"/>
            <w:tcBorders>
              <w:top w:val="single" w:sz="4" w:space="0" w:color="000000"/>
              <w:left w:val="single" w:sz="4" w:space="0" w:color="000000"/>
              <w:bottom w:val="single" w:sz="4" w:space="0" w:color="000000"/>
              <w:right w:val="single" w:sz="4" w:space="0" w:color="000000"/>
            </w:tcBorders>
            <w:vAlign w:val="center"/>
          </w:tcPr>
          <w:p w14:paraId="537ADC8E"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608高压循环水泵</w:t>
            </w:r>
          </w:p>
        </w:tc>
        <w:tc>
          <w:tcPr>
            <w:tcW w:w="781" w:type="dxa"/>
            <w:tcBorders>
              <w:top w:val="single" w:sz="4" w:space="0" w:color="000000"/>
              <w:left w:val="single" w:sz="4" w:space="0" w:color="000000"/>
              <w:bottom w:val="single" w:sz="4" w:space="0" w:color="000000"/>
              <w:right w:val="single" w:sz="4" w:space="0" w:color="000000"/>
            </w:tcBorders>
            <w:vAlign w:val="center"/>
          </w:tcPr>
          <w:p w14:paraId="2B6C0A21"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6ACD65F5"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200</w:t>
            </w:r>
          </w:p>
        </w:tc>
        <w:tc>
          <w:tcPr>
            <w:tcW w:w="734" w:type="dxa"/>
            <w:tcBorders>
              <w:top w:val="single" w:sz="4" w:space="0" w:color="000000"/>
              <w:left w:val="single" w:sz="4" w:space="0" w:color="000000"/>
              <w:bottom w:val="single" w:sz="4" w:space="0" w:color="000000"/>
              <w:right w:val="single" w:sz="4" w:space="0" w:color="000000"/>
            </w:tcBorders>
            <w:vAlign w:val="center"/>
          </w:tcPr>
          <w:p w14:paraId="64CD5D44"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357FDDE2"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底流泵房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056FFB5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3D13FAB2"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65A5314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41</w:t>
            </w:r>
          </w:p>
        </w:tc>
        <w:tc>
          <w:tcPr>
            <w:tcW w:w="2369" w:type="dxa"/>
            <w:tcBorders>
              <w:top w:val="single" w:sz="4" w:space="0" w:color="000000"/>
              <w:left w:val="single" w:sz="4" w:space="0" w:color="000000"/>
              <w:bottom w:val="single" w:sz="4" w:space="0" w:color="000000"/>
              <w:right w:val="single" w:sz="4" w:space="0" w:color="000000"/>
            </w:tcBorders>
            <w:vAlign w:val="center"/>
          </w:tcPr>
          <w:p w14:paraId="0D61091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609低压循环水泵</w:t>
            </w:r>
          </w:p>
        </w:tc>
        <w:tc>
          <w:tcPr>
            <w:tcW w:w="781" w:type="dxa"/>
            <w:tcBorders>
              <w:top w:val="single" w:sz="4" w:space="0" w:color="000000"/>
              <w:left w:val="single" w:sz="4" w:space="0" w:color="000000"/>
              <w:bottom w:val="single" w:sz="4" w:space="0" w:color="000000"/>
              <w:right w:val="single" w:sz="4" w:space="0" w:color="000000"/>
            </w:tcBorders>
            <w:vAlign w:val="center"/>
          </w:tcPr>
          <w:p w14:paraId="5EA6F1C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4596362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55</w:t>
            </w:r>
          </w:p>
        </w:tc>
        <w:tc>
          <w:tcPr>
            <w:tcW w:w="734" w:type="dxa"/>
            <w:tcBorders>
              <w:top w:val="single" w:sz="4" w:space="0" w:color="000000"/>
              <w:left w:val="single" w:sz="4" w:space="0" w:color="000000"/>
              <w:bottom w:val="single" w:sz="4" w:space="0" w:color="000000"/>
              <w:right w:val="single" w:sz="4" w:space="0" w:color="000000"/>
            </w:tcBorders>
            <w:vAlign w:val="center"/>
          </w:tcPr>
          <w:p w14:paraId="2EA7A43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7052F6F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底流泵房</w:t>
            </w:r>
          </w:p>
        </w:tc>
        <w:tc>
          <w:tcPr>
            <w:tcW w:w="1275" w:type="dxa"/>
            <w:tcBorders>
              <w:top w:val="single" w:sz="4" w:space="0" w:color="000000"/>
              <w:left w:val="single" w:sz="4" w:space="0" w:color="000000"/>
              <w:bottom w:val="single" w:sz="4" w:space="0" w:color="000000"/>
              <w:right w:val="single" w:sz="4" w:space="0" w:color="000000"/>
            </w:tcBorders>
            <w:vAlign w:val="center"/>
          </w:tcPr>
          <w:p w14:paraId="39D8612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578BCD24"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42855D3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42</w:t>
            </w:r>
          </w:p>
        </w:tc>
        <w:tc>
          <w:tcPr>
            <w:tcW w:w="2369" w:type="dxa"/>
            <w:tcBorders>
              <w:top w:val="single" w:sz="4" w:space="0" w:color="000000"/>
              <w:left w:val="single" w:sz="4" w:space="0" w:color="000000"/>
              <w:bottom w:val="single" w:sz="4" w:space="0" w:color="000000"/>
              <w:right w:val="single" w:sz="4" w:space="0" w:color="000000"/>
            </w:tcBorders>
            <w:vAlign w:val="center"/>
          </w:tcPr>
          <w:p w14:paraId="1156366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813矸石带式输送机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3371564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1E077AE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22</w:t>
            </w:r>
          </w:p>
        </w:tc>
        <w:tc>
          <w:tcPr>
            <w:tcW w:w="734" w:type="dxa"/>
            <w:tcBorders>
              <w:top w:val="single" w:sz="4" w:space="0" w:color="000000"/>
              <w:left w:val="single" w:sz="4" w:space="0" w:color="000000"/>
              <w:bottom w:val="single" w:sz="4" w:space="0" w:color="000000"/>
              <w:right w:val="single" w:sz="4" w:space="0" w:color="000000"/>
            </w:tcBorders>
            <w:vAlign w:val="center"/>
          </w:tcPr>
          <w:p w14:paraId="2002774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19A6178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813栈桥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13E1C69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34C61C02"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2949D2D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43</w:t>
            </w:r>
          </w:p>
        </w:tc>
        <w:tc>
          <w:tcPr>
            <w:tcW w:w="2369" w:type="dxa"/>
            <w:tcBorders>
              <w:top w:val="single" w:sz="4" w:space="0" w:color="000000"/>
              <w:left w:val="single" w:sz="4" w:space="0" w:color="000000"/>
              <w:bottom w:val="single" w:sz="4" w:space="0" w:color="000000"/>
              <w:right w:val="single" w:sz="4" w:space="0" w:color="000000"/>
            </w:tcBorders>
            <w:vAlign w:val="center"/>
          </w:tcPr>
          <w:p w14:paraId="1029759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814矸石带式输送机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2191F22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702E3F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37</w:t>
            </w:r>
          </w:p>
        </w:tc>
        <w:tc>
          <w:tcPr>
            <w:tcW w:w="734" w:type="dxa"/>
            <w:tcBorders>
              <w:top w:val="single" w:sz="4" w:space="0" w:color="000000"/>
              <w:left w:val="single" w:sz="4" w:space="0" w:color="000000"/>
              <w:bottom w:val="single" w:sz="4" w:space="0" w:color="000000"/>
              <w:right w:val="single" w:sz="4" w:space="0" w:color="000000"/>
            </w:tcBorders>
            <w:vAlign w:val="center"/>
          </w:tcPr>
          <w:p w14:paraId="44F1080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6DCDA11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814栈桥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04AB256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0CB7C2EC"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2F2D58C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44</w:t>
            </w:r>
          </w:p>
        </w:tc>
        <w:tc>
          <w:tcPr>
            <w:tcW w:w="2369" w:type="dxa"/>
            <w:tcBorders>
              <w:top w:val="single" w:sz="4" w:space="0" w:color="000000"/>
              <w:left w:val="single" w:sz="4" w:space="0" w:color="000000"/>
              <w:bottom w:val="single" w:sz="4" w:space="0" w:color="000000"/>
              <w:right w:val="single" w:sz="4" w:space="0" w:color="000000"/>
            </w:tcBorders>
            <w:vAlign w:val="center"/>
          </w:tcPr>
          <w:p w14:paraId="79B3EB9C"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911滤液水泵</w:t>
            </w:r>
          </w:p>
        </w:tc>
        <w:tc>
          <w:tcPr>
            <w:tcW w:w="781" w:type="dxa"/>
            <w:tcBorders>
              <w:top w:val="single" w:sz="4" w:space="0" w:color="000000"/>
              <w:left w:val="single" w:sz="4" w:space="0" w:color="000000"/>
              <w:bottom w:val="single" w:sz="4" w:space="0" w:color="000000"/>
              <w:right w:val="single" w:sz="4" w:space="0" w:color="000000"/>
            </w:tcBorders>
            <w:vAlign w:val="center"/>
          </w:tcPr>
          <w:p w14:paraId="0662C2A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15D2214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75</w:t>
            </w:r>
          </w:p>
        </w:tc>
        <w:tc>
          <w:tcPr>
            <w:tcW w:w="734" w:type="dxa"/>
            <w:tcBorders>
              <w:top w:val="single" w:sz="4" w:space="0" w:color="000000"/>
              <w:left w:val="single" w:sz="4" w:space="0" w:color="000000"/>
              <w:bottom w:val="single" w:sz="4" w:space="0" w:color="000000"/>
              <w:right w:val="single" w:sz="4" w:space="0" w:color="000000"/>
            </w:tcBorders>
            <w:vAlign w:val="center"/>
          </w:tcPr>
          <w:p w14:paraId="3952E1B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3BA9927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压滤车间</w:t>
            </w:r>
          </w:p>
        </w:tc>
        <w:tc>
          <w:tcPr>
            <w:tcW w:w="1275" w:type="dxa"/>
            <w:tcBorders>
              <w:top w:val="single" w:sz="4" w:space="0" w:color="000000"/>
              <w:left w:val="single" w:sz="4" w:space="0" w:color="000000"/>
              <w:bottom w:val="single" w:sz="4" w:space="0" w:color="000000"/>
              <w:right w:val="single" w:sz="4" w:space="0" w:color="000000"/>
            </w:tcBorders>
            <w:vAlign w:val="center"/>
          </w:tcPr>
          <w:p w14:paraId="7365353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43C140D3"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00BD8AE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45</w:t>
            </w:r>
          </w:p>
        </w:tc>
        <w:tc>
          <w:tcPr>
            <w:tcW w:w="2369" w:type="dxa"/>
            <w:tcBorders>
              <w:top w:val="single" w:sz="4" w:space="0" w:color="000000"/>
              <w:left w:val="single" w:sz="4" w:space="0" w:color="000000"/>
              <w:bottom w:val="single" w:sz="4" w:space="0" w:color="000000"/>
              <w:right w:val="single" w:sz="4" w:space="0" w:color="000000"/>
            </w:tcBorders>
            <w:vAlign w:val="center"/>
          </w:tcPr>
          <w:p w14:paraId="0286E8C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912滤液水泵</w:t>
            </w:r>
          </w:p>
        </w:tc>
        <w:tc>
          <w:tcPr>
            <w:tcW w:w="781" w:type="dxa"/>
            <w:tcBorders>
              <w:top w:val="single" w:sz="4" w:space="0" w:color="000000"/>
              <w:left w:val="single" w:sz="4" w:space="0" w:color="000000"/>
              <w:bottom w:val="single" w:sz="4" w:space="0" w:color="000000"/>
              <w:right w:val="single" w:sz="4" w:space="0" w:color="000000"/>
            </w:tcBorders>
            <w:vAlign w:val="center"/>
          </w:tcPr>
          <w:p w14:paraId="0C9E10B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26F3EE5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75</w:t>
            </w:r>
          </w:p>
        </w:tc>
        <w:tc>
          <w:tcPr>
            <w:tcW w:w="734" w:type="dxa"/>
            <w:tcBorders>
              <w:top w:val="single" w:sz="4" w:space="0" w:color="000000"/>
              <w:left w:val="single" w:sz="4" w:space="0" w:color="000000"/>
              <w:bottom w:val="single" w:sz="4" w:space="0" w:color="000000"/>
              <w:right w:val="single" w:sz="4" w:space="0" w:color="000000"/>
            </w:tcBorders>
            <w:vAlign w:val="center"/>
          </w:tcPr>
          <w:p w14:paraId="770B777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0DF2D445"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压滤车间</w:t>
            </w:r>
          </w:p>
        </w:tc>
        <w:tc>
          <w:tcPr>
            <w:tcW w:w="1275" w:type="dxa"/>
            <w:tcBorders>
              <w:top w:val="single" w:sz="4" w:space="0" w:color="000000"/>
              <w:left w:val="single" w:sz="4" w:space="0" w:color="000000"/>
              <w:bottom w:val="single" w:sz="4" w:space="0" w:color="000000"/>
              <w:right w:val="single" w:sz="4" w:space="0" w:color="000000"/>
            </w:tcBorders>
            <w:vAlign w:val="center"/>
          </w:tcPr>
          <w:p w14:paraId="37C60BD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610C9F52"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67E0B2F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46</w:t>
            </w:r>
          </w:p>
        </w:tc>
        <w:tc>
          <w:tcPr>
            <w:tcW w:w="2369" w:type="dxa"/>
            <w:tcBorders>
              <w:top w:val="single" w:sz="4" w:space="0" w:color="000000"/>
              <w:left w:val="single" w:sz="4" w:space="0" w:color="000000"/>
              <w:bottom w:val="single" w:sz="4" w:space="0" w:color="000000"/>
              <w:right w:val="single" w:sz="4" w:space="0" w:color="000000"/>
            </w:tcBorders>
            <w:vAlign w:val="center"/>
          </w:tcPr>
          <w:p w14:paraId="323DD504"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1401带式输送机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0921D1E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717E170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90</w:t>
            </w:r>
          </w:p>
        </w:tc>
        <w:tc>
          <w:tcPr>
            <w:tcW w:w="734" w:type="dxa"/>
            <w:tcBorders>
              <w:top w:val="single" w:sz="4" w:space="0" w:color="000000"/>
              <w:left w:val="single" w:sz="4" w:space="0" w:color="000000"/>
              <w:bottom w:val="single" w:sz="4" w:space="0" w:color="000000"/>
              <w:right w:val="single" w:sz="4" w:space="0" w:color="000000"/>
            </w:tcBorders>
            <w:vAlign w:val="center"/>
          </w:tcPr>
          <w:p w14:paraId="0D475E4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05F7F2A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压滤车间</w:t>
            </w:r>
          </w:p>
        </w:tc>
        <w:tc>
          <w:tcPr>
            <w:tcW w:w="1275" w:type="dxa"/>
            <w:tcBorders>
              <w:top w:val="single" w:sz="4" w:space="0" w:color="000000"/>
              <w:left w:val="single" w:sz="4" w:space="0" w:color="000000"/>
              <w:bottom w:val="single" w:sz="4" w:space="0" w:color="000000"/>
              <w:right w:val="single" w:sz="4" w:space="0" w:color="000000"/>
            </w:tcBorders>
            <w:vAlign w:val="center"/>
          </w:tcPr>
          <w:p w14:paraId="1424C0F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195DF5C7"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3C48FED5"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47</w:t>
            </w:r>
          </w:p>
        </w:tc>
        <w:tc>
          <w:tcPr>
            <w:tcW w:w="2369" w:type="dxa"/>
            <w:tcBorders>
              <w:top w:val="single" w:sz="4" w:space="0" w:color="000000"/>
              <w:left w:val="single" w:sz="4" w:space="0" w:color="000000"/>
              <w:bottom w:val="single" w:sz="4" w:space="0" w:color="000000"/>
              <w:right w:val="single" w:sz="4" w:space="0" w:color="000000"/>
            </w:tcBorders>
            <w:vAlign w:val="center"/>
          </w:tcPr>
          <w:p w14:paraId="5764F66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1402带式运输机</w:t>
            </w:r>
          </w:p>
        </w:tc>
        <w:tc>
          <w:tcPr>
            <w:tcW w:w="781" w:type="dxa"/>
            <w:tcBorders>
              <w:top w:val="single" w:sz="4" w:space="0" w:color="000000"/>
              <w:left w:val="single" w:sz="4" w:space="0" w:color="000000"/>
              <w:bottom w:val="single" w:sz="4" w:space="0" w:color="000000"/>
              <w:right w:val="single" w:sz="4" w:space="0" w:color="000000"/>
            </w:tcBorders>
            <w:vAlign w:val="center"/>
          </w:tcPr>
          <w:p w14:paraId="574D18F8"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43C3B63D"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110</w:t>
            </w:r>
          </w:p>
        </w:tc>
        <w:tc>
          <w:tcPr>
            <w:tcW w:w="734" w:type="dxa"/>
            <w:tcBorders>
              <w:top w:val="single" w:sz="4" w:space="0" w:color="000000"/>
              <w:left w:val="single" w:sz="4" w:space="0" w:color="000000"/>
              <w:bottom w:val="single" w:sz="4" w:space="0" w:color="000000"/>
              <w:right w:val="single" w:sz="4" w:space="0" w:color="000000"/>
            </w:tcBorders>
            <w:vAlign w:val="center"/>
          </w:tcPr>
          <w:p w14:paraId="46331B53"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31AC1ED6"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压滤车间</w:t>
            </w:r>
          </w:p>
        </w:tc>
        <w:tc>
          <w:tcPr>
            <w:tcW w:w="1275" w:type="dxa"/>
            <w:tcBorders>
              <w:top w:val="single" w:sz="4" w:space="0" w:color="000000"/>
              <w:left w:val="single" w:sz="4" w:space="0" w:color="000000"/>
              <w:bottom w:val="single" w:sz="4" w:space="0" w:color="000000"/>
              <w:right w:val="single" w:sz="4" w:space="0" w:color="000000"/>
            </w:tcBorders>
            <w:vAlign w:val="center"/>
          </w:tcPr>
          <w:p w14:paraId="3327CFDC"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7267C37E"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44AA986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48</w:t>
            </w:r>
          </w:p>
        </w:tc>
        <w:tc>
          <w:tcPr>
            <w:tcW w:w="2369" w:type="dxa"/>
            <w:tcBorders>
              <w:top w:val="single" w:sz="4" w:space="0" w:color="000000"/>
              <w:left w:val="single" w:sz="4" w:space="0" w:color="000000"/>
              <w:bottom w:val="single" w:sz="4" w:space="0" w:color="000000"/>
              <w:right w:val="single" w:sz="4" w:space="0" w:color="000000"/>
            </w:tcBorders>
            <w:vAlign w:val="center"/>
          </w:tcPr>
          <w:p w14:paraId="5FA486D8"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804大块矸石皮带</w:t>
            </w:r>
          </w:p>
        </w:tc>
        <w:tc>
          <w:tcPr>
            <w:tcW w:w="781" w:type="dxa"/>
            <w:tcBorders>
              <w:top w:val="single" w:sz="4" w:space="0" w:color="000000"/>
              <w:left w:val="single" w:sz="4" w:space="0" w:color="000000"/>
              <w:bottom w:val="single" w:sz="4" w:space="0" w:color="000000"/>
              <w:right w:val="single" w:sz="4" w:space="0" w:color="000000"/>
            </w:tcBorders>
            <w:vAlign w:val="center"/>
          </w:tcPr>
          <w:p w14:paraId="45D602DB"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3E386519"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75</w:t>
            </w:r>
          </w:p>
        </w:tc>
        <w:tc>
          <w:tcPr>
            <w:tcW w:w="734" w:type="dxa"/>
            <w:tcBorders>
              <w:top w:val="single" w:sz="4" w:space="0" w:color="000000"/>
              <w:left w:val="single" w:sz="4" w:space="0" w:color="000000"/>
              <w:bottom w:val="single" w:sz="4" w:space="0" w:color="000000"/>
              <w:right w:val="single" w:sz="4" w:space="0" w:color="000000"/>
            </w:tcBorders>
            <w:vAlign w:val="center"/>
          </w:tcPr>
          <w:p w14:paraId="148B4C3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w:t>
            </w:r>
          </w:p>
        </w:tc>
        <w:tc>
          <w:tcPr>
            <w:tcW w:w="1136" w:type="dxa"/>
            <w:tcBorders>
              <w:top w:val="single" w:sz="4" w:space="0" w:color="000000"/>
              <w:left w:val="single" w:sz="4" w:space="0" w:color="000000"/>
              <w:bottom w:val="single" w:sz="4" w:space="0" w:color="000000"/>
              <w:right w:val="single" w:sz="4" w:space="0" w:color="000000"/>
            </w:tcBorders>
            <w:vAlign w:val="center"/>
          </w:tcPr>
          <w:p w14:paraId="3EF8D06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804栈桥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6A5FA5C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3C905FC1"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11C3B0D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49</w:t>
            </w:r>
          </w:p>
        </w:tc>
        <w:tc>
          <w:tcPr>
            <w:tcW w:w="2369" w:type="dxa"/>
            <w:tcBorders>
              <w:top w:val="single" w:sz="4" w:space="0" w:color="000000"/>
              <w:left w:val="single" w:sz="4" w:space="0" w:color="000000"/>
              <w:bottom w:val="single" w:sz="4" w:space="0" w:color="000000"/>
              <w:right w:val="single" w:sz="4" w:space="0" w:color="000000"/>
            </w:tcBorders>
            <w:vAlign w:val="center"/>
          </w:tcPr>
          <w:p w14:paraId="1B62CEB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1112浓</w:t>
            </w:r>
            <w:proofErr w:type="gramStart"/>
            <w:r>
              <w:rPr>
                <w:rFonts w:ascii="宋体" w:hAnsi="宋体" w:cs="宋体" w:hint="eastAsia"/>
                <w:kern w:val="0"/>
                <w:sz w:val="21"/>
                <w:szCs w:val="21"/>
                <w:lang w:bidi="ar"/>
              </w:rPr>
              <w:t>介</w:t>
            </w:r>
            <w:proofErr w:type="gramEnd"/>
            <w:r>
              <w:rPr>
                <w:rFonts w:ascii="宋体" w:hAnsi="宋体" w:cs="宋体" w:hint="eastAsia"/>
                <w:kern w:val="0"/>
                <w:sz w:val="21"/>
                <w:szCs w:val="21"/>
                <w:lang w:bidi="ar"/>
              </w:rPr>
              <w:t>添加渣浆泵</w:t>
            </w:r>
          </w:p>
        </w:tc>
        <w:tc>
          <w:tcPr>
            <w:tcW w:w="781" w:type="dxa"/>
            <w:tcBorders>
              <w:top w:val="single" w:sz="4" w:space="0" w:color="000000"/>
              <w:left w:val="single" w:sz="4" w:space="0" w:color="000000"/>
              <w:bottom w:val="single" w:sz="4" w:space="0" w:color="000000"/>
              <w:right w:val="single" w:sz="4" w:space="0" w:color="000000"/>
            </w:tcBorders>
            <w:vAlign w:val="center"/>
          </w:tcPr>
          <w:p w14:paraId="38A204D3"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3A9FD62A"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75</w:t>
            </w:r>
          </w:p>
        </w:tc>
        <w:tc>
          <w:tcPr>
            <w:tcW w:w="734" w:type="dxa"/>
            <w:tcBorders>
              <w:top w:val="single" w:sz="4" w:space="0" w:color="000000"/>
              <w:left w:val="single" w:sz="4" w:space="0" w:color="000000"/>
              <w:bottom w:val="single" w:sz="4" w:space="0" w:color="000000"/>
              <w:right w:val="single" w:sz="4" w:space="0" w:color="000000"/>
            </w:tcBorders>
            <w:vAlign w:val="center"/>
          </w:tcPr>
          <w:p w14:paraId="20E7D5FD"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3</w:t>
            </w:r>
          </w:p>
        </w:tc>
        <w:tc>
          <w:tcPr>
            <w:tcW w:w="1136" w:type="dxa"/>
            <w:tcBorders>
              <w:top w:val="single" w:sz="4" w:space="0" w:color="000000"/>
              <w:left w:val="single" w:sz="4" w:space="0" w:color="000000"/>
              <w:bottom w:val="single" w:sz="4" w:space="0" w:color="000000"/>
              <w:right w:val="single" w:sz="4" w:space="0" w:color="000000"/>
            </w:tcBorders>
            <w:vAlign w:val="center"/>
          </w:tcPr>
          <w:p w14:paraId="7908FE6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介质库</w:t>
            </w:r>
          </w:p>
        </w:tc>
        <w:tc>
          <w:tcPr>
            <w:tcW w:w="1275" w:type="dxa"/>
            <w:tcBorders>
              <w:top w:val="single" w:sz="4" w:space="0" w:color="000000"/>
              <w:left w:val="single" w:sz="4" w:space="0" w:color="000000"/>
              <w:bottom w:val="single" w:sz="4" w:space="0" w:color="000000"/>
              <w:right w:val="single" w:sz="4" w:space="0" w:color="000000"/>
            </w:tcBorders>
            <w:vAlign w:val="center"/>
          </w:tcPr>
          <w:p w14:paraId="6913EDA2"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0B4D660B" w14:textId="77777777">
        <w:trPr>
          <w:trHeight w:val="332"/>
          <w:jc w:val="center"/>
        </w:trPr>
        <w:tc>
          <w:tcPr>
            <w:tcW w:w="712" w:type="dxa"/>
            <w:tcBorders>
              <w:top w:val="single" w:sz="4" w:space="0" w:color="000000"/>
              <w:left w:val="single" w:sz="4" w:space="0" w:color="000000"/>
              <w:bottom w:val="single" w:sz="4" w:space="0" w:color="000000"/>
              <w:right w:val="single" w:sz="4" w:space="0" w:color="000000"/>
            </w:tcBorders>
            <w:vAlign w:val="center"/>
          </w:tcPr>
          <w:p w14:paraId="09B64B4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w:t>
            </w:r>
          </w:p>
        </w:tc>
        <w:tc>
          <w:tcPr>
            <w:tcW w:w="2369" w:type="dxa"/>
            <w:tcBorders>
              <w:top w:val="single" w:sz="4" w:space="0" w:color="000000"/>
              <w:left w:val="single" w:sz="4" w:space="0" w:color="000000"/>
              <w:bottom w:val="single" w:sz="4" w:space="0" w:color="000000"/>
              <w:right w:val="single" w:sz="4" w:space="0" w:color="000000"/>
            </w:tcBorders>
            <w:vAlign w:val="center"/>
          </w:tcPr>
          <w:p w14:paraId="3172A64E"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801矸石转载带式输送机</w:t>
            </w:r>
          </w:p>
        </w:tc>
        <w:tc>
          <w:tcPr>
            <w:tcW w:w="781" w:type="dxa"/>
            <w:tcBorders>
              <w:top w:val="single" w:sz="4" w:space="0" w:color="000000"/>
              <w:left w:val="single" w:sz="4" w:space="0" w:color="000000"/>
              <w:bottom w:val="single" w:sz="4" w:space="0" w:color="000000"/>
              <w:right w:val="single" w:sz="4" w:space="0" w:color="000000"/>
            </w:tcBorders>
            <w:vAlign w:val="center"/>
          </w:tcPr>
          <w:p w14:paraId="1662CB11"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507" w:type="dxa"/>
            <w:tcBorders>
              <w:top w:val="single" w:sz="4" w:space="0" w:color="000000"/>
              <w:left w:val="single" w:sz="4" w:space="0" w:color="000000"/>
              <w:bottom w:val="single" w:sz="4" w:space="0" w:color="000000"/>
              <w:right w:val="single" w:sz="4" w:space="0" w:color="000000"/>
            </w:tcBorders>
            <w:vAlign w:val="center"/>
          </w:tcPr>
          <w:p w14:paraId="6714FEA6"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22</w:t>
            </w:r>
          </w:p>
        </w:tc>
        <w:tc>
          <w:tcPr>
            <w:tcW w:w="734" w:type="dxa"/>
            <w:tcBorders>
              <w:top w:val="single" w:sz="4" w:space="0" w:color="000000"/>
              <w:left w:val="single" w:sz="4" w:space="0" w:color="000000"/>
              <w:bottom w:val="single" w:sz="4" w:space="0" w:color="000000"/>
              <w:right w:val="single" w:sz="4" w:space="0" w:color="000000"/>
            </w:tcBorders>
            <w:vAlign w:val="center"/>
          </w:tcPr>
          <w:p w14:paraId="2B7A1E5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w:t>
            </w:r>
          </w:p>
        </w:tc>
        <w:tc>
          <w:tcPr>
            <w:tcW w:w="1136" w:type="dxa"/>
            <w:tcBorders>
              <w:top w:val="single" w:sz="4" w:space="0" w:color="000000"/>
              <w:left w:val="single" w:sz="4" w:space="0" w:color="000000"/>
              <w:bottom w:val="single" w:sz="4" w:space="0" w:color="000000"/>
              <w:right w:val="single" w:sz="4" w:space="0" w:color="000000"/>
            </w:tcBorders>
            <w:vAlign w:val="center"/>
          </w:tcPr>
          <w:p w14:paraId="06EAC90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801栈桥</w:t>
            </w:r>
          </w:p>
        </w:tc>
        <w:tc>
          <w:tcPr>
            <w:tcW w:w="1275" w:type="dxa"/>
            <w:tcBorders>
              <w:top w:val="single" w:sz="4" w:space="0" w:color="000000"/>
              <w:left w:val="single" w:sz="4" w:space="0" w:color="000000"/>
              <w:bottom w:val="single" w:sz="4" w:space="0" w:color="000000"/>
              <w:right w:val="single" w:sz="4" w:space="0" w:color="000000"/>
            </w:tcBorders>
            <w:vAlign w:val="center"/>
          </w:tcPr>
          <w:p w14:paraId="782DACDC"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N</w:t>
            </w:r>
          </w:p>
        </w:tc>
      </w:tr>
      <w:tr w:rsidR="00BF6D5C" w14:paraId="09B2B78F" w14:textId="77777777">
        <w:trPr>
          <w:trHeight w:val="332"/>
          <w:jc w:val="center"/>
        </w:trPr>
        <w:tc>
          <w:tcPr>
            <w:tcW w:w="712" w:type="dxa"/>
            <w:tcBorders>
              <w:top w:val="single" w:sz="4" w:space="0" w:color="000000"/>
              <w:left w:val="single" w:sz="4" w:space="0" w:color="000000"/>
              <w:bottom w:val="single" w:sz="4" w:space="0" w:color="auto"/>
              <w:right w:val="single" w:sz="4" w:space="0" w:color="000000"/>
            </w:tcBorders>
            <w:vAlign w:val="center"/>
          </w:tcPr>
          <w:p w14:paraId="335059B0"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合计</w:t>
            </w:r>
          </w:p>
        </w:tc>
        <w:tc>
          <w:tcPr>
            <w:tcW w:w="2369" w:type="dxa"/>
            <w:tcBorders>
              <w:top w:val="single" w:sz="4" w:space="0" w:color="000000"/>
              <w:left w:val="single" w:sz="4" w:space="0" w:color="000000"/>
              <w:bottom w:val="single" w:sz="4" w:space="0" w:color="auto"/>
              <w:right w:val="single" w:sz="4" w:space="0" w:color="000000"/>
            </w:tcBorders>
            <w:vAlign w:val="center"/>
          </w:tcPr>
          <w:p w14:paraId="2C8D766D" w14:textId="77777777" w:rsidR="00BF6D5C" w:rsidRDefault="00BF6D5C">
            <w:pPr>
              <w:spacing w:afterLines="0" w:after="77" w:line="240" w:lineRule="exact"/>
              <w:jc w:val="center"/>
              <w:textAlignment w:val="center"/>
              <w:rPr>
                <w:rFonts w:ascii="宋体" w:hAnsi="宋体" w:cs="宋体"/>
                <w:kern w:val="0"/>
                <w:sz w:val="21"/>
                <w:szCs w:val="21"/>
                <w:lang w:bidi="ar"/>
              </w:rPr>
            </w:pPr>
          </w:p>
        </w:tc>
        <w:tc>
          <w:tcPr>
            <w:tcW w:w="781" w:type="dxa"/>
            <w:tcBorders>
              <w:top w:val="single" w:sz="4" w:space="0" w:color="000000"/>
              <w:left w:val="single" w:sz="4" w:space="0" w:color="000000"/>
              <w:bottom w:val="single" w:sz="4" w:space="0" w:color="auto"/>
              <w:right w:val="single" w:sz="4" w:space="0" w:color="000000"/>
            </w:tcBorders>
            <w:vAlign w:val="center"/>
          </w:tcPr>
          <w:p w14:paraId="4A0503FF"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50</w:t>
            </w:r>
          </w:p>
        </w:tc>
        <w:tc>
          <w:tcPr>
            <w:tcW w:w="1507" w:type="dxa"/>
            <w:tcBorders>
              <w:top w:val="single" w:sz="4" w:space="0" w:color="000000"/>
              <w:left w:val="single" w:sz="4" w:space="0" w:color="000000"/>
              <w:bottom w:val="single" w:sz="4" w:space="0" w:color="auto"/>
              <w:right w:val="single" w:sz="4" w:space="0" w:color="000000"/>
            </w:tcBorders>
            <w:vAlign w:val="center"/>
          </w:tcPr>
          <w:p w14:paraId="3D7723A8" w14:textId="77777777" w:rsidR="00BF6D5C" w:rsidRDefault="00BF6D5C">
            <w:pPr>
              <w:spacing w:afterLines="0" w:after="77" w:line="240" w:lineRule="exact"/>
              <w:jc w:val="center"/>
              <w:textAlignment w:val="center"/>
              <w:rPr>
                <w:rFonts w:ascii="宋体" w:hAnsi="宋体" w:cs="宋体"/>
                <w:kern w:val="0"/>
                <w:sz w:val="21"/>
                <w:szCs w:val="21"/>
                <w:lang w:bidi="ar"/>
              </w:rPr>
            </w:pPr>
          </w:p>
        </w:tc>
        <w:tc>
          <w:tcPr>
            <w:tcW w:w="734" w:type="dxa"/>
            <w:tcBorders>
              <w:top w:val="single" w:sz="4" w:space="0" w:color="000000"/>
              <w:left w:val="single" w:sz="4" w:space="0" w:color="000000"/>
              <w:bottom w:val="single" w:sz="4" w:space="0" w:color="auto"/>
              <w:right w:val="single" w:sz="4" w:space="0" w:color="000000"/>
            </w:tcBorders>
            <w:vAlign w:val="center"/>
          </w:tcPr>
          <w:p w14:paraId="1E9FAB97" w14:textId="77777777" w:rsidR="00BF6D5C" w:rsidRDefault="00340E94">
            <w:pPr>
              <w:spacing w:afterLines="0" w:after="77"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180</w:t>
            </w:r>
          </w:p>
        </w:tc>
        <w:tc>
          <w:tcPr>
            <w:tcW w:w="1136" w:type="dxa"/>
            <w:tcBorders>
              <w:top w:val="single" w:sz="4" w:space="0" w:color="000000"/>
              <w:left w:val="single" w:sz="4" w:space="0" w:color="000000"/>
              <w:bottom w:val="single" w:sz="4" w:space="0" w:color="auto"/>
              <w:right w:val="single" w:sz="4" w:space="0" w:color="000000"/>
            </w:tcBorders>
            <w:vAlign w:val="center"/>
          </w:tcPr>
          <w:p w14:paraId="6E86853D" w14:textId="77777777" w:rsidR="00BF6D5C" w:rsidRDefault="00BF6D5C">
            <w:pPr>
              <w:spacing w:afterLines="0" w:after="77" w:line="240" w:lineRule="exact"/>
              <w:jc w:val="center"/>
              <w:textAlignment w:val="center"/>
              <w:rPr>
                <w:rFonts w:ascii="宋体" w:hAnsi="宋体" w:cs="宋体"/>
                <w:kern w:val="0"/>
                <w:sz w:val="21"/>
                <w:szCs w:val="21"/>
                <w:lang w:bidi="ar"/>
              </w:rPr>
            </w:pPr>
          </w:p>
        </w:tc>
        <w:tc>
          <w:tcPr>
            <w:tcW w:w="1275" w:type="dxa"/>
            <w:tcBorders>
              <w:top w:val="single" w:sz="4" w:space="0" w:color="000000"/>
              <w:left w:val="single" w:sz="4" w:space="0" w:color="000000"/>
              <w:bottom w:val="single" w:sz="4" w:space="0" w:color="auto"/>
              <w:right w:val="single" w:sz="4" w:space="0" w:color="000000"/>
            </w:tcBorders>
            <w:vAlign w:val="center"/>
          </w:tcPr>
          <w:p w14:paraId="39B256A5" w14:textId="77777777" w:rsidR="00BF6D5C" w:rsidRDefault="00BF6D5C">
            <w:pPr>
              <w:spacing w:afterLines="0" w:after="77" w:line="240" w:lineRule="exact"/>
              <w:jc w:val="center"/>
              <w:textAlignment w:val="center"/>
              <w:rPr>
                <w:rFonts w:ascii="宋体" w:hAnsi="宋体" w:cs="宋体"/>
                <w:kern w:val="0"/>
                <w:sz w:val="21"/>
                <w:szCs w:val="21"/>
                <w:lang w:bidi="ar"/>
              </w:rPr>
            </w:pPr>
          </w:p>
        </w:tc>
      </w:tr>
      <w:tr w:rsidR="00BF6D5C" w14:paraId="200F252D" w14:textId="77777777">
        <w:trPr>
          <w:trHeight w:val="689"/>
          <w:jc w:val="center"/>
        </w:trPr>
        <w:tc>
          <w:tcPr>
            <w:tcW w:w="8514" w:type="dxa"/>
            <w:gridSpan w:val="7"/>
            <w:tcBorders>
              <w:top w:val="single" w:sz="4" w:space="0" w:color="auto"/>
              <w:left w:val="single" w:sz="4" w:space="0" w:color="auto"/>
              <w:bottom w:val="single" w:sz="4" w:space="0" w:color="auto"/>
              <w:right w:val="single" w:sz="4" w:space="0" w:color="auto"/>
            </w:tcBorders>
            <w:vAlign w:val="center"/>
          </w:tcPr>
          <w:p w14:paraId="2838A498" w14:textId="77777777" w:rsidR="00BF6D5C" w:rsidRDefault="00340E94">
            <w:pPr>
              <w:spacing w:afterLines="0" w:after="0" w:line="240" w:lineRule="exact"/>
              <w:jc w:val="center"/>
              <w:textAlignment w:val="center"/>
              <w:rPr>
                <w:rFonts w:ascii="宋体" w:hAnsi="宋体" w:cs="宋体"/>
                <w:kern w:val="0"/>
                <w:sz w:val="21"/>
                <w:szCs w:val="21"/>
                <w:lang w:bidi="ar"/>
              </w:rPr>
            </w:pPr>
            <w:r>
              <w:rPr>
                <w:rFonts w:ascii="宋体" w:hAnsi="宋体" w:cs="宋体" w:hint="eastAsia"/>
                <w:kern w:val="0"/>
                <w:sz w:val="21"/>
                <w:szCs w:val="21"/>
                <w:lang w:bidi="ar"/>
              </w:rPr>
              <w:t>注：1.防爆传感器60非防爆传感器120；2.设备功率100kW以上的设备使用有线温振传感器，100kW以下设备使用无线温振传感器。</w:t>
            </w:r>
          </w:p>
        </w:tc>
      </w:tr>
    </w:tbl>
    <w:p w14:paraId="0011ED8B" w14:textId="77777777" w:rsidR="00BF6D5C" w:rsidRDefault="00340E94">
      <w:pPr>
        <w:autoSpaceDE w:val="0"/>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lang w:bidi="ar"/>
        </w:rPr>
        <w:t>实现主要设备在线高密度数据采集，实现主要设备的实时监测和实时报警。能够实现时域，频域，时频域多种信号分析功能，并通过内置</w:t>
      </w:r>
      <w:r>
        <w:rPr>
          <w:rFonts w:ascii="仿宋" w:eastAsia="仿宋" w:hAnsi="仿宋" w:cs="仿宋" w:hint="eastAsia"/>
          <w:kern w:val="0"/>
          <w:sz w:val="32"/>
          <w:szCs w:val="32"/>
        </w:rPr>
        <w:t>自动</w:t>
      </w:r>
      <w:r>
        <w:rPr>
          <w:rFonts w:ascii="仿宋" w:eastAsia="仿宋" w:hAnsi="仿宋" w:cs="仿宋" w:hint="eastAsia"/>
          <w:sz w:val="32"/>
          <w:szCs w:val="32"/>
          <w:lang w:bidi="ar"/>
        </w:rPr>
        <w:t>算法实现实时预警。能够实现设备预测性维护，专家远程诊断分析，可分析设备劣化趋势，提前发现设备潜在故障，减少非计划停工停产，故障防患于未然。能够实现设备精确性维护，通过对潜在和已有故障的</w:t>
      </w:r>
      <w:r>
        <w:rPr>
          <w:rFonts w:ascii="仿宋" w:eastAsia="仿宋" w:hAnsi="仿宋" w:cs="仿宋" w:hint="eastAsia"/>
          <w:sz w:val="32"/>
          <w:szCs w:val="32"/>
          <w:lang w:bidi="ar"/>
        </w:rPr>
        <w:lastRenderedPageBreak/>
        <w:t>深入分析诊断，制定精确的维修策略，协助业主管好、用好、修好设备。</w:t>
      </w:r>
    </w:p>
    <w:p w14:paraId="4AD297D5" w14:textId="77777777" w:rsidR="00BF6D5C" w:rsidRDefault="00340E94">
      <w:pPr>
        <w:numPr>
          <w:ilvl w:val="3"/>
          <w:numId w:val="0"/>
        </w:numPr>
        <w:adjustRightInd/>
        <w:snapToGrid/>
        <w:spacing w:afterLines="0" w:after="0" w:line="560" w:lineRule="exact"/>
        <w:ind w:firstLineChars="200" w:firstLine="647"/>
        <w:rPr>
          <w:rFonts w:ascii="仿宋" w:eastAsia="仿宋" w:hAnsi="仿宋" w:cs="仿宋"/>
          <w:sz w:val="32"/>
          <w:szCs w:val="36"/>
        </w:rPr>
      </w:pPr>
      <w:r>
        <w:rPr>
          <w:rFonts w:ascii="Times New Roman" w:eastAsia="仿宋" w:hAnsi="Times New Roman" w:cs="Times New Roman"/>
          <w:sz w:val="32"/>
          <w:szCs w:val="32"/>
        </w:rPr>
        <w:t>1.</w:t>
      </w:r>
      <w:r>
        <w:rPr>
          <w:rFonts w:ascii="Times New Roman" w:eastAsia="仿宋" w:hAnsi="Times New Roman" w:cs="Times New Roman" w:hint="eastAsia"/>
          <w:sz w:val="32"/>
          <w:szCs w:val="32"/>
        </w:rPr>
        <w:t>3</w:t>
      </w:r>
      <w:r>
        <w:rPr>
          <w:rFonts w:ascii="仿宋" w:eastAsia="仿宋" w:hAnsi="仿宋" w:cs="仿宋" w:hint="eastAsia"/>
          <w:sz w:val="32"/>
          <w:szCs w:val="36"/>
        </w:rPr>
        <w:t>主要设备技术要求</w:t>
      </w:r>
    </w:p>
    <w:p w14:paraId="0C1791E9" w14:textId="77777777" w:rsidR="00BF6D5C" w:rsidRDefault="00340E94">
      <w:pPr>
        <w:autoSpaceDE w:val="0"/>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（1）温度、振动传感器</w:t>
      </w:r>
    </w:p>
    <w:p w14:paraId="7F455C5A" w14:textId="77777777" w:rsidR="00BF6D5C" w:rsidRDefault="00340E94">
      <w:pPr>
        <w:autoSpaceDE w:val="0"/>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采样频率，X、Y</w:t>
      </w:r>
      <w:proofErr w:type="gramStart"/>
      <w:r>
        <w:rPr>
          <w:rFonts w:ascii="仿宋" w:eastAsia="仿宋" w:hAnsi="仿宋" w:cs="仿宋" w:hint="eastAsia"/>
          <w:sz w:val="32"/>
          <w:szCs w:val="32"/>
          <w:lang w:bidi="ar"/>
        </w:rPr>
        <w:t>轴最大</w:t>
      </w:r>
      <w:proofErr w:type="gramEnd"/>
      <w:r>
        <w:rPr>
          <w:rFonts w:ascii="仿宋" w:eastAsia="仿宋" w:hAnsi="仿宋" w:cs="仿宋" w:hint="eastAsia"/>
          <w:sz w:val="32"/>
          <w:szCs w:val="32"/>
          <w:lang w:bidi="ar"/>
        </w:rPr>
        <w:t>到16KHz，Z</w:t>
      </w:r>
      <w:proofErr w:type="gramStart"/>
      <w:r>
        <w:rPr>
          <w:rFonts w:ascii="仿宋" w:eastAsia="仿宋" w:hAnsi="仿宋" w:cs="仿宋" w:hint="eastAsia"/>
          <w:sz w:val="32"/>
          <w:szCs w:val="32"/>
          <w:lang w:bidi="ar"/>
        </w:rPr>
        <w:t>轴最大</w:t>
      </w:r>
      <w:proofErr w:type="gramEnd"/>
      <w:r>
        <w:rPr>
          <w:rFonts w:ascii="仿宋" w:eastAsia="仿宋" w:hAnsi="仿宋" w:cs="仿宋" w:hint="eastAsia"/>
          <w:sz w:val="32"/>
          <w:szCs w:val="32"/>
          <w:lang w:bidi="ar"/>
        </w:rPr>
        <w:t>到128KHz；温度测量范围，-50-150℃；防护等级，IP68；无线射频频率，2.4GHz；速度频率范围，10—1000Hz；通讯距离，150m可视；加速度频率范围，X、Y轴：0.5—1600Hz，Z轴：0-23000Hz；电池，3.6V锂电池；</w:t>
      </w:r>
    </w:p>
    <w:p w14:paraId="22F4D831" w14:textId="77777777" w:rsidR="00BF6D5C" w:rsidRDefault="00340E94">
      <w:pPr>
        <w:autoSpaceDE w:val="0"/>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（2）防爆温度、振动传感器（无线）</w:t>
      </w:r>
    </w:p>
    <w:p w14:paraId="26168E11" w14:textId="77777777" w:rsidR="00BF6D5C" w:rsidRDefault="00340E94">
      <w:pPr>
        <w:autoSpaceDE w:val="0"/>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采样频率，X、Y</w:t>
      </w:r>
      <w:proofErr w:type="gramStart"/>
      <w:r>
        <w:rPr>
          <w:rFonts w:ascii="仿宋" w:eastAsia="仿宋" w:hAnsi="仿宋" w:cs="仿宋" w:hint="eastAsia"/>
          <w:sz w:val="32"/>
          <w:szCs w:val="32"/>
          <w:lang w:bidi="ar"/>
        </w:rPr>
        <w:t>轴最大</w:t>
      </w:r>
      <w:proofErr w:type="gramEnd"/>
      <w:r>
        <w:rPr>
          <w:rFonts w:ascii="仿宋" w:eastAsia="仿宋" w:hAnsi="仿宋" w:cs="仿宋" w:hint="eastAsia"/>
          <w:sz w:val="32"/>
          <w:szCs w:val="32"/>
          <w:lang w:bidi="ar"/>
        </w:rPr>
        <w:t>到16KHz，Z</w:t>
      </w:r>
      <w:proofErr w:type="gramStart"/>
      <w:r>
        <w:rPr>
          <w:rFonts w:ascii="仿宋" w:eastAsia="仿宋" w:hAnsi="仿宋" w:cs="仿宋" w:hint="eastAsia"/>
          <w:sz w:val="32"/>
          <w:szCs w:val="32"/>
          <w:lang w:bidi="ar"/>
        </w:rPr>
        <w:t>轴最大</w:t>
      </w:r>
      <w:proofErr w:type="gramEnd"/>
      <w:r>
        <w:rPr>
          <w:rFonts w:ascii="仿宋" w:eastAsia="仿宋" w:hAnsi="仿宋" w:cs="仿宋" w:hint="eastAsia"/>
          <w:sz w:val="32"/>
          <w:szCs w:val="32"/>
          <w:lang w:bidi="ar"/>
        </w:rPr>
        <w:t xml:space="preserve">到128KHz；防爆类型，Ex </w:t>
      </w:r>
      <w:proofErr w:type="spellStart"/>
      <w:r>
        <w:rPr>
          <w:rFonts w:ascii="仿宋" w:eastAsia="仿宋" w:hAnsi="仿宋" w:cs="仿宋" w:hint="eastAsia"/>
          <w:sz w:val="32"/>
          <w:szCs w:val="32"/>
          <w:lang w:bidi="ar"/>
        </w:rPr>
        <w:t>ia</w:t>
      </w:r>
      <w:proofErr w:type="spellEnd"/>
      <w:r>
        <w:rPr>
          <w:rFonts w:ascii="仿宋" w:eastAsia="仿宋" w:hAnsi="仿宋" w:cs="仿宋" w:hint="eastAsia"/>
          <w:sz w:val="32"/>
          <w:szCs w:val="32"/>
          <w:lang w:bidi="ar"/>
        </w:rPr>
        <w:t xml:space="preserve"> IIC T4 Ga，Ex </w:t>
      </w:r>
      <w:proofErr w:type="spellStart"/>
      <w:r>
        <w:rPr>
          <w:rFonts w:ascii="仿宋" w:eastAsia="仿宋" w:hAnsi="仿宋" w:cs="仿宋" w:hint="eastAsia"/>
          <w:sz w:val="32"/>
          <w:szCs w:val="32"/>
          <w:lang w:bidi="ar"/>
        </w:rPr>
        <w:t>ia</w:t>
      </w:r>
      <w:proofErr w:type="spellEnd"/>
      <w:r>
        <w:rPr>
          <w:rFonts w:ascii="仿宋" w:eastAsia="仿宋" w:hAnsi="仿宋" w:cs="仿宋" w:hint="eastAsia"/>
          <w:sz w:val="32"/>
          <w:szCs w:val="32"/>
          <w:lang w:bidi="ar"/>
        </w:rPr>
        <w:t xml:space="preserve"> I Ma；温度测量范围，-50-150℃；防护等级，IP68；无线射频频率，2.4GHz；速度频率范围，10—1000Hz；通讯距离，150m可视；加速度频率范围，X、Y轴：0.5—1600Hz，Z轴：0-23000Hz；电池，3.6V锂电池；</w:t>
      </w:r>
    </w:p>
    <w:p w14:paraId="4A54F9D7" w14:textId="77777777" w:rsidR="00BF6D5C" w:rsidRDefault="00340E94">
      <w:pPr>
        <w:autoSpaceDE w:val="0"/>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（3）采集网关</w:t>
      </w:r>
    </w:p>
    <w:p w14:paraId="39019AE0" w14:textId="77777777" w:rsidR="00BF6D5C" w:rsidRDefault="00340E94">
      <w:pPr>
        <w:autoSpaceDE w:val="0"/>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CPU 运行频率≥ 454MHz； ≥128MB 的系统内存； 自带 ≥1GB 的闪存，留有≮ 500MB 的数据存储空间； 9～36V的供电电压； 2个标准的10M/100M自适应网口，可支持多种工业协议；1个CAN口，波特率可设最高能到1M，单口最多能接8</w:t>
      </w:r>
      <w:r>
        <w:rPr>
          <w:rFonts w:eastAsia="仿宋" w:cs="仿宋" w:hint="eastAsia"/>
          <w:sz w:val="32"/>
          <w:szCs w:val="32"/>
          <w:lang w:bidi="ar"/>
        </w:rPr>
        <w:t>0</w:t>
      </w:r>
      <w:r>
        <w:rPr>
          <w:rFonts w:ascii="仿宋" w:eastAsia="仿宋" w:hAnsi="仿宋" w:cs="仿宋" w:hint="eastAsia"/>
          <w:sz w:val="32"/>
          <w:szCs w:val="32"/>
          <w:lang w:bidi="ar"/>
        </w:rPr>
        <w:t xml:space="preserve">个CAN节点，支持 </w:t>
      </w:r>
      <w:proofErr w:type="spellStart"/>
      <w:r>
        <w:rPr>
          <w:rFonts w:ascii="仿宋" w:eastAsia="仿宋" w:hAnsi="仿宋" w:cs="仿宋" w:hint="eastAsia"/>
          <w:sz w:val="32"/>
          <w:szCs w:val="32"/>
          <w:lang w:bidi="ar"/>
        </w:rPr>
        <w:t>Beenetcan</w:t>
      </w:r>
      <w:proofErr w:type="spellEnd"/>
      <w:r>
        <w:rPr>
          <w:rFonts w:ascii="仿宋" w:eastAsia="仿宋" w:hAnsi="仿宋" w:cs="仿宋" w:hint="eastAsia"/>
          <w:sz w:val="32"/>
          <w:szCs w:val="32"/>
          <w:lang w:bidi="ar"/>
        </w:rPr>
        <w:t xml:space="preserve"> 协议；1个隔离型的RS485口，隔离电压1500V，波特率可设最高能到115200，单口最多能接30个 RS485节点，支持 Modbus 协议和主/从模式；2个RS232口（其中一个为调试串口，不能供外部使用），波特</w:t>
      </w:r>
      <w:r>
        <w:rPr>
          <w:rFonts w:ascii="仿宋" w:eastAsia="仿宋" w:hAnsi="仿宋" w:cs="仿宋" w:hint="eastAsia"/>
          <w:sz w:val="32"/>
          <w:szCs w:val="32"/>
          <w:lang w:bidi="ar"/>
        </w:rPr>
        <w:lastRenderedPageBreak/>
        <w:t>率可设置高能到115200，支持无/奇校验/偶校验、7或8 位字长、1或2位停止位；1路SIM 卡插槽， 2路50Ω/SMA 阴头座，RF</w:t>
      </w:r>
      <w:proofErr w:type="gramStart"/>
      <w:r>
        <w:rPr>
          <w:rFonts w:ascii="仿宋" w:eastAsia="仿宋" w:hAnsi="仿宋" w:cs="仿宋" w:hint="eastAsia"/>
          <w:sz w:val="32"/>
          <w:szCs w:val="32"/>
          <w:lang w:bidi="ar"/>
        </w:rPr>
        <w:t>为进程</w:t>
      </w:r>
      <w:proofErr w:type="gramEnd"/>
      <w:r>
        <w:rPr>
          <w:rFonts w:ascii="仿宋" w:eastAsia="仿宋" w:hAnsi="仿宋" w:cs="仿宋" w:hint="eastAsia"/>
          <w:sz w:val="32"/>
          <w:szCs w:val="32"/>
          <w:lang w:bidi="ar"/>
        </w:rPr>
        <w:t xml:space="preserve">通讯用模块天线，2G/3G/4G 为远程通 </w:t>
      </w:r>
      <w:proofErr w:type="gramStart"/>
      <w:r>
        <w:rPr>
          <w:rFonts w:ascii="仿宋" w:eastAsia="仿宋" w:hAnsi="仿宋" w:cs="仿宋" w:hint="eastAsia"/>
          <w:sz w:val="32"/>
          <w:szCs w:val="32"/>
          <w:lang w:bidi="ar"/>
        </w:rPr>
        <w:t>讯用模块</w:t>
      </w:r>
      <w:proofErr w:type="gramEnd"/>
      <w:r>
        <w:rPr>
          <w:rFonts w:ascii="仿宋" w:eastAsia="仿宋" w:hAnsi="仿宋" w:cs="仿宋" w:hint="eastAsia"/>
          <w:sz w:val="32"/>
          <w:szCs w:val="32"/>
          <w:lang w:bidi="ar"/>
        </w:rPr>
        <w:t>天线。</w:t>
      </w:r>
    </w:p>
    <w:p w14:paraId="0D9F6130" w14:textId="77777777" w:rsidR="00BF6D5C" w:rsidRDefault="00340E94">
      <w:pPr>
        <w:pStyle w:val="51"/>
        <w:keepLines w:val="0"/>
        <w:numPr>
          <w:ilvl w:val="3"/>
          <w:numId w:val="0"/>
        </w:numPr>
        <w:adjustRightInd/>
        <w:snapToGrid/>
        <w:spacing w:beforeLines="0" w:before="0" w:afterLines="0" w:after="0" w:line="600" w:lineRule="exact"/>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 xml:space="preserve">1.4 </w:t>
      </w:r>
      <w:r>
        <w:rPr>
          <w:rFonts w:ascii="楷体" w:eastAsia="楷体" w:hAnsi="楷体" w:cs="楷体" w:hint="eastAsia"/>
          <w:b w:val="0"/>
          <w:bCs w:val="0"/>
          <w:sz w:val="32"/>
          <w:szCs w:val="32"/>
        </w:rPr>
        <w:t>在线监测软件清单</w:t>
      </w:r>
    </w:p>
    <w:tbl>
      <w:tblPr>
        <w:tblW w:w="5000" w:type="pct"/>
        <w:jc w:val="center"/>
        <w:tblLayout w:type="fixed"/>
        <w:tblLook w:val="04A0" w:firstRow="1" w:lastRow="0" w:firstColumn="1" w:lastColumn="0" w:noHBand="0" w:noVBand="1"/>
      </w:tblPr>
      <w:tblGrid>
        <w:gridCol w:w="460"/>
        <w:gridCol w:w="2055"/>
        <w:gridCol w:w="2803"/>
        <w:gridCol w:w="641"/>
        <w:gridCol w:w="732"/>
        <w:gridCol w:w="2040"/>
      </w:tblGrid>
      <w:tr w:rsidR="00BF6D5C" w14:paraId="1A8598D8" w14:textId="77777777">
        <w:trPr>
          <w:trHeight w:val="20"/>
          <w:jc w:val="center"/>
        </w:trPr>
        <w:tc>
          <w:tcPr>
            <w:tcW w:w="264" w:type="pct"/>
            <w:tcBorders>
              <w:top w:val="single" w:sz="4" w:space="0" w:color="000000"/>
              <w:left w:val="single" w:sz="4" w:space="0" w:color="000000"/>
              <w:bottom w:val="single" w:sz="4" w:space="0" w:color="000000"/>
              <w:right w:val="single" w:sz="4" w:space="0" w:color="000000"/>
            </w:tcBorders>
            <w:noWrap/>
            <w:vAlign w:val="center"/>
          </w:tcPr>
          <w:p w14:paraId="366031CD" w14:textId="77777777" w:rsidR="00BF6D5C" w:rsidRDefault="00340E94">
            <w:pPr>
              <w:topLinePunct/>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序号</w:t>
            </w:r>
          </w:p>
        </w:tc>
        <w:tc>
          <w:tcPr>
            <w:tcW w:w="1177" w:type="pct"/>
            <w:tcBorders>
              <w:top w:val="single" w:sz="4" w:space="0" w:color="000000"/>
              <w:left w:val="single" w:sz="4" w:space="0" w:color="000000"/>
              <w:bottom w:val="single" w:sz="4" w:space="0" w:color="000000"/>
              <w:right w:val="single" w:sz="4" w:space="0" w:color="000000"/>
            </w:tcBorders>
            <w:noWrap/>
            <w:vAlign w:val="center"/>
          </w:tcPr>
          <w:p w14:paraId="23634444" w14:textId="77777777" w:rsidR="00BF6D5C" w:rsidRDefault="00340E94">
            <w:pPr>
              <w:topLinePunct/>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名称</w:t>
            </w:r>
          </w:p>
        </w:tc>
        <w:tc>
          <w:tcPr>
            <w:tcW w:w="1605" w:type="pct"/>
            <w:tcBorders>
              <w:top w:val="single" w:sz="4" w:space="0" w:color="000000"/>
              <w:left w:val="single" w:sz="4" w:space="0" w:color="000000"/>
              <w:bottom w:val="single" w:sz="4" w:space="0" w:color="000000"/>
              <w:right w:val="single" w:sz="4" w:space="0" w:color="000000"/>
            </w:tcBorders>
            <w:noWrap/>
            <w:vAlign w:val="center"/>
          </w:tcPr>
          <w:p w14:paraId="323EA06C" w14:textId="77777777" w:rsidR="00BF6D5C" w:rsidRDefault="00340E94">
            <w:pPr>
              <w:topLinePunct/>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规格参数</w:t>
            </w:r>
          </w:p>
        </w:tc>
        <w:tc>
          <w:tcPr>
            <w:tcW w:w="367" w:type="pct"/>
            <w:tcBorders>
              <w:top w:val="single" w:sz="4" w:space="0" w:color="000000"/>
              <w:left w:val="single" w:sz="4" w:space="0" w:color="000000"/>
              <w:bottom w:val="single" w:sz="4" w:space="0" w:color="000000"/>
              <w:right w:val="single" w:sz="4" w:space="0" w:color="000000"/>
            </w:tcBorders>
            <w:noWrap/>
            <w:vAlign w:val="center"/>
          </w:tcPr>
          <w:p w14:paraId="279D2029" w14:textId="77777777" w:rsidR="00BF6D5C" w:rsidRDefault="00340E94">
            <w:pPr>
              <w:topLinePunct/>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单位</w:t>
            </w:r>
          </w:p>
        </w:tc>
        <w:tc>
          <w:tcPr>
            <w:tcW w:w="419" w:type="pct"/>
            <w:tcBorders>
              <w:top w:val="single" w:sz="4" w:space="0" w:color="000000"/>
              <w:left w:val="single" w:sz="4" w:space="0" w:color="000000"/>
              <w:bottom w:val="single" w:sz="4" w:space="0" w:color="000000"/>
              <w:right w:val="single" w:sz="4" w:space="0" w:color="000000"/>
            </w:tcBorders>
            <w:noWrap/>
            <w:vAlign w:val="center"/>
          </w:tcPr>
          <w:p w14:paraId="51E77EF7" w14:textId="77777777" w:rsidR="00BF6D5C" w:rsidRDefault="00340E94">
            <w:pPr>
              <w:topLinePunct/>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数量</w:t>
            </w:r>
          </w:p>
        </w:tc>
        <w:tc>
          <w:tcPr>
            <w:tcW w:w="1168" w:type="pct"/>
            <w:tcBorders>
              <w:top w:val="single" w:sz="4" w:space="0" w:color="000000"/>
              <w:left w:val="single" w:sz="4" w:space="0" w:color="000000"/>
              <w:bottom w:val="single" w:sz="4" w:space="0" w:color="000000"/>
              <w:right w:val="single" w:sz="4" w:space="0" w:color="000000"/>
            </w:tcBorders>
            <w:noWrap/>
            <w:vAlign w:val="center"/>
          </w:tcPr>
          <w:p w14:paraId="38FE9ACE" w14:textId="77777777" w:rsidR="00BF6D5C" w:rsidRDefault="00340E94">
            <w:pPr>
              <w:topLinePunct/>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品牌</w:t>
            </w:r>
          </w:p>
        </w:tc>
      </w:tr>
      <w:tr w:rsidR="00BF6D5C" w14:paraId="77C636C9" w14:textId="77777777">
        <w:trPr>
          <w:trHeight w:val="20"/>
          <w:jc w:val="center"/>
        </w:trPr>
        <w:tc>
          <w:tcPr>
            <w:tcW w:w="264" w:type="pct"/>
            <w:tcBorders>
              <w:top w:val="single" w:sz="4" w:space="0" w:color="000000"/>
              <w:left w:val="single" w:sz="4" w:space="0" w:color="000000"/>
              <w:bottom w:val="single" w:sz="4" w:space="0" w:color="000000"/>
              <w:right w:val="single" w:sz="4" w:space="0" w:color="000000"/>
            </w:tcBorders>
            <w:noWrap/>
            <w:vAlign w:val="center"/>
          </w:tcPr>
          <w:p w14:paraId="12455F4D"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177" w:type="pct"/>
            <w:tcBorders>
              <w:top w:val="single" w:sz="4" w:space="0" w:color="000000"/>
              <w:left w:val="single" w:sz="4" w:space="0" w:color="000000"/>
              <w:bottom w:val="single" w:sz="4" w:space="0" w:color="000000"/>
              <w:right w:val="single" w:sz="4" w:space="0" w:color="000000"/>
            </w:tcBorders>
            <w:noWrap/>
            <w:vAlign w:val="center"/>
          </w:tcPr>
          <w:p w14:paraId="0A65D5BB"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在线监测软件平台</w:t>
            </w:r>
          </w:p>
        </w:tc>
        <w:tc>
          <w:tcPr>
            <w:tcW w:w="1605" w:type="pct"/>
            <w:tcBorders>
              <w:top w:val="single" w:sz="4" w:space="0" w:color="000000"/>
              <w:left w:val="single" w:sz="4" w:space="0" w:color="000000"/>
              <w:bottom w:val="single" w:sz="4" w:space="0" w:color="000000"/>
              <w:right w:val="single" w:sz="4" w:space="0" w:color="000000"/>
            </w:tcBorders>
            <w:noWrap/>
            <w:vAlign w:val="center"/>
          </w:tcPr>
          <w:p w14:paraId="7FC528B8" w14:textId="77777777" w:rsidR="00BF6D5C" w:rsidRDefault="00340E94">
            <w:pPr>
              <w:topLinePunct/>
              <w:spacing w:afterLines="0" w:after="77"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软件、后台分析服务永久免费</w:t>
            </w:r>
          </w:p>
        </w:tc>
        <w:tc>
          <w:tcPr>
            <w:tcW w:w="367" w:type="pct"/>
            <w:tcBorders>
              <w:top w:val="single" w:sz="4" w:space="0" w:color="000000"/>
              <w:left w:val="single" w:sz="4" w:space="0" w:color="000000"/>
              <w:bottom w:val="single" w:sz="4" w:space="0" w:color="000000"/>
              <w:right w:val="single" w:sz="4" w:space="0" w:color="000000"/>
            </w:tcBorders>
            <w:noWrap/>
            <w:vAlign w:val="center"/>
          </w:tcPr>
          <w:p w14:paraId="49B8071D"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项</w:t>
            </w:r>
          </w:p>
        </w:tc>
        <w:tc>
          <w:tcPr>
            <w:tcW w:w="419" w:type="pct"/>
            <w:tcBorders>
              <w:top w:val="single" w:sz="4" w:space="0" w:color="000000"/>
              <w:left w:val="single" w:sz="4" w:space="0" w:color="000000"/>
              <w:bottom w:val="single" w:sz="4" w:space="0" w:color="000000"/>
              <w:right w:val="single" w:sz="4" w:space="0" w:color="000000"/>
            </w:tcBorders>
            <w:noWrap/>
            <w:vAlign w:val="center"/>
          </w:tcPr>
          <w:p w14:paraId="33F5CF82"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168" w:type="pct"/>
            <w:tcBorders>
              <w:top w:val="single" w:sz="4" w:space="0" w:color="000000"/>
              <w:left w:val="single" w:sz="4" w:space="0" w:color="000000"/>
              <w:bottom w:val="single" w:sz="4" w:space="0" w:color="000000"/>
              <w:right w:val="single" w:sz="4" w:space="0" w:color="000000"/>
            </w:tcBorders>
            <w:noWrap/>
            <w:vAlign w:val="center"/>
          </w:tcPr>
          <w:p w14:paraId="78267E3F" w14:textId="77777777" w:rsidR="00BF6D5C" w:rsidRDefault="00340E94">
            <w:pPr>
              <w:topLinePunct/>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定制开发</w:t>
            </w:r>
          </w:p>
        </w:tc>
      </w:tr>
      <w:tr w:rsidR="00BF6D5C" w14:paraId="29EF1AAA" w14:textId="77777777">
        <w:trPr>
          <w:trHeight w:val="20"/>
          <w:jc w:val="center"/>
        </w:trPr>
        <w:tc>
          <w:tcPr>
            <w:tcW w:w="264" w:type="pct"/>
            <w:tcBorders>
              <w:top w:val="single" w:sz="4" w:space="0" w:color="000000"/>
              <w:left w:val="single" w:sz="4" w:space="0" w:color="000000"/>
              <w:bottom w:val="single" w:sz="4" w:space="0" w:color="000000"/>
              <w:right w:val="single" w:sz="4" w:space="0" w:color="000000"/>
            </w:tcBorders>
            <w:noWrap/>
            <w:vAlign w:val="center"/>
          </w:tcPr>
          <w:p w14:paraId="0A30BFA0"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2</w:t>
            </w:r>
          </w:p>
        </w:tc>
        <w:tc>
          <w:tcPr>
            <w:tcW w:w="1177" w:type="pct"/>
            <w:tcBorders>
              <w:top w:val="single" w:sz="4" w:space="0" w:color="000000"/>
              <w:left w:val="single" w:sz="4" w:space="0" w:color="000000"/>
              <w:bottom w:val="single" w:sz="4" w:space="0" w:color="000000"/>
              <w:right w:val="single" w:sz="4" w:space="0" w:color="000000"/>
            </w:tcBorders>
            <w:noWrap/>
            <w:vAlign w:val="center"/>
          </w:tcPr>
          <w:p w14:paraId="0B340152"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自动数据采集器</w:t>
            </w:r>
          </w:p>
        </w:tc>
        <w:tc>
          <w:tcPr>
            <w:tcW w:w="1605" w:type="pct"/>
            <w:tcBorders>
              <w:top w:val="single" w:sz="4" w:space="0" w:color="000000"/>
              <w:left w:val="single" w:sz="4" w:space="0" w:color="000000"/>
              <w:bottom w:val="single" w:sz="4" w:space="0" w:color="000000"/>
              <w:right w:val="single" w:sz="4" w:space="0" w:color="000000"/>
            </w:tcBorders>
            <w:noWrap/>
            <w:vAlign w:val="center"/>
          </w:tcPr>
          <w:p w14:paraId="65234FFF"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信号覆盖范围半径200米（空旷环境下），按需配置</w:t>
            </w:r>
          </w:p>
        </w:tc>
        <w:tc>
          <w:tcPr>
            <w:tcW w:w="367" w:type="pct"/>
            <w:tcBorders>
              <w:top w:val="single" w:sz="4" w:space="0" w:color="000000"/>
              <w:left w:val="single" w:sz="4" w:space="0" w:color="000000"/>
              <w:bottom w:val="single" w:sz="4" w:space="0" w:color="000000"/>
              <w:right w:val="single" w:sz="4" w:space="0" w:color="000000"/>
            </w:tcBorders>
            <w:noWrap/>
            <w:vAlign w:val="center"/>
          </w:tcPr>
          <w:p w14:paraId="16C0E618"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项</w:t>
            </w:r>
          </w:p>
        </w:tc>
        <w:tc>
          <w:tcPr>
            <w:tcW w:w="419" w:type="pct"/>
            <w:tcBorders>
              <w:top w:val="single" w:sz="4" w:space="0" w:color="000000"/>
              <w:left w:val="single" w:sz="4" w:space="0" w:color="000000"/>
              <w:bottom w:val="single" w:sz="4" w:space="0" w:color="000000"/>
              <w:right w:val="single" w:sz="4" w:space="0" w:color="000000"/>
            </w:tcBorders>
            <w:noWrap/>
            <w:vAlign w:val="center"/>
          </w:tcPr>
          <w:p w14:paraId="0147F53F"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168" w:type="pct"/>
            <w:tcBorders>
              <w:top w:val="single" w:sz="4" w:space="0" w:color="000000"/>
              <w:left w:val="single" w:sz="4" w:space="0" w:color="000000"/>
              <w:bottom w:val="single" w:sz="4" w:space="0" w:color="000000"/>
              <w:right w:val="single" w:sz="4" w:space="0" w:color="000000"/>
            </w:tcBorders>
            <w:noWrap/>
            <w:vAlign w:val="center"/>
          </w:tcPr>
          <w:p w14:paraId="40983326" w14:textId="77777777" w:rsidR="00BF6D5C" w:rsidRDefault="00340E94">
            <w:pPr>
              <w:topLinePunct/>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容知、必创、</w:t>
            </w:r>
            <w:proofErr w:type="gramStart"/>
            <w:r>
              <w:rPr>
                <w:rFonts w:ascii="宋体" w:hAnsi="宋体" w:cs="宋体" w:hint="eastAsia"/>
                <w:kern w:val="0"/>
                <w:sz w:val="21"/>
                <w:szCs w:val="21"/>
                <w:lang w:bidi="ar"/>
              </w:rPr>
              <w:t>朗坤</w:t>
            </w:r>
            <w:proofErr w:type="gramEnd"/>
          </w:p>
        </w:tc>
      </w:tr>
      <w:tr w:rsidR="00BF6D5C" w14:paraId="3FC1BE58" w14:textId="77777777">
        <w:trPr>
          <w:trHeight w:val="20"/>
          <w:jc w:val="center"/>
        </w:trPr>
        <w:tc>
          <w:tcPr>
            <w:tcW w:w="264" w:type="pct"/>
            <w:tcBorders>
              <w:top w:val="single" w:sz="4" w:space="0" w:color="000000"/>
              <w:left w:val="single" w:sz="4" w:space="0" w:color="000000"/>
              <w:bottom w:val="single" w:sz="4" w:space="0" w:color="000000"/>
              <w:right w:val="single" w:sz="4" w:space="0" w:color="000000"/>
            </w:tcBorders>
            <w:noWrap/>
            <w:vAlign w:val="center"/>
          </w:tcPr>
          <w:p w14:paraId="54DEB33D"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3</w:t>
            </w:r>
          </w:p>
        </w:tc>
        <w:tc>
          <w:tcPr>
            <w:tcW w:w="1177" w:type="pct"/>
            <w:tcBorders>
              <w:top w:val="single" w:sz="4" w:space="0" w:color="000000"/>
              <w:left w:val="single" w:sz="4" w:space="0" w:color="000000"/>
              <w:bottom w:val="single" w:sz="4" w:space="0" w:color="000000"/>
              <w:right w:val="single" w:sz="4" w:space="0" w:color="000000"/>
            </w:tcBorders>
            <w:noWrap/>
            <w:vAlign w:val="center"/>
          </w:tcPr>
          <w:p w14:paraId="7E8F0FEF"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通讯基站（防爆）</w:t>
            </w:r>
          </w:p>
        </w:tc>
        <w:tc>
          <w:tcPr>
            <w:tcW w:w="1605" w:type="pct"/>
            <w:tcBorders>
              <w:top w:val="single" w:sz="4" w:space="0" w:color="000000"/>
              <w:left w:val="single" w:sz="4" w:space="0" w:color="000000"/>
              <w:bottom w:val="single" w:sz="4" w:space="0" w:color="000000"/>
              <w:right w:val="single" w:sz="4" w:space="0" w:color="000000"/>
            </w:tcBorders>
            <w:noWrap/>
            <w:vAlign w:val="center"/>
          </w:tcPr>
          <w:p w14:paraId="51634FCA"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sz w:val="21"/>
                <w:szCs w:val="21"/>
              </w:rPr>
              <w:t>根据现场需要</w:t>
            </w:r>
          </w:p>
        </w:tc>
        <w:tc>
          <w:tcPr>
            <w:tcW w:w="367" w:type="pct"/>
            <w:tcBorders>
              <w:top w:val="single" w:sz="4" w:space="0" w:color="000000"/>
              <w:left w:val="single" w:sz="4" w:space="0" w:color="000000"/>
              <w:bottom w:val="single" w:sz="4" w:space="0" w:color="000000"/>
              <w:right w:val="single" w:sz="4" w:space="0" w:color="000000"/>
            </w:tcBorders>
            <w:noWrap/>
            <w:vAlign w:val="center"/>
          </w:tcPr>
          <w:p w14:paraId="69F8DDE9"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台</w:t>
            </w:r>
          </w:p>
        </w:tc>
        <w:tc>
          <w:tcPr>
            <w:tcW w:w="419" w:type="pct"/>
            <w:tcBorders>
              <w:top w:val="single" w:sz="4" w:space="0" w:color="000000"/>
              <w:left w:val="single" w:sz="4" w:space="0" w:color="000000"/>
              <w:bottom w:val="single" w:sz="4" w:space="0" w:color="000000"/>
              <w:right w:val="single" w:sz="4" w:space="0" w:color="000000"/>
            </w:tcBorders>
            <w:noWrap/>
            <w:vAlign w:val="center"/>
          </w:tcPr>
          <w:p w14:paraId="0B661235"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11</w:t>
            </w:r>
          </w:p>
        </w:tc>
        <w:tc>
          <w:tcPr>
            <w:tcW w:w="1168" w:type="pct"/>
            <w:tcBorders>
              <w:top w:val="single" w:sz="4" w:space="0" w:color="000000"/>
              <w:left w:val="single" w:sz="4" w:space="0" w:color="000000"/>
              <w:bottom w:val="single" w:sz="4" w:space="0" w:color="000000"/>
              <w:right w:val="single" w:sz="4" w:space="0" w:color="000000"/>
            </w:tcBorders>
            <w:noWrap/>
            <w:vAlign w:val="center"/>
          </w:tcPr>
          <w:p w14:paraId="65D53792" w14:textId="77777777" w:rsidR="00BF6D5C" w:rsidRDefault="00340E94">
            <w:pPr>
              <w:topLinePunct/>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容知、必创、</w:t>
            </w:r>
            <w:proofErr w:type="gramStart"/>
            <w:r>
              <w:rPr>
                <w:rFonts w:ascii="宋体" w:hAnsi="宋体" w:cs="宋体" w:hint="eastAsia"/>
                <w:kern w:val="0"/>
                <w:sz w:val="21"/>
                <w:szCs w:val="21"/>
                <w:lang w:bidi="ar"/>
              </w:rPr>
              <w:t>朗坤</w:t>
            </w:r>
            <w:proofErr w:type="gramEnd"/>
          </w:p>
        </w:tc>
      </w:tr>
      <w:tr w:rsidR="00BF6D5C" w14:paraId="775FDC2C" w14:textId="77777777">
        <w:trPr>
          <w:trHeight w:val="20"/>
          <w:jc w:val="center"/>
        </w:trPr>
        <w:tc>
          <w:tcPr>
            <w:tcW w:w="264" w:type="pct"/>
            <w:tcBorders>
              <w:top w:val="single" w:sz="4" w:space="0" w:color="000000"/>
              <w:left w:val="single" w:sz="4" w:space="0" w:color="000000"/>
              <w:bottom w:val="single" w:sz="4" w:space="0" w:color="000000"/>
              <w:right w:val="single" w:sz="4" w:space="0" w:color="000000"/>
            </w:tcBorders>
            <w:noWrap/>
            <w:vAlign w:val="center"/>
          </w:tcPr>
          <w:p w14:paraId="06B01BCD"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4</w:t>
            </w:r>
          </w:p>
        </w:tc>
        <w:tc>
          <w:tcPr>
            <w:tcW w:w="1177" w:type="pct"/>
            <w:tcBorders>
              <w:top w:val="single" w:sz="4" w:space="0" w:color="000000"/>
              <w:left w:val="single" w:sz="4" w:space="0" w:color="000000"/>
              <w:bottom w:val="single" w:sz="4" w:space="0" w:color="000000"/>
              <w:right w:val="single" w:sz="4" w:space="0" w:color="000000"/>
            </w:tcBorders>
            <w:noWrap/>
            <w:vAlign w:val="center"/>
          </w:tcPr>
          <w:p w14:paraId="2D27352E"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通讯基站</w:t>
            </w:r>
          </w:p>
        </w:tc>
        <w:tc>
          <w:tcPr>
            <w:tcW w:w="1605" w:type="pct"/>
            <w:tcBorders>
              <w:top w:val="single" w:sz="4" w:space="0" w:color="000000"/>
              <w:left w:val="single" w:sz="4" w:space="0" w:color="000000"/>
              <w:bottom w:val="single" w:sz="4" w:space="0" w:color="000000"/>
              <w:right w:val="single" w:sz="4" w:space="0" w:color="000000"/>
            </w:tcBorders>
            <w:noWrap/>
            <w:vAlign w:val="center"/>
          </w:tcPr>
          <w:p w14:paraId="542FF7E8"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sz w:val="21"/>
                <w:szCs w:val="21"/>
              </w:rPr>
              <w:t>根据现场需要</w:t>
            </w:r>
          </w:p>
        </w:tc>
        <w:tc>
          <w:tcPr>
            <w:tcW w:w="367" w:type="pct"/>
            <w:tcBorders>
              <w:top w:val="single" w:sz="4" w:space="0" w:color="000000"/>
              <w:left w:val="single" w:sz="4" w:space="0" w:color="000000"/>
              <w:bottom w:val="single" w:sz="4" w:space="0" w:color="000000"/>
              <w:right w:val="single" w:sz="4" w:space="0" w:color="000000"/>
            </w:tcBorders>
            <w:noWrap/>
            <w:vAlign w:val="center"/>
          </w:tcPr>
          <w:p w14:paraId="4F466316"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台</w:t>
            </w:r>
          </w:p>
        </w:tc>
        <w:tc>
          <w:tcPr>
            <w:tcW w:w="419" w:type="pct"/>
            <w:tcBorders>
              <w:top w:val="single" w:sz="4" w:space="0" w:color="000000"/>
              <w:left w:val="single" w:sz="4" w:space="0" w:color="000000"/>
              <w:bottom w:val="single" w:sz="4" w:space="0" w:color="000000"/>
              <w:right w:val="single" w:sz="4" w:space="0" w:color="000000"/>
            </w:tcBorders>
            <w:noWrap/>
            <w:vAlign w:val="center"/>
          </w:tcPr>
          <w:p w14:paraId="5A541ABB"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24</w:t>
            </w:r>
          </w:p>
        </w:tc>
        <w:tc>
          <w:tcPr>
            <w:tcW w:w="1168" w:type="pct"/>
            <w:tcBorders>
              <w:top w:val="single" w:sz="4" w:space="0" w:color="000000"/>
              <w:left w:val="single" w:sz="4" w:space="0" w:color="000000"/>
              <w:bottom w:val="single" w:sz="4" w:space="0" w:color="000000"/>
              <w:right w:val="single" w:sz="4" w:space="0" w:color="000000"/>
            </w:tcBorders>
            <w:noWrap/>
            <w:vAlign w:val="center"/>
          </w:tcPr>
          <w:p w14:paraId="67926CAB" w14:textId="77777777" w:rsidR="00BF6D5C" w:rsidRDefault="00340E94">
            <w:pPr>
              <w:topLinePunct/>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容知、必创、</w:t>
            </w:r>
            <w:proofErr w:type="gramStart"/>
            <w:r>
              <w:rPr>
                <w:rFonts w:ascii="宋体" w:hAnsi="宋体" w:cs="宋体" w:hint="eastAsia"/>
                <w:kern w:val="0"/>
                <w:sz w:val="21"/>
                <w:szCs w:val="21"/>
                <w:lang w:bidi="ar"/>
              </w:rPr>
              <w:t>朗坤</w:t>
            </w:r>
            <w:proofErr w:type="gramEnd"/>
          </w:p>
        </w:tc>
      </w:tr>
      <w:tr w:rsidR="00BF6D5C" w14:paraId="1EC423C7" w14:textId="77777777">
        <w:trPr>
          <w:trHeight w:val="560"/>
          <w:jc w:val="center"/>
        </w:trPr>
        <w:tc>
          <w:tcPr>
            <w:tcW w:w="264" w:type="pct"/>
            <w:tcBorders>
              <w:top w:val="single" w:sz="4" w:space="0" w:color="000000"/>
              <w:left w:val="single" w:sz="4" w:space="0" w:color="000000"/>
              <w:bottom w:val="single" w:sz="4" w:space="0" w:color="000000"/>
              <w:right w:val="single" w:sz="4" w:space="0" w:color="000000"/>
            </w:tcBorders>
            <w:noWrap/>
            <w:vAlign w:val="center"/>
          </w:tcPr>
          <w:p w14:paraId="338E6E15" w14:textId="77777777" w:rsidR="00BF6D5C" w:rsidRDefault="00340E94">
            <w:pPr>
              <w:topLinePunct/>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5</w:t>
            </w:r>
          </w:p>
        </w:tc>
        <w:tc>
          <w:tcPr>
            <w:tcW w:w="1177" w:type="pct"/>
            <w:tcBorders>
              <w:top w:val="single" w:sz="4" w:space="0" w:color="000000"/>
              <w:left w:val="single" w:sz="4" w:space="0" w:color="000000"/>
              <w:bottom w:val="single" w:sz="4" w:space="0" w:color="000000"/>
              <w:right w:val="single" w:sz="4" w:space="0" w:color="000000"/>
            </w:tcBorders>
            <w:noWrap/>
            <w:vAlign w:val="center"/>
          </w:tcPr>
          <w:p w14:paraId="7A21FD42" w14:textId="77777777" w:rsidR="00BF6D5C" w:rsidRDefault="00340E94">
            <w:pPr>
              <w:topLinePunct/>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温度、振动传感器（防爆）</w:t>
            </w:r>
          </w:p>
        </w:tc>
        <w:tc>
          <w:tcPr>
            <w:tcW w:w="1605" w:type="pct"/>
            <w:tcBorders>
              <w:top w:val="single" w:sz="4" w:space="0" w:color="000000"/>
              <w:left w:val="single" w:sz="4" w:space="0" w:color="000000"/>
              <w:bottom w:val="single" w:sz="4" w:space="0" w:color="000000"/>
              <w:right w:val="single" w:sz="4" w:space="0" w:color="000000"/>
            </w:tcBorders>
            <w:noWrap/>
            <w:vAlign w:val="center"/>
          </w:tcPr>
          <w:p w14:paraId="04FDC0D2" w14:textId="77777777" w:rsidR="00BF6D5C" w:rsidRDefault="00340E94">
            <w:pPr>
              <w:topLinePunct/>
              <w:spacing w:afterLines="0" w:after="0" w:line="240" w:lineRule="auto"/>
              <w:jc w:val="center"/>
              <w:textAlignment w:val="center"/>
              <w:rPr>
                <w:rFonts w:ascii="宋体" w:hAnsi="宋体" w:cs="宋体"/>
                <w:sz w:val="21"/>
                <w:szCs w:val="21"/>
              </w:rPr>
            </w:pPr>
            <w:r>
              <w:rPr>
                <w:rFonts w:ascii="宋体" w:hAnsi="宋体" w:cs="宋体" w:hint="eastAsia"/>
                <w:sz w:val="21"/>
                <w:szCs w:val="21"/>
              </w:rPr>
              <w:t>参照技术要求</w:t>
            </w:r>
          </w:p>
        </w:tc>
        <w:tc>
          <w:tcPr>
            <w:tcW w:w="367" w:type="pct"/>
            <w:tcBorders>
              <w:top w:val="single" w:sz="4" w:space="0" w:color="000000"/>
              <w:left w:val="single" w:sz="4" w:space="0" w:color="000000"/>
              <w:bottom w:val="single" w:sz="4" w:space="0" w:color="000000"/>
              <w:right w:val="single" w:sz="4" w:space="0" w:color="000000"/>
            </w:tcBorders>
            <w:noWrap/>
            <w:vAlign w:val="center"/>
          </w:tcPr>
          <w:p w14:paraId="15DAE4E0" w14:textId="77777777" w:rsidR="00BF6D5C" w:rsidRDefault="00340E94">
            <w:pPr>
              <w:topLinePunct/>
              <w:spacing w:afterLines="0" w:after="0" w:line="240" w:lineRule="auto"/>
              <w:jc w:val="center"/>
              <w:textAlignment w:val="center"/>
              <w:rPr>
                <w:rFonts w:ascii="宋体" w:hAnsi="宋体" w:cs="宋体"/>
                <w:sz w:val="21"/>
                <w:szCs w:val="21"/>
              </w:rPr>
            </w:pPr>
            <w:proofErr w:type="gramStart"/>
            <w:r>
              <w:rPr>
                <w:rFonts w:ascii="宋体" w:hAnsi="宋体" w:cs="宋体" w:hint="eastAsia"/>
                <w:kern w:val="0"/>
                <w:sz w:val="21"/>
                <w:szCs w:val="21"/>
                <w:lang w:bidi="ar"/>
              </w:rPr>
              <w:t>个</w:t>
            </w:r>
            <w:proofErr w:type="gramEnd"/>
          </w:p>
        </w:tc>
        <w:tc>
          <w:tcPr>
            <w:tcW w:w="419" w:type="pct"/>
            <w:tcBorders>
              <w:top w:val="single" w:sz="4" w:space="0" w:color="000000"/>
              <w:left w:val="single" w:sz="4" w:space="0" w:color="000000"/>
              <w:bottom w:val="single" w:sz="4" w:space="0" w:color="000000"/>
              <w:right w:val="single" w:sz="4" w:space="0" w:color="000000"/>
            </w:tcBorders>
            <w:noWrap/>
            <w:vAlign w:val="center"/>
          </w:tcPr>
          <w:p w14:paraId="098B1BC7" w14:textId="77777777" w:rsidR="00BF6D5C" w:rsidRDefault="00340E94">
            <w:pPr>
              <w:topLinePunct/>
              <w:spacing w:afterLines="0" w:after="0"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60</w:t>
            </w:r>
          </w:p>
        </w:tc>
        <w:tc>
          <w:tcPr>
            <w:tcW w:w="1168" w:type="pct"/>
            <w:tcBorders>
              <w:top w:val="single" w:sz="4" w:space="0" w:color="000000"/>
              <w:left w:val="single" w:sz="4" w:space="0" w:color="000000"/>
              <w:bottom w:val="single" w:sz="4" w:space="0" w:color="000000"/>
              <w:right w:val="single" w:sz="4" w:space="0" w:color="000000"/>
            </w:tcBorders>
            <w:noWrap/>
            <w:vAlign w:val="center"/>
          </w:tcPr>
          <w:p w14:paraId="38B54FD3" w14:textId="77777777" w:rsidR="00BF6D5C" w:rsidRDefault="00340E94">
            <w:pPr>
              <w:topLinePunct/>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容知、必创、</w:t>
            </w:r>
            <w:proofErr w:type="gramStart"/>
            <w:r>
              <w:rPr>
                <w:rFonts w:ascii="宋体" w:hAnsi="宋体" w:cs="宋体" w:hint="eastAsia"/>
                <w:kern w:val="0"/>
                <w:sz w:val="21"/>
                <w:szCs w:val="21"/>
                <w:lang w:bidi="ar"/>
              </w:rPr>
              <w:t>朗坤</w:t>
            </w:r>
            <w:proofErr w:type="gramEnd"/>
          </w:p>
        </w:tc>
      </w:tr>
      <w:tr w:rsidR="00BF6D5C" w14:paraId="23251B87" w14:textId="77777777">
        <w:trPr>
          <w:trHeight w:val="20"/>
          <w:jc w:val="center"/>
        </w:trPr>
        <w:tc>
          <w:tcPr>
            <w:tcW w:w="264" w:type="pct"/>
            <w:tcBorders>
              <w:top w:val="single" w:sz="4" w:space="0" w:color="000000"/>
              <w:left w:val="single" w:sz="4" w:space="0" w:color="000000"/>
              <w:bottom w:val="single" w:sz="4" w:space="0" w:color="000000"/>
              <w:right w:val="single" w:sz="4" w:space="0" w:color="000000"/>
            </w:tcBorders>
            <w:noWrap/>
            <w:vAlign w:val="center"/>
          </w:tcPr>
          <w:p w14:paraId="659D3FC4"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6</w:t>
            </w:r>
          </w:p>
        </w:tc>
        <w:tc>
          <w:tcPr>
            <w:tcW w:w="1177" w:type="pct"/>
            <w:tcBorders>
              <w:top w:val="single" w:sz="4" w:space="0" w:color="000000"/>
              <w:left w:val="single" w:sz="4" w:space="0" w:color="000000"/>
              <w:bottom w:val="single" w:sz="4" w:space="0" w:color="000000"/>
              <w:right w:val="single" w:sz="4" w:space="0" w:color="000000"/>
            </w:tcBorders>
            <w:noWrap/>
            <w:vAlign w:val="center"/>
          </w:tcPr>
          <w:p w14:paraId="5CA41E10"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温度、振动传感器</w:t>
            </w:r>
          </w:p>
        </w:tc>
        <w:tc>
          <w:tcPr>
            <w:tcW w:w="1605" w:type="pct"/>
            <w:tcBorders>
              <w:top w:val="single" w:sz="4" w:space="0" w:color="000000"/>
              <w:left w:val="single" w:sz="4" w:space="0" w:color="000000"/>
              <w:bottom w:val="single" w:sz="4" w:space="0" w:color="000000"/>
              <w:right w:val="single" w:sz="4" w:space="0" w:color="000000"/>
            </w:tcBorders>
            <w:noWrap/>
            <w:vAlign w:val="center"/>
          </w:tcPr>
          <w:p w14:paraId="1F22402E" w14:textId="77777777" w:rsidR="00BF6D5C" w:rsidRDefault="00340E94">
            <w:pPr>
              <w:topLinePunct/>
              <w:spacing w:afterLines="0" w:after="77" w:line="240" w:lineRule="auto"/>
              <w:jc w:val="center"/>
              <w:textAlignment w:val="center"/>
              <w:rPr>
                <w:rFonts w:ascii="宋体" w:hAnsi="宋体" w:cs="宋体"/>
                <w:sz w:val="21"/>
                <w:szCs w:val="21"/>
              </w:rPr>
            </w:pPr>
            <w:r>
              <w:rPr>
                <w:rFonts w:ascii="宋体" w:hAnsi="宋体" w:cs="宋体" w:hint="eastAsia"/>
                <w:sz w:val="21"/>
                <w:szCs w:val="21"/>
              </w:rPr>
              <w:t>参照技术要求</w:t>
            </w:r>
          </w:p>
        </w:tc>
        <w:tc>
          <w:tcPr>
            <w:tcW w:w="367" w:type="pct"/>
            <w:tcBorders>
              <w:top w:val="single" w:sz="4" w:space="0" w:color="000000"/>
              <w:left w:val="single" w:sz="4" w:space="0" w:color="000000"/>
              <w:bottom w:val="single" w:sz="4" w:space="0" w:color="000000"/>
              <w:right w:val="single" w:sz="4" w:space="0" w:color="000000"/>
            </w:tcBorders>
            <w:noWrap/>
            <w:vAlign w:val="center"/>
          </w:tcPr>
          <w:p w14:paraId="0004DB90" w14:textId="77777777" w:rsidR="00BF6D5C" w:rsidRDefault="00340E94">
            <w:pPr>
              <w:topLinePunct/>
              <w:spacing w:afterLines="0" w:after="77" w:line="240" w:lineRule="auto"/>
              <w:jc w:val="center"/>
              <w:textAlignment w:val="center"/>
              <w:rPr>
                <w:rFonts w:ascii="宋体" w:hAnsi="宋体" w:cs="宋体"/>
                <w:sz w:val="21"/>
                <w:szCs w:val="21"/>
              </w:rPr>
            </w:pPr>
            <w:proofErr w:type="gramStart"/>
            <w:r>
              <w:rPr>
                <w:rFonts w:ascii="宋体" w:hAnsi="宋体" w:cs="宋体" w:hint="eastAsia"/>
                <w:kern w:val="0"/>
                <w:sz w:val="21"/>
                <w:szCs w:val="21"/>
                <w:lang w:bidi="ar"/>
              </w:rPr>
              <w:t>个</w:t>
            </w:r>
            <w:proofErr w:type="gramEnd"/>
          </w:p>
        </w:tc>
        <w:tc>
          <w:tcPr>
            <w:tcW w:w="419" w:type="pct"/>
            <w:tcBorders>
              <w:top w:val="single" w:sz="4" w:space="0" w:color="000000"/>
              <w:left w:val="single" w:sz="4" w:space="0" w:color="000000"/>
              <w:bottom w:val="single" w:sz="4" w:space="0" w:color="000000"/>
              <w:right w:val="single" w:sz="4" w:space="0" w:color="000000"/>
            </w:tcBorders>
            <w:noWrap/>
            <w:vAlign w:val="center"/>
          </w:tcPr>
          <w:p w14:paraId="5567D54A" w14:textId="77777777" w:rsidR="00BF6D5C" w:rsidRDefault="00340E94">
            <w:pPr>
              <w:topLinePunct/>
              <w:spacing w:afterLines="0" w:after="77"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120</w:t>
            </w:r>
          </w:p>
        </w:tc>
        <w:tc>
          <w:tcPr>
            <w:tcW w:w="1168" w:type="pct"/>
            <w:tcBorders>
              <w:top w:val="single" w:sz="4" w:space="0" w:color="000000"/>
              <w:left w:val="single" w:sz="4" w:space="0" w:color="000000"/>
              <w:bottom w:val="single" w:sz="4" w:space="0" w:color="000000"/>
              <w:right w:val="single" w:sz="4" w:space="0" w:color="000000"/>
            </w:tcBorders>
            <w:noWrap/>
            <w:vAlign w:val="center"/>
          </w:tcPr>
          <w:p w14:paraId="0B6E57A5" w14:textId="77777777" w:rsidR="00BF6D5C" w:rsidRDefault="00340E94">
            <w:pPr>
              <w:topLinePunct/>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容知、必创、</w:t>
            </w:r>
            <w:proofErr w:type="gramStart"/>
            <w:r>
              <w:rPr>
                <w:rFonts w:ascii="宋体" w:hAnsi="宋体" w:cs="宋体" w:hint="eastAsia"/>
                <w:kern w:val="0"/>
                <w:sz w:val="21"/>
                <w:szCs w:val="21"/>
                <w:lang w:bidi="ar"/>
              </w:rPr>
              <w:t>朗坤</w:t>
            </w:r>
            <w:proofErr w:type="gramEnd"/>
          </w:p>
        </w:tc>
      </w:tr>
    </w:tbl>
    <w:p w14:paraId="619DC190" w14:textId="77777777" w:rsidR="00BF6D5C" w:rsidRDefault="00340E94">
      <w:pPr>
        <w:pStyle w:val="2"/>
        <w:keepLines w:val="0"/>
        <w:numPr>
          <w:ilvl w:val="2"/>
          <w:numId w:val="0"/>
        </w:numPr>
        <w:snapToGrid/>
        <w:spacing w:beforeLines="0" w:before="0" w:afterLines="0" w:after="0" w:line="560" w:lineRule="exact"/>
        <w:ind w:firstLineChars="200" w:firstLine="647"/>
        <w:rPr>
          <w:rFonts w:ascii="黑体" w:eastAsia="黑体" w:hAnsi="黑体" w:cs="黑体"/>
          <w:b w:val="0"/>
          <w:bCs w:val="0"/>
          <w:kern w:val="44"/>
        </w:rPr>
      </w:pPr>
      <w:bookmarkStart w:id="1380" w:name="_Toc15300"/>
      <w:r>
        <w:rPr>
          <w:rFonts w:ascii="黑体" w:eastAsia="黑体" w:hAnsi="黑体" w:cs="黑体" w:hint="eastAsia"/>
          <w:b w:val="0"/>
          <w:bCs w:val="0"/>
          <w:kern w:val="44"/>
        </w:rPr>
        <w:t>二、机电管理系统</w:t>
      </w:r>
      <w:bookmarkEnd w:id="1380"/>
    </w:p>
    <w:p w14:paraId="7C17A200"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rPr>
      </w:pPr>
      <w:r>
        <w:rPr>
          <w:rFonts w:ascii="仿宋" w:eastAsia="仿宋" w:hAnsi="仿宋" w:cs="仿宋" w:hint="eastAsia"/>
          <w:sz w:val="32"/>
          <w:szCs w:val="32"/>
        </w:rPr>
        <w:t>通过业务系统数据实现设备隐患和故障记录自动沉淀，建立企业专属故障树，包含故障现象、故障原因和应对措施，方便管理者和现场维护人员快速查询故障信息，同时可进行分子公司信息共享，全面提升集团设备故障处理能力。</w:t>
      </w:r>
      <w:r>
        <w:rPr>
          <w:rFonts w:ascii="仿宋" w:eastAsia="仿宋" w:hAnsi="仿宋" w:cs="仿宋" w:hint="eastAsia"/>
          <w:kern w:val="0"/>
          <w:sz w:val="32"/>
          <w:szCs w:val="32"/>
        </w:rPr>
        <w:t>整合设备检修、润滑、点检、隐患、备件更换等关键数据，通过数据看板和报表的方式让管理者以全局视角检视管理工作。对接集团层设备管理数据平台，为集团管理者提供设备管理业务数据展示、分析和汇总的工具。可实现：实时掌</w:t>
      </w:r>
      <w:proofErr w:type="gramStart"/>
      <w:r>
        <w:rPr>
          <w:rFonts w:ascii="仿宋" w:eastAsia="仿宋" w:hAnsi="仿宋" w:cs="仿宋" w:hint="eastAsia"/>
          <w:kern w:val="0"/>
          <w:sz w:val="32"/>
          <w:szCs w:val="32"/>
        </w:rPr>
        <w:t>控设备</w:t>
      </w:r>
      <w:proofErr w:type="gramEnd"/>
      <w:r>
        <w:rPr>
          <w:rFonts w:ascii="仿宋" w:eastAsia="仿宋" w:hAnsi="仿宋" w:cs="仿宋" w:hint="eastAsia"/>
          <w:kern w:val="0"/>
          <w:sz w:val="32"/>
          <w:szCs w:val="32"/>
        </w:rPr>
        <w:t>运行状态和异常信息；了解各车间日常维护工作情况，并可进行横向对比；以数据为中心，提升管理效率，改善维保工作，减少非计划停机时间。投标方负责录入各类基础资料及检修信息，实现各类信息分级别推送。</w:t>
      </w:r>
    </w:p>
    <w:p w14:paraId="31AEE166"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lastRenderedPageBreak/>
        <w:t>建立一套完整的机电设备全生命周期管理系统，包括：设备台账、重点巡检、维修管理、审批管理、物资备件管理、数据管理、</w:t>
      </w:r>
      <w:r>
        <w:rPr>
          <w:rFonts w:ascii="仿宋" w:eastAsia="仿宋" w:hAnsi="仿宋" w:cs="仿宋" w:hint="eastAsia"/>
          <w:kern w:val="0"/>
          <w:sz w:val="32"/>
          <w:szCs w:val="32"/>
        </w:rPr>
        <w:t>自动</w:t>
      </w:r>
      <w:r>
        <w:rPr>
          <w:rFonts w:ascii="仿宋" w:eastAsia="仿宋" w:hAnsi="仿宋" w:cs="仿宋" w:hint="eastAsia"/>
          <w:sz w:val="32"/>
          <w:szCs w:val="32"/>
        </w:rPr>
        <w:t>诊断等基本功能。系统接入全厂关键生产设备电流、电压、温度、振动等设备运行参数，并且支持智能点巡检、智能摄像头、各类智能感知仪器等其他</w:t>
      </w:r>
      <w:r>
        <w:rPr>
          <w:rFonts w:ascii="仿宋" w:eastAsia="仿宋" w:hAnsi="仿宋" w:cs="仿宋" w:hint="eastAsia"/>
          <w:kern w:val="0"/>
          <w:sz w:val="32"/>
          <w:szCs w:val="32"/>
        </w:rPr>
        <w:t>自动</w:t>
      </w:r>
      <w:r>
        <w:rPr>
          <w:rFonts w:ascii="仿宋" w:eastAsia="仿宋" w:hAnsi="仿宋" w:cs="仿宋" w:hint="eastAsia"/>
          <w:sz w:val="32"/>
          <w:szCs w:val="32"/>
        </w:rPr>
        <w:t>设备数据接入，实现机电设备的全面状态监测。并能与公司在建资产全寿命周期管理系统实现数据对接。</w:t>
      </w:r>
    </w:p>
    <w:p w14:paraId="1D09C239"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eastAsia="仿宋" w:cs="仿宋" w:hint="eastAsia"/>
          <w:sz w:val="32"/>
          <w:szCs w:val="32"/>
        </w:rPr>
        <w:t>（一）</w:t>
      </w:r>
      <w:r>
        <w:rPr>
          <w:rFonts w:ascii="仿宋" w:eastAsia="仿宋" w:hAnsi="仿宋" w:cs="仿宋" w:hint="eastAsia"/>
          <w:sz w:val="32"/>
          <w:szCs w:val="32"/>
        </w:rPr>
        <w:t>设备基础信息管理</w:t>
      </w:r>
    </w:p>
    <w:p w14:paraId="1A6CD914"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基础管理是设备管理系统正常运行的前提，基础数据管理的功能是维护系统所需要使用的各种基础数据，包括如下功能。</w:t>
      </w:r>
      <w:r>
        <w:rPr>
          <w:rFonts w:ascii="仿宋" w:eastAsia="仿宋" w:hAnsi="仿宋" w:cs="仿宋" w:hint="eastAsia"/>
          <w:sz w:val="32"/>
          <w:szCs w:val="32"/>
          <w:shd w:val="clear" w:color="auto" w:fill="FFFFFF"/>
          <w:lang w:bidi="ar"/>
        </w:rPr>
        <w:t>投标方负责创建和批量导入建立设备的静态信息，包括设备编号、设备名称、规格型号、技术参数、设备位置、主要部件、条件图/工程图/加工图/原理图、过程监造报告、技术协议、要求资料包、变更文件等基础数据资产等；整理和更新设备的应用数据等基础资料，实现资料查询、共享、变更简洁化、高效化。在点检、润滑、检修等业务流转过程中，形成的设备或部件的维保计划、点检记录、保养记录、检修记录、故障记录、备件更换记录等动态数据汇总到设备中自动形成动态档案。会为每一台设备生成唯一的二维码，通过移动</w:t>
      </w:r>
      <w:proofErr w:type="gramStart"/>
      <w:r>
        <w:rPr>
          <w:rFonts w:ascii="仿宋" w:eastAsia="仿宋" w:hAnsi="仿宋" w:cs="仿宋" w:hint="eastAsia"/>
          <w:sz w:val="32"/>
          <w:szCs w:val="32"/>
          <w:shd w:val="clear" w:color="auto" w:fill="FFFFFF"/>
          <w:lang w:bidi="ar"/>
        </w:rPr>
        <w:t>端扫码</w:t>
      </w:r>
      <w:proofErr w:type="gramEnd"/>
      <w:r>
        <w:rPr>
          <w:rFonts w:ascii="仿宋" w:eastAsia="仿宋" w:hAnsi="仿宋" w:cs="仿宋" w:hint="eastAsia"/>
          <w:sz w:val="32"/>
          <w:szCs w:val="32"/>
          <w:shd w:val="clear" w:color="auto" w:fill="FFFFFF"/>
          <w:lang w:bidi="ar"/>
        </w:rPr>
        <w:t>后，可快速查看设备的静态信息和动态信息。</w:t>
      </w:r>
      <w:r>
        <w:rPr>
          <w:rFonts w:ascii="仿宋" w:eastAsia="仿宋" w:hAnsi="仿宋" w:cs="仿宋" w:hint="eastAsia"/>
          <w:sz w:val="32"/>
          <w:szCs w:val="32"/>
        </w:rPr>
        <w:t>根据设备润滑标准，建立重要设备润滑管理台账，制定润滑计划，实现润滑油监督的信息化。计划到期前系统自动推送到期提醒，到期后支持手动和自动创建润滑工单，工单包括润滑部位、润滑时间、是否如期、润滑人员、油脂消耗量等，</w:t>
      </w:r>
      <w:r>
        <w:rPr>
          <w:rFonts w:ascii="仿宋" w:eastAsia="仿宋" w:hAnsi="仿宋" w:cs="仿宋" w:hint="eastAsia"/>
          <w:sz w:val="32"/>
          <w:szCs w:val="32"/>
        </w:rPr>
        <w:lastRenderedPageBreak/>
        <w:t>并进行相关的数据分析。工单可推送至执行人（包机人发生变化时，实现批量更改包机人以及对应流程自动指向变换后的包机人），同时工</w:t>
      </w:r>
      <w:proofErr w:type="gramStart"/>
      <w:r>
        <w:rPr>
          <w:rFonts w:ascii="仿宋" w:eastAsia="仿宋" w:hAnsi="仿宋" w:cs="仿宋" w:hint="eastAsia"/>
          <w:sz w:val="32"/>
          <w:szCs w:val="32"/>
        </w:rPr>
        <w:t>单具备</w:t>
      </w:r>
      <w:proofErr w:type="gramEnd"/>
      <w:r>
        <w:rPr>
          <w:rFonts w:ascii="仿宋" w:eastAsia="仿宋" w:hAnsi="仿宋" w:cs="仿宋" w:hint="eastAsia"/>
          <w:sz w:val="32"/>
          <w:szCs w:val="32"/>
        </w:rPr>
        <w:t>超期提醒功能，工</w:t>
      </w:r>
      <w:proofErr w:type="gramStart"/>
      <w:r>
        <w:rPr>
          <w:rFonts w:ascii="仿宋" w:eastAsia="仿宋" w:hAnsi="仿宋" w:cs="仿宋" w:hint="eastAsia"/>
          <w:sz w:val="32"/>
          <w:szCs w:val="32"/>
        </w:rPr>
        <w:t>单完成</w:t>
      </w:r>
      <w:proofErr w:type="gramEnd"/>
      <w:r>
        <w:rPr>
          <w:rFonts w:ascii="仿宋" w:eastAsia="仿宋" w:hAnsi="仿宋" w:cs="仿宋" w:hint="eastAsia"/>
          <w:sz w:val="32"/>
          <w:szCs w:val="32"/>
        </w:rPr>
        <w:t>后自动形成润滑记录并同时同步至设备台账，</w:t>
      </w:r>
      <w:proofErr w:type="gramStart"/>
      <w:r>
        <w:rPr>
          <w:rFonts w:ascii="仿宋" w:eastAsia="仿宋" w:hAnsi="仿宋" w:cs="仿宋" w:hint="eastAsia"/>
          <w:sz w:val="32"/>
          <w:szCs w:val="32"/>
        </w:rPr>
        <w:t>移动端可确认</w:t>
      </w:r>
      <w:proofErr w:type="gramEnd"/>
      <w:r>
        <w:rPr>
          <w:rFonts w:ascii="仿宋" w:eastAsia="仿宋" w:hAnsi="仿宋" w:cs="仿宋" w:hint="eastAsia"/>
          <w:sz w:val="32"/>
          <w:szCs w:val="32"/>
        </w:rPr>
        <w:t>包括润滑部位、润滑时间、是否如期、润滑人员、油脂消耗量等，并进行相关的数据分析。润滑管理模块主要包括标准配置、润滑计划、润滑工单、润滑记录和统计分析。投标方结合厂相关检修工作计划及周期，检修管理支持周期性和非周期性的检修工作，周期性的包括定期的设备检修、备件更换，非周期性的包括点巡检以及在线监测等场景发现的设备异常问题；支持配置检修项目，检修所用的备品备件；投标方为每台设备设置检修计划，计划到期自动生成设备检修任务，然后按照实际检修工作进行流转，最后自动生成检修记录，在设备详情中可查看。</w:t>
      </w:r>
    </w:p>
    <w:p w14:paraId="5CD09BF8"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工</w:t>
      </w:r>
      <w:proofErr w:type="gramStart"/>
      <w:r>
        <w:rPr>
          <w:rFonts w:ascii="仿宋" w:eastAsia="仿宋" w:hAnsi="仿宋" w:cs="仿宋" w:hint="eastAsia"/>
          <w:sz w:val="32"/>
          <w:szCs w:val="32"/>
        </w:rPr>
        <w:t>单中心支持岗位工巡检</w:t>
      </w:r>
      <w:proofErr w:type="gramEnd"/>
      <w:r>
        <w:rPr>
          <w:rFonts w:ascii="仿宋" w:eastAsia="仿宋" w:hAnsi="仿宋" w:cs="仿宋" w:hint="eastAsia"/>
          <w:sz w:val="32"/>
          <w:szCs w:val="32"/>
        </w:rPr>
        <w:t>隐患问题直接上报到工单中心，周期</w:t>
      </w:r>
      <w:proofErr w:type="gramStart"/>
      <w:r>
        <w:rPr>
          <w:rFonts w:ascii="仿宋" w:eastAsia="仿宋" w:hAnsi="仿宋" w:cs="仿宋" w:hint="eastAsia"/>
          <w:sz w:val="32"/>
          <w:szCs w:val="32"/>
        </w:rPr>
        <w:t>策略工</w:t>
      </w:r>
      <w:proofErr w:type="gramEnd"/>
      <w:r>
        <w:rPr>
          <w:rFonts w:ascii="仿宋" w:eastAsia="仿宋" w:hAnsi="仿宋" w:cs="仿宋" w:hint="eastAsia"/>
          <w:sz w:val="32"/>
          <w:szCs w:val="32"/>
        </w:rPr>
        <w:t>单直接进入工单中心，工</w:t>
      </w:r>
      <w:proofErr w:type="gramStart"/>
      <w:r>
        <w:rPr>
          <w:rFonts w:ascii="仿宋" w:eastAsia="仿宋" w:hAnsi="仿宋" w:cs="仿宋" w:hint="eastAsia"/>
          <w:sz w:val="32"/>
          <w:szCs w:val="32"/>
        </w:rPr>
        <w:t>单快速</w:t>
      </w:r>
      <w:proofErr w:type="gramEnd"/>
      <w:r>
        <w:rPr>
          <w:rFonts w:ascii="仿宋" w:eastAsia="仿宋" w:hAnsi="仿宋" w:cs="仿宋" w:hint="eastAsia"/>
          <w:sz w:val="32"/>
          <w:szCs w:val="32"/>
        </w:rPr>
        <w:t>拖拽分派维修班组，维修工通过任务协同完成工单，并将结果反馈回工单池，调度和领导可以通过工单</w:t>
      </w:r>
      <w:proofErr w:type="gramStart"/>
      <w:r>
        <w:rPr>
          <w:rFonts w:ascii="仿宋" w:eastAsia="仿宋" w:hAnsi="仿宋" w:cs="仿宋" w:hint="eastAsia"/>
          <w:sz w:val="32"/>
          <w:szCs w:val="32"/>
        </w:rPr>
        <w:t>池直接</w:t>
      </w:r>
      <w:proofErr w:type="gramEnd"/>
      <w:r>
        <w:rPr>
          <w:rFonts w:ascii="仿宋" w:eastAsia="仿宋" w:hAnsi="仿宋" w:cs="仿宋" w:hint="eastAsia"/>
          <w:sz w:val="32"/>
          <w:szCs w:val="32"/>
        </w:rPr>
        <w:t>了解每日工</w:t>
      </w:r>
      <w:proofErr w:type="gramStart"/>
      <w:r>
        <w:rPr>
          <w:rFonts w:ascii="仿宋" w:eastAsia="仿宋" w:hAnsi="仿宋" w:cs="仿宋" w:hint="eastAsia"/>
          <w:sz w:val="32"/>
          <w:szCs w:val="32"/>
        </w:rPr>
        <w:t>单完成</w:t>
      </w:r>
      <w:proofErr w:type="gramEnd"/>
      <w:r>
        <w:rPr>
          <w:rFonts w:ascii="仿宋" w:eastAsia="仿宋" w:hAnsi="仿宋" w:cs="仿宋" w:hint="eastAsia"/>
          <w:sz w:val="32"/>
          <w:szCs w:val="32"/>
        </w:rPr>
        <w:t>情况。工单</w:t>
      </w:r>
      <w:proofErr w:type="gramStart"/>
      <w:r>
        <w:rPr>
          <w:rFonts w:ascii="仿宋" w:eastAsia="仿宋" w:hAnsi="仿宋" w:cs="仿宋" w:hint="eastAsia"/>
          <w:sz w:val="32"/>
          <w:szCs w:val="32"/>
        </w:rPr>
        <w:t>池通过</w:t>
      </w:r>
      <w:proofErr w:type="gramEnd"/>
      <w:r>
        <w:rPr>
          <w:rFonts w:ascii="仿宋" w:eastAsia="仿宋" w:hAnsi="仿宋" w:cs="仿宋" w:hint="eastAsia"/>
          <w:sz w:val="32"/>
          <w:szCs w:val="32"/>
        </w:rPr>
        <w:t>人工录入、策略推送等方式。故障管理可帮助选煤厂建立故障事后维修通道，形成专属的设备故障树和</w:t>
      </w:r>
      <w:proofErr w:type="gramStart"/>
      <w:r>
        <w:rPr>
          <w:rFonts w:ascii="仿宋" w:eastAsia="仿宋" w:hAnsi="仿宋" w:cs="仿宋" w:hint="eastAsia"/>
          <w:sz w:val="32"/>
          <w:szCs w:val="32"/>
        </w:rPr>
        <w:t>事故台</w:t>
      </w:r>
      <w:proofErr w:type="gramEnd"/>
      <w:r>
        <w:rPr>
          <w:rFonts w:ascii="仿宋" w:eastAsia="仿宋" w:hAnsi="仿宋" w:cs="仿宋" w:hint="eastAsia"/>
          <w:sz w:val="32"/>
          <w:szCs w:val="32"/>
        </w:rPr>
        <w:t>账，沉淀后的数据可以用于后续指导检修、分析故障原因及制定应对措施，为设备管理手段的改进提供数据支持；故障管理包括故障树、故障记录和故障统计三个部分。</w:t>
      </w:r>
      <w:proofErr w:type="gramStart"/>
      <w:r>
        <w:rPr>
          <w:rFonts w:ascii="仿宋" w:eastAsia="仿宋" w:hAnsi="仿宋" w:cs="仿宋" w:hint="eastAsia"/>
          <w:snapToGrid w:val="0"/>
          <w:kern w:val="0"/>
          <w:sz w:val="32"/>
          <w:szCs w:val="32"/>
        </w:rPr>
        <w:t>巡检员工</w:t>
      </w:r>
      <w:proofErr w:type="gramEnd"/>
      <w:r>
        <w:rPr>
          <w:rFonts w:ascii="仿宋" w:eastAsia="仿宋" w:hAnsi="仿宋" w:cs="仿宋" w:hint="eastAsia"/>
          <w:snapToGrid w:val="0"/>
          <w:kern w:val="0"/>
          <w:sz w:val="32"/>
          <w:szCs w:val="32"/>
        </w:rPr>
        <w:t>通过点检传感器和移动端点检，程序对设备及部件的温度、振</w:t>
      </w:r>
      <w:r>
        <w:rPr>
          <w:rFonts w:ascii="仿宋" w:eastAsia="仿宋" w:hAnsi="仿宋" w:cs="仿宋" w:hint="eastAsia"/>
          <w:snapToGrid w:val="0"/>
          <w:kern w:val="0"/>
          <w:sz w:val="32"/>
          <w:szCs w:val="32"/>
        </w:rPr>
        <w:lastRenderedPageBreak/>
        <w:t>动等表征现象进行数字化监测，同时支持感官判断和抄表记录，帮助员工通过量化的方式判断设备运行状态、劣化趋势等。同时可以将异常记录推送至隐患管理模块，通过隐患管理</w:t>
      </w:r>
      <w:proofErr w:type="gramStart"/>
      <w:r>
        <w:rPr>
          <w:rFonts w:ascii="仿宋" w:eastAsia="仿宋" w:hAnsi="仿宋" w:cs="仿宋" w:hint="eastAsia"/>
          <w:snapToGrid w:val="0"/>
          <w:kern w:val="0"/>
          <w:sz w:val="32"/>
          <w:szCs w:val="32"/>
        </w:rPr>
        <w:t>转派成</w:t>
      </w:r>
      <w:proofErr w:type="gramEnd"/>
      <w:r>
        <w:rPr>
          <w:rFonts w:ascii="仿宋" w:eastAsia="仿宋" w:hAnsi="仿宋" w:cs="仿宋" w:hint="eastAsia"/>
          <w:snapToGrid w:val="0"/>
          <w:kern w:val="0"/>
          <w:sz w:val="32"/>
          <w:szCs w:val="32"/>
        </w:rPr>
        <w:t>检修工单，形成问题闭环处理。设备点检模块主要包含点</w:t>
      </w:r>
      <w:proofErr w:type="gramStart"/>
      <w:r>
        <w:rPr>
          <w:rFonts w:ascii="仿宋" w:eastAsia="仿宋" w:hAnsi="仿宋" w:cs="仿宋" w:hint="eastAsia"/>
          <w:snapToGrid w:val="0"/>
          <w:kern w:val="0"/>
          <w:sz w:val="32"/>
          <w:szCs w:val="32"/>
        </w:rPr>
        <w:t>检标准</w:t>
      </w:r>
      <w:proofErr w:type="gramEnd"/>
      <w:r>
        <w:rPr>
          <w:rFonts w:ascii="仿宋" w:eastAsia="仿宋" w:hAnsi="仿宋" w:cs="仿宋" w:hint="eastAsia"/>
          <w:snapToGrid w:val="0"/>
          <w:kern w:val="0"/>
          <w:sz w:val="32"/>
          <w:szCs w:val="32"/>
        </w:rPr>
        <w:t>配置、点检表管理、点检任务、异常处理和数据统计（</w:t>
      </w:r>
      <w:proofErr w:type="gramStart"/>
      <w:r>
        <w:rPr>
          <w:rFonts w:ascii="仿宋" w:eastAsia="仿宋" w:hAnsi="仿宋" w:cs="仿宋" w:hint="eastAsia"/>
          <w:snapToGrid w:val="0"/>
          <w:kern w:val="0"/>
          <w:sz w:val="32"/>
          <w:szCs w:val="32"/>
        </w:rPr>
        <w:t>点检仪可</w:t>
      </w:r>
      <w:proofErr w:type="gramEnd"/>
      <w:r>
        <w:rPr>
          <w:rFonts w:ascii="仿宋" w:eastAsia="仿宋" w:hAnsi="仿宋" w:cs="仿宋" w:hint="eastAsia"/>
          <w:snapToGrid w:val="0"/>
          <w:kern w:val="0"/>
          <w:sz w:val="32"/>
          <w:szCs w:val="32"/>
        </w:rPr>
        <w:t>实现自动上传点检信息、具备温度、振动、拍照、语音记录等功能）。</w:t>
      </w:r>
    </w:p>
    <w:p w14:paraId="49FC72C7"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（二）智能报警</w:t>
      </w:r>
    </w:p>
    <w:p w14:paraId="74CC1588"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系统具备报警功能，既可以实时查看报警以确认报警处理方式，也可以由调度、生产等相关人员进行事后分析。分级别推送相关人员（包括：科室、调度中心、车间、班组）。大屏端。大屏</w:t>
      </w:r>
      <w:proofErr w:type="gramStart"/>
      <w:r>
        <w:rPr>
          <w:rFonts w:ascii="仿宋" w:eastAsia="仿宋" w:hAnsi="仿宋" w:cs="仿宋" w:hint="eastAsia"/>
          <w:sz w:val="32"/>
          <w:szCs w:val="32"/>
        </w:rPr>
        <w:t>端支持</w:t>
      </w:r>
      <w:proofErr w:type="gramEnd"/>
      <w:r>
        <w:rPr>
          <w:rFonts w:ascii="仿宋" w:eastAsia="仿宋" w:hAnsi="仿宋" w:cs="仿宋" w:hint="eastAsia"/>
          <w:sz w:val="32"/>
          <w:szCs w:val="32"/>
        </w:rPr>
        <w:t>通过自定义的数据指标，展示含机电设备数量、设备健康状态、物资仓储等情况，清晰地展示选煤厂的基本概况，避免监控不到位、工作人员疏忽等问题所造成的各类事故的出现，确保了选煤厂机电设备的正常、平稳、持续、高效地工作。并辅助管理者进行调度决策，实现对选煤厂重点设备的工单下发、故障报警等信息的推送，实现电脑端、手机端进行远程控制联动。</w:t>
      </w:r>
    </w:p>
    <w:p w14:paraId="5462E90F" w14:textId="77777777" w:rsidR="00BF6D5C" w:rsidRDefault="00340E94">
      <w:pPr>
        <w:pStyle w:val="aff6"/>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（三）PC端</w:t>
      </w:r>
    </w:p>
    <w:p w14:paraId="7193B897" w14:textId="77777777" w:rsidR="00BF6D5C" w:rsidRDefault="00340E94">
      <w:pPr>
        <w:pStyle w:val="aff6"/>
        <w:adjustRightInd/>
        <w:snapToGrid/>
        <w:spacing w:afterLines="0" w:after="0" w:line="560" w:lineRule="exact"/>
        <w:ind w:firstLineChars="200" w:firstLine="647"/>
        <w:rPr>
          <w:rFonts w:cs="宋体"/>
          <w:bCs/>
          <w:sz w:val="21"/>
          <w:szCs w:val="28"/>
        </w:rPr>
      </w:pPr>
      <w:r>
        <w:rPr>
          <w:rFonts w:ascii="仿宋" w:eastAsia="仿宋" w:hAnsi="仿宋" w:cs="仿宋" w:hint="eastAsia"/>
          <w:sz w:val="32"/>
          <w:szCs w:val="32"/>
        </w:rPr>
        <w:t>基于B/S架构，实现系统功能的操作和基础配置，各个模块都需要通过用户中心建立账户管理、角色管理、权限管理等功能，部分模块还需要对功能进行配置，为方便用户统一管理和提高系统的安全性。并且实现矿区/集团上下打通，统一集中管控，可通过软件配置维修计划和维保任务，查看</w:t>
      </w:r>
      <w:r>
        <w:rPr>
          <w:rFonts w:ascii="仿宋" w:eastAsia="仿宋" w:hAnsi="仿宋" w:cs="仿宋" w:hint="eastAsia"/>
          <w:sz w:val="32"/>
          <w:szCs w:val="32"/>
        </w:rPr>
        <w:lastRenderedPageBreak/>
        <w:t>设备健康状态、设备报警情况、设备故障情况、维修情况等，专业诊断人员可根据设备报警、故障数据对设备进行诊断和处理。</w:t>
      </w:r>
    </w:p>
    <w:p w14:paraId="4B1D7862" w14:textId="77777777" w:rsidR="00BF6D5C" w:rsidRDefault="00340E94">
      <w:pPr>
        <w:pStyle w:val="4"/>
        <w:keepLines w:val="0"/>
        <w:numPr>
          <w:ilvl w:val="3"/>
          <w:numId w:val="0"/>
        </w:numPr>
        <w:adjustRightInd/>
        <w:snapToGrid/>
        <w:spacing w:beforeLines="0" w:before="0" w:afterLines="0" w:after="0" w:line="600" w:lineRule="exact"/>
        <w:ind w:firstLineChars="200" w:firstLine="649"/>
        <w:rPr>
          <w:rFonts w:ascii="Times New Roman" w:eastAsia="仿宋" w:hAnsi="Times New Roman" w:cs="Times New Roman"/>
          <w:sz w:val="32"/>
          <w:szCs w:val="32"/>
        </w:rPr>
      </w:pPr>
      <w:r>
        <w:rPr>
          <w:rFonts w:ascii="Times New Roman" w:eastAsia="仿宋" w:hAnsi="Times New Roman" w:cs="Times New Roman" w:hint="eastAsia"/>
          <w:sz w:val="32"/>
          <w:szCs w:val="32"/>
        </w:rPr>
        <w:t>2.3</w:t>
      </w:r>
      <w:r>
        <w:rPr>
          <w:rFonts w:ascii="Times New Roman" w:eastAsia="仿宋" w:hAnsi="Times New Roman" w:cs="Times New Roman" w:hint="eastAsia"/>
          <w:sz w:val="32"/>
          <w:szCs w:val="32"/>
        </w:rPr>
        <w:t>机电管理系统软硬件清单</w:t>
      </w:r>
    </w:p>
    <w:tbl>
      <w:tblPr>
        <w:tblW w:w="50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399"/>
        <w:gridCol w:w="3644"/>
        <w:gridCol w:w="562"/>
        <w:gridCol w:w="561"/>
        <w:gridCol w:w="1928"/>
      </w:tblGrid>
      <w:tr w:rsidR="00BF6D5C" w14:paraId="5CD328A3" w14:textId="77777777">
        <w:trPr>
          <w:trHeight w:val="20"/>
          <w:tblHeader/>
          <w:jc w:val="center"/>
        </w:trPr>
        <w:tc>
          <w:tcPr>
            <w:tcW w:w="395" w:type="pct"/>
            <w:vAlign w:val="center"/>
          </w:tcPr>
          <w:p w14:paraId="44A0276F" w14:textId="77777777" w:rsidR="00BF6D5C" w:rsidRDefault="00340E94">
            <w:pPr>
              <w:spacing w:afterLines="0" w:after="77" w:line="240" w:lineRule="auto"/>
              <w:jc w:val="center"/>
              <w:rPr>
                <w:rFonts w:ascii="宋体" w:hAnsi="宋体" w:cs="宋体"/>
                <w:b/>
                <w:bCs/>
                <w:sz w:val="21"/>
                <w:szCs w:val="21"/>
              </w:rPr>
            </w:pPr>
            <w:r>
              <w:rPr>
                <w:rFonts w:ascii="宋体" w:hAnsi="宋体" w:cs="宋体" w:hint="eastAsia"/>
                <w:b/>
                <w:bCs/>
                <w:sz w:val="21"/>
                <w:szCs w:val="21"/>
              </w:rPr>
              <w:t>序号</w:t>
            </w:r>
          </w:p>
        </w:tc>
        <w:tc>
          <w:tcPr>
            <w:tcW w:w="796" w:type="pct"/>
            <w:vAlign w:val="center"/>
          </w:tcPr>
          <w:p w14:paraId="4F15B360" w14:textId="77777777" w:rsidR="00BF6D5C" w:rsidRDefault="00340E94">
            <w:pPr>
              <w:spacing w:afterLines="0" w:after="77" w:line="240" w:lineRule="auto"/>
              <w:jc w:val="center"/>
              <w:rPr>
                <w:rFonts w:ascii="宋体" w:hAnsi="宋体" w:cs="宋体"/>
                <w:b/>
                <w:bCs/>
                <w:sz w:val="21"/>
                <w:szCs w:val="21"/>
              </w:rPr>
            </w:pPr>
            <w:r>
              <w:rPr>
                <w:rFonts w:ascii="宋体" w:hAnsi="宋体" w:cs="宋体" w:hint="eastAsia"/>
                <w:b/>
                <w:bCs/>
                <w:sz w:val="21"/>
                <w:szCs w:val="21"/>
              </w:rPr>
              <w:t>名称</w:t>
            </w:r>
          </w:p>
        </w:tc>
        <w:tc>
          <w:tcPr>
            <w:tcW w:w="2073" w:type="pct"/>
            <w:vAlign w:val="center"/>
          </w:tcPr>
          <w:p w14:paraId="0E8F52DA" w14:textId="77777777" w:rsidR="00BF6D5C" w:rsidRDefault="00340E94">
            <w:pPr>
              <w:spacing w:afterLines="0" w:after="77" w:line="240" w:lineRule="auto"/>
              <w:jc w:val="center"/>
              <w:rPr>
                <w:rFonts w:ascii="宋体" w:hAnsi="宋体" w:cs="宋体"/>
                <w:b/>
                <w:bCs/>
                <w:sz w:val="21"/>
                <w:szCs w:val="21"/>
              </w:rPr>
            </w:pPr>
            <w:r>
              <w:rPr>
                <w:rFonts w:ascii="宋体" w:hAnsi="宋体" w:cs="宋体" w:hint="eastAsia"/>
                <w:b/>
                <w:bCs/>
                <w:sz w:val="21"/>
                <w:szCs w:val="21"/>
              </w:rPr>
              <w:t>规格参数</w:t>
            </w:r>
          </w:p>
        </w:tc>
        <w:tc>
          <w:tcPr>
            <w:tcW w:w="320" w:type="pct"/>
            <w:vAlign w:val="center"/>
          </w:tcPr>
          <w:p w14:paraId="2B6A3B08" w14:textId="77777777" w:rsidR="00BF6D5C" w:rsidRDefault="00340E94">
            <w:pPr>
              <w:spacing w:afterLines="0" w:after="77" w:line="240" w:lineRule="auto"/>
              <w:jc w:val="center"/>
              <w:rPr>
                <w:rFonts w:ascii="宋体" w:hAnsi="宋体" w:cs="宋体"/>
                <w:b/>
                <w:bCs/>
                <w:sz w:val="21"/>
                <w:szCs w:val="21"/>
              </w:rPr>
            </w:pPr>
            <w:r>
              <w:rPr>
                <w:rFonts w:ascii="宋体" w:hAnsi="宋体" w:cs="宋体" w:hint="eastAsia"/>
                <w:b/>
                <w:bCs/>
                <w:sz w:val="21"/>
                <w:szCs w:val="21"/>
              </w:rPr>
              <w:t>单位</w:t>
            </w:r>
          </w:p>
        </w:tc>
        <w:tc>
          <w:tcPr>
            <w:tcW w:w="319" w:type="pct"/>
            <w:vAlign w:val="center"/>
          </w:tcPr>
          <w:p w14:paraId="25676079" w14:textId="77777777" w:rsidR="00BF6D5C" w:rsidRDefault="00340E94">
            <w:pPr>
              <w:spacing w:afterLines="0" w:after="77" w:line="240" w:lineRule="auto"/>
              <w:jc w:val="center"/>
              <w:rPr>
                <w:rFonts w:ascii="宋体" w:hAnsi="宋体" w:cs="宋体"/>
                <w:b/>
                <w:bCs/>
                <w:sz w:val="21"/>
                <w:szCs w:val="21"/>
              </w:rPr>
            </w:pPr>
            <w:r>
              <w:rPr>
                <w:rFonts w:ascii="宋体" w:hAnsi="宋体" w:cs="宋体" w:hint="eastAsia"/>
                <w:b/>
                <w:bCs/>
                <w:sz w:val="21"/>
                <w:szCs w:val="21"/>
              </w:rPr>
              <w:t>数量</w:t>
            </w:r>
          </w:p>
        </w:tc>
        <w:tc>
          <w:tcPr>
            <w:tcW w:w="1097" w:type="pct"/>
            <w:vAlign w:val="center"/>
          </w:tcPr>
          <w:p w14:paraId="09ECCF23" w14:textId="77777777" w:rsidR="00BF6D5C" w:rsidRDefault="00340E94">
            <w:pPr>
              <w:spacing w:afterLines="0" w:after="77" w:line="240" w:lineRule="auto"/>
              <w:jc w:val="center"/>
              <w:rPr>
                <w:rFonts w:ascii="宋体" w:hAnsi="宋体" w:cs="宋体"/>
                <w:b/>
                <w:bCs/>
                <w:sz w:val="21"/>
                <w:szCs w:val="21"/>
              </w:rPr>
            </w:pPr>
            <w:r>
              <w:rPr>
                <w:rFonts w:ascii="宋体" w:hAnsi="宋体" w:cs="宋体" w:hint="eastAsia"/>
                <w:b/>
                <w:bCs/>
                <w:sz w:val="21"/>
                <w:szCs w:val="21"/>
              </w:rPr>
              <w:t>品牌</w:t>
            </w:r>
          </w:p>
        </w:tc>
      </w:tr>
      <w:tr w:rsidR="00BF6D5C" w14:paraId="0E0D6BE4" w14:textId="77777777">
        <w:trPr>
          <w:trHeight w:val="20"/>
          <w:jc w:val="center"/>
        </w:trPr>
        <w:tc>
          <w:tcPr>
            <w:tcW w:w="395" w:type="pct"/>
            <w:vAlign w:val="center"/>
          </w:tcPr>
          <w:p w14:paraId="2BCAD486" w14:textId="77777777" w:rsidR="00BF6D5C" w:rsidRDefault="00340E94">
            <w:pPr>
              <w:spacing w:afterLines="0" w:after="77" w:line="240" w:lineRule="auto"/>
              <w:jc w:val="center"/>
              <w:rPr>
                <w:rFonts w:ascii="宋体" w:hAnsi="宋体" w:cs="宋体"/>
                <w:sz w:val="21"/>
                <w:szCs w:val="21"/>
              </w:rPr>
            </w:pPr>
            <w:r>
              <w:rPr>
                <w:rFonts w:ascii="宋体" w:hAnsi="宋体" w:cs="宋体" w:hint="eastAsia"/>
                <w:sz w:val="21"/>
                <w:szCs w:val="21"/>
              </w:rPr>
              <w:t>1</w:t>
            </w:r>
          </w:p>
        </w:tc>
        <w:tc>
          <w:tcPr>
            <w:tcW w:w="796" w:type="pct"/>
            <w:vAlign w:val="center"/>
          </w:tcPr>
          <w:p w14:paraId="1F47F452"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机电设备管理软件</w:t>
            </w:r>
          </w:p>
        </w:tc>
        <w:tc>
          <w:tcPr>
            <w:tcW w:w="2073" w:type="pct"/>
            <w:vAlign w:val="center"/>
          </w:tcPr>
          <w:p w14:paraId="2674A6E3"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软件</w:t>
            </w:r>
          </w:p>
        </w:tc>
        <w:tc>
          <w:tcPr>
            <w:tcW w:w="320" w:type="pct"/>
            <w:vAlign w:val="center"/>
          </w:tcPr>
          <w:p w14:paraId="643315AC"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项</w:t>
            </w:r>
          </w:p>
        </w:tc>
        <w:tc>
          <w:tcPr>
            <w:tcW w:w="319" w:type="pct"/>
            <w:vAlign w:val="center"/>
          </w:tcPr>
          <w:p w14:paraId="16D36511"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1097" w:type="pct"/>
            <w:vAlign w:val="center"/>
          </w:tcPr>
          <w:p w14:paraId="46D90123" w14:textId="77777777" w:rsidR="00BF6D5C" w:rsidRDefault="00340E94">
            <w:pPr>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定制开发</w:t>
            </w:r>
          </w:p>
        </w:tc>
      </w:tr>
      <w:tr w:rsidR="00BF6D5C" w14:paraId="5DDDF945" w14:textId="77777777">
        <w:trPr>
          <w:trHeight w:val="20"/>
          <w:jc w:val="center"/>
        </w:trPr>
        <w:tc>
          <w:tcPr>
            <w:tcW w:w="395" w:type="pct"/>
            <w:vAlign w:val="center"/>
          </w:tcPr>
          <w:p w14:paraId="33F0CAF1" w14:textId="77777777" w:rsidR="00BF6D5C" w:rsidRDefault="00340E94">
            <w:pPr>
              <w:spacing w:afterLines="0" w:after="77" w:line="240" w:lineRule="auto"/>
              <w:jc w:val="center"/>
              <w:rPr>
                <w:rFonts w:ascii="宋体" w:hAnsi="宋体" w:cs="宋体"/>
                <w:sz w:val="21"/>
                <w:szCs w:val="21"/>
              </w:rPr>
            </w:pPr>
            <w:r>
              <w:rPr>
                <w:rFonts w:ascii="宋体" w:hAnsi="宋体" w:cs="宋体" w:hint="eastAsia"/>
                <w:sz w:val="21"/>
                <w:szCs w:val="21"/>
              </w:rPr>
              <w:t>2</w:t>
            </w:r>
          </w:p>
        </w:tc>
        <w:tc>
          <w:tcPr>
            <w:tcW w:w="796" w:type="pct"/>
            <w:vAlign w:val="center"/>
          </w:tcPr>
          <w:p w14:paraId="37A65379" w14:textId="77777777" w:rsidR="00BF6D5C" w:rsidRDefault="00340E94">
            <w:pPr>
              <w:spacing w:afterLines="0" w:after="0" w:line="240" w:lineRule="auto"/>
              <w:jc w:val="center"/>
              <w:textAlignment w:val="center"/>
              <w:rPr>
                <w:rFonts w:ascii="宋体" w:hAnsi="宋体" w:cs="宋体"/>
                <w:sz w:val="21"/>
                <w:szCs w:val="21"/>
              </w:rPr>
            </w:pPr>
            <w:r>
              <w:rPr>
                <w:rFonts w:ascii="宋体" w:hAnsi="宋体" w:cs="宋体" w:hint="eastAsia"/>
                <w:kern w:val="0"/>
                <w:sz w:val="21"/>
                <w:szCs w:val="21"/>
                <w:lang w:bidi="ar"/>
              </w:rPr>
              <w:t>机修用无线</w:t>
            </w:r>
            <w:proofErr w:type="gramStart"/>
            <w:r>
              <w:rPr>
                <w:rFonts w:ascii="宋体" w:hAnsi="宋体" w:cs="宋体" w:hint="eastAsia"/>
                <w:kern w:val="0"/>
                <w:sz w:val="21"/>
                <w:szCs w:val="21"/>
                <w:lang w:bidi="ar"/>
              </w:rPr>
              <w:t>点检仪</w:t>
            </w:r>
            <w:proofErr w:type="gramEnd"/>
          </w:p>
        </w:tc>
        <w:tc>
          <w:tcPr>
            <w:tcW w:w="2073" w:type="pct"/>
            <w:vAlign w:val="center"/>
          </w:tcPr>
          <w:p w14:paraId="02DD0D39"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通讯、点检一体机，-20℃-420℃ 振动、转速、语音录入、拍照自动上传。</w:t>
            </w:r>
          </w:p>
        </w:tc>
        <w:tc>
          <w:tcPr>
            <w:tcW w:w="320" w:type="pct"/>
            <w:vAlign w:val="center"/>
          </w:tcPr>
          <w:p w14:paraId="7550E306" w14:textId="77777777" w:rsidR="00BF6D5C" w:rsidRDefault="00340E94">
            <w:pPr>
              <w:adjustRightInd/>
              <w:snapToGrid/>
              <w:spacing w:afterLines="0" w:after="0" w:line="240" w:lineRule="auto"/>
              <w:jc w:val="center"/>
              <w:textAlignment w:val="center"/>
              <w:rPr>
                <w:rFonts w:ascii="宋体" w:hAnsi="宋体" w:cs="宋体"/>
                <w:sz w:val="21"/>
                <w:szCs w:val="21"/>
              </w:rPr>
            </w:pPr>
            <w:proofErr w:type="gramStart"/>
            <w:r>
              <w:rPr>
                <w:rFonts w:ascii="宋体" w:hAnsi="宋体" w:cs="宋体" w:hint="eastAsia"/>
                <w:kern w:val="0"/>
                <w:sz w:val="21"/>
                <w:szCs w:val="21"/>
                <w:lang w:bidi="ar"/>
              </w:rPr>
              <w:t>个</w:t>
            </w:r>
            <w:proofErr w:type="gramEnd"/>
          </w:p>
        </w:tc>
        <w:tc>
          <w:tcPr>
            <w:tcW w:w="319" w:type="pct"/>
            <w:vAlign w:val="center"/>
          </w:tcPr>
          <w:p w14:paraId="3B225A8A" w14:textId="77777777" w:rsidR="00BF6D5C" w:rsidRDefault="00340E94">
            <w:pPr>
              <w:adjustRightInd/>
              <w:snapToGrid/>
              <w:spacing w:afterLines="0" w:after="0" w:line="240" w:lineRule="auto"/>
              <w:jc w:val="center"/>
              <w:textAlignment w:val="center"/>
              <w:rPr>
                <w:rFonts w:ascii="宋体" w:eastAsia="宋体" w:hAnsi="宋体" w:cs="宋体"/>
                <w:sz w:val="21"/>
                <w:szCs w:val="21"/>
              </w:rPr>
            </w:pPr>
            <w:r>
              <w:rPr>
                <w:rFonts w:ascii="宋体" w:hAnsi="宋体" w:cs="宋体" w:hint="eastAsia"/>
                <w:sz w:val="21"/>
                <w:szCs w:val="21"/>
              </w:rPr>
              <w:t>10</w:t>
            </w:r>
          </w:p>
        </w:tc>
        <w:tc>
          <w:tcPr>
            <w:tcW w:w="1097" w:type="pct"/>
            <w:vAlign w:val="center"/>
          </w:tcPr>
          <w:p w14:paraId="2FF82631" w14:textId="77777777" w:rsidR="00BF6D5C" w:rsidRDefault="00340E94">
            <w:pPr>
              <w:spacing w:afterLines="0" w:after="77"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常州欣赫科技、西科德润、恩普特</w:t>
            </w:r>
          </w:p>
        </w:tc>
      </w:tr>
      <w:tr w:rsidR="00BF6D5C" w14:paraId="38D55765" w14:textId="77777777">
        <w:trPr>
          <w:trHeight w:val="20"/>
          <w:jc w:val="center"/>
        </w:trPr>
        <w:tc>
          <w:tcPr>
            <w:tcW w:w="395" w:type="pct"/>
            <w:vAlign w:val="center"/>
          </w:tcPr>
          <w:p w14:paraId="27B0B33F" w14:textId="77777777" w:rsidR="00BF6D5C" w:rsidRDefault="00340E94">
            <w:pPr>
              <w:spacing w:afterLines="0" w:after="77" w:line="240" w:lineRule="auto"/>
              <w:jc w:val="center"/>
              <w:rPr>
                <w:rFonts w:ascii="宋体" w:hAnsi="宋体" w:cs="宋体"/>
                <w:sz w:val="21"/>
                <w:szCs w:val="21"/>
              </w:rPr>
            </w:pPr>
            <w:r>
              <w:rPr>
                <w:rFonts w:ascii="宋体" w:hAnsi="宋体" w:cs="宋体" w:hint="eastAsia"/>
                <w:sz w:val="21"/>
                <w:szCs w:val="21"/>
              </w:rPr>
              <w:t>3</w:t>
            </w:r>
          </w:p>
        </w:tc>
        <w:tc>
          <w:tcPr>
            <w:tcW w:w="796" w:type="pct"/>
            <w:vAlign w:val="center"/>
          </w:tcPr>
          <w:p w14:paraId="40D92FEF" w14:textId="77777777" w:rsidR="00BF6D5C" w:rsidRDefault="00340E94">
            <w:pPr>
              <w:spacing w:afterLines="0" w:after="77"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电工用无线</w:t>
            </w:r>
            <w:proofErr w:type="gramStart"/>
            <w:r>
              <w:rPr>
                <w:rFonts w:ascii="宋体" w:hAnsi="宋体" w:cs="宋体" w:hint="eastAsia"/>
                <w:kern w:val="0"/>
                <w:sz w:val="21"/>
                <w:szCs w:val="21"/>
                <w:lang w:bidi="ar"/>
              </w:rPr>
              <w:t>点检仪</w:t>
            </w:r>
            <w:proofErr w:type="gramEnd"/>
          </w:p>
        </w:tc>
        <w:tc>
          <w:tcPr>
            <w:tcW w:w="2073" w:type="pct"/>
            <w:vAlign w:val="center"/>
          </w:tcPr>
          <w:p w14:paraId="6710B891"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通讯、点检一体机，热成像、-20℃-420℃ 振动、转速、语音录入、拍照自动上传。</w:t>
            </w:r>
          </w:p>
        </w:tc>
        <w:tc>
          <w:tcPr>
            <w:tcW w:w="320" w:type="pct"/>
            <w:vAlign w:val="center"/>
          </w:tcPr>
          <w:p w14:paraId="07857D3A" w14:textId="77777777" w:rsidR="00BF6D5C" w:rsidRDefault="00340E94">
            <w:pPr>
              <w:adjustRightInd/>
              <w:snapToGrid/>
              <w:spacing w:afterLines="0" w:after="0" w:line="240" w:lineRule="auto"/>
              <w:jc w:val="center"/>
              <w:textAlignment w:val="center"/>
              <w:rPr>
                <w:rFonts w:ascii="宋体" w:hAnsi="宋体" w:cs="宋体"/>
                <w:kern w:val="0"/>
                <w:sz w:val="21"/>
                <w:szCs w:val="21"/>
                <w:lang w:bidi="ar"/>
              </w:rPr>
            </w:pPr>
            <w:proofErr w:type="gramStart"/>
            <w:r>
              <w:rPr>
                <w:rFonts w:ascii="宋体" w:hAnsi="宋体" w:cs="宋体" w:hint="eastAsia"/>
                <w:kern w:val="0"/>
                <w:sz w:val="21"/>
                <w:szCs w:val="21"/>
                <w:lang w:bidi="ar"/>
              </w:rPr>
              <w:t>个</w:t>
            </w:r>
            <w:proofErr w:type="gramEnd"/>
          </w:p>
        </w:tc>
        <w:tc>
          <w:tcPr>
            <w:tcW w:w="319" w:type="pct"/>
            <w:vAlign w:val="center"/>
          </w:tcPr>
          <w:p w14:paraId="2721D8CA" w14:textId="77777777" w:rsidR="00BF6D5C" w:rsidRDefault="00340E94">
            <w:pPr>
              <w:adjustRightInd/>
              <w:snapToGrid/>
              <w:spacing w:afterLines="0" w:after="0" w:line="240" w:lineRule="auto"/>
              <w:jc w:val="center"/>
              <w:textAlignment w:val="center"/>
              <w:rPr>
                <w:rFonts w:ascii="宋体" w:eastAsia="宋体" w:hAnsi="宋体" w:cs="宋体"/>
                <w:sz w:val="21"/>
                <w:szCs w:val="21"/>
              </w:rPr>
            </w:pPr>
            <w:r>
              <w:rPr>
                <w:rFonts w:ascii="宋体" w:hAnsi="宋体" w:cs="宋体" w:hint="eastAsia"/>
                <w:sz w:val="21"/>
                <w:szCs w:val="21"/>
              </w:rPr>
              <w:t>5</w:t>
            </w:r>
          </w:p>
        </w:tc>
        <w:tc>
          <w:tcPr>
            <w:tcW w:w="1097" w:type="pct"/>
            <w:vAlign w:val="center"/>
          </w:tcPr>
          <w:p w14:paraId="58867222" w14:textId="77777777" w:rsidR="00BF6D5C" w:rsidRDefault="00340E94">
            <w:pPr>
              <w:spacing w:afterLines="0" w:after="77" w:line="240" w:lineRule="auto"/>
              <w:jc w:val="center"/>
              <w:textAlignment w:val="center"/>
              <w:rPr>
                <w:rFonts w:ascii="宋体" w:eastAsia="宋体" w:hAnsi="宋体" w:cs="宋体"/>
                <w:sz w:val="21"/>
                <w:szCs w:val="21"/>
              </w:rPr>
            </w:pPr>
            <w:r>
              <w:rPr>
                <w:rFonts w:ascii="宋体" w:hAnsi="宋体" w:cs="宋体" w:hint="eastAsia"/>
                <w:kern w:val="0"/>
                <w:sz w:val="21"/>
                <w:szCs w:val="21"/>
                <w:lang w:bidi="ar"/>
              </w:rPr>
              <w:t>常州欣赫科、西科德润、恩普特</w:t>
            </w:r>
          </w:p>
        </w:tc>
      </w:tr>
    </w:tbl>
    <w:p w14:paraId="6B869DBF" w14:textId="77777777" w:rsidR="00BF6D5C" w:rsidRDefault="00340E94">
      <w:pPr>
        <w:pStyle w:val="2"/>
        <w:keepLines w:val="0"/>
        <w:numPr>
          <w:ilvl w:val="2"/>
          <w:numId w:val="0"/>
        </w:numPr>
        <w:snapToGrid/>
        <w:spacing w:beforeLines="0" w:before="0" w:afterLines="0" w:after="0" w:line="560" w:lineRule="exact"/>
        <w:ind w:firstLineChars="200" w:firstLine="647"/>
        <w:rPr>
          <w:rFonts w:ascii="黑体" w:eastAsia="黑体" w:hAnsi="黑体" w:cs="黑体"/>
          <w:b w:val="0"/>
          <w:bCs w:val="0"/>
          <w:kern w:val="44"/>
        </w:rPr>
      </w:pPr>
      <w:bookmarkStart w:id="1381" w:name="_Toc21855"/>
      <w:bookmarkStart w:id="1382" w:name="_Toc27276"/>
      <w:bookmarkStart w:id="1383" w:name="_Toc21336"/>
      <w:bookmarkStart w:id="1384" w:name="_Toc10329"/>
      <w:bookmarkStart w:id="1385" w:name="_Toc3798"/>
      <w:bookmarkStart w:id="1386" w:name="_Toc20724"/>
      <w:bookmarkStart w:id="1387" w:name="_Toc12550"/>
      <w:bookmarkStart w:id="1388" w:name="_Toc4277"/>
      <w:bookmarkStart w:id="1389" w:name="_Toc11291"/>
      <w:bookmarkStart w:id="1390" w:name="_Toc22758"/>
      <w:bookmarkStart w:id="1391" w:name="_Toc18343"/>
      <w:bookmarkStart w:id="1392" w:name="_Toc16362"/>
      <w:bookmarkStart w:id="1393" w:name="_Toc12500"/>
      <w:bookmarkStart w:id="1394" w:name="_Toc12464"/>
      <w:bookmarkStart w:id="1395" w:name="_Toc19926"/>
      <w:bookmarkStart w:id="1396" w:name="_Toc8793"/>
      <w:bookmarkStart w:id="1397" w:name="_Toc11148"/>
      <w:bookmarkStart w:id="1398" w:name="_Toc32029"/>
      <w:bookmarkStart w:id="1399" w:name="_Toc20328"/>
      <w:bookmarkStart w:id="1400" w:name="_Toc18759"/>
      <w:bookmarkStart w:id="1401" w:name="_Toc25384"/>
      <w:bookmarkStart w:id="1402" w:name="_Toc17007"/>
      <w:bookmarkStart w:id="1403" w:name="_Toc16315"/>
      <w:bookmarkStart w:id="1404" w:name="_Toc26215"/>
      <w:bookmarkStart w:id="1405" w:name="_Toc27337"/>
      <w:bookmarkStart w:id="1406" w:name="_Toc18930"/>
      <w:bookmarkStart w:id="1407" w:name="_Toc9630"/>
      <w:r>
        <w:rPr>
          <w:rFonts w:ascii="黑体" w:eastAsia="黑体" w:hAnsi="黑体" w:cs="黑体" w:hint="eastAsia"/>
          <w:b w:val="0"/>
          <w:bCs w:val="0"/>
          <w:kern w:val="44"/>
        </w:rPr>
        <w:t>三、安全管理</w:t>
      </w:r>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p>
    <w:p w14:paraId="265EA359"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6"/>
        </w:rPr>
      </w:pPr>
      <w:r>
        <w:rPr>
          <w:rFonts w:ascii="Times New Roman" w:eastAsia="仿宋" w:hAnsi="Times New Roman" w:cs="Times New Roman"/>
          <w:b w:val="0"/>
          <w:bCs w:val="0"/>
          <w:sz w:val="32"/>
          <w:szCs w:val="32"/>
        </w:rPr>
        <w:t>3.1</w:t>
      </w:r>
      <w:r>
        <w:rPr>
          <w:rFonts w:ascii="楷体" w:eastAsia="楷体" w:hAnsi="楷体" w:cs="楷体" w:hint="eastAsia"/>
          <w:b w:val="0"/>
          <w:bCs w:val="0"/>
          <w:sz w:val="32"/>
          <w:szCs w:val="36"/>
        </w:rPr>
        <w:t>建设要求</w:t>
      </w:r>
    </w:p>
    <w:p w14:paraId="17AD43A8"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安全管理系统要求包含风险隐患管理，风险隐患管理通过安全管理系统建设，实现选煤厂的安全管理，提高精准性和自动化水平。职业健康安全管理可实现员工健康管理：一人一档、人员基本信息、人员培训、全面透彻的健康管理体系。</w:t>
      </w:r>
    </w:p>
    <w:p w14:paraId="6D0951F4"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6"/>
        </w:rPr>
      </w:pPr>
      <w:r>
        <w:rPr>
          <w:rFonts w:ascii="Times New Roman" w:eastAsia="仿宋" w:hAnsi="Times New Roman" w:cs="Times New Roman"/>
          <w:b w:val="0"/>
          <w:bCs w:val="0"/>
          <w:sz w:val="32"/>
          <w:szCs w:val="32"/>
        </w:rPr>
        <w:t>3.2</w:t>
      </w:r>
      <w:r>
        <w:rPr>
          <w:rFonts w:ascii="楷体" w:eastAsia="楷体" w:hAnsi="楷体" w:cs="楷体" w:hint="eastAsia"/>
          <w:b w:val="0"/>
          <w:bCs w:val="0"/>
          <w:sz w:val="32"/>
          <w:szCs w:val="36"/>
        </w:rPr>
        <w:t>系统功能</w:t>
      </w:r>
    </w:p>
    <w:p w14:paraId="1999FA40" w14:textId="77777777" w:rsidR="00BF6D5C" w:rsidRDefault="00340E94">
      <w:pPr>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rPr>
        <w:t>风险隐患管理。数据看板：通过数据看板对统计的风险数据信息进行可视化展示，包括月度、季度、年度隐患风险数量统计、风险辨识活动数量统计、风险等级分布、辨识活动数量走势、隐患等级分布、风险隐患类型分布、隐患排查分布信息。</w:t>
      </w:r>
      <w:r>
        <w:rPr>
          <w:rFonts w:ascii="仿宋" w:eastAsia="仿宋" w:hAnsi="仿宋" w:cs="仿宋" w:hint="eastAsia"/>
          <w:sz w:val="32"/>
          <w:szCs w:val="32"/>
          <w:lang w:bidi="ar"/>
        </w:rPr>
        <w:t>隐患风险数据库：由投标方负责建立风险数据库，并进行模板的生成和管理。风险辨识及隐患排查计划：投标方根据“双重预防体系”生成风险辨识及隐患排查活动计划，</w:t>
      </w:r>
      <w:r>
        <w:rPr>
          <w:rFonts w:ascii="仿宋" w:eastAsia="仿宋" w:hAnsi="仿宋" w:cs="仿宋" w:hint="eastAsia"/>
          <w:sz w:val="32"/>
          <w:szCs w:val="32"/>
          <w:lang w:bidi="ar"/>
        </w:rPr>
        <w:lastRenderedPageBreak/>
        <w:t>按计划进行推送。风险辨识清单：对发现的隐患和风险通过移动端（PC、Pad、移动APP）进行自动上传（文字、图片、语音），自动收集、编辑、生成风险辨识清单和隐患排查清单。对隐患进行辨识、分类、推送，分级审批，具备历史风险辨识活动查询、分析。风险辨识报告：自动生成每旬、每月隐患排查分析报告（支持生成自定义时间段内的报告），对风险辨识结果进行数据留痕，并可进行下载。瓦斯管理信息化（日报统计、异常报警、电子签名等）。安全作业行为：通过视频分析人员不安全行为、环境风险的实时监测与在线预警。许可作业：在线检测特种作业、大型作业、动火作业、停电作业等未经审批禁止作业。</w:t>
      </w:r>
    </w:p>
    <w:p w14:paraId="43221F6C" w14:textId="77777777" w:rsidR="00BF6D5C" w:rsidRDefault="00340E94">
      <w:pPr>
        <w:pStyle w:val="2"/>
        <w:keepLines w:val="0"/>
        <w:numPr>
          <w:ilvl w:val="2"/>
          <w:numId w:val="0"/>
        </w:numPr>
        <w:snapToGrid/>
        <w:spacing w:beforeLines="0" w:before="0" w:afterLines="0" w:after="0" w:line="560" w:lineRule="exact"/>
        <w:ind w:firstLineChars="200" w:firstLine="647"/>
        <w:rPr>
          <w:rFonts w:ascii="黑体" w:eastAsia="黑体" w:hAnsi="黑体" w:cs="黑体"/>
          <w:b w:val="0"/>
          <w:bCs w:val="0"/>
          <w:kern w:val="44"/>
        </w:rPr>
      </w:pPr>
      <w:bookmarkStart w:id="1408" w:name="_Toc21761"/>
      <w:bookmarkStart w:id="1409" w:name="_Toc18841"/>
      <w:bookmarkStart w:id="1410" w:name="_Toc30516"/>
      <w:bookmarkStart w:id="1411" w:name="_Toc30745"/>
      <w:bookmarkStart w:id="1412" w:name="_Toc408"/>
      <w:bookmarkStart w:id="1413" w:name="_Toc12218"/>
      <w:bookmarkStart w:id="1414" w:name="_Toc14751"/>
      <w:bookmarkStart w:id="1415" w:name="_Toc3134"/>
      <w:bookmarkStart w:id="1416" w:name="_Toc11336"/>
      <w:bookmarkStart w:id="1417" w:name="_Toc14912"/>
      <w:bookmarkStart w:id="1418" w:name="_Toc4913"/>
      <w:bookmarkStart w:id="1419" w:name="_Toc12070"/>
      <w:bookmarkStart w:id="1420" w:name="_Toc28762"/>
      <w:bookmarkStart w:id="1421" w:name="_Toc5615"/>
      <w:bookmarkStart w:id="1422" w:name="_Toc5922"/>
      <w:bookmarkStart w:id="1423" w:name="_Toc11976"/>
      <w:bookmarkStart w:id="1424" w:name="_Toc29352"/>
      <w:bookmarkStart w:id="1425" w:name="_Toc2366"/>
      <w:bookmarkStart w:id="1426" w:name="_Toc4269"/>
      <w:bookmarkStart w:id="1427" w:name="_Toc10333"/>
      <w:bookmarkStart w:id="1428" w:name="_Toc26288"/>
      <w:bookmarkStart w:id="1429" w:name="_Toc28658"/>
      <w:bookmarkStart w:id="1430" w:name="_Toc6752"/>
      <w:bookmarkStart w:id="1431" w:name="_Toc2322"/>
      <w:bookmarkStart w:id="1432" w:name="_Toc26112"/>
      <w:bookmarkStart w:id="1433" w:name="_Toc1614"/>
      <w:bookmarkStart w:id="1434" w:name="_Toc28590"/>
      <w:r>
        <w:rPr>
          <w:rFonts w:ascii="黑体" w:eastAsia="黑体" w:hAnsi="黑体" w:cs="黑体" w:hint="eastAsia"/>
          <w:b w:val="0"/>
          <w:bCs w:val="0"/>
          <w:kern w:val="44"/>
        </w:rPr>
        <w:t>四、能源管理</w:t>
      </w:r>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p>
    <w:p w14:paraId="0F1C5897" w14:textId="77777777" w:rsidR="00BF6D5C" w:rsidRDefault="00340E94">
      <w:pPr>
        <w:pStyle w:val="af8"/>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lang w:bidi="ar"/>
        </w:rPr>
        <w:t>能源管理系统包括电耗管理、</w:t>
      </w:r>
      <w:proofErr w:type="gramStart"/>
      <w:r>
        <w:rPr>
          <w:rFonts w:ascii="仿宋" w:eastAsia="仿宋" w:hAnsi="仿宋" w:cs="仿宋" w:hint="eastAsia"/>
          <w:sz w:val="32"/>
          <w:szCs w:val="32"/>
          <w:lang w:bidi="ar"/>
        </w:rPr>
        <w:t>介</w:t>
      </w:r>
      <w:proofErr w:type="gramEnd"/>
      <w:r>
        <w:rPr>
          <w:rFonts w:ascii="仿宋" w:eastAsia="仿宋" w:hAnsi="仿宋" w:cs="仿宋" w:hint="eastAsia"/>
          <w:sz w:val="32"/>
          <w:szCs w:val="32"/>
          <w:lang w:bidi="ar"/>
        </w:rPr>
        <w:t>耗管理、药耗管理、车辆油耗（柴油）等功能。</w:t>
      </w:r>
    </w:p>
    <w:p w14:paraId="4D7F50FA"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4.1</w:t>
      </w:r>
      <w:r>
        <w:rPr>
          <w:rFonts w:ascii="楷体" w:eastAsia="楷体" w:hAnsi="楷体" w:cs="楷体" w:hint="eastAsia"/>
          <w:b w:val="0"/>
          <w:bCs w:val="0"/>
          <w:sz w:val="32"/>
          <w:szCs w:val="32"/>
        </w:rPr>
        <w:t>电耗管理</w:t>
      </w:r>
    </w:p>
    <w:p w14:paraId="28526289" w14:textId="77777777" w:rsidR="00BF6D5C" w:rsidRDefault="00340E94">
      <w:pPr>
        <w:pStyle w:val="af8"/>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lang w:bidi="ar"/>
        </w:rPr>
        <w:t>通过对原有电表系统进行接入，实现对电耗情况进行监控、统计，形成图表直观呈现电力消耗趋势，具体功能包括：统计各车间设备的电耗，把生产设备和非生产设备的电耗区分统计，后台管理软件接入，数据上传终端，保存历史数据，报表自动生成生产电耗和综合电耗，年度电耗和同期电耗便于比较。可以根据各车间电耗统计报表，进行电子化升级，与电耗系统结合自动生成以及导出报表，节约人工统计工作量。峰谷平时段电耗统计，自动生成峰谷平用电时长，在</w:t>
      </w:r>
      <w:r>
        <w:rPr>
          <w:rFonts w:eastAsia="仿宋" w:cs="仿宋" w:hint="eastAsia"/>
          <w:sz w:val="32"/>
          <w:szCs w:val="32"/>
          <w:lang w:bidi="ar"/>
        </w:rPr>
        <w:t>班日</w:t>
      </w:r>
      <w:r>
        <w:rPr>
          <w:rFonts w:ascii="仿宋" w:eastAsia="仿宋" w:hAnsi="仿宋" w:cs="仿宋" w:hint="eastAsia"/>
          <w:sz w:val="32"/>
          <w:szCs w:val="32"/>
          <w:lang w:bidi="ar"/>
        </w:rPr>
        <w:t>月年的时间基础上，按峰谷平时段统计电量。吨煤电耗、</w:t>
      </w:r>
      <w:r>
        <w:rPr>
          <w:rFonts w:ascii="仿宋" w:eastAsia="仿宋" w:hAnsi="仿宋" w:cs="仿宋" w:hint="eastAsia"/>
          <w:sz w:val="32"/>
          <w:szCs w:val="32"/>
          <w:lang w:bidi="ar"/>
        </w:rPr>
        <w:lastRenderedPageBreak/>
        <w:t>吨煤电价（电费人工录入）计算，按照班、日、月、年维度计算，自动生产分析图表。</w:t>
      </w:r>
    </w:p>
    <w:p w14:paraId="7B9AE1D4"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4.2</w:t>
      </w:r>
      <w:proofErr w:type="gramStart"/>
      <w:r>
        <w:rPr>
          <w:rFonts w:ascii="楷体" w:eastAsia="楷体" w:hAnsi="楷体" w:cs="楷体" w:hint="eastAsia"/>
          <w:b w:val="0"/>
          <w:bCs w:val="0"/>
          <w:sz w:val="32"/>
          <w:szCs w:val="32"/>
        </w:rPr>
        <w:t>介</w:t>
      </w:r>
      <w:proofErr w:type="gramEnd"/>
      <w:r>
        <w:rPr>
          <w:rFonts w:ascii="楷体" w:eastAsia="楷体" w:hAnsi="楷体" w:cs="楷体" w:hint="eastAsia"/>
          <w:b w:val="0"/>
          <w:bCs w:val="0"/>
          <w:sz w:val="32"/>
          <w:szCs w:val="32"/>
        </w:rPr>
        <w:t>耗管理</w:t>
      </w:r>
    </w:p>
    <w:p w14:paraId="7FD68DD4" w14:textId="77777777" w:rsidR="00BF6D5C" w:rsidRDefault="00340E94">
      <w:pPr>
        <w:pStyle w:val="af8"/>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lang w:bidi="ar"/>
        </w:rPr>
        <w:t>根据现场加</w:t>
      </w:r>
      <w:proofErr w:type="gramStart"/>
      <w:r>
        <w:rPr>
          <w:rFonts w:ascii="仿宋" w:eastAsia="仿宋" w:hAnsi="仿宋" w:cs="仿宋" w:hint="eastAsia"/>
          <w:sz w:val="32"/>
          <w:szCs w:val="32"/>
          <w:lang w:bidi="ar"/>
        </w:rPr>
        <w:t>介</w:t>
      </w:r>
      <w:proofErr w:type="gramEnd"/>
      <w:r>
        <w:rPr>
          <w:rFonts w:ascii="仿宋" w:eastAsia="仿宋" w:hAnsi="仿宋" w:cs="仿宋" w:hint="eastAsia"/>
          <w:sz w:val="32"/>
          <w:szCs w:val="32"/>
          <w:lang w:bidi="ar"/>
        </w:rPr>
        <w:t>方式和</w:t>
      </w:r>
      <w:proofErr w:type="gramStart"/>
      <w:r>
        <w:rPr>
          <w:rFonts w:ascii="仿宋" w:eastAsia="仿宋" w:hAnsi="仿宋" w:cs="仿宋" w:hint="eastAsia"/>
          <w:sz w:val="32"/>
          <w:szCs w:val="32"/>
          <w:lang w:bidi="ar"/>
        </w:rPr>
        <w:t>介耗</w:t>
      </w:r>
      <w:proofErr w:type="gramEnd"/>
      <w:r>
        <w:rPr>
          <w:rFonts w:ascii="仿宋" w:eastAsia="仿宋" w:hAnsi="仿宋" w:cs="仿宋" w:hint="eastAsia"/>
          <w:sz w:val="32"/>
          <w:szCs w:val="32"/>
          <w:lang w:bidi="ar"/>
        </w:rPr>
        <w:t>计量方式的不同，可以由人工填报或者根据称重系统自动统计。根据录入信息计算班、日、月、年等时间段的各层级及总的介质添加量，单一的</w:t>
      </w:r>
      <w:r>
        <w:rPr>
          <w:rFonts w:ascii="仿宋" w:eastAsia="仿宋" w:hAnsi="仿宋" w:cs="仿宋" w:hint="eastAsia"/>
          <w:sz w:val="32"/>
          <w:szCs w:val="32"/>
        </w:rPr>
        <w:t>介质</w:t>
      </w:r>
      <w:r>
        <w:rPr>
          <w:rFonts w:ascii="仿宋" w:eastAsia="仿宋" w:hAnsi="仿宋" w:cs="仿宋" w:hint="eastAsia"/>
          <w:sz w:val="32"/>
          <w:szCs w:val="32"/>
          <w:lang w:bidi="ar"/>
        </w:rPr>
        <w:t>统计表为各时间段各系统介质添加量，生成班统计表、日统计表、月统计表、年统计表。按照系统、时间、班组等维度，同向对比</w:t>
      </w:r>
      <w:proofErr w:type="gramStart"/>
      <w:r>
        <w:rPr>
          <w:rFonts w:ascii="仿宋" w:eastAsia="仿宋" w:hAnsi="仿宋" w:cs="仿宋" w:hint="eastAsia"/>
          <w:sz w:val="32"/>
          <w:szCs w:val="32"/>
          <w:lang w:bidi="ar"/>
        </w:rPr>
        <w:t>介</w:t>
      </w:r>
      <w:proofErr w:type="gramEnd"/>
      <w:r>
        <w:rPr>
          <w:rFonts w:ascii="仿宋" w:eastAsia="仿宋" w:hAnsi="仿宋" w:cs="仿宋" w:hint="eastAsia"/>
          <w:sz w:val="32"/>
          <w:szCs w:val="32"/>
          <w:lang w:bidi="ar"/>
        </w:rPr>
        <w:t>耗，设定管控阈值，对单位</w:t>
      </w:r>
      <w:proofErr w:type="gramStart"/>
      <w:r>
        <w:rPr>
          <w:rFonts w:ascii="仿宋" w:eastAsia="仿宋" w:hAnsi="仿宋" w:cs="仿宋" w:hint="eastAsia"/>
          <w:sz w:val="32"/>
          <w:szCs w:val="32"/>
          <w:lang w:bidi="ar"/>
        </w:rPr>
        <w:t>介</w:t>
      </w:r>
      <w:proofErr w:type="gramEnd"/>
      <w:r>
        <w:rPr>
          <w:rFonts w:ascii="仿宋" w:eastAsia="仿宋" w:hAnsi="仿宋" w:cs="仿宋" w:hint="eastAsia"/>
          <w:sz w:val="32"/>
          <w:szCs w:val="32"/>
          <w:lang w:bidi="ar"/>
        </w:rPr>
        <w:t>耗（吨煤</w:t>
      </w:r>
      <w:proofErr w:type="gramStart"/>
      <w:r>
        <w:rPr>
          <w:rFonts w:ascii="仿宋" w:eastAsia="仿宋" w:hAnsi="仿宋" w:cs="仿宋" w:hint="eastAsia"/>
          <w:sz w:val="32"/>
          <w:szCs w:val="32"/>
          <w:lang w:bidi="ar"/>
        </w:rPr>
        <w:t>介</w:t>
      </w:r>
      <w:proofErr w:type="gramEnd"/>
      <w:r>
        <w:rPr>
          <w:rFonts w:ascii="仿宋" w:eastAsia="仿宋" w:hAnsi="仿宋" w:cs="仿宋" w:hint="eastAsia"/>
          <w:sz w:val="32"/>
          <w:szCs w:val="32"/>
          <w:lang w:bidi="ar"/>
        </w:rPr>
        <w:t>耗）偏高情况进行标识。</w:t>
      </w:r>
    </w:p>
    <w:p w14:paraId="650BFC1E"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4.3</w:t>
      </w:r>
      <w:r>
        <w:rPr>
          <w:rFonts w:ascii="楷体" w:eastAsia="楷体" w:hAnsi="楷体" w:cs="楷体" w:hint="eastAsia"/>
          <w:b w:val="0"/>
          <w:bCs w:val="0"/>
          <w:sz w:val="32"/>
          <w:szCs w:val="32"/>
        </w:rPr>
        <w:t>药耗管理</w:t>
      </w:r>
    </w:p>
    <w:p w14:paraId="17D3FFB7" w14:textId="77777777" w:rsidR="00BF6D5C" w:rsidRDefault="00340E94">
      <w:pPr>
        <w:pStyle w:val="af8"/>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对选煤厂生产中使用的絮凝剂、凝聚剂、捕收剂、起泡剂的消耗情况进行统计分析，实现药剂消耗量的班、日、月、年自动统计。根据现场加药方式和药耗计量方式的不同，可以由人工填报或者加药系统自动统计计算。根据班、日、月、年等时间、系统维度，对加药重量统计，可以生成表格以及加药柱形图。按照系统、时间、班组等维度，同向对比药耗，设定管控阈值，对单位药耗（吨煤药耗）偏高情况进行标识。</w:t>
      </w:r>
    </w:p>
    <w:p w14:paraId="3B05C9C6"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4.4</w:t>
      </w:r>
      <w:r>
        <w:rPr>
          <w:rFonts w:ascii="楷体" w:eastAsia="楷体" w:hAnsi="楷体" w:cs="楷体" w:hint="eastAsia"/>
          <w:b w:val="0"/>
          <w:bCs w:val="0"/>
          <w:sz w:val="32"/>
          <w:szCs w:val="32"/>
        </w:rPr>
        <w:t>油耗管理</w:t>
      </w:r>
    </w:p>
    <w:p w14:paraId="681A96E8" w14:textId="77777777" w:rsidR="00BF6D5C" w:rsidRDefault="00340E94">
      <w:pPr>
        <w:pStyle w:val="af8"/>
        <w:adjustRightInd/>
        <w:snapToGrid/>
        <w:spacing w:afterLines="0" w:after="0" w:line="560" w:lineRule="exact"/>
        <w:ind w:firstLineChars="200" w:firstLine="647"/>
        <w:rPr>
          <w:rFonts w:ascii="仿宋" w:eastAsia="仿宋" w:hAnsi="仿宋" w:cs="仿宋"/>
          <w:sz w:val="32"/>
          <w:szCs w:val="32"/>
          <w:lang w:bidi="ar"/>
        </w:rPr>
      </w:pPr>
      <w:r>
        <w:rPr>
          <w:rFonts w:ascii="仿宋" w:eastAsia="仿宋" w:hAnsi="仿宋" w:cs="仿宋" w:hint="eastAsia"/>
          <w:sz w:val="32"/>
          <w:szCs w:val="32"/>
          <w:lang w:bidi="ar"/>
        </w:rPr>
        <w:t>通过人工录入单车加油量、油价，实现对油耗情况进行监控、统计，形成图表直观呈现油耗趋势，具体功能包括：人工录入单车加油量、油价，在此基础上，增加后台管理软件，数据上传终端，保存历史数据，报表自动生成单车油耗报表、月度年度报表、吨煤油耗等报表。车辆油耗建立系统，</w:t>
      </w:r>
      <w:r>
        <w:rPr>
          <w:rFonts w:ascii="仿宋" w:eastAsia="仿宋" w:hAnsi="仿宋" w:cs="仿宋" w:hint="eastAsia"/>
          <w:sz w:val="32"/>
          <w:szCs w:val="32"/>
          <w:lang w:bidi="ar"/>
        </w:rPr>
        <w:lastRenderedPageBreak/>
        <w:t>实现加油记录填报、车辆消耗记录统计，月报、年报自动生成。结合吨煤销售量，在班日月年的时间基础上，形成多维</w:t>
      </w:r>
      <w:proofErr w:type="gramStart"/>
      <w:r>
        <w:rPr>
          <w:rFonts w:ascii="仿宋" w:eastAsia="仿宋" w:hAnsi="仿宋" w:cs="仿宋" w:hint="eastAsia"/>
          <w:sz w:val="32"/>
          <w:szCs w:val="32"/>
          <w:lang w:bidi="ar"/>
        </w:rPr>
        <w:t>度分析</w:t>
      </w:r>
      <w:proofErr w:type="gramEnd"/>
      <w:r>
        <w:rPr>
          <w:rFonts w:ascii="仿宋" w:eastAsia="仿宋" w:hAnsi="仿宋" w:cs="仿宋" w:hint="eastAsia"/>
          <w:sz w:val="32"/>
          <w:szCs w:val="32"/>
          <w:lang w:bidi="ar"/>
        </w:rPr>
        <w:t>报告。</w:t>
      </w:r>
    </w:p>
    <w:p w14:paraId="5F1C2449" w14:textId="77777777" w:rsidR="00BF6D5C" w:rsidRDefault="00340E94">
      <w:pPr>
        <w:pStyle w:val="4"/>
        <w:keepLines w:val="0"/>
        <w:numPr>
          <w:ilvl w:val="3"/>
          <w:numId w:val="0"/>
        </w:numPr>
        <w:adjustRightInd/>
        <w:snapToGrid/>
        <w:spacing w:beforeLines="0" w:before="0" w:afterLines="0" w:after="0" w:line="600" w:lineRule="exact"/>
        <w:ind w:firstLineChars="200" w:firstLine="647"/>
        <w:rPr>
          <w:rFonts w:ascii="Times New Roman" w:eastAsia="仿宋" w:hAnsi="Times New Roman" w:cs="Times New Roman"/>
          <w:b w:val="0"/>
          <w:bCs w:val="0"/>
          <w:sz w:val="32"/>
          <w:szCs w:val="32"/>
        </w:rPr>
      </w:pPr>
      <w:r>
        <w:rPr>
          <w:rFonts w:ascii="Times New Roman" w:eastAsia="仿宋" w:hAnsi="Times New Roman" w:cs="Times New Roman" w:hint="eastAsia"/>
          <w:b w:val="0"/>
          <w:bCs w:val="0"/>
          <w:sz w:val="32"/>
          <w:szCs w:val="32"/>
        </w:rPr>
        <w:t>4.5</w:t>
      </w:r>
      <w:r>
        <w:rPr>
          <w:rFonts w:ascii="楷体" w:eastAsia="楷体" w:hAnsi="楷体" w:cs="楷体" w:hint="eastAsia"/>
          <w:b w:val="0"/>
          <w:bCs w:val="0"/>
          <w:sz w:val="32"/>
          <w:szCs w:val="32"/>
        </w:rPr>
        <w:t>能源管理软硬件清单</w:t>
      </w:r>
    </w:p>
    <w:tbl>
      <w:tblPr>
        <w:tblW w:w="4997" w:type="pct"/>
        <w:jc w:val="center"/>
        <w:tblCellMar>
          <w:left w:w="0" w:type="dxa"/>
          <w:right w:w="0" w:type="dxa"/>
        </w:tblCellMar>
        <w:tblLook w:val="04A0" w:firstRow="1" w:lastRow="0" w:firstColumn="1" w:lastColumn="0" w:noHBand="0" w:noVBand="1"/>
      </w:tblPr>
      <w:tblGrid>
        <w:gridCol w:w="459"/>
        <w:gridCol w:w="1596"/>
        <w:gridCol w:w="2467"/>
        <w:gridCol w:w="959"/>
        <w:gridCol w:w="1371"/>
        <w:gridCol w:w="1688"/>
      </w:tblGrid>
      <w:tr w:rsidR="00BF6D5C" w14:paraId="5018AD91" w14:textId="77777777">
        <w:trPr>
          <w:trHeight w:val="20"/>
          <w:tblHeader/>
          <w:jc w:val="center"/>
        </w:trPr>
        <w:tc>
          <w:tcPr>
            <w:tcW w:w="267" w:type="pct"/>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55A8F4D6" w14:textId="77777777" w:rsidR="00BF6D5C" w:rsidRDefault="00340E94">
            <w:pPr>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序号</w:t>
            </w:r>
          </w:p>
        </w:tc>
        <w:tc>
          <w:tcPr>
            <w:tcW w:w="935" w:type="pct"/>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4DC59A4C" w14:textId="77777777" w:rsidR="00BF6D5C" w:rsidRDefault="00340E94">
            <w:pPr>
              <w:spacing w:afterLines="0" w:after="77"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名称</w:t>
            </w:r>
          </w:p>
        </w:tc>
        <w:tc>
          <w:tcPr>
            <w:tcW w:w="1445" w:type="pct"/>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30BD264F" w14:textId="77777777" w:rsidR="00BF6D5C" w:rsidRDefault="00340E94">
            <w:pPr>
              <w:spacing w:afterLines="0" w:after="0" w:line="240" w:lineRule="auto"/>
              <w:jc w:val="center"/>
              <w:textAlignment w:val="center"/>
              <w:rPr>
                <w:rFonts w:ascii="宋体" w:hAnsi="宋体" w:cs="宋体"/>
                <w:b/>
                <w:bCs/>
                <w:sz w:val="21"/>
                <w:szCs w:val="21"/>
              </w:rPr>
            </w:pPr>
            <w:r>
              <w:rPr>
                <w:rFonts w:ascii="宋体" w:hAnsi="宋体" w:cs="宋体" w:hint="eastAsia"/>
                <w:b/>
                <w:bCs/>
                <w:sz w:val="21"/>
                <w:szCs w:val="21"/>
              </w:rPr>
              <w:t>规格参数</w:t>
            </w:r>
          </w:p>
        </w:tc>
        <w:tc>
          <w:tcPr>
            <w:tcW w:w="562" w:type="pct"/>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6373703A" w14:textId="77777777" w:rsidR="00BF6D5C" w:rsidRDefault="00340E94">
            <w:pPr>
              <w:spacing w:afterLines="0" w:after="0" w:line="240" w:lineRule="auto"/>
              <w:jc w:val="center"/>
              <w:textAlignment w:val="center"/>
              <w:rPr>
                <w:rFonts w:ascii="宋体" w:hAnsi="宋体" w:cs="宋体"/>
                <w:b/>
                <w:bCs/>
                <w:sz w:val="21"/>
                <w:szCs w:val="21"/>
              </w:rPr>
            </w:pPr>
            <w:r>
              <w:rPr>
                <w:rFonts w:ascii="宋体" w:hAnsi="宋体" w:cs="宋体" w:hint="eastAsia"/>
                <w:b/>
                <w:bCs/>
                <w:kern w:val="0"/>
                <w:sz w:val="21"/>
                <w:szCs w:val="21"/>
                <w:lang w:bidi="ar"/>
              </w:rPr>
              <w:t>单位</w:t>
            </w:r>
          </w:p>
        </w:tc>
        <w:tc>
          <w:tcPr>
            <w:tcW w:w="803" w:type="pct"/>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5EA53E81" w14:textId="77777777" w:rsidR="00BF6D5C" w:rsidRDefault="00340E94">
            <w:pPr>
              <w:spacing w:afterLines="0" w:after="0" w:line="240" w:lineRule="auto"/>
              <w:jc w:val="center"/>
              <w:textAlignment w:val="center"/>
              <w:rPr>
                <w:rFonts w:ascii="宋体" w:hAnsi="宋体" w:cs="宋体"/>
                <w:b/>
                <w:bCs/>
                <w:sz w:val="21"/>
                <w:szCs w:val="21"/>
              </w:rPr>
            </w:pPr>
            <w:r>
              <w:rPr>
                <w:rFonts w:ascii="宋体" w:hAnsi="宋体" w:cs="宋体" w:hint="eastAsia"/>
                <w:b/>
                <w:bCs/>
                <w:sz w:val="21"/>
                <w:szCs w:val="21"/>
              </w:rPr>
              <w:t>数量</w:t>
            </w:r>
          </w:p>
        </w:tc>
        <w:tc>
          <w:tcPr>
            <w:tcW w:w="989" w:type="pct"/>
            <w:tcBorders>
              <w:top w:val="single" w:sz="4" w:space="0" w:color="auto"/>
              <w:left w:val="nil"/>
              <w:bottom w:val="single" w:sz="4" w:space="0" w:color="auto"/>
              <w:right w:val="single" w:sz="4" w:space="0" w:color="auto"/>
            </w:tcBorders>
            <w:noWrap/>
            <w:tcMar>
              <w:top w:w="15" w:type="dxa"/>
              <w:left w:w="15" w:type="dxa"/>
              <w:right w:w="15" w:type="dxa"/>
            </w:tcMar>
            <w:vAlign w:val="center"/>
          </w:tcPr>
          <w:p w14:paraId="045BC81D" w14:textId="77777777" w:rsidR="00BF6D5C" w:rsidRDefault="00340E94">
            <w:pPr>
              <w:spacing w:afterLines="0" w:after="0" w:line="240" w:lineRule="auto"/>
              <w:jc w:val="center"/>
              <w:textAlignment w:val="center"/>
              <w:rPr>
                <w:rFonts w:ascii="宋体" w:hAnsi="宋体" w:cs="宋体"/>
                <w:b/>
                <w:bCs/>
                <w:kern w:val="0"/>
                <w:sz w:val="21"/>
                <w:szCs w:val="21"/>
                <w:lang w:bidi="ar"/>
              </w:rPr>
            </w:pPr>
            <w:r>
              <w:rPr>
                <w:rFonts w:ascii="宋体" w:hAnsi="宋体" w:cs="宋体" w:hint="eastAsia"/>
                <w:b/>
                <w:bCs/>
                <w:kern w:val="0"/>
                <w:sz w:val="21"/>
                <w:szCs w:val="21"/>
                <w:lang w:bidi="ar"/>
              </w:rPr>
              <w:t>品牌</w:t>
            </w:r>
          </w:p>
        </w:tc>
      </w:tr>
      <w:tr w:rsidR="00BF6D5C" w14:paraId="50BFC757" w14:textId="77777777">
        <w:trPr>
          <w:trHeight w:val="20"/>
          <w:jc w:val="center"/>
        </w:trPr>
        <w:tc>
          <w:tcPr>
            <w:tcW w:w="267" w:type="pct"/>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5DC773E2"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935" w:type="pc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B587A2"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能源管理</w:t>
            </w:r>
          </w:p>
        </w:tc>
        <w:tc>
          <w:tcPr>
            <w:tcW w:w="1445" w:type="pct"/>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A212639"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软件</w:t>
            </w:r>
          </w:p>
        </w:tc>
        <w:tc>
          <w:tcPr>
            <w:tcW w:w="562" w:type="pct"/>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04C4206B"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台</w:t>
            </w:r>
          </w:p>
        </w:tc>
        <w:tc>
          <w:tcPr>
            <w:tcW w:w="803" w:type="pct"/>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731C55D3" w14:textId="77777777" w:rsidR="00BF6D5C" w:rsidRDefault="00340E94">
            <w:pPr>
              <w:spacing w:afterLines="0" w:after="77" w:line="240" w:lineRule="auto"/>
              <w:jc w:val="center"/>
              <w:textAlignment w:val="center"/>
              <w:rPr>
                <w:rFonts w:ascii="宋体" w:hAnsi="宋体" w:cs="宋体"/>
                <w:sz w:val="21"/>
                <w:szCs w:val="21"/>
              </w:rPr>
            </w:pPr>
            <w:r>
              <w:rPr>
                <w:rFonts w:ascii="宋体" w:hAnsi="宋体" w:cs="宋体" w:hint="eastAsia"/>
                <w:kern w:val="0"/>
                <w:sz w:val="21"/>
                <w:szCs w:val="21"/>
                <w:lang w:bidi="ar"/>
              </w:rPr>
              <w:t>1</w:t>
            </w:r>
          </w:p>
        </w:tc>
        <w:tc>
          <w:tcPr>
            <w:tcW w:w="989" w:type="pct"/>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21157F42" w14:textId="77777777" w:rsidR="00BF6D5C" w:rsidRDefault="00BF6D5C">
            <w:pPr>
              <w:spacing w:afterLines="0" w:after="77" w:line="240" w:lineRule="auto"/>
              <w:jc w:val="center"/>
              <w:textAlignment w:val="center"/>
              <w:rPr>
                <w:rFonts w:ascii="宋体" w:hAnsi="宋体" w:cs="宋体"/>
                <w:kern w:val="0"/>
                <w:sz w:val="21"/>
                <w:szCs w:val="21"/>
                <w:lang w:bidi="ar"/>
              </w:rPr>
            </w:pPr>
          </w:p>
        </w:tc>
      </w:tr>
    </w:tbl>
    <w:p w14:paraId="684F2F91" w14:textId="77777777" w:rsidR="00BF6D5C" w:rsidRDefault="00340E94">
      <w:pPr>
        <w:pStyle w:val="2"/>
        <w:keepLines w:val="0"/>
        <w:numPr>
          <w:ilvl w:val="2"/>
          <w:numId w:val="0"/>
        </w:numPr>
        <w:snapToGrid/>
        <w:spacing w:beforeLines="0" w:before="0" w:afterLines="0" w:after="0" w:line="560" w:lineRule="exact"/>
        <w:ind w:firstLineChars="200" w:firstLine="647"/>
        <w:rPr>
          <w:rFonts w:ascii="黑体" w:eastAsia="黑体" w:hAnsi="黑体" w:cs="黑体"/>
          <w:b w:val="0"/>
          <w:bCs w:val="0"/>
          <w:kern w:val="44"/>
        </w:rPr>
      </w:pPr>
      <w:bookmarkStart w:id="1435" w:name="_Toc7834"/>
      <w:bookmarkStart w:id="1436" w:name="_Toc22734"/>
      <w:bookmarkStart w:id="1437" w:name="_Toc9402"/>
      <w:bookmarkStart w:id="1438" w:name="_Toc13449"/>
      <w:bookmarkStart w:id="1439" w:name="_Toc15868"/>
      <w:bookmarkStart w:id="1440" w:name="_Toc20165"/>
      <w:bookmarkStart w:id="1441" w:name="_Toc15019"/>
      <w:bookmarkStart w:id="1442" w:name="_Toc20648"/>
      <w:bookmarkStart w:id="1443" w:name="_Toc11508"/>
      <w:bookmarkStart w:id="1444" w:name="_Toc3921"/>
      <w:bookmarkStart w:id="1445" w:name="_Toc23117"/>
      <w:bookmarkStart w:id="1446" w:name="_Toc6446"/>
      <w:bookmarkStart w:id="1447" w:name="_Toc13865"/>
      <w:bookmarkStart w:id="1448" w:name="_Toc21712"/>
      <w:bookmarkStart w:id="1449" w:name="_Toc24190"/>
      <w:bookmarkStart w:id="1450" w:name="_Toc12002"/>
      <w:bookmarkStart w:id="1451" w:name="_Toc6859"/>
      <w:bookmarkStart w:id="1452" w:name="_Toc9246"/>
      <w:bookmarkStart w:id="1453" w:name="_Toc8083"/>
      <w:bookmarkStart w:id="1454" w:name="_Toc9023"/>
      <w:bookmarkStart w:id="1455" w:name="_Toc24077"/>
      <w:bookmarkStart w:id="1456" w:name="_Toc27256"/>
      <w:bookmarkStart w:id="1457" w:name="_Toc22365"/>
      <w:bookmarkStart w:id="1458" w:name="_Toc8787"/>
      <w:bookmarkStart w:id="1459" w:name="_Toc7801"/>
      <w:bookmarkStart w:id="1460" w:name="_Toc3131"/>
      <w:bookmarkStart w:id="1461" w:name="_Toc13271"/>
      <w:r>
        <w:rPr>
          <w:rFonts w:ascii="黑体" w:eastAsia="黑体" w:hAnsi="黑体" w:cs="黑体" w:hint="eastAsia"/>
          <w:b w:val="0"/>
          <w:bCs w:val="0"/>
          <w:kern w:val="44"/>
        </w:rPr>
        <w:t>五、报警管理</w:t>
      </w:r>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p>
    <w:p w14:paraId="40E0BB25"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仿宋" w:eastAsia="仿宋" w:hAnsi="仿宋" w:cs="仿宋"/>
          <w:sz w:val="32"/>
          <w:szCs w:val="36"/>
        </w:rPr>
      </w:pPr>
      <w:r>
        <w:rPr>
          <w:rFonts w:ascii="Times New Roman" w:eastAsia="仿宋" w:hAnsi="Times New Roman" w:cs="Times New Roman" w:hint="eastAsia"/>
          <w:b w:val="0"/>
          <w:bCs w:val="0"/>
          <w:sz w:val="32"/>
          <w:szCs w:val="32"/>
        </w:rPr>
        <w:t>5</w:t>
      </w:r>
      <w:r>
        <w:rPr>
          <w:rFonts w:ascii="Times New Roman" w:eastAsia="仿宋" w:hAnsi="Times New Roman" w:cs="Times New Roman"/>
          <w:b w:val="0"/>
          <w:bCs w:val="0"/>
          <w:sz w:val="32"/>
          <w:szCs w:val="32"/>
        </w:rPr>
        <w:t>.1</w:t>
      </w:r>
      <w:r>
        <w:rPr>
          <w:rFonts w:ascii="楷体" w:eastAsia="楷体" w:hAnsi="楷体" w:cs="楷体" w:hint="eastAsia"/>
          <w:b w:val="0"/>
          <w:bCs w:val="0"/>
          <w:sz w:val="32"/>
          <w:szCs w:val="36"/>
        </w:rPr>
        <w:t>基础配置</w:t>
      </w:r>
    </w:p>
    <w:p w14:paraId="087862BF"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bookmarkStart w:id="1462" w:name="_Toc31313"/>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r>
        <w:rPr>
          <w:rFonts w:ascii="仿宋" w:eastAsia="仿宋" w:hAnsi="仿宋" w:cs="仿宋" w:hint="eastAsia"/>
          <w:sz w:val="32"/>
          <w:szCs w:val="32"/>
        </w:rPr>
        <w:t>报警管理基础配置功能模块主要用于配置报警类型和报警级别，作为报警管理的基础字典数据，用于报警配置、报警记录和报警统计均由投标方负责建立和生成。配置报警类型信息，对报警类型进行增、</w:t>
      </w:r>
      <w:proofErr w:type="gramStart"/>
      <w:r>
        <w:rPr>
          <w:rFonts w:ascii="仿宋" w:eastAsia="仿宋" w:hAnsi="仿宋" w:cs="仿宋" w:hint="eastAsia"/>
          <w:sz w:val="32"/>
          <w:szCs w:val="32"/>
        </w:rPr>
        <w:t>删</w:t>
      </w:r>
      <w:proofErr w:type="gramEnd"/>
      <w:r>
        <w:rPr>
          <w:rFonts w:ascii="仿宋" w:eastAsia="仿宋" w:hAnsi="仿宋" w:cs="仿宋" w:hint="eastAsia"/>
          <w:sz w:val="32"/>
          <w:szCs w:val="32"/>
        </w:rPr>
        <w:t>、改操作，</w:t>
      </w:r>
      <w:r>
        <w:rPr>
          <w:rFonts w:ascii="仿宋" w:eastAsia="仿宋" w:hAnsi="仿宋" w:cs="仿宋" w:hint="eastAsia"/>
          <w:kern w:val="0"/>
          <w:sz w:val="32"/>
          <w:szCs w:val="32"/>
          <w:lang w:bidi="ar"/>
        </w:rPr>
        <w:t>报警类型不可重复，</w:t>
      </w:r>
      <w:r>
        <w:rPr>
          <w:rFonts w:ascii="仿宋" w:eastAsia="仿宋" w:hAnsi="仿宋" w:cs="仿宋" w:hint="eastAsia"/>
          <w:sz w:val="32"/>
          <w:szCs w:val="32"/>
        </w:rPr>
        <w:t>分为6大类：设备保护类、设备故障类、生产参数类、在（离）线检测类、图像识别类、安全类（含消防安全）。现有配电室火灾监控视频系统及配电柜火灾监控系统接入。新建消防布置组态图，实现实时在线监测消防泵运行状态及消防管路末端压力（符合规定区间）。若消防泵停止运行或压力超出规定区间，系统将自动报警。</w:t>
      </w:r>
    </w:p>
    <w:p w14:paraId="0D70E6DF" w14:textId="77777777" w:rsidR="00BF6D5C" w:rsidRDefault="00340E94">
      <w:pPr>
        <w:pStyle w:val="4"/>
        <w:keepLines w:val="0"/>
        <w:numPr>
          <w:ilvl w:val="3"/>
          <w:numId w:val="0"/>
        </w:numPr>
        <w:adjustRightInd/>
        <w:snapToGrid/>
        <w:spacing w:beforeLines="0" w:before="0" w:afterLines="0" w:after="0" w:line="560" w:lineRule="exact"/>
        <w:ind w:firstLineChars="200" w:firstLine="647"/>
        <w:rPr>
          <w:rFonts w:ascii="楷体" w:eastAsia="楷体" w:hAnsi="楷体" w:cs="楷体"/>
          <w:b w:val="0"/>
          <w:bCs w:val="0"/>
          <w:sz w:val="32"/>
          <w:szCs w:val="36"/>
        </w:rPr>
      </w:pPr>
      <w:r>
        <w:rPr>
          <w:rFonts w:ascii="楷体" w:eastAsia="楷体" w:hAnsi="楷体" w:cs="楷体" w:hint="eastAsia"/>
          <w:b w:val="0"/>
          <w:bCs w:val="0"/>
          <w:sz w:val="32"/>
          <w:szCs w:val="36"/>
        </w:rPr>
        <w:t>5.1.1消防安全硬件清单</w:t>
      </w:r>
    </w:p>
    <w:tbl>
      <w:tblPr>
        <w:tblW w:w="4837" w:type="pct"/>
        <w:jc w:val="center"/>
        <w:tblLook w:val="04A0" w:firstRow="1" w:lastRow="0" w:firstColumn="1" w:lastColumn="0" w:noHBand="0" w:noVBand="1"/>
      </w:tblPr>
      <w:tblGrid>
        <w:gridCol w:w="682"/>
        <w:gridCol w:w="1697"/>
        <w:gridCol w:w="2309"/>
        <w:gridCol w:w="660"/>
        <w:gridCol w:w="769"/>
        <w:gridCol w:w="2329"/>
      </w:tblGrid>
      <w:tr w:rsidR="00BF6D5C" w14:paraId="2BE5C4B0" w14:textId="77777777">
        <w:trPr>
          <w:trHeight w:val="20"/>
          <w:tblHeader/>
          <w:jc w:val="center"/>
        </w:trPr>
        <w:tc>
          <w:tcPr>
            <w:tcW w:w="403" w:type="pct"/>
            <w:tcBorders>
              <w:top w:val="single" w:sz="4" w:space="0" w:color="000000"/>
              <w:left w:val="single" w:sz="4" w:space="0" w:color="000000"/>
              <w:bottom w:val="single" w:sz="4" w:space="0" w:color="000000"/>
              <w:right w:val="single" w:sz="4" w:space="0" w:color="000000"/>
            </w:tcBorders>
            <w:vAlign w:val="center"/>
          </w:tcPr>
          <w:p w14:paraId="3F55B64E"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序号</w:t>
            </w:r>
          </w:p>
        </w:tc>
        <w:tc>
          <w:tcPr>
            <w:tcW w:w="1003" w:type="pct"/>
            <w:tcBorders>
              <w:top w:val="single" w:sz="4" w:space="0" w:color="000000"/>
              <w:left w:val="single" w:sz="4" w:space="0" w:color="000000"/>
              <w:bottom w:val="single" w:sz="4" w:space="0" w:color="000000"/>
              <w:right w:val="single" w:sz="4" w:space="0" w:color="000000"/>
            </w:tcBorders>
            <w:vAlign w:val="center"/>
          </w:tcPr>
          <w:p w14:paraId="563F9824"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名称</w:t>
            </w:r>
          </w:p>
        </w:tc>
        <w:tc>
          <w:tcPr>
            <w:tcW w:w="1366" w:type="pct"/>
            <w:tcBorders>
              <w:top w:val="single" w:sz="4" w:space="0" w:color="000000"/>
              <w:left w:val="single" w:sz="4" w:space="0" w:color="000000"/>
              <w:bottom w:val="single" w:sz="4" w:space="0" w:color="000000"/>
              <w:right w:val="single" w:sz="4" w:space="0" w:color="000000"/>
            </w:tcBorders>
            <w:vAlign w:val="center"/>
          </w:tcPr>
          <w:p w14:paraId="60BC73B2"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技术参数</w:t>
            </w:r>
          </w:p>
        </w:tc>
        <w:tc>
          <w:tcPr>
            <w:tcW w:w="391" w:type="pct"/>
            <w:tcBorders>
              <w:top w:val="single" w:sz="4" w:space="0" w:color="000000"/>
              <w:left w:val="single" w:sz="4" w:space="0" w:color="000000"/>
              <w:bottom w:val="single" w:sz="4" w:space="0" w:color="000000"/>
              <w:right w:val="single" w:sz="4" w:space="0" w:color="000000"/>
            </w:tcBorders>
            <w:vAlign w:val="center"/>
          </w:tcPr>
          <w:p w14:paraId="38AF4C9B"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单位</w:t>
            </w:r>
          </w:p>
        </w:tc>
        <w:tc>
          <w:tcPr>
            <w:tcW w:w="455" w:type="pct"/>
            <w:tcBorders>
              <w:top w:val="single" w:sz="4" w:space="0" w:color="000000"/>
              <w:left w:val="single" w:sz="4" w:space="0" w:color="000000"/>
              <w:bottom w:val="single" w:sz="4" w:space="0" w:color="000000"/>
              <w:right w:val="single" w:sz="4" w:space="0" w:color="000000"/>
            </w:tcBorders>
            <w:vAlign w:val="center"/>
          </w:tcPr>
          <w:p w14:paraId="381AA116"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数量</w:t>
            </w:r>
          </w:p>
        </w:tc>
        <w:tc>
          <w:tcPr>
            <w:tcW w:w="1378" w:type="pct"/>
            <w:tcBorders>
              <w:top w:val="single" w:sz="4" w:space="0" w:color="000000"/>
              <w:left w:val="single" w:sz="4" w:space="0" w:color="000000"/>
              <w:bottom w:val="single" w:sz="4" w:space="0" w:color="000000"/>
              <w:right w:val="single" w:sz="4" w:space="0" w:color="000000"/>
            </w:tcBorders>
            <w:vAlign w:val="center"/>
          </w:tcPr>
          <w:p w14:paraId="70A2AD78" w14:textId="77777777" w:rsidR="00BF6D5C" w:rsidRDefault="00340E94">
            <w:pPr>
              <w:spacing w:afterLines="0" w:after="0" w:line="240" w:lineRule="auto"/>
              <w:jc w:val="center"/>
              <w:rPr>
                <w:rFonts w:ascii="宋体" w:hAnsi="宋体" w:cs="宋体"/>
                <w:b/>
                <w:bCs/>
                <w:sz w:val="21"/>
                <w:szCs w:val="21"/>
              </w:rPr>
            </w:pPr>
            <w:r>
              <w:rPr>
                <w:rFonts w:ascii="宋体" w:hAnsi="宋体" w:cs="宋体" w:hint="eastAsia"/>
                <w:b/>
                <w:bCs/>
                <w:sz w:val="21"/>
                <w:szCs w:val="21"/>
              </w:rPr>
              <w:t>品牌</w:t>
            </w:r>
          </w:p>
        </w:tc>
      </w:tr>
      <w:tr w:rsidR="00BF6D5C" w14:paraId="684E3B8B" w14:textId="77777777">
        <w:trPr>
          <w:trHeight w:val="20"/>
          <w:jc w:val="center"/>
        </w:trPr>
        <w:tc>
          <w:tcPr>
            <w:tcW w:w="403" w:type="pct"/>
            <w:tcBorders>
              <w:top w:val="single" w:sz="4" w:space="0" w:color="000000"/>
              <w:left w:val="single" w:sz="4" w:space="0" w:color="000000"/>
              <w:bottom w:val="single" w:sz="4" w:space="0" w:color="000000"/>
              <w:right w:val="single" w:sz="4" w:space="0" w:color="000000"/>
            </w:tcBorders>
            <w:vAlign w:val="center"/>
          </w:tcPr>
          <w:p w14:paraId="28B76397"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w:t>
            </w:r>
          </w:p>
        </w:tc>
        <w:tc>
          <w:tcPr>
            <w:tcW w:w="1003" w:type="pct"/>
            <w:tcBorders>
              <w:top w:val="single" w:sz="4" w:space="0" w:color="000000"/>
              <w:left w:val="single" w:sz="4" w:space="0" w:color="000000"/>
              <w:bottom w:val="single" w:sz="4" w:space="0" w:color="000000"/>
              <w:right w:val="single" w:sz="4" w:space="0" w:color="000000"/>
            </w:tcBorders>
            <w:vAlign w:val="center"/>
          </w:tcPr>
          <w:p w14:paraId="1E744E8E"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压力变送器</w:t>
            </w:r>
          </w:p>
        </w:tc>
        <w:tc>
          <w:tcPr>
            <w:tcW w:w="1366" w:type="pct"/>
            <w:tcBorders>
              <w:top w:val="single" w:sz="4" w:space="0" w:color="000000"/>
              <w:left w:val="single" w:sz="4" w:space="0" w:color="000000"/>
              <w:bottom w:val="single" w:sz="4" w:space="0" w:color="000000"/>
              <w:right w:val="single" w:sz="4" w:space="0" w:color="000000"/>
            </w:tcBorders>
            <w:vAlign w:val="center"/>
          </w:tcPr>
          <w:p w14:paraId="6EF667FD"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DN100，量程0-1.6Mpa</w:t>
            </w:r>
          </w:p>
        </w:tc>
        <w:tc>
          <w:tcPr>
            <w:tcW w:w="391" w:type="pct"/>
            <w:tcBorders>
              <w:top w:val="single" w:sz="4" w:space="0" w:color="000000"/>
              <w:left w:val="single" w:sz="4" w:space="0" w:color="000000"/>
              <w:bottom w:val="single" w:sz="4" w:space="0" w:color="000000"/>
              <w:right w:val="single" w:sz="4" w:space="0" w:color="000000"/>
            </w:tcBorders>
            <w:vAlign w:val="center"/>
          </w:tcPr>
          <w:p w14:paraId="7E003CE8" w14:textId="77777777" w:rsidR="00BF6D5C" w:rsidRDefault="00340E94">
            <w:pPr>
              <w:spacing w:afterLines="0" w:after="0" w:line="240" w:lineRule="auto"/>
              <w:jc w:val="center"/>
              <w:textAlignment w:val="center"/>
              <w:rPr>
                <w:rFonts w:ascii="宋体" w:hAnsi="宋体" w:cs="宋体"/>
                <w:kern w:val="0"/>
                <w:sz w:val="21"/>
                <w:szCs w:val="21"/>
                <w:lang w:bidi="ar"/>
              </w:rPr>
            </w:pPr>
            <w:proofErr w:type="gramStart"/>
            <w:r>
              <w:rPr>
                <w:rFonts w:ascii="宋体" w:hAnsi="宋体" w:cs="宋体" w:hint="eastAsia"/>
                <w:kern w:val="0"/>
                <w:sz w:val="21"/>
                <w:szCs w:val="21"/>
                <w:lang w:bidi="ar"/>
              </w:rPr>
              <w:t>个</w:t>
            </w:r>
            <w:proofErr w:type="gramEnd"/>
          </w:p>
        </w:tc>
        <w:tc>
          <w:tcPr>
            <w:tcW w:w="455" w:type="pct"/>
            <w:tcBorders>
              <w:top w:val="single" w:sz="4" w:space="0" w:color="000000"/>
              <w:left w:val="single" w:sz="4" w:space="0" w:color="000000"/>
              <w:bottom w:val="single" w:sz="4" w:space="0" w:color="000000"/>
              <w:right w:val="single" w:sz="4" w:space="0" w:color="000000"/>
            </w:tcBorders>
            <w:vAlign w:val="center"/>
          </w:tcPr>
          <w:p w14:paraId="6A2D94FA"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13</w:t>
            </w:r>
          </w:p>
        </w:tc>
        <w:tc>
          <w:tcPr>
            <w:tcW w:w="1378" w:type="pct"/>
            <w:tcBorders>
              <w:top w:val="single" w:sz="4" w:space="0" w:color="000000"/>
              <w:left w:val="single" w:sz="4" w:space="0" w:color="000000"/>
              <w:bottom w:val="single" w:sz="4" w:space="0" w:color="000000"/>
              <w:right w:val="single" w:sz="4" w:space="0" w:color="000000"/>
            </w:tcBorders>
            <w:vAlign w:val="center"/>
          </w:tcPr>
          <w:p w14:paraId="71B92F08" w14:textId="77777777" w:rsidR="00BF6D5C" w:rsidRDefault="00340E94">
            <w:pPr>
              <w:spacing w:afterLines="0" w:after="0" w:line="240" w:lineRule="auto"/>
              <w:jc w:val="center"/>
              <w:textAlignment w:val="center"/>
              <w:rPr>
                <w:rFonts w:ascii="宋体" w:hAnsi="宋体" w:cs="宋体"/>
                <w:kern w:val="0"/>
                <w:sz w:val="21"/>
                <w:szCs w:val="21"/>
                <w:lang w:bidi="ar"/>
              </w:rPr>
            </w:pPr>
            <w:r>
              <w:rPr>
                <w:rFonts w:ascii="宋体" w:hAnsi="宋体" w:cs="宋体" w:hint="eastAsia"/>
                <w:kern w:val="0"/>
                <w:sz w:val="21"/>
                <w:szCs w:val="21"/>
                <w:lang w:bidi="ar"/>
              </w:rPr>
              <w:t xml:space="preserve">  </w:t>
            </w:r>
            <w:proofErr w:type="spellStart"/>
            <w:r>
              <w:rPr>
                <w:rFonts w:ascii="宋体" w:hAnsi="宋体" w:cs="宋体" w:hint="eastAsia"/>
                <w:kern w:val="0"/>
                <w:sz w:val="21"/>
                <w:szCs w:val="21"/>
                <w:lang w:bidi="ar"/>
              </w:rPr>
              <w:t>E+h</w:t>
            </w:r>
            <w:proofErr w:type="spellEnd"/>
            <w:r>
              <w:rPr>
                <w:rFonts w:ascii="宋体" w:hAnsi="宋体" w:cs="宋体" w:hint="eastAsia"/>
                <w:kern w:val="0"/>
                <w:sz w:val="21"/>
                <w:szCs w:val="21"/>
                <w:lang w:bidi="ar"/>
              </w:rPr>
              <w:t>、西门子</w:t>
            </w:r>
          </w:p>
        </w:tc>
      </w:tr>
    </w:tbl>
    <w:p w14:paraId="1C4F243B" w14:textId="77777777" w:rsidR="00BF6D5C" w:rsidRDefault="00340E94">
      <w:pPr>
        <w:pStyle w:val="a6"/>
        <w:adjustRightInd/>
        <w:snapToGrid/>
        <w:spacing w:afterLines="0" w:after="0" w:line="560" w:lineRule="exact"/>
        <w:ind w:firstLineChars="200" w:firstLine="647"/>
      </w:pPr>
      <w:r>
        <w:rPr>
          <w:rFonts w:ascii="仿宋" w:eastAsia="仿宋" w:hAnsi="仿宋" w:cs="仿宋" w:hint="eastAsia"/>
          <w:sz w:val="32"/>
          <w:szCs w:val="32"/>
        </w:rPr>
        <w:t>配置报警等级信息，对报警等级进行增、</w:t>
      </w:r>
      <w:proofErr w:type="gramStart"/>
      <w:r>
        <w:rPr>
          <w:rFonts w:ascii="仿宋" w:eastAsia="仿宋" w:hAnsi="仿宋" w:cs="仿宋" w:hint="eastAsia"/>
          <w:sz w:val="32"/>
          <w:szCs w:val="32"/>
        </w:rPr>
        <w:t>删</w:t>
      </w:r>
      <w:proofErr w:type="gramEnd"/>
      <w:r>
        <w:rPr>
          <w:rFonts w:ascii="仿宋" w:eastAsia="仿宋" w:hAnsi="仿宋" w:cs="仿宋" w:hint="eastAsia"/>
          <w:sz w:val="32"/>
          <w:szCs w:val="32"/>
        </w:rPr>
        <w:t>、改操作，配置报警等级的别称、颜色等基本信息。</w:t>
      </w:r>
      <w:r>
        <w:rPr>
          <w:rFonts w:ascii="仿宋" w:eastAsia="仿宋" w:hAnsi="仿宋" w:cs="仿宋" w:hint="eastAsia"/>
          <w:sz w:val="32"/>
          <w:szCs w:val="21"/>
        </w:rPr>
        <w:t>报警配置</w:t>
      </w:r>
      <w:proofErr w:type="gramStart"/>
      <w:r>
        <w:rPr>
          <w:rFonts w:ascii="仿宋" w:eastAsia="仿宋" w:hAnsi="仿宋" w:cs="仿宋" w:hint="eastAsia"/>
          <w:sz w:val="32"/>
          <w:szCs w:val="21"/>
        </w:rPr>
        <w:t>基于数采信号</w:t>
      </w:r>
      <w:proofErr w:type="gramEnd"/>
      <w:r>
        <w:rPr>
          <w:rFonts w:ascii="仿宋" w:eastAsia="仿宋" w:hAnsi="仿宋" w:cs="仿宋" w:hint="eastAsia"/>
          <w:sz w:val="32"/>
          <w:szCs w:val="21"/>
        </w:rPr>
        <w:t>，允许为每个信号配置报警规则、报警通知规则，以及视频联动信息，以实现对不同业务相关报警的灵活配置。</w:t>
      </w:r>
      <w:r>
        <w:rPr>
          <w:rFonts w:ascii="仿宋" w:eastAsia="仿宋" w:hAnsi="仿宋" w:cs="仿宋" w:hint="eastAsia"/>
          <w:sz w:val="32"/>
          <w:szCs w:val="32"/>
        </w:rPr>
        <w:t>新增/编辑报警配置信息。</w:t>
      </w:r>
      <w:r>
        <w:rPr>
          <w:rFonts w:ascii="仿宋" w:eastAsia="仿宋" w:hAnsi="仿宋" w:cs="仿宋" w:hint="eastAsia"/>
          <w:kern w:val="0"/>
          <w:sz w:val="32"/>
          <w:szCs w:val="32"/>
          <w:lang w:bidi="ar"/>
        </w:rPr>
        <w:t>报警相关的设备及其关联信</w:t>
      </w:r>
      <w:r>
        <w:rPr>
          <w:rFonts w:eastAsia="仿宋" w:cs="仿宋" w:hint="eastAsia"/>
          <w:kern w:val="0"/>
          <w:sz w:val="32"/>
          <w:szCs w:val="32"/>
          <w:lang w:bidi="ar"/>
        </w:rPr>
        <w:t>号的</w:t>
      </w:r>
      <w:r>
        <w:rPr>
          <w:rFonts w:ascii="仿宋" w:eastAsia="仿宋" w:hAnsi="仿宋" w:cs="仿宋" w:hint="eastAsia"/>
          <w:kern w:val="0"/>
          <w:sz w:val="32"/>
          <w:szCs w:val="32"/>
          <w:lang w:bidi="ar"/>
        </w:rPr>
        <w:t>基本</w:t>
      </w:r>
      <w:r>
        <w:rPr>
          <w:rFonts w:ascii="仿宋" w:eastAsia="仿宋" w:hAnsi="仿宋" w:cs="仿宋" w:hint="eastAsia"/>
          <w:kern w:val="0"/>
          <w:sz w:val="32"/>
          <w:szCs w:val="32"/>
          <w:lang w:bidi="ar"/>
        </w:rPr>
        <w:lastRenderedPageBreak/>
        <w:t>信息，包括：设备编号、设备名称、设备类别、监测信号、数据类型、监测信号地址、</w:t>
      </w:r>
      <w:proofErr w:type="spellStart"/>
      <w:r>
        <w:rPr>
          <w:rFonts w:ascii="仿宋" w:eastAsia="仿宋" w:hAnsi="仿宋" w:cs="仿宋" w:hint="eastAsia"/>
          <w:kern w:val="0"/>
          <w:sz w:val="32"/>
          <w:szCs w:val="32"/>
          <w:lang w:bidi="ar"/>
        </w:rPr>
        <w:t>TagName</w:t>
      </w:r>
      <w:proofErr w:type="spellEnd"/>
      <w:r>
        <w:rPr>
          <w:rFonts w:ascii="仿宋" w:eastAsia="仿宋" w:hAnsi="仿宋" w:cs="仿宋" w:hint="eastAsia"/>
          <w:kern w:val="0"/>
          <w:sz w:val="32"/>
          <w:szCs w:val="32"/>
          <w:lang w:bidi="ar"/>
        </w:rPr>
        <w:t>、报警类型等信息。删除后当条报警监控配置移除，并不再参与报警；允许批量删除。支持对同类型监测信号进行批量配置，包括批量配置报警规则、批量配置报警通知、批量配置视频联动等。其配置内容与新增/编辑报警配置相同。</w:t>
      </w:r>
      <w:r>
        <w:rPr>
          <w:rFonts w:ascii="仿宋" w:eastAsia="仿宋" w:hAnsi="仿宋" w:cs="仿宋" w:hint="eastAsia"/>
          <w:sz w:val="32"/>
          <w:szCs w:val="21"/>
        </w:rPr>
        <w:t>支持通过Excel文件，批量导入监测信号。支持导入模板的下载。数据类型、报警类型的取值，需在下载模板时配置好，填写时方便用户直接选择。</w:t>
      </w:r>
    </w:p>
    <w:p w14:paraId="232DB205" w14:textId="77777777" w:rsidR="00BF6D5C" w:rsidRDefault="00340E94">
      <w:pPr>
        <w:numPr>
          <w:ilvl w:val="3"/>
          <w:numId w:val="0"/>
        </w:numPr>
        <w:adjustRightInd/>
        <w:snapToGrid/>
        <w:spacing w:afterLines="0" w:after="0" w:line="560" w:lineRule="exact"/>
        <w:ind w:firstLineChars="200" w:firstLine="647"/>
        <w:rPr>
          <w:rFonts w:ascii="仿宋" w:eastAsia="仿宋" w:hAnsi="仿宋" w:cs="仿宋"/>
          <w:sz w:val="32"/>
          <w:szCs w:val="36"/>
        </w:rPr>
      </w:pPr>
      <w:r>
        <w:rPr>
          <w:rFonts w:ascii="Times New Roman" w:eastAsia="仿宋" w:hAnsi="Times New Roman" w:cs="Times New Roman" w:hint="eastAsia"/>
          <w:sz w:val="32"/>
          <w:szCs w:val="36"/>
        </w:rPr>
        <w:t>5</w:t>
      </w:r>
      <w:r>
        <w:rPr>
          <w:rFonts w:ascii="Times New Roman" w:eastAsia="仿宋" w:hAnsi="Times New Roman" w:cs="Times New Roman"/>
          <w:sz w:val="32"/>
          <w:szCs w:val="36"/>
        </w:rPr>
        <w:t>.2</w:t>
      </w:r>
      <w:r>
        <w:rPr>
          <w:rFonts w:ascii="仿宋" w:eastAsia="仿宋" w:hAnsi="仿宋" w:cs="仿宋" w:hint="eastAsia"/>
          <w:sz w:val="32"/>
          <w:szCs w:val="36"/>
        </w:rPr>
        <w:t>报警记录</w:t>
      </w:r>
    </w:p>
    <w:p w14:paraId="2B132157" w14:textId="77777777" w:rsidR="00BF6D5C" w:rsidRDefault="00340E94">
      <w:pPr>
        <w:pStyle w:val="a6"/>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具体展示内容包括：报警状态（报警中、已解除）、报警时间（报警触发时间，显示到秒）、报警内容（根据报警配置中自定义的报警内容显示）、报警类型、报警等级、报警设备名称、解除时间、操作人等信息。按照符合条件进行排序，先按照报警状态进行排序，报警中的数据靠前展示，再按照报警时间倒序排序。对报警记录的操作：解除报警：报警中的报警记录支持手动解除报警，确认并操作后将选中的报警信息状态修改为“已解除”，并同时记录操作人和解除时间；支持批量操作。</w:t>
      </w:r>
    </w:p>
    <w:p w14:paraId="17F2D0F0" w14:textId="77777777" w:rsidR="00BF6D5C" w:rsidRDefault="00340E94">
      <w:pPr>
        <w:numPr>
          <w:ilvl w:val="3"/>
          <w:numId w:val="0"/>
        </w:numPr>
        <w:adjustRightInd/>
        <w:snapToGrid/>
        <w:spacing w:afterLines="0" w:after="0" w:line="560" w:lineRule="exact"/>
        <w:ind w:firstLineChars="200" w:firstLine="647"/>
        <w:rPr>
          <w:rFonts w:ascii="仿宋" w:eastAsia="仿宋" w:hAnsi="仿宋" w:cs="仿宋"/>
          <w:sz w:val="32"/>
          <w:szCs w:val="36"/>
        </w:rPr>
      </w:pPr>
      <w:r>
        <w:rPr>
          <w:rFonts w:ascii="Times New Roman" w:eastAsia="仿宋" w:hAnsi="Times New Roman" w:cs="Times New Roman" w:hint="eastAsia"/>
          <w:sz w:val="32"/>
          <w:szCs w:val="36"/>
        </w:rPr>
        <w:t>5</w:t>
      </w:r>
      <w:r>
        <w:rPr>
          <w:rFonts w:ascii="Times New Roman" w:eastAsia="仿宋" w:hAnsi="Times New Roman" w:cs="Times New Roman"/>
          <w:sz w:val="32"/>
          <w:szCs w:val="36"/>
        </w:rPr>
        <w:t>.3</w:t>
      </w:r>
      <w:r>
        <w:rPr>
          <w:rFonts w:ascii="仿宋" w:eastAsia="仿宋" w:hAnsi="仿宋" w:cs="仿宋" w:hint="eastAsia"/>
          <w:sz w:val="32"/>
          <w:szCs w:val="36"/>
        </w:rPr>
        <w:t>报警统计</w:t>
      </w:r>
    </w:p>
    <w:p w14:paraId="594641DB" w14:textId="77777777" w:rsidR="00BF6D5C" w:rsidRDefault="00340E94">
      <w:pPr>
        <w:spacing w:after="65"/>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统计实时报警数量，即报警记录中报警状态为“报警中”的数量。统计发生实时报警的设备的数量，即报警记录中报警状态为“报警中”的，将报警设备去重后的数量。统计实时报警数量，即报警记录中报警状态为“报警中”的，按照报警等级分类统计对应等级的实时报警数量。统计实时报警数量，即报警记录中报警状态为“报警中”的，按照报警类</w:t>
      </w:r>
      <w:r>
        <w:rPr>
          <w:rFonts w:ascii="仿宋" w:eastAsia="仿宋" w:hAnsi="仿宋" w:cs="仿宋" w:hint="eastAsia"/>
          <w:kern w:val="0"/>
          <w:sz w:val="32"/>
          <w:szCs w:val="32"/>
          <w:lang w:bidi="ar"/>
        </w:rPr>
        <w:lastRenderedPageBreak/>
        <w:t>型分类统计对应类型的实时报警数量。按今日、本周、半月、本季度、本年，以及自定义时间段，来统计所有报警记录的数量、不同类型报警次数、不同级别报警次数、不同设备报警次数；使用饼图、柱形图、折线图等图表直观展示。</w:t>
      </w:r>
      <w:bookmarkStart w:id="1463" w:name="_Toc627"/>
      <w:bookmarkStart w:id="1464" w:name="_Toc14675"/>
      <w:bookmarkStart w:id="1465" w:name="_Toc13479"/>
      <w:bookmarkStart w:id="1466" w:name="_Toc5528"/>
      <w:bookmarkStart w:id="1467" w:name="_Toc12155"/>
      <w:bookmarkStart w:id="1468" w:name="_Toc25779"/>
      <w:bookmarkStart w:id="1469" w:name="_Toc2446"/>
      <w:bookmarkStart w:id="1470" w:name="_Toc9873"/>
      <w:bookmarkStart w:id="1471" w:name="_Toc18711"/>
      <w:bookmarkStart w:id="1472" w:name="_Toc1165"/>
      <w:bookmarkStart w:id="1473" w:name="_Toc6764"/>
      <w:bookmarkStart w:id="1474" w:name="_Toc6145"/>
      <w:bookmarkStart w:id="1475" w:name="_Toc15237"/>
      <w:bookmarkStart w:id="1476" w:name="_Toc32477"/>
      <w:bookmarkStart w:id="1477" w:name="_Toc27478"/>
      <w:bookmarkStart w:id="1478" w:name="_Toc3962"/>
      <w:bookmarkStart w:id="1479" w:name="_Toc6997"/>
      <w:bookmarkStart w:id="1480" w:name="_Toc13934"/>
      <w:bookmarkStart w:id="1481" w:name="_Toc21544"/>
      <w:bookmarkStart w:id="1482" w:name="_Toc22833"/>
      <w:bookmarkStart w:id="1483" w:name="_Toc22052"/>
      <w:bookmarkStart w:id="1484" w:name="_Toc1677"/>
    </w:p>
    <w:p w14:paraId="62B463CD" w14:textId="77777777" w:rsidR="00BF6D5C" w:rsidRDefault="00BF6D5C">
      <w:pPr>
        <w:pStyle w:val="a6"/>
        <w:adjustRightInd/>
        <w:snapToGrid/>
        <w:spacing w:afterLines="0" w:after="0" w:line="560" w:lineRule="exact"/>
        <w:jc w:val="center"/>
        <w:outlineLvl w:val="0"/>
        <w:rPr>
          <w:rFonts w:ascii="方正公文小标宋" w:eastAsia="方正公文小标宋" w:hAnsi="方正公文小标宋" w:cs="方正公文小标宋"/>
          <w:sz w:val="44"/>
          <w:szCs w:val="44"/>
        </w:rPr>
      </w:pPr>
    </w:p>
    <w:p w14:paraId="3D6588DD" w14:textId="77777777" w:rsidR="00BF6D5C" w:rsidRDefault="00340E94">
      <w:pPr>
        <w:pStyle w:val="a6"/>
        <w:adjustRightInd/>
        <w:snapToGrid/>
        <w:spacing w:afterLines="0" w:after="0" w:line="560" w:lineRule="exact"/>
        <w:jc w:val="center"/>
        <w:outlineLvl w:val="0"/>
        <w:rPr>
          <w:rFonts w:ascii="方正公文小标宋" w:eastAsia="方正公文小标宋" w:hAnsi="方正公文小标宋" w:cs="方正公文小标宋"/>
          <w:sz w:val="44"/>
          <w:szCs w:val="44"/>
        </w:rPr>
      </w:pPr>
      <w:bookmarkStart w:id="1485" w:name="_Toc5311"/>
      <w:r>
        <w:rPr>
          <w:rFonts w:ascii="方正公文小标宋" w:eastAsia="方正公文小标宋" w:hAnsi="方正公文小标宋" w:cs="方正公文小标宋" w:hint="eastAsia"/>
          <w:sz w:val="44"/>
          <w:szCs w:val="44"/>
        </w:rPr>
        <w:t>第七章 其他要求</w:t>
      </w:r>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p>
    <w:p w14:paraId="7B405482" w14:textId="77777777" w:rsidR="00BF6D5C" w:rsidRDefault="00340E94">
      <w:pPr>
        <w:pStyle w:val="2"/>
        <w:keepLines w:val="0"/>
        <w:numPr>
          <w:ilvl w:val="2"/>
          <w:numId w:val="0"/>
        </w:numPr>
        <w:snapToGrid/>
        <w:spacing w:beforeLines="0" w:before="0" w:afterLines="0" w:after="0" w:line="560" w:lineRule="exact"/>
        <w:ind w:firstLineChars="200" w:firstLine="647"/>
        <w:rPr>
          <w:rFonts w:ascii="黑体" w:eastAsia="黑体" w:hAnsi="黑体" w:cs="黑体"/>
          <w:b w:val="0"/>
          <w:bCs w:val="0"/>
          <w:kern w:val="44"/>
        </w:rPr>
      </w:pPr>
      <w:bookmarkStart w:id="1486" w:name="_Toc24611"/>
      <w:bookmarkStart w:id="1487" w:name="_Toc30240"/>
      <w:bookmarkStart w:id="1488" w:name="_Toc27969"/>
      <w:bookmarkStart w:id="1489" w:name="_Toc26023"/>
      <w:bookmarkStart w:id="1490" w:name="_Toc3039"/>
      <w:bookmarkStart w:id="1491" w:name="_Toc17194"/>
      <w:bookmarkStart w:id="1492" w:name="_Toc2292"/>
      <w:bookmarkStart w:id="1493" w:name="_Toc297"/>
      <w:bookmarkStart w:id="1494" w:name="_Toc28924"/>
      <w:bookmarkStart w:id="1495" w:name="_Toc32726"/>
      <w:bookmarkStart w:id="1496" w:name="_Toc27124"/>
      <w:bookmarkStart w:id="1497" w:name="_Toc24375"/>
      <w:bookmarkStart w:id="1498" w:name="_Toc12627"/>
      <w:bookmarkStart w:id="1499" w:name="_Toc25236"/>
      <w:bookmarkStart w:id="1500" w:name="_Toc18034"/>
      <w:bookmarkStart w:id="1501" w:name="_Toc5163"/>
      <w:bookmarkStart w:id="1502" w:name="_Toc10582"/>
      <w:bookmarkStart w:id="1503" w:name="_Toc6106"/>
      <w:bookmarkStart w:id="1504" w:name="_Toc13168"/>
      <w:bookmarkStart w:id="1505" w:name="_Toc3608"/>
      <w:bookmarkStart w:id="1506" w:name="_Toc12431"/>
      <w:bookmarkStart w:id="1507" w:name="_Toc9321"/>
      <w:bookmarkStart w:id="1508" w:name="_Toc23164"/>
      <w:bookmarkStart w:id="1509" w:name="_Toc24397"/>
      <w:bookmarkStart w:id="1510" w:name="_Toc13059"/>
      <w:bookmarkStart w:id="1511" w:name="_Toc11615"/>
      <w:r>
        <w:rPr>
          <w:rFonts w:ascii="黑体" w:eastAsia="黑体" w:hAnsi="黑体" w:cs="黑体" w:hint="eastAsia"/>
          <w:b w:val="0"/>
          <w:bCs w:val="0"/>
          <w:kern w:val="44"/>
        </w:rPr>
        <w:t>一、项目资质</w:t>
      </w:r>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p>
    <w:p w14:paraId="6DF6F157" w14:textId="77777777" w:rsidR="00BF6D5C" w:rsidRDefault="00340E94">
      <w:pPr>
        <w:numPr>
          <w:ilvl w:val="3"/>
          <w:numId w:val="0"/>
        </w:numPr>
        <w:adjustRightInd/>
        <w:snapToGrid/>
        <w:spacing w:afterLines="0" w:after="0" w:line="560" w:lineRule="exact"/>
        <w:ind w:firstLineChars="200" w:firstLine="647"/>
        <w:rPr>
          <w:rFonts w:ascii="仿宋" w:eastAsia="仿宋" w:hAnsi="仿宋" w:cs="仿宋"/>
          <w:sz w:val="32"/>
          <w:szCs w:val="36"/>
        </w:rPr>
      </w:pPr>
      <w:bookmarkStart w:id="1512" w:name="_Toc31127"/>
      <w:bookmarkStart w:id="1513" w:name="_Toc27563"/>
      <w:bookmarkStart w:id="1514" w:name="_Toc30613"/>
      <w:bookmarkStart w:id="1515" w:name="_Toc30647"/>
      <w:bookmarkStart w:id="1516" w:name="_Toc21687"/>
      <w:bookmarkStart w:id="1517" w:name="_Toc1384"/>
      <w:bookmarkStart w:id="1518" w:name="_Toc4099"/>
      <w:bookmarkStart w:id="1519" w:name="_Toc8120"/>
      <w:bookmarkStart w:id="1520" w:name="_Toc16974"/>
      <w:bookmarkStart w:id="1521" w:name="_Toc13273"/>
      <w:bookmarkStart w:id="1522" w:name="_Toc4153"/>
      <w:bookmarkStart w:id="1523" w:name="_Toc22717"/>
      <w:bookmarkStart w:id="1524" w:name="_Toc24223"/>
      <w:bookmarkStart w:id="1525" w:name="_Toc25117"/>
      <w:bookmarkStart w:id="1526" w:name="_Toc3990"/>
      <w:bookmarkStart w:id="1527" w:name="_Toc31291"/>
      <w:bookmarkStart w:id="1528" w:name="_Toc5162"/>
      <w:bookmarkStart w:id="1529" w:name="_Toc26837"/>
      <w:bookmarkStart w:id="1530" w:name="_Toc10774"/>
      <w:bookmarkStart w:id="1531" w:name="_Toc29458"/>
      <w:bookmarkStart w:id="1532" w:name="_Toc13421"/>
      <w:bookmarkStart w:id="1533" w:name="_Toc2232"/>
      <w:bookmarkStart w:id="1534" w:name="_Toc29339"/>
      <w:bookmarkStart w:id="1535" w:name="_Toc8836"/>
      <w:r>
        <w:rPr>
          <w:rFonts w:ascii="仿宋" w:eastAsia="仿宋" w:hAnsi="仿宋" w:cs="仿宋" w:hint="eastAsia"/>
          <w:sz w:val="32"/>
          <w:szCs w:val="36"/>
        </w:rPr>
        <w:t>1.业绩、资质、合同金额</w:t>
      </w:r>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p>
    <w:p w14:paraId="35958906" w14:textId="77777777" w:rsidR="00BF6D5C" w:rsidRDefault="00340E94">
      <w:pPr>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资质要求：</w:t>
      </w:r>
      <w:r w:rsidRPr="00C827AF">
        <w:rPr>
          <w:rFonts w:ascii="仿宋" w:eastAsia="仿宋" w:hAnsi="仿宋" w:cs="仿宋" w:hint="eastAsia"/>
          <w:color w:val="FF0000"/>
          <w:sz w:val="32"/>
          <w:szCs w:val="32"/>
        </w:rPr>
        <w:t>电子和智能化工程专业承包二级及以上资质。</w:t>
      </w:r>
    </w:p>
    <w:p w14:paraId="44B66CBE" w14:textId="77777777" w:rsidR="00BF6D5C" w:rsidRPr="00C827AF" w:rsidRDefault="00340E94">
      <w:pPr>
        <w:spacing w:afterLines="0" w:after="0" w:line="560" w:lineRule="exact"/>
        <w:ind w:firstLineChars="200" w:firstLine="647"/>
        <w:rPr>
          <w:rFonts w:ascii="仿宋" w:eastAsia="仿宋" w:hAnsi="仿宋" w:cs="仿宋"/>
          <w:color w:val="FF0000"/>
          <w:sz w:val="32"/>
          <w:szCs w:val="32"/>
        </w:rPr>
      </w:pPr>
      <w:r>
        <w:rPr>
          <w:rFonts w:ascii="仿宋" w:eastAsia="仿宋" w:hAnsi="仿宋" w:cs="仿宋" w:hint="eastAsia"/>
          <w:sz w:val="32"/>
          <w:szCs w:val="32"/>
        </w:rPr>
        <w:t>业绩要求：</w:t>
      </w:r>
      <w:r w:rsidRPr="00C827AF">
        <w:rPr>
          <w:rFonts w:ascii="仿宋" w:eastAsia="仿宋" w:hAnsi="仿宋" w:cs="仿宋" w:hint="eastAsia"/>
          <w:color w:val="FF0000"/>
          <w:sz w:val="32"/>
          <w:szCs w:val="32"/>
        </w:rPr>
        <w:t>需提供至少两份满足下列（1）或（2）条件业绩，需提供商务合同和技术协议，并标明工程内容。</w:t>
      </w:r>
    </w:p>
    <w:p w14:paraId="25768C64" w14:textId="77777777" w:rsidR="00BF6D5C" w:rsidRPr="00C827AF" w:rsidRDefault="00340E94">
      <w:pPr>
        <w:spacing w:afterLines="0" w:after="0" w:line="560" w:lineRule="exact"/>
        <w:ind w:firstLineChars="200" w:firstLine="647"/>
        <w:rPr>
          <w:rFonts w:ascii="仿宋" w:eastAsia="仿宋" w:hAnsi="仿宋" w:cs="仿宋"/>
          <w:color w:val="FF0000"/>
          <w:sz w:val="32"/>
          <w:szCs w:val="32"/>
        </w:rPr>
      </w:pPr>
      <w:r w:rsidRPr="00C827AF">
        <w:rPr>
          <w:rFonts w:ascii="仿宋" w:eastAsia="仿宋" w:hAnsi="仿宋" w:cs="仿宋" w:hint="eastAsia"/>
          <w:color w:val="FF0000"/>
          <w:sz w:val="32"/>
          <w:szCs w:val="32"/>
        </w:rPr>
        <w:t>（1）2022年至今，选煤厂智能化全流程业绩（包含智能化浮选工艺），金额不低于1000万元。</w:t>
      </w:r>
    </w:p>
    <w:p w14:paraId="4FF4AA39" w14:textId="77777777" w:rsidR="00BF6D5C" w:rsidRDefault="00340E94">
      <w:pPr>
        <w:spacing w:afterLines="0" w:after="0" w:line="560" w:lineRule="exact"/>
        <w:ind w:firstLineChars="200" w:firstLine="647"/>
        <w:rPr>
          <w:rFonts w:ascii="仿宋" w:eastAsia="仿宋" w:hAnsi="仿宋" w:cs="仿宋"/>
          <w:sz w:val="32"/>
          <w:szCs w:val="32"/>
        </w:rPr>
      </w:pPr>
      <w:r w:rsidRPr="00C827AF">
        <w:rPr>
          <w:rFonts w:ascii="仿宋" w:eastAsia="仿宋" w:hAnsi="仿宋" w:cs="仿宋" w:hint="eastAsia"/>
          <w:color w:val="FF0000"/>
          <w:sz w:val="32"/>
          <w:szCs w:val="32"/>
        </w:rPr>
        <w:t>（2）2022年至今，选煤厂智能化业绩（含集控系统），金额不低于800万元，另有一份不低于150万元智能化浮选工艺业绩。</w:t>
      </w:r>
      <w:bookmarkEnd w:id="1462"/>
    </w:p>
    <w:p w14:paraId="78333B00" w14:textId="5B193EF5" w:rsidR="00BF6D5C" w:rsidRDefault="00340E94">
      <w:pPr>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6"/>
        </w:rPr>
        <w:t>2.本次项目改造前，投标方需提前编写项目具体施工方案，经薛湖选煤厂同意后方可开始施工，并保证在有效的时间内完成工程。</w:t>
      </w:r>
      <w:bookmarkStart w:id="1536" w:name="_Toc24657"/>
      <w:bookmarkStart w:id="1537" w:name="_Toc6065"/>
      <w:bookmarkStart w:id="1538" w:name="_Toc13201"/>
      <w:bookmarkStart w:id="1539" w:name="_Toc6502"/>
      <w:bookmarkStart w:id="1540" w:name="_Toc20415"/>
      <w:bookmarkStart w:id="1541" w:name="_Toc12004"/>
      <w:bookmarkStart w:id="1542" w:name="_Toc16984"/>
      <w:bookmarkStart w:id="1543" w:name="_Toc31516"/>
      <w:bookmarkStart w:id="1544" w:name="_Toc2043"/>
      <w:bookmarkStart w:id="1545" w:name="_Toc4337"/>
      <w:bookmarkStart w:id="1546" w:name="_Toc10654"/>
      <w:bookmarkStart w:id="1547" w:name="_Toc22507"/>
      <w:bookmarkStart w:id="1548" w:name="_Toc25149"/>
      <w:bookmarkStart w:id="1549" w:name="_Toc17318"/>
      <w:bookmarkStart w:id="1550" w:name="_Toc27202"/>
      <w:bookmarkStart w:id="1551" w:name="_Toc24462"/>
      <w:bookmarkStart w:id="1552" w:name="_Toc29639"/>
      <w:bookmarkStart w:id="1553" w:name="_Toc13499"/>
      <w:bookmarkStart w:id="1554" w:name="_Toc11984"/>
      <w:bookmarkStart w:id="1555" w:name="_Toc20964"/>
      <w:bookmarkStart w:id="1556" w:name="_Toc14053"/>
      <w:bookmarkStart w:id="1557" w:name="_Toc18648"/>
      <w:bookmarkStart w:id="1558" w:name="_Toc23940"/>
      <w:bookmarkStart w:id="1559" w:name="_Toc5327"/>
      <w:bookmarkStart w:id="1560" w:name="_Toc14874"/>
    </w:p>
    <w:p w14:paraId="606B5739" w14:textId="77777777" w:rsidR="00BF6D5C" w:rsidRDefault="00340E94">
      <w:pPr>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3.以上所列的工程内容不排除遗漏的可能性，工程中每个建设模块的配置清单为主要设备清单，具体数量均以实际需求为准，工程所需设备、材料数量等仅供参考，出现负偏差时费用保持不变，故要求投标方在技术答疑前到</w:t>
      </w:r>
      <w:r>
        <w:rPr>
          <w:rFonts w:ascii="仿宋" w:eastAsia="仿宋" w:hAnsi="仿宋" w:cs="仿宋" w:hint="eastAsia"/>
          <w:kern w:val="0"/>
          <w:sz w:val="32"/>
          <w:szCs w:val="32"/>
          <w:lang w:bidi="ar"/>
        </w:rPr>
        <w:t>薛湖</w:t>
      </w:r>
      <w:r>
        <w:rPr>
          <w:rFonts w:ascii="仿宋" w:eastAsia="仿宋" w:hAnsi="仿宋" w:cs="仿宋" w:hint="eastAsia"/>
          <w:sz w:val="32"/>
          <w:szCs w:val="32"/>
        </w:rPr>
        <w:t>选煤厂查看现场，并核实工程量，投标方对核实的材料及数据负责，投标方中标后合同价款不作调整。</w:t>
      </w:r>
    </w:p>
    <w:p w14:paraId="10FE1906"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lastRenderedPageBreak/>
        <w:t>4.系统可靠，采用通用、成熟和稳定的技术和设备，关键部分需有备份、冗余措施，能够保证系统长期稳定可靠地运行，以便相关人员能直观地看到相关数据。</w:t>
      </w:r>
    </w:p>
    <w:p w14:paraId="7F12C38F"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5.系统实用，主控界面提供清晰、简洁、友好的中文操作界面，可直观简单地对界面进行相关操作，做到简单，易懂，便于管理和维护。</w:t>
      </w:r>
    </w:p>
    <w:p w14:paraId="0DE530A0"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6.系统具备扩展性能，便于以后二次升级开发。</w:t>
      </w:r>
    </w:p>
    <w:p w14:paraId="2C871E5A"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7.系统平台具备高度的可维护性，具有完善的自检、故障诊断及故障弱化功能，在出现故障时，能通过软件界面及时、快速地通知相关人员，以便及时地维护。</w:t>
      </w:r>
    </w:p>
    <w:p w14:paraId="56A42D53"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8.任何程序或软件不给予加密，若设置了密码，应将程序或软件密码告知甲方，同时将原程序软件免费给予甲方，并对相关人员进行免费指导培训学习，软件终身免费维护。若后期需升级，乙方终身免费为甲方提供升级服务，并免费培训指导。</w:t>
      </w:r>
    </w:p>
    <w:p w14:paraId="736B9FB1"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9.在项目编程、软件开发时，必须无偿开放其接口和协议。程序编写和软件开发前要和招标方进行充分的沟通，实现功能要满足招标方生产实际需要。</w:t>
      </w:r>
    </w:p>
    <w:p w14:paraId="02DA41A4"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10.整体设计要预留开放性数据接口，可以满足后期智能生产控制改造的需求。</w:t>
      </w:r>
    </w:p>
    <w:p w14:paraId="0A14D945"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11.设备严禁采用国家淘汰设备、元器件。</w:t>
      </w:r>
    </w:p>
    <w:p w14:paraId="5CDFD162"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12.所有涉及项目技术改造的施工、安装、改造等全部由投标方完成，招标方给予相关协调和配合。</w:t>
      </w:r>
    </w:p>
    <w:p w14:paraId="1170789B"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13投标</w:t>
      </w:r>
      <w:proofErr w:type="gramStart"/>
      <w:r>
        <w:rPr>
          <w:rFonts w:ascii="仿宋" w:eastAsia="仿宋" w:hAnsi="仿宋" w:cs="仿宋" w:hint="eastAsia"/>
          <w:sz w:val="32"/>
          <w:szCs w:val="32"/>
        </w:rPr>
        <w:t>方现场</w:t>
      </w:r>
      <w:proofErr w:type="gramEnd"/>
      <w:r>
        <w:rPr>
          <w:rFonts w:ascii="仿宋" w:eastAsia="仿宋" w:hAnsi="仿宋" w:cs="仿宋" w:hint="eastAsia"/>
          <w:sz w:val="32"/>
          <w:szCs w:val="32"/>
        </w:rPr>
        <w:t>测量各类数据，投标方对测量的数据负责，</w:t>
      </w:r>
      <w:r>
        <w:rPr>
          <w:rFonts w:ascii="仿宋" w:eastAsia="仿宋" w:hAnsi="仿宋" w:cs="仿宋" w:hint="eastAsia"/>
          <w:sz w:val="32"/>
          <w:szCs w:val="32"/>
        </w:rPr>
        <w:lastRenderedPageBreak/>
        <w:t>确保项目中所涉及的设备配件能够满足现场土建基础安装要求，不再进行二次土建。</w:t>
      </w:r>
    </w:p>
    <w:p w14:paraId="22CF9EF6"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14.项目涉及的原有信号线路的转移、拆除，设备保护性拆除，由投标方来完成，施工过程中不能影响生产。</w:t>
      </w:r>
    </w:p>
    <w:p w14:paraId="1212163E" w14:textId="77777777" w:rsidR="00BF6D5C" w:rsidRDefault="00340E94">
      <w:pPr>
        <w:adjustRightInd/>
        <w:snapToGrid/>
        <w:spacing w:afterLines="0" w:after="0" w:line="560" w:lineRule="exact"/>
        <w:ind w:firstLineChars="200" w:firstLine="647"/>
        <w:rPr>
          <w:rFonts w:ascii="仿宋" w:eastAsia="仿宋" w:hAnsi="仿宋" w:cs="仿宋"/>
          <w:sz w:val="32"/>
          <w:szCs w:val="32"/>
        </w:rPr>
      </w:pPr>
      <w:r>
        <w:rPr>
          <w:rFonts w:ascii="仿宋" w:eastAsia="仿宋" w:hAnsi="仿宋" w:cs="仿宋" w:hint="eastAsia"/>
          <w:sz w:val="32"/>
          <w:szCs w:val="32"/>
        </w:rPr>
        <w:t>15.投标方报价时在投标文件中注明详细工程量清单及主材辅材清单，分项报价。如验收时某项达不到合同和技术协议要求，此项不予以验收和结算。报价应按照系统分开报价，包含但不限于软件费用、设备费用、接口对接费用、辅材费用、安装费用等。</w:t>
      </w:r>
    </w:p>
    <w:p w14:paraId="5AEBF7F4" w14:textId="77777777" w:rsidR="00BF6D5C" w:rsidRDefault="00340E94">
      <w:pPr>
        <w:pStyle w:val="4"/>
        <w:keepLines w:val="0"/>
        <w:adjustRightInd/>
        <w:snapToGrid/>
        <w:spacing w:beforeLines="0" w:before="0" w:afterLines="0" w:after="0" w:line="560" w:lineRule="exact"/>
        <w:ind w:firstLineChars="200" w:firstLine="647"/>
        <w:rPr>
          <w:rFonts w:ascii="仿宋" w:eastAsia="仿宋" w:hAnsi="仿宋" w:cs="仿宋"/>
          <w:b w:val="0"/>
          <w:bCs w:val="0"/>
          <w:sz w:val="32"/>
          <w:szCs w:val="32"/>
        </w:rPr>
      </w:pPr>
      <w:r>
        <w:rPr>
          <w:rFonts w:ascii="仿宋" w:eastAsia="仿宋" w:hAnsi="仿宋" w:cs="仿宋" w:hint="eastAsia"/>
          <w:b w:val="0"/>
          <w:bCs w:val="0"/>
          <w:sz w:val="32"/>
          <w:szCs w:val="32"/>
        </w:rPr>
        <w:t>如重</w:t>
      </w:r>
      <w:proofErr w:type="gramStart"/>
      <w:r>
        <w:rPr>
          <w:rFonts w:ascii="仿宋" w:eastAsia="仿宋" w:hAnsi="仿宋" w:cs="仿宋" w:hint="eastAsia"/>
          <w:b w:val="0"/>
          <w:bCs w:val="0"/>
          <w:sz w:val="32"/>
          <w:szCs w:val="32"/>
        </w:rPr>
        <w:t>介</w:t>
      </w:r>
      <w:proofErr w:type="gramEnd"/>
      <w:r>
        <w:rPr>
          <w:rFonts w:ascii="仿宋" w:eastAsia="仿宋" w:hAnsi="仿宋" w:cs="仿宋" w:hint="eastAsia"/>
          <w:b w:val="0"/>
          <w:bCs w:val="0"/>
          <w:sz w:val="32"/>
          <w:szCs w:val="32"/>
        </w:rPr>
        <w:t>分选系统报价明细：</w:t>
      </w:r>
    </w:p>
    <w:tbl>
      <w:tblPr>
        <w:tblW w:w="8555" w:type="dxa"/>
        <w:tblInd w:w="1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525"/>
        <w:gridCol w:w="2264"/>
        <w:gridCol w:w="1938"/>
        <w:gridCol w:w="630"/>
        <w:gridCol w:w="616"/>
        <w:gridCol w:w="1291"/>
        <w:gridCol w:w="1291"/>
      </w:tblGrid>
      <w:tr w:rsidR="00BF6D5C" w14:paraId="34C8178C" w14:textId="77777777">
        <w:trPr>
          <w:trHeight w:val="465"/>
          <w:tblHeader/>
        </w:trPr>
        <w:tc>
          <w:tcPr>
            <w:tcW w:w="525" w:type="dxa"/>
            <w:noWrap/>
            <w:vAlign w:val="center"/>
          </w:tcPr>
          <w:p w14:paraId="299424A8" w14:textId="77777777" w:rsidR="00BF6D5C" w:rsidRDefault="00340E94">
            <w:pPr>
              <w:widowControl/>
              <w:spacing w:after="65"/>
              <w:jc w:val="center"/>
              <w:textAlignment w:val="center"/>
              <w:rPr>
                <w:rFonts w:ascii="宋体" w:hAnsi="宋体" w:cs="宋体"/>
                <w:b/>
                <w:bCs/>
                <w:sz w:val="21"/>
                <w:szCs w:val="21"/>
              </w:rPr>
            </w:pPr>
            <w:r>
              <w:rPr>
                <w:rStyle w:val="font21"/>
                <w:rFonts w:hint="default"/>
                <w:b/>
                <w:bCs/>
                <w:color w:val="auto"/>
                <w:sz w:val="21"/>
                <w:szCs w:val="21"/>
                <w:lang w:bidi="ar"/>
              </w:rPr>
              <w:t>序号</w:t>
            </w:r>
          </w:p>
        </w:tc>
        <w:tc>
          <w:tcPr>
            <w:tcW w:w="2264" w:type="dxa"/>
            <w:noWrap/>
            <w:vAlign w:val="center"/>
          </w:tcPr>
          <w:p w14:paraId="334F12C7" w14:textId="77777777" w:rsidR="00BF6D5C" w:rsidRDefault="00340E94">
            <w:pPr>
              <w:widowControl/>
              <w:spacing w:after="65"/>
              <w:jc w:val="center"/>
              <w:textAlignment w:val="center"/>
              <w:rPr>
                <w:rFonts w:ascii="宋体" w:hAnsi="宋体" w:cs="宋体"/>
                <w:b/>
                <w:bCs/>
                <w:sz w:val="21"/>
                <w:szCs w:val="21"/>
              </w:rPr>
            </w:pPr>
            <w:r>
              <w:rPr>
                <w:rFonts w:ascii="宋体" w:hAnsi="宋体" w:cs="宋体" w:hint="eastAsia"/>
                <w:b/>
                <w:bCs/>
                <w:sz w:val="21"/>
                <w:szCs w:val="21"/>
              </w:rPr>
              <w:t>名称</w:t>
            </w:r>
          </w:p>
        </w:tc>
        <w:tc>
          <w:tcPr>
            <w:tcW w:w="1938" w:type="dxa"/>
            <w:noWrap/>
            <w:vAlign w:val="center"/>
          </w:tcPr>
          <w:p w14:paraId="7B903CA6" w14:textId="77777777" w:rsidR="00BF6D5C" w:rsidRDefault="00340E94">
            <w:pPr>
              <w:widowControl/>
              <w:spacing w:after="65"/>
              <w:jc w:val="center"/>
              <w:textAlignment w:val="center"/>
              <w:rPr>
                <w:rFonts w:ascii="宋体" w:hAnsi="宋体" w:cs="宋体"/>
                <w:b/>
                <w:bCs/>
                <w:sz w:val="21"/>
                <w:szCs w:val="21"/>
              </w:rPr>
            </w:pPr>
            <w:r>
              <w:rPr>
                <w:rStyle w:val="font21"/>
                <w:rFonts w:hint="default"/>
                <w:b/>
                <w:bCs/>
                <w:color w:val="auto"/>
                <w:sz w:val="21"/>
                <w:szCs w:val="21"/>
                <w:lang w:bidi="ar"/>
              </w:rPr>
              <w:t>规格参数</w:t>
            </w:r>
          </w:p>
        </w:tc>
        <w:tc>
          <w:tcPr>
            <w:tcW w:w="630" w:type="dxa"/>
            <w:noWrap/>
            <w:vAlign w:val="center"/>
          </w:tcPr>
          <w:p w14:paraId="67739CC5" w14:textId="77777777" w:rsidR="00BF6D5C" w:rsidRDefault="00340E94">
            <w:pPr>
              <w:widowControl/>
              <w:spacing w:after="65"/>
              <w:jc w:val="center"/>
              <w:textAlignment w:val="center"/>
              <w:rPr>
                <w:rFonts w:ascii="宋体" w:hAnsi="宋体" w:cs="宋体"/>
                <w:b/>
                <w:bCs/>
                <w:sz w:val="21"/>
                <w:szCs w:val="21"/>
              </w:rPr>
            </w:pPr>
            <w:r>
              <w:rPr>
                <w:rStyle w:val="font21"/>
                <w:rFonts w:hint="default"/>
                <w:b/>
                <w:bCs/>
                <w:color w:val="auto"/>
                <w:sz w:val="21"/>
                <w:szCs w:val="21"/>
                <w:lang w:bidi="ar"/>
              </w:rPr>
              <w:t>单位</w:t>
            </w:r>
          </w:p>
        </w:tc>
        <w:tc>
          <w:tcPr>
            <w:tcW w:w="616" w:type="dxa"/>
            <w:noWrap/>
            <w:vAlign w:val="center"/>
          </w:tcPr>
          <w:p w14:paraId="59522421" w14:textId="77777777" w:rsidR="00BF6D5C" w:rsidRDefault="00340E94">
            <w:pPr>
              <w:widowControl/>
              <w:spacing w:after="65"/>
              <w:jc w:val="center"/>
              <w:textAlignment w:val="center"/>
              <w:rPr>
                <w:rFonts w:ascii="宋体" w:hAnsi="宋体" w:cs="宋体"/>
                <w:b/>
                <w:bCs/>
                <w:sz w:val="21"/>
                <w:szCs w:val="21"/>
              </w:rPr>
            </w:pPr>
            <w:r>
              <w:rPr>
                <w:rStyle w:val="font21"/>
                <w:rFonts w:hint="default"/>
                <w:b/>
                <w:bCs/>
                <w:color w:val="auto"/>
                <w:sz w:val="21"/>
                <w:szCs w:val="21"/>
                <w:lang w:bidi="ar"/>
              </w:rPr>
              <w:t>数量</w:t>
            </w:r>
          </w:p>
        </w:tc>
        <w:tc>
          <w:tcPr>
            <w:tcW w:w="1291" w:type="dxa"/>
            <w:noWrap/>
            <w:vAlign w:val="center"/>
          </w:tcPr>
          <w:p w14:paraId="3F40FBC7" w14:textId="77777777" w:rsidR="00BF6D5C" w:rsidRDefault="00340E94">
            <w:pPr>
              <w:widowControl/>
              <w:spacing w:after="65"/>
              <w:jc w:val="center"/>
              <w:textAlignment w:val="center"/>
              <w:rPr>
                <w:rFonts w:ascii="宋体" w:hAnsi="宋体" w:cs="宋体"/>
                <w:b/>
                <w:bCs/>
                <w:sz w:val="21"/>
                <w:szCs w:val="21"/>
              </w:rPr>
            </w:pPr>
            <w:r>
              <w:rPr>
                <w:rFonts w:ascii="宋体" w:hAnsi="宋体" w:cs="宋体" w:hint="eastAsia"/>
                <w:b/>
                <w:bCs/>
                <w:sz w:val="21"/>
                <w:szCs w:val="21"/>
              </w:rPr>
              <w:t>品牌</w:t>
            </w:r>
          </w:p>
        </w:tc>
        <w:tc>
          <w:tcPr>
            <w:tcW w:w="1291" w:type="dxa"/>
            <w:noWrap/>
            <w:vAlign w:val="center"/>
          </w:tcPr>
          <w:p w14:paraId="3B07C973" w14:textId="77777777" w:rsidR="00BF6D5C" w:rsidRDefault="00340E94">
            <w:pPr>
              <w:widowControl/>
              <w:spacing w:after="65"/>
              <w:jc w:val="center"/>
              <w:textAlignment w:val="center"/>
              <w:rPr>
                <w:rFonts w:ascii="宋体" w:hAnsi="宋体" w:cs="宋体"/>
                <w:b/>
                <w:bCs/>
                <w:sz w:val="21"/>
                <w:szCs w:val="21"/>
              </w:rPr>
            </w:pPr>
            <w:r>
              <w:rPr>
                <w:rFonts w:ascii="宋体" w:hAnsi="宋体" w:cs="宋体" w:hint="eastAsia"/>
                <w:b/>
                <w:bCs/>
                <w:sz w:val="21"/>
                <w:szCs w:val="21"/>
              </w:rPr>
              <w:t>报价</w:t>
            </w:r>
          </w:p>
        </w:tc>
      </w:tr>
      <w:tr w:rsidR="00BF6D5C" w14:paraId="72660427" w14:textId="77777777">
        <w:trPr>
          <w:trHeight w:val="432"/>
        </w:trPr>
        <w:tc>
          <w:tcPr>
            <w:tcW w:w="525" w:type="dxa"/>
            <w:noWrap/>
            <w:vAlign w:val="center"/>
          </w:tcPr>
          <w:p w14:paraId="7B3C165F"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sz w:val="21"/>
                <w:szCs w:val="21"/>
              </w:rPr>
              <w:t>1</w:t>
            </w:r>
          </w:p>
        </w:tc>
        <w:tc>
          <w:tcPr>
            <w:tcW w:w="2264" w:type="dxa"/>
            <w:noWrap/>
            <w:vAlign w:val="center"/>
          </w:tcPr>
          <w:p w14:paraId="4B332369"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kern w:val="0"/>
                <w:sz w:val="21"/>
                <w:szCs w:val="21"/>
                <w:lang w:bidi="ar"/>
              </w:rPr>
              <w:t>自动化重</w:t>
            </w:r>
            <w:proofErr w:type="gramStart"/>
            <w:r>
              <w:rPr>
                <w:rFonts w:ascii="宋体" w:hAnsi="宋体" w:cs="宋体" w:hint="eastAsia"/>
                <w:kern w:val="0"/>
                <w:sz w:val="21"/>
                <w:szCs w:val="21"/>
                <w:lang w:bidi="ar"/>
              </w:rPr>
              <w:t>介</w:t>
            </w:r>
            <w:proofErr w:type="gramEnd"/>
            <w:r>
              <w:rPr>
                <w:rFonts w:ascii="宋体" w:hAnsi="宋体" w:cs="宋体" w:hint="eastAsia"/>
                <w:kern w:val="0"/>
                <w:sz w:val="21"/>
                <w:szCs w:val="21"/>
                <w:lang w:bidi="ar"/>
              </w:rPr>
              <w:t>分选系统</w:t>
            </w:r>
          </w:p>
        </w:tc>
        <w:tc>
          <w:tcPr>
            <w:tcW w:w="1938" w:type="dxa"/>
            <w:vAlign w:val="center"/>
          </w:tcPr>
          <w:p w14:paraId="03E25860"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kern w:val="0"/>
                <w:sz w:val="21"/>
                <w:szCs w:val="21"/>
                <w:lang w:bidi="ar"/>
              </w:rPr>
              <w:t>软件</w:t>
            </w:r>
          </w:p>
        </w:tc>
        <w:tc>
          <w:tcPr>
            <w:tcW w:w="630" w:type="dxa"/>
            <w:noWrap/>
            <w:vAlign w:val="center"/>
          </w:tcPr>
          <w:p w14:paraId="1D651D90"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kern w:val="0"/>
                <w:sz w:val="21"/>
                <w:szCs w:val="21"/>
                <w:lang w:bidi="ar"/>
              </w:rPr>
              <w:t>套</w:t>
            </w:r>
          </w:p>
        </w:tc>
        <w:tc>
          <w:tcPr>
            <w:tcW w:w="616" w:type="dxa"/>
            <w:noWrap/>
            <w:vAlign w:val="center"/>
          </w:tcPr>
          <w:p w14:paraId="4B2BEA1D" w14:textId="77777777" w:rsidR="00BF6D5C" w:rsidRDefault="00BF6D5C">
            <w:pPr>
              <w:widowControl/>
              <w:spacing w:after="65"/>
              <w:jc w:val="center"/>
              <w:textAlignment w:val="center"/>
              <w:rPr>
                <w:rFonts w:ascii="宋体" w:hAnsi="宋体" w:cs="宋体"/>
                <w:sz w:val="21"/>
                <w:szCs w:val="21"/>
              </w:rPr>
            </w:pPr>
          </w:p>
        </w:tc>
        <w:tc>
          <w:tcPr>
            <w:tcW w:w="1291" w:type="dxa"/>
            <w:noWrap/>
            <w:vAlign w:val="center"/>
          </w:tcPr>
          <w:p w14:paraId="6EC13B57" w14:textId="77777777" w:rsidR="00BF6D5C" w:rsidRDefault="00BF6D5C">
            <w:pPr>
              <w:widowControl/>
              <w:spacing w:after="65"/>
              <w:jc w:val="center"/>
              <w:textAlignment w:val="center"/>
              <w:rPr>
                <w:rFonts w:ascii="宋体" w:hAnsi="宋体" w:cs="宋体"/>
                <w:sz w:val="21"/>
                <w:szCs w:val="21"/>
              </w:rPr>
            </w:pPr>
          </w:p>
        </w:tc>
        <w:tc>
          <w:tcPr>
            <w:tcW w:w="1291" w:type="dxa"/>
            <w:noWrap/>
            <w:vAlign w:val="center"/>
          </w:tcPr>
          <w:p w14:paraId="060E6C86" w14:textId="77777777" w:rsidR="00BF6D5C" w:rsidRDefault="00BF6D5C">
            <w:pPr>
              <w:widowControl/>
              <w:spacing w:after="65"/>
              <w:jc w:val="center"/>
              <w:textAlignment w:val="center"/>
              <w:rPr>
                <w:rFonts w:ascii="宋体" w:hAnsi="宋体" w:cs="宋体"/>
                <w:sz w:val="21"/>
                <w:szCs w:val="21"/>
              </w:rPr>
            </w:pPr>
          </w:p>
        </w:tc>
      </w:tr>
      <w:tr w:rsidR="00BF6D5C" w14:paraId="33C6A1E4" w14:textId="77777777">
        <w:trPr>
          <w:trHeight w:val="526"/>
        </w:trPr>
        <w:tc>
          <w:tcPr>
            <w:tcW w:w="525" w:type="dxa"/>
            <w:noWrap/>
            <w:vAlign w:val="center"/>
          </w:tcPr>
          <w:p w14:paraId="4EBA4434"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sz w:val="21"/>
                <w:szCs w:val="21"/>
              </w:rPr>
              <w:t>2</w:t>
            </w:r>
          </w:p>
        </w:tc>
        <w:tc>
          <w:tcPr>
            <w:tcW w:w="2264" w:type="dxa"/>
            <w:noWrap/>
            <w:vAlign w:val="center"/>
          </w:tcPr>
          <w:p w14:paraId="5AD7586E"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kern w:val="0"/>
                <w:sz w:val="21"/>
                <w:szCs w:val="21"/>
                <w:lang w:bidi="ar"/>
              </w:rPr>
              <w:t>电控电动调节阀（蝶阀）</w:t>
            </w:r>
          </w:p>
        </w:tc>
        <w:tc>
          <w:tcPr>
            <w:tcW w:w="1938" w:type="dxa"/>
            <w:vAlign w:val="center"/>
          </w:tcPr>
          <w:p w14:paraId="12685020" w14:textId="77777777" w:rsidR="00BF6D5C" w:rsidRDefault="00340E94">
            <w:pPr>
              <w:pStyle w:val="ae"/>
              <w:spacing w:after="65"/>
              <w:jc w:val="center"/>
              <w:rPr>
                <w:rFonts w:hAnsi="宋体" w:cs="宋体"/>
                <w:sz w:val="21"/>
                <w:szCs w:val="21"/>
              </w:rPr>
            </w:pPr>
            <w:r>
              <w:rPr>
                <w:rFonts w:hAnsi="宋体" w:cs="宋体" w:hint="eastAsia"/>
                <w:kern w:val="0"/>
                <w:sz w:val="21"/>
                <w:szCs w:val="21"/>
                <w:lang w:bidi="ar"/>
              </w:rPr>
              <w:t>DN100</w:t>
            </w:r>
          </w:p>
        </w:tc>
        <w:tc>
          <w:tcPr>
            <w:tcW w:w="630" w:type="dxa"/>
            <w:noWrap/>
            <w:vAlign w:val="center"/>
          </w:tcPr>
          <w:p w14:paraId="46D69F23"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kern w:val="0"/>
                <w:sz w:val="21"/>
                <w:szCs w:val="21"/>
                <w:lang w:bidi="ar"/>
              </w:rPr>
              <w:t>台</w:t>
            </w:r>
          </w:p>
        </w:tc>
        <w:tc>
          <w:tcPr>
            <w:tcW w:w="616" w:type="dxa"/>
            <w:noWrap/>
            <w:vAlign w:val="center"/>
          </w:tcPr>
          <w:p w14:paraId="32A3CE71" w14:textId="77777777" w:rsidR="00BF6D5C" w:rsidRDefault="00BF6D5C">
            <w:pPr>
              <w:widowControl/>
              <w:spacing w:after="65"/>
              <w:jc w:val="center"/>
              <w:textAlignment w:val="center"/>
              <w:rPr>
                <w:rFonts w:ascii="宋体" w:hAnsi="宋体" w:cs="宋体"/>
                <w:sz w:val="21"/>
                <w:szCs w:val="21"/>
              </w:rPr>
            </w:pPr>
          </w:p>
        </w:tc>
        <w:tc>
          <w:tcPr>
            <w:tcW w:w="1291" w:type="dxa"/>
            <w:noWrap/>
            <w:vAlign w:val="center"/>
          </w:tcPr>
          <w:p w14:paraId="51339EE4" w14:textId="77777777" w:rsidR="00BF6D5C" w:rsidRDefault="00BF6D5C">
            <w:pPr>
              <w:widowControl/>
              <w:spacing w:after="65"/>
              <w:jc w:val="center"/>
              <w:textAlignment w:val="center"/>
              <w:rPr>
                <w:rFonts w:ascii="宋体" w:hAnsi="宋体" w:cs="宋体"/>
                <w:sz w:val="21"/>
                <w:szCs w:val="21"/>
              </w:rPr>
            </w:pPr>
          </w:p>
        </w:tc>
        <w:tc>
          <w:tcPr>
            <w:tcW w:w="1291" w:type="dxa"/>
            <w:noWrap/>
            <w:vAlign w:val="center"/>
          </w:tcPr>
          <w:p w14:paraId="44636280" w14:textId="77777777" w:rsidR="00BF6D5C" w:rsidRDefault="00BF6D5C">
            <w:pPr>
              <w:widowControl/>
              <w:spacing w:after="65"/>
              <w:jc w:val="center"/>
              <w:textAlignment w:val="center"/>
              <w:rPr>
                <w:rFonts w:ascii="宋体" w:hAnsi="宋体" w:cs="宋体"/>
                <w:kern w:val="0"/>
                <w:sz w:val="21"/>
                <w:szCs w:val="21"/>
                <w:lang w:bidi="ar"/>
              </w:rPr>
            </w:pPr>
          </w:p>
        </w:tc>
      </w:tr>
      <w:tr w:rsidR="00BF6D5C" w14:paraId="7E01E259" w14:textId="77777777">
        <w:trPr>
          <w:trHeight w:val="478"/>
        </w:trPr>
        <w:tc>
          <w:tcPr>
            <w:tcW w:w="525" w:type="dxa"/>
            <w:noWrap/>
            <w:vAlign w:val="center"/>
          </w:tcPr>
          <w:p w14:paraId="663D760D"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sz w:val="21"/>
                <w:szCs w:val="21"/>
              </w:rPr>
              <w:t>3</w:t>
            </w:r>
          </w:p>
        </w:tc>
        <w:tc>
          <w:tcPr>
            <w:tcW w:w="2264" w:type="dxa"/>
            <w:noWrap/>
            <w:vAlign w:val="center"/>
          </w:tcPr>
          <w:p w14:paraId="5EE6C2D6" w14:textId="77777777" w:rsidR="00BF6D5C" w:rsidRDefault="00340E94">
            <w:pPr>
              <w:widowControl/>
              <w:spacing w:after="65"/>
              <w:jc w:val="center"/>
              <w:textAlignment w:val="center"/>
              <w:rPr>
                <w:rFonts w:ascii="宋体" w:hAnsi="宋体" w:cs="宋体"/>
                <w:kern w:val="0"/>
                <w:sz w:val="21"/>
                <w:szCs w:val="21"/>
                <w:lang w:bidi="ar"/>
              </w:rPr>
            </w:pPr>
            <w:r>
              <w:rPr>
                <w:rFonts w:ascii="宋体" w:hAnsi="宋体" w:cs="宋体" w:hint="eastAsia"/>
                <w:kern w:val="0"/>
                <w:sz w:val="21"/>
                <w:szCs w:val="21"/>
                <w:lang w:bidi="ar"/>
              </w:rPr>
              <w:t>辅材</w:t>
            </w:r>
          </w:p>
        </w:tc>
        <w:tc>
          <w:tcPr>
            <w:tcW w:w="1938" w:type="dxa"/>
            <w:vAlign w:val="center"/>
          </w:tcPr>
          <w:p w14:paraId="55CD7E15" w14:textId="77777777" w:rsidR="00BF6D5C" w:rsidRDefault="00340E94">
            <w:pPr>
              <w:pStyle w:val="ae"/>
              <w:spacing w:after="65"/>
              <w:rPr>
                <w:rFonts w:hAnsi="宋体" w:cs="宋体"/>
                <w:kern w:val="0"/>
                <w:sz w:val="21"/>
                <w:szCs w:val="21"/>
                <w:lang w:bidi="ar"/>
              </w:rPr>
            </w:pPr>
            <w:r>
              <w:rPr>
                <w:rFonts w:hAnsi="宋体" w:cs="宋体" w:hint="eastAsia"/>
                <w:kern w:val="0"/>
                <w:sz w:val="21"/>
                <w:szCs w:val="21"/>
                <w:lang w:bidi="ar"/>
              </w:rPr>
              <w:t>补水管道、电缆等</w:t>
            </w:r>
          </w:p>
        </w:tc>
        <w:tc>
          <w:tcPr>
            <w:tcW w:w="630" w:type="dxa"/>
            <w:noWrap/>
            <w:vAlign w:val="center"/>
          </w:tcPr>
          <w:p w14:paraId="476ACC83" w14:textId="77777777" w:rsidR="00BF6D5C" w:rsidRDefault="00340E94">
            <w:pPr>
              <w:widowControl/>
              <w:spacing w:after="65"/>
              <w:jc w:val="center"/>
              <w:textAlignment w:val="center"/>
              <w:rPr>
                <w:rFonts w:ascii="宋体" w:hAnsi="宋体" w:cs="宋体"/>
                <w:kern w:val="0"/>
                <w:sz w:val="21"/>
                <w:szCs w:val="21"/>
                <w:lang w:bidi="ar"/>
              </w:rPr>
            </w:pPr>
            <w:r>
              <w:rPr>
                <w:rFonts w:ascii="宋体" w:hAnsi="宋体" w:cs="宋体" w:hint="eastAsia"/>
                <w:kern w:val="0"/>
                <w:sz w:val="21"/>
                <w:szCs w:val="21"/>
                <w:lang w:bidi="ar"/>
              </w:rPr>
              <w:t>项</w:t>
            </w:r>
          </w:p>
        </w:tc>
        <w:tc>
          <w:tcPr>
            <w:tcW w:w="616" w:type="dxa"/>
            <w:noWrap/>
            <w:vAlign w:val="center"/>
          </w:tcPr>
          <w:p w14:paraId="6734921B" w14:textId="77777777" w:rsidR="00BF6D5C" w:rsidRDefault="00BF6D5C">
            <w:pPr>
              <w:widowControl/>
              <w:spacing w:after="65"/>
              <w:jc w:val="center"/>
              <w:textAlignment w:val="center"/>
              <w:rPr>
                <w:rFonts w:ascii="宋体" w:hAnsi="宋体" w:cs="宋体"/>
                <w:kern w:val="0"/>
                <w:sz w:val="21"/>
                <w:szCs w:val="21"/>
                <w:lang w:bidi="ar"/>
              </w:rPr>
            </w:pPr>
          </w:p>
        </w:tc>
        <w:tc>
          <w:tcPr>
            <w:tcW w:w="1291" w:type="dxa"/>
            <w:noWrap/>
            <w:vAlign w:val="center"/>
          </w:tcPr>
          <w:p w14:paraId="66D611D0" w14:textId="77777777" w:rsidR="00BF6D5C" w:rsidRDefault="00BF6D5C">
            <w:pPr>
              <w:widowControl/>
              <w:spacing w:after="65"/>
              <w:textAlignment w:val="center"/>
              <w:rPr>
                <w:rFonts w:ascii="宋体" w:hAnsi="宋体" w:cs="宋体"/>
                <w:sz w:val="21"/>
                <w:szCs w:val="21"/>
              </w:rPr>
            </w:pPr>
          </w:p>
        </w:tc>
        <w:tc>
          <w:tcPr>
            <w:tcW w:w="1291" w:type="dxa"/>
            <w:noWrap/>
            <w:vAlign w:val="center"/>
          </w:tcPr>
          <w:p w14:paraId="3D764A01" w14:textId="77777777" w:rsidR="00BF6D5C" w:rsidRDefault="00BF6D5C">
            <w:pPr>
              <w:widowControl/>
              <w:spacing w:after="65"/>
              <w:textAlignment w:val="center"/>
              <w:rPr>
                <w:rFonts w:ascii="宋体" w:hAnsi="宋体" w:cs="宋体"/>
                <w:sz w:val="21"/>
                <w:szCs w:val="21"/>
              </w:rPr>
            </w:pPr>
          </w:p>
        </w:tc>
      </w:tr>
      <w:tr w:rsidR="00BF6D5C" w14:paraId="64E692AB" w14:textId="77777777">
        <w:trPr>
          <w:trHeight w:val="478"/>
        </w:trPr>
        <w:tc>
          <w:tcPr>
            <w:tcW w:w="525" w:type="dxa"/>
            <w:noWrap/>
            <w:vAlign w:val="center"/>
          </w:tcPr>
          <w:p w14:paraId="2955764E"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sz w:val="21"/>
                <w:szCs w:val="21"/>
              </w:rPr>
              <w:t>4</w:t>
            </w:r>
          </w:p>
        </w:tc>
        <w:tc>
          <w:tcPr>
            <w:tcW w:w="2264" w:type="dxa"/>
            <w:noWrap/>
            <w:vAlign w:val="center"/>
          </w:tcPr>
          <w:p w14:paraId="4EA85F7C" w14:textId="77777777" w:rsidR="00BF6D5C" w:rsidRDefault="00340E94">
            <w:pPr>
              <w:widowControl/>
              <w:spacing w:after="65"/>
              <w:jc w:val="center"/>
              <w:textAlignment w:val="center"/>
              <w:rPr>
                <w:rFonts w:ascii="宋体" w:hAnsi="宋体" w:cs="宋体"/>
                <w:kern w:val="0"/>
                <w:sz w:val="21"/>
                <w:szCs w:val="21"/>
                <w:lang w:bidi="ar"/>
              </w:rPr>
            </w:pPr>
            <w:r>
              <w:rPr>
                <w:rFonts w:ascii="宋体" w:hAnsi="宋体" w:cs="宋体" w:hint="eastAsia"/>
                <w:kern w:val="0"/>
                <w:sz w:val="21"/>
                <w:szCs w:val="21"/>
                <w:lang w:bidi="ar"/>
              </w:rPr>
              <w:t>施工</w:t>
            </w:r>
          </w:p>
        </w:tc>
        <w:tc>
          <w:tcPr>
            <w:tcW w:w="1938" w:type="dxa"/>
            <w:vAlign w:val="center"/>
          </w:tcPr>
          <w:p w14:paraId="2C63E706" w14:textId="77777777" w:rsidR="00BF6D5C" w:rsidRDefault="00BF6D5C">
            <w:pPr>
              <w:pStyle w:val="ae"/>
              <w:spacing w:after="65"/>
              <w:rPr>
                <w:rFonts w:hAnsi="宋体" w:cs="宋体"/>
                <w:kern w:val="0"/>
                <w:sz w:val="21"/>
                <w:szCs w:val="21"/>
                <w:lang w:bidi="ar"/>
              </w:rPr>
            </w:pPr>
          </w:p>
        </w:tc>
        <w:tc>
          <w:tcPr>
            <w:tcW w:w="630" w:type="dxa"/>
            <w:noWrap/>
            <w:vAlign w:val="center"/>
          </w:tcPr>
          <w:p w14:paraId="0FA295E4" w14:textId="77777777" w:rsidR="00BF6D5C" w:rsidRDefault="00BF6D5C">
            <w:pPr>
              <w:widowControl/>
              <w:spacing w:after="65"/>
              <w:jc w:val="center"/>
              <w:textAlignment w:val="center"/>
              <w:rPr>
                <w:rFonts w:ascii="宋体" w:hAnsi="宋体" w:cs="宋体"/>
                <w:kern w:val="0"/>
                <w:sz w:val="21"/>
                <w:szCs w:val="21"/>
                <w:lang w:bidi="ar"/>
              </w:rPr>
            </w:pPr>
          </w:p>
        </w:tc>
        <w:tc>
          <w:tcPr>
            <w:tcW w:w="616" w:type="dxa"/>
            <w:noWrap/>
            <w:vAlign w:val="center"/>
          </w:tcPr>
          <w:p w14:paraId="6B5D14F5" w14:textId="77777777" w:rsidR="00BF6D5C" w:rsidRDefault="00BF6D5C">
            <w:pPr>
              <w:widowControl/>
              <w:spacing w:after="65"/>
              <w:jc w:val="center"/>
              <w:textAlignment w:val="center"/>
              <w:rPr>
                <w:rFonts w:ascii="宋体" w:hAnsi="宋体" w:cs="宋体"/>
                <w:kern w:val="0"/>
                <w:sz w:val="21"/>
                <w:szCs w:val="21"/>
                <w:lang w:bidi="ar"/>
              </w:rPr>
            </w:pPr>
          </w:p>
        </w:tc>
        <w:tc>
          <w:tcPr>
            <w:tcW w:w="1291" w:type="dxa"/>
            <w:noWrap/>
            <w:vAlign w:val="center"/>
          </w:tcPr>
          <w:p w14:paraId="6CF9DFA1" w14:textId="77777777" w:rsidR="00BF6D5C" w:rsidRDefault="00BF6D5C">
            <w:pPr>
              <w:widowControl/>
              <w:spacing w:after="65"/>
              <w:textAlignment w:val="center"/>
              <w:rPr>
                <w:rFonts w:ascii="宋体" w:hAnsi="宋体" w:cs="宋体"/>
                <w:sz w:val="21"/>
                <w:szCs w:val="21"/>
              </w:rPr>
            </w:pPr>
          </w:p>
        </w:tc>
        <w:tc>
          <w:tcPr>
            <w:tcW w:w="1291" w:type="dxa"/>
            <w:noWrap/>
            <w:vAlign w:val="center"/>
          </w:tcPr>
          <w:p w14:paraId="49052198" w14:textId="77777777" w:rsidR="00BF6D5C" w:rsidRDefault="00BF6D5C">
            <w:pPr>
              <w:widowControl/>
              <w:spacing w:after="65"/>
              <w:textAlignment w:val="center"/>
              <w:rPr>
                <w:rFonts w:ascii="宋体" w:hAnsi="宋体" w:cs="宋体"/>
                <w:sz w:val="21"/>
                <w:szCs w:val="21"/>
              </w:rPr>
            </w:pPr>
          </w:p>
        </w:tc>
      </w:tr>
      <w:tr w:rsidR="00BF6D5C" w14:paraId="0DE5A57F" w14:textId="77777777">
        <w:trPr>
          <w:trHeight w:val="478"/>
        </w:trPr>
        <w:tc>
          <w:tcPr>
            <w:tcW w:w="525" w:type="dxa"/>
            <w:noWrap/>
            <w:vAlign w:val="center"/>
          </w:tcPr>
          <w:p w14:paraId="7C958AC6" w14:textId="77777777" w:rsidR="00BF6D5C" w:rsidRDefault="00340E94">
            <w:pPr>
              <w:widowControl/>
              <w:spacing w:after="65"/>
              <w:jc w:val="center"/>
              <w:textAlignment w:val="center"/>
              <w:rPr>
                <w:rFonts w:ascii="宋体" w:hAnsi="宋体" w:cs="宋体"/>
                <w:sz w:val="21"/>
                <w:szCs w:val="21"/>
              </w:rPr>
            </w:pPr>
            <w:r>
              <w:rPr>
                <w:rFonts w:ascii="宋体" w:hAnsi="宋体" w:cs="宋体" w:hint="eastAsia"/>
                <w:sz w:val="21"/>
                <w:szCs w:val="21"/>
              </w:rPr>
              <w:t>5</w:t>
            </w:r>
          </w:p>
        </w:tc>
        <w:tc>
          <w:tcPr>
            <w:tcW w:w="2264" w:type="dxa"/>
            <w:noWrap/>
            <w:vAlign w:val="center"/>
          </w:tcPr>
          <w:p w14:paraId="0FF9DA46" w14:textId="77777777" w:rsidR="00BF6D5C" w:rsidRDefault="00340E94">
            <w:pPr>
              <w:widowControl/>
              <w:spacing w:after="65"/>
              <w:jc w:val="center"/>
              <w:textAlignment w:val="center"/>
              <w:rPr>
                <w:rFonts w:ascii="宋体" w:hAnsi="宋体" w:cs="宋体"/>
                <w:kern w:val="0"/>
                <w:sz w:val="21"/>
                <w:szCs w:val="21"/>
                <w:lang w:bidi="ar"/>
              </w:rPr>
            </w:pPr>
            <w:r>
              <w:rPr>
                <w:rFonts w:ascii="宋体" w:hAnsi="宋体" w:cs="宋体" w:hint="eastAsia"/>
                <w:kern w:val="0"/>
                <w:sz w:val="21"/>
                <w:szCs w:val="21"/>
                <w:lang w:bidi="ar"/>
              </w:rPr>
              <w:t>总费用</w:t>
            </w:r>
          </w:p>
        </w:tc>
        <w:tc>
          <w:tcPr>
            <w:tcW w:w="1938" w:type="dxa"/>
            <w:vAlign w:val="center"/>
          </w:tcPr>
          <w:p w14:paraId="7F376B25" w14:textId="77777777" w:rsidR="00BF6D5C" w:rsidRDefault="00BF6D5C">
            <w:pPr>
              <w:pStyle w:val="ae"/>
              <w:spacing w:after="65"/>
              <w:rPr>
                <w:rFonts w:hAnsi="宋体" w:cs="宋体"/>
                <w:kern w:val="0"/>
                <w:sz w:val="21"/>
                <w:szCs w:val="21"/>
                <w:lang w:bidi="ar"/>
              </w:rPr>
            </w:pPr>
          </w:p>
        </w:tc>
        <w:tc>
          <w:tcPr>
            <w:tcW w:w="630" w:type="dxa"/>
            <w:noWrap/>
            <w:vAlign w:val="center"/>
          </w:tcPr>
          <w:p w14:paraId="0C1661BB" w14:textId="77777777" w:rsidR="00BF6D5C" w:rsidRDefault="00BF6D5C">
            <w:pPr>
              <w:widowControl/>
              <w:spacing w:after="65"/>
              <w:jc w:val="center"/>
              <w:textAlignment w:val="center"/>
              <w:rPr>
                <w:rFonts w:ascii="宋体" w:hAnsi="宋体" w:cs="宋体"/>
                <w:kern w:val="0"/>
                <w:sz w:val="21"/>
                <w:szCs w:val="21"/>
                <w:lang w:bidi="ar"/>
              </w:rPr>
            </w:pPr>
          </w:p>
        </w:tc>
        <w:tc>
          <w:tcPr>
            <w:tcW w:w="616" w:type="dxa"/>
            <w:noWrap/>
            <w:vAlign w:val="center"/>
          </w:tcPr>
          <w:p w14:paraId="51AFFD01" w14:textId="77777777" w:rsidR="00BF6D5C" w:rsidRDefault="00BF6D5C">
            <w:pPr>
              <w:widowControl/>
              <w:spacing w:after="65"/>
              <w:jc w:val="center"/>
              <w:textAlignment w:val="center"/>
              <w:rPr>
                <w:rFonts w:ascii="宋体" w:hAnsi="宋体" w:cs="宋体"/>
                <w:kern w:val="0"/>
                <w:sz w:val="21"/>
                <w:szCs w:val="21"/>
                <w:lang w:bidi="ar"/>
              </w:rPr>
            </w:pPr>
          </w:p>
        </w:tc>
        <w:tc>
          <w:tcPr>
            <w:tcW w:w="1291" w:type="dxa"/>
            <w:noWrap/>
            <w:vAlign w:val="center"/>
          </w:tcPr>
          <w:p w14:paraId="6789E06F" w14:textId="77777777" w:rsidR="00BF6D5C" w:rsidRDefault="00BF6D5C">
            <w:pPr>
              <w:widowControl/>
              <w:spacing w:after="65"/>
              <w:textAlignment w:val="center"/>
              <w:rPr>
                <w:rFonts w:ascii="宋体" w:hAnsi="宋体" w:cs="宋体"/>
                <w:sz w:val="21"/>
                <w:szCs w:val="21"/>
              </w:rPr>
            </w:pPr>
          </w:p>
        </w:tc>
        <w:tc>
          <w:tcPr>
            <w:tcW w:w="1291" w:type="dxa"/>
            <w:noWrap/>
            <w:vAlign w:val="center"/>
          </w:tcPr>
          <w:p w14:paraId="2F73F0B2" w14:textId="77777777" w:rsidR="00BF6D5C" w:rsidRDefault="00BF6D5C">
            <w:pPr>
              <w:widowControl/>
              <w:spacing w:after="65"/>
              <w:textAlignment w:val="center"/>
              <w:rPr>
                <w:rFonts w:ascii="宋体" w:hAnsi="宋体" w:cs="宋体"/>
                <w:sz w:val="21"/>
                <w:szCs w:val="21"/>
              </w:rPr>
            </w:pPr>
          </w:p>
        </w:tc>
      </w:tr>
    </w:tbl>
    <w:p w14:paraId="3E0AC1E4" w14:textId="77777777" w:rsidR="00BF6D5C" w:rsidRDefault="00340E94">
      <w:pPr>
        <w:spacing w:after="65"/>
        <w:ind w:firstLineChars="222" w:firstLine="718"/>
        <w:rPr>
          <w:rFonts w:ascii="仿宋" w:eastAsia="仿宋" w:hAnsi="仿宋" w:cs="仿宋"/>
          <w:sz w:val="32"/>
          <w:szCs w:val="32"/>
        </w:rPr>
      </w:pPr>
      <w:r>
        <w:rPr>
          <w:rFonts w:ascii="仿宋" w:eastAsia="仿宋" w:hAnsi="仿宋" w:cs="仿宋" w:hint="eastAsia"/>
          <w:sz w:val="32"/>
          <w:szCs w:val="32"/>
        </w:rPr>
        <w:t>16.其他未尽事宜，投标方需按照招标方提出要求进行改造，满足招标方使用要求。</w:t>
      </w:r>
    </w:p>
    <w:p w14:paraId="252947C9" w14:textId="77777777" w:rsidR="00BF6D5C" w:rsidRDefault="00BF6D5C">
      <w:pPr>
        <w:spacing w:after="65"/>
      </w:pPr>
      <w:bookmarkStart w:id="1561" w:name="_Toc23027"/>
    </w:p>
    <w:p w14:paraId="3BB39F72" w14:textId="77777777" w:rsidR="00BF6D5C" w:rsidRDefault="00340E94">
      <w:pPr>
        <w:pStyle w:val="af8"/>
        <w:adjustRightInd/>
        <w:snapToGrid/>
        <w:spacing w:afterLines="0" w:after="0" w:line="560" w:lineRule="exact"/>
        <w:ind w:firstLineChars="200" w:firstLine="887"/>
        <w:jc w:val="center"/>
        <w:outlineLvl w:val="0"/>
        <w:rPr>
          <w:rFonts w:ascii="方正公文小标宋" w:eastAsia="方正公文小标宋" w:hAnsi="方正公文小标宋" w:cs="方正公文小标宋"/>
          <w:sz w:val="44"/>
          <w:szCs w:val="44"/>
        </w:rPr>
      </w:pPr>
      <w:bookmarkStart w:id="1562" w:name="_Toc10833"/>
      <w:r>
        <w:rPr>
          <w:rFonts w:ascii="方正公文小标宋" w:eastAsia="方正公文小标宋" w:hAnsi="方正公文小标宋" w:cs="方正公文小标宋" w:hint="eastAsia"/>
          <w:sz w:val="44"/>
          <w:szCs w:val="44"/>
        </w:rPr>
        <w:t>第八章 施工安全和质量保证</w:t>
      </w:r>
      <w:bookmarkEnd w:id="1561"/>
      <w:bookmarkEnd w:id="1562"/>
    </w:p>
    <w:p w14:paraId="74F89F71"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1.投标方在安装及调试期间，免费对选煤厂员工进行培训。培训分三个阶段：</w:t>
      </w:r>
    </w:p>
    <w:p w14:paraId="0109B9C0"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（1）安装前培训：对参加施工的人员进行系统原理、产品性能参数、安装方式及注意事项等培训。</w:t>
      </w:r>
    </w:p>
    <w:p w14:paraId="6D27AC6D"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（2）安装中培训：结合工程现场，对布点原则，产品的</w:t>
      </w:r>
      <w:r>
        <w:rPr>
          <w:rFonts w:ascii="仿宋" w:eastAsia="仿宋" w:hAnsi="仿宋" w:cs="仿宋" w:hint="eastAsia"/>
          <w:kern w:val="0"/>
          <w:sz w:val="32"/>
          <w:szCs w:val="32"/>
          <w:lang w:bidi="ar"/>
        </w:rPr>
        <w:lastRenderedPageBreak/>
        <w:t>安装，施工经验等培训。</w:t>
      </w:r>
    </w:p>
    <w:p w14:paraId="260EBBD9"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（3）系统培训：安装调试完毕后，进行整个系统的全面培训，不得少于60个学时，包括软件安装和使用、产品的日常维护、故障判断、常见故障处理方法等培训，并进行考核，保证培训质量。</w:t>
      </w:r>
    </w:p>
    <w:p w14:paraId="1E494894"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2.在项目建设、调试及运行质保期内（质保期为本项目安装调试验收通过后一年），投标方免费提供技术咨询、应急故障处理等服务。</w:t>
      </w:r>
    </w:p>
    <w:p w14:paraId="7C7219F2"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3.投标方须保证项目建成后招标方集控操作人员能够独立操作和调整系统，投标方负责免费培训招标方设备维修人员、系统技术人员等。</w:t>
      </w:r>
    </w:p>
    <w:p w14:paraId="405A645B"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4.投标方在工程竣工前向招标方提供技术资料8套（包括安装工程需要的图纸、手册，另外提供电子版文档1套；有关设备的技术参数（设备随机文件提供1套）；操作和维护手册4套（包括《测试报告》《用户使用手册》）以及可安装的程序运行文件），提供全套的竣工资料。</w:t>
      </w:r>
    </w:p>
    <w:p w14:paraId="66C8D23F" w14:textId="77777777" w:rsidR="00BF6D5C" w:rsidRDefault="00340E94">
      <w:pPr>
        <w:adjustRightInd/>
        <w:snapToGrid/>
        <w:spacing w:afterLines="0" w:after="0" w:line="560" w:lineRule="exact"/>
        <w:ind w:firstLineChars="200" w:firstLine="647"/>
        <w:rPr>
          <w:rFonts w:ascii="仿宋" w:eastAsia="仿宋" w:hAnsi="仿宋" w:cs="仿宋"/>
          <w:kern w:val="0"/>
          <w:sz w:val="32"/>
          <w:szCs w:val="32"/>
          <w:lang w:bidi="ar"/>
        </w:rPr>
      </w:pPr>
      <w:r>
        <w:rPr>
          <w:rFonts w:ascii="仿宋" w:eastAsia="仿宋" w:hAnsi="仿宋" w:cs="仿宋" w:hint="eastAsia"/>
          <w:kern w:val="0"/>
          <w:sz w:val="32"/>
          <w:szCs w:val="32"/>
          <w:lang w:bidi="ar"/>
        </w:rPr>
        <w:t>5.招标方派遣人员到中标人的工厂内接受培训。中标人应免费为受训人员提出详细的理论培训计划和现场培训。</w:t>
      </w:r>
    </w:p>
    <w:p w14:paraId="413696E6" w14:textId="77777777" w:rsidR="00BF6D5C" w:rsidRDefault="00340E94">
      <w:pPr>
        <w:pStyle w:val="af8"/>
        <w:adjustRightInd/>
        <w:snapToGrid/>
        <w:spacing w:afterLines="0" w:after="0" w:line="560" w:lineRule="exact"/>
        <w:ind w:firstLineChars="200" w:firstLine="887"/>
        <w:jc w:val="center"/>
        <w:outlineLvl w:val="0"/>
        <w:rPr>
          <w:rFonts w:ascii="方正公文小标宋" w:eastAsia="方正公文小标宋" w:hAnsi="方正公文小标宋" w:cs="方正公文小标宋"/>
          <w:sz w:val="44"/>
          <w:szCs w:val="44"/>
        </w:rPr>
      </w:pPr>
      <w:bookmarkStart w:id="1563" w:name="_Toc10450"/>
      <w:bookmarkStart w:id="1564" w:name="_Toc27878"/>
      <w:r>
        <w:rPr>
          <w:rFonts w:ascii="方正公文小标宋" w:eastAsia="方正公文小标宋" w:hAnsi="方正公文小标宋" w:cs="方正公文小标宋" w:hint="eastAsia"/>
          <w:sz w:val="44"/>
          <w:szCs w:val="44"/>
        </w:rPr>
        <w:t>第九章 质量保证及服务</w:t>
      </w:r>
      <w:bookmarkEnd w:id="1563"/>
      <w:bookmarkEnd w:id="1564"/>
    </w:p>
    <w:p w14:paraId="6647D17D" w14:textId="77777777" w:rsidR="00BF6D5C" w:rsidRDefault="00340E94">
      <w:pPr>
        <w:adjustRightInd/>
        <w:snapToGrid/>
        <w:spacing w:afterLines="0" w:after="0" w:line="560" w:lineRule="exact"/>
        <w:ind w:firstLineChars="200" w:firstLine="647"/>
        <w:rPr>
          <w:rFonts w:ascii="仿宋" w:eastAsia="仿宋" w:hAnsi="仿宋"/>
          <w:sz w:val="32"/>
          <w:szCs w:val="32"/>
        </w:rPr>
      </w:pPr>
      <w:r>
        <w:rPr>
          <w:rFonts w:ascii="仿宋" w:eastAsia="仿宋" w:hAnsi="仿宋" w:hint="eastAsia"/>
          <w:sz w:val="32"/>
          <w:szCs w:val="32"/>
        </w:rPr>
        <w:t>1.</w:t>
      </w:r>
      <w:r w:rsidRPr="000F17BA">
        <w:rPr>
          <w:rFonts w:ascii="仿宋" w:eastAsia="仿宋" w:hAnsi="仿宋" w:hint="eastAsia"/>
          <w:color w:val="FF0000"/>
          <w:sz w:val="32"/>
          <w:szCs w:val="32"/>
        </w:rPr>
        <w:t>工程质保期为验收合格后12个月，</w:t>
      </w:r>
      <w:r>
        <w:rPr>
          <w:rFonts w:ascii="仿宋" w:eastAsia="仿宋" w:hAnsi="仿宋" w:hint="eastAsia"/>
          <w:sz w:val="32"/>
          <w:szCs w:val="32"/>
        </w:rPr>
        <w:t>质保期内如果出现质量问题，投标方负责更换或维修，并不得收取任何费用。</w:t>
      </w:r>
    </w:p>
    <w:p w14:paraId="6C3CA3BD" w14:textId="77777777" w:rsidR="00BF6D5C" w:rsidRDefault="00340E94">
      <w:pPr>
        <w:adjustRightInd/>
        <w:snapToGrid/>
        <w:spacing w:afterLines="0" w:after="0" w:line="560" w:lineRule="exact"/>
        <w:ind w:firstLineChars="200" w:firstLine="647"/>
        <w:rPr>
          <w:rFonts w:ascii="仿宋" w:eastAsia="仿宋" w:hAnsi="仿宋"/>
          <w:sz w:val="32"/>
          <w:szCs w:val="32"/>
        </w:rPr>
      </w:pPr>
      <w:r>
        <w:rPr>
          <w:rFonts w:ascii="仿宋" w:eastAsia="仿宋" w:hAnsi="仿宋" w:hint="eastAsia"/>
          <w:sz w:val="32"/>
          <w:szCs w:val="32"/>
        </w:rPr>
        <w:t>2.质保期结束后如发生故障，投标方接到招标方通知后，2小时内做出反应，24小时内赶到现场解决问题。</w:t>
      </w:r>
    </w:p>
    <w:p w14:paraId="6D62891C" w14:textId="77777777" w:rsidR="00BF6D5C" w:rsidRDefault="00340E94">
      <w:pPr>
        <w:adjustRightInd/>
        <w:snapToGrid/>
        <w:spacing w:afterLines="0" w:after="0" w:line="560" w:lineRule="exact"/>
        <w:ind w:firstLineChars="200" w:firstLine="647"/>
        <w:rPr>
          <w:rFonts w:ascii="仿宋" w:eastAsia="仿宋" w:hAnsi="仿宋"/>
          <w:sz w:val="32"/>
          <w:szCs w:val="32"/>
        </w:rPr>
      </w:pPr>
      <w:r>
        <w:rPr>
          <w:rFonts w:ascii="仿宋" w:eastAsia="仿宋" w:hAnsi="仿宋" w:hint="eastAsia"/>
          <w:sz w:val="32"/>
          <w:szCs w:val="32"/>
        </w:rPr>
        <w:t>3.工程工期：</w:t>
      </w:r>
      <w:r w:rsidRPr="000F17BA">
        <w:rPr>
          <w:rFonts w:ascii="仿宋" w:eastAsia="仿宋" w:hAnsi="仿宋" w:hint="eastAsia"/>
          <w:color w:val="FF0000"/>
          <w:sz w:val="32"/>
          <w:szCs w:val="32"/>
        </w:rPr>
        <w:t>投标方须在合同签订后8个月内完成基础</w:t>
      </w:r>
      <w:r w:rsidRPr="000F17BA">
        <w:rPr>
          <w:rFonts w:ascii="仿宋" w:eastAsia="仿宋" w:hAnsi="仿宋" w:hint="eastAsia"/>
          <w:color w:val="FF0000"/>
          <w:sz w:val="32"/>
          <w:szCs w:val="32"/>
        </w:rPr>
        <w:lastRenderedPageBreak/>
        <w:t>平台、基础自动化建设工程，12个月完成子系统自动化的建设工作，18个月全系统具备调试、验收条件。</w:t>
      </w:r>
    </w:p>
    <w:p w14:paraId="7832F652" w14:textId="77777777" w:rsidR="00BF6D5C" w:rsidRDefault="00340E94">
      <w:pPr>
        <w:adjustRightInd/>
        <w:snapToGrid/>
        <w:spacing w:afterLines="0" w:after="0" w:line="560" w:lineRule="exact"/>
        <w:ind w:firstLineChars="200" w:firstLine="647"/>
        <w:rPr>
          <w:rFonts w:ascii="仿宋" w:eastAsia="仿宋" w:hAnsi="仿宋"/>
          <w:sz w:val="32"/>
          <w:szCs w:val="32"/>
        </w:rPr>
      </w:pPr>
      <w:r>
        <w:rPr>
          <w:rFonts w:ascii="仿宋" w:eastAsia="仿宋" w:hAnsi="仿宋" w:hint="eastAsia"/>
          <w:sz w:val="32"/>
          <w:szCs w:val="32"/>
        </w:rPr>
        <w:t>4.因工程质量问题或工期拖延，达不到使用要求，影响生产或造成事故，责任损失由投标方承担。</w:t>
      </w:r>
    </w:p>
    <w:p w14:paraId="5620B16E" w14:textId="77777777" w:rsidR="00BF6D5C" w:rsidRDefault="00340E94">
      <w:pPr>
        <w:pStyle w:val="8"/>
        <w:spacing w:afterLines="0" w:after="0" w:line="560" w:lineRule="exact"/>
        <w:ind w:leftChars="0" w:left="0" w:firstLineChars="200" w:firstLine="647"/>
        <w:rPr>
          <w:sz w:val="32"/>
          <w:szCs w:val="32"/>
        </w:rPr>
      </w:pPr>
      <w:r>
        <w:rPr>
          <w:rFonts w:ascii="仿宋" w:eastAsia="仿宋" w:hAnsi="仿宋" w:hint="eastAsia"/>
          <w:sz w:val="32"/>
          <w:szCs w:val="32"/>
        </w:rPr>
        <w:t>5.未尽事宜，双方友好协商解决。</w:t>
      </w:r>
      <w:bookmarkEnd w:id="684"/>
      <w:bookmarkEnd w:id="685"/>
      <w:bookmarkEnd w:id="686"/>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sectPr w:rsidR="00BF6D5C">
      <w:footerReference w:type="default" r:id="rId23"/>
      <w:pgSz w:w="11905" w:h="16838"/>
      <w:pgMar w:top="1440" w:right="1803" w:bottom="1440" w:left="1587" w:header="737" w:footer="850" w:gutter="0"/>
      <w:cols w:space="0"/>
      <w:docGrid w:type="linesAndChars" w:linePitch="327" w:charSpace="6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81C78" w14:textId="77777777" w:rsidR="00632854" w:rsidRDefault="00632854">
      <w:pPr>
        <w:spacing w:after="48" w:line="240" w:lineRule="auto"/>
      </w:pPr>
      <w:r>
        <w:separator/>
      </w:r>
    </w:p>
  </w:endnote>
  <w:endnote w:type="continuationSeparator" w:id="0">
    <w:p w14:paraId="07D3AEBF" w14:textId="77777777" w:rsidR="00632854" w:rsidRDefault="00632854">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78271C1-0A30-4237-B04C-7555097A0EE3}"/>
    <w:embedBold r:id="rId2" w:fontKey="{10774830-8C27-4C4C-A151-EF81D7CF08D9}"/>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embedRegular r:id="rId3" w:subsetted="1" w:fontKey="{5F7D64D5-5F21-4440-86C9-D4C05E01C7CC}"/>
    <w:embedBold r:id="rId4" w:subsetted="1" w:fontKey="{8DB2D85C-C694-4B10-84AD-35CA4F072FA6}"/>
  </w:font>
  <w:font w:name="仿宋">
    <w:panose1 w:val="02010609060101010101"/>
    <w:charset w:val="86"/>
    <w:family w:val="modern"/>
    <w:pitch w:val="fixed"/>
    <w:sig w:usb0="800002BF" w:usb1="38CF7CFA" w:usb2="00000016" w:usb3="00000000" w:csb0="00040001" w:csb1="00000000"/>
    <w:embedRegular r:id="rId5" w:subsetted="1" w:fontKey="{C3D52B66-0E7E-4BFD-8B10-65E98D9EFE58}"/>
    <w:embedBold r:id="rId6" w:subsetted="1" w:fontKey="{B4C6F20A-A0D9-4F47-8F0D-17AC1A940F7D}"/>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embedRegular r:id="rId7" w:subsetted="1" w:fontKey="{05CAEAFD-3DE8-46B5-9B0C-174FA9FED8A0}"/>
    <w:embedBold r:id="rId8" w:subsetted="1" w:fontKey="{C3B47925-CF7C-4C64-9D07-54D47BDE037E}"/>
  </w:font>
  <w:font w:name="新宋体">
    <w:panose1 w:val="02010609030101010101"/>
    <w:charset w:val="86"/>
    <w:family w:val="modern"/>
    <w:pitch w:val="fixed"/>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华文仿宋">
    <w:panose1 w:val="02010600040101010101"/>
    <w:charset w:val="86"/>
    <w:family w:val="auto"/>
    <w:pitch w:val="variable"/>
    <w:sig w:usb0="00000287" w:usb1="080F0000" w:usb2="00000010" w:usb3="00000000" w:csb0="0004009F" w:csb1="00000000"/>
  </w:font>
  <w:font w:name="方正公文小标宋">
    <w:charset w:val="86"/>
    <w:family w:val="auto"/>
    <w:pitch w:val="default"/>
    <w:sig w:usb0="A00002BF" w:usb1="38CF7CFA" w:usb2="00000016" w:usb3="00000000" w:csb0="00040001" w:csb1="00000000"/>
    <w:embedRegular r:id="rId9" w:subsetted="1" w:fontKey="{A39996C0-BDAC-4645-B19A-E398021DD8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3FBD1" w14:textId="77777777" w:rsidR="00BF6D5C" w:rsidRDefault="00BF6D5C">
    <w:pPr>
      <w:pStyle w:val="af3"/>
      <w:spacing w:after="4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70850" w14:textId="77777777" w:rsidR="00BF6D5C" w:rsidRDefault="00340E94">
    <w:pPr>
      <w:pStyle w:val="af3"/>
      <w:spacing w:after="48"/>
      <w:ind w:firstLine="360"/>
      <w:jc w:val="center"/>
    </w:pPr>
    <w:r>
      <w:rPr>
        <w:noProof/>
      </w:rPr>
      <mc:AlternateContent>
        <mc:Choice Requires="wps">
          <w:drawing>
            <wp:anchor distT="0" distB="0" distL="114300" distR="114300" simplePos="0" relativeHeight="251662336" behindDoc="0" locked="0" layoutInCell="1" allowOverlap="1" wp14:anchorId="5CC589E5" wp14:editId="2147EF6F">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53E0EE1" w14:textId="77777777" w:rsidR="00BF6D5C" w:rsidRDefault="00340E94">
                          <w:pPr>
                            <w:pStyle w:val="af3"/>
                            <w:spacing w:after="48"/>
                            <w:ind w:firstLine="360"/>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C589E5" id="_x0000_t202" coordsize="21600,21600" o:spt="202" path="m,l,21600r21600,l21600,xe">
              <v:stroke joinstyle="miter"/>
              <v:path gradientshapeok="t" o:connecttype="rect"/>
            </v:shapetype>
            <v:shape id="文本框 44" o:spid="_x0000_s1026"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CCbpgEHQIAABcEAAAOAAAAAAAAAAAAAAAAAC4CAABkcnMvZTJvRG9jLnhtbFBLAQItABQABgAI&#10;AAAAIQBxqtG51wAAAAUBAAAPAAAAAAAAAAAAAAAAAHcEAABkcnMvZG93bnJldi54bWxQSwUGAAAA&#10;AAQABADzAAAAewUAAAAA&#10;" filled="f" stroked="f" strokeweight=".5pt">
              <v:textbox style="mso-fit-shape-to-text:t" inset="0,0,0,0">
                <w:txbxContent>
                  <w:p w14:paraId="253E0EE1" w14:textId="77777777" w:rsidR="00BF6D5C" w:rsidRDefault="00340E94">
                    <w:pPr>
                      <w:pStyle w:val="af3"/>
                      <w:spacing w:after="48"/>
                      <w:ind w:firstLine="360"/>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9A8D" w14:textId="77777777" w:rsidR="00BF6D5C" w:rsidRDefault="00340E94">
    <w:pPr>
      <w:pStyle w:val="af3"/>
      <w:spacing w:after="48"/>
      <w:ind w:firstLine="360"/>
      <w:jc w:val="center"/>
    </w:pPr>
    <w:r>
      <w:rPr>
        <w:noProof/>
      </w:rPr>
      <mc:AlternateContent>
        <mc:Choice Requires="wps">
          <w:drawing>
            <wp:anchor distT="0" distB="0" distL="114300" distR="114300" simplePos="0" relativeHeight="251663360" behindDoc="0" locked="0" layoutInCell="1" allowOverlap="1" wp14:anchorId="5FB9359C" wp14:editId="5F4A9C07">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BF4E956" w14:textId="77777777" w:rsidR="00BF6D5C" w:rsidRDefault="00340E94">
                          <w:pPr>
                            <w:pStyle w:val="af3"/>
                            <w:spacing w:after="48"/>
                            <w:ind w:firstLine="36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B9359C" id="_x0000_t202" coordsize="21600,21600" o:spt="202" path="m,l,21600r21600,l21600,xe">
              <v:stroke joinstyle="miter"/>
              <v:path gradientshapeok="t" o:connecttype="rect"/>
            </v:shapetype>
            <v:shape id="文本框 45" o:spid="_x0000_s1027"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" filled="f" stroked="f" strokeweight=".5pt">
              <v:textbox style="mso-fit-shape-to-text:t" inset="0,0,0,0">
                <w:txbxContent>
                  <w:p w14:paraId="5BF4E956" w14:textId="77777777" w:rsidR="00BF6D5C" w:rsidRDefault="00340E94">
                    <w:pPr>
                      <w:pStyle w:val="af3"/>
                      <w:spacing w:after="48"/>
                      <w:ind w:firstLine="36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C50AA22" wp14:editId="4D9BC247">
              <wp:simplePos x="0" y="0"/>
              <wp:positionH relativeFrom="margin">
                <wp:align>center</wp:align>
              </wp:positionH>
              <wp:positionV relativeFrom="paragraph">
                <wp:posOffset>0</wp:posOffset>
              </wp:positionV>
              <wp:extent cx="1828800" cy="1828800"/>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27C5223" w14:textId="77777777" w:rsidR="00BF6D5C" w:rsidRDefault="00BF6D5C">
                          <w:pPr>
                            <w:spacing w:after="48"/>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C50AA22" id="文本框 90" o:spid="_x0000_s1028"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" filled="f" stroked="f" strokeweight=".5pt">
              <v:textbox style="mso-fit-shape-to-text:t" inset="0,0,0,0">
                <w:txbxContent>
                  <w:p w14:paraId="227C5223" w14:textId="77777777" w:rsidR="00BF6D5C" w:rsidRDefault="00BF6D5C">
                    <w:pPr>
                      <w:spacing w:after="48"/>
                      <w:ind w:firstLine="480"/>
                    </w:pP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67643" w14:textId="77777777" w:rsidR="00BF6D5C" w:rsidRDefault="00340E94">
    <w:pPr>
      <w:pStyle w:val="af3"/>
      <w:spacing w:after="48"/>
      <w:ind w:firstLine="360"/>
      <w:jc w:val="center"/>
    </w:pPr>
    <w:r>
      <w:rPr>
        <w:noProof/>
      </w:rPr>
      <mc:AlternateContent>
        <mc:Choice Requires="wps">
          <w:drawing>
            <wp:anchor distT="0" distB="0" distL="114300" distR="114300" simplePos="0" relativeHeight="251664384" behindDoc="0" locked="0" layoutInCell="1" allowOverlap="1" wp14:anchorId="6B78F528" wp14:editId="1A61F7CB">
              <wp:simplePos x="0" y="0"/>
              <wp:positionH relativeFrom="margin">
                <wp:align>center</wp:align>
              </wp:positionH>
              <wp:positionV relativeFrom="paragraph">
                <wp:posOffset>0</wp:posOffset>
              </wp:positionV>
              <wp:extent cx="1828800" cy="1828800"/>
              <wp:effectExtent l="0" t="0" r="0" b="0"/>
              <wp:wrapNone/>
              <wp:docPr id="6"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1D12AE6" w14:textId="77777777" w:rsidR="00BF6D5C" w:rsidRDefault="00340E94">
                          <w:pPr>
                            <w:pStyle w:val="af3"/>
                            <w:spacing w:after="48"/>
                            <w:ind w:firstLine="360"/>
                          </w:pP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8F528" id="_x0000_t202" coordsize="21600,21600" o:spt="202" path="m,l,21600r21600,l21600,xe">
              <v:stroke joinstyle="miter"/>
              <v:path gradientshapeok="t" o:connecttype="rect"/>
            </v:shapetype>
            <v:shape id="_x0000_s1029"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" filled="f" stroked="f" strokeweight=".5pt">
              <v:textbox style="mso-fit-shape-to-text:t" inset="0,0,0,0">
                <w:txbxContent>
                  <w:p w14:paraId="61D12AE6" w14:textId="77777777" w:rsidR="00BF6D5C" w:rsidRDefault="00340E94">
                    <w:pPr>
                      <w:pStyle w:val="af3"/>
                      <w:spacing w:after="48"/>
                      <w:ind w:firstLine="360"/>
                    </w:pPr>
                    <w:r>
                      <w:rPr>
                        <w:rFonts w:hint="eastAsia"/>
                      </w:rPr>
                      <w:fldChar w:fldCharType="begin"/>
                    </w:r>
                    <w:r>
                      <w:rPr>
                        <w:rFonts w:hint="eastAsia"/>
                      </w:rPr>
                      <w:instrText xml:space="preserve"> PAGE  \* MERGEFORMAT </w:instrText>
                    </w:r>
                    <w:r>
                      <w:rPr>
                        <w:rFonts w:hint="eastAsia"/>
                      </w:rPr>
                      <w:fldChar w:fldCharType="separate"/>
                    </w:r>
                    <w:r>
                      <w:t>8</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DF791" w14:textId="77777777" w:rsidR="00BF6D5C" w:rsidRDefault="00340E94">
    <w:pPr>
      <w:pStyle w:val="af3"/>
      <w:spacing w:after="48"/>
      <w:ind w:firstLine="360"/>
      <w:jc w:val="center"/>
    </w:pPr>
    <w:r>
      <w:rPr>
        <w:noProof/>
      </w:rPr>
      <mc:AlternateContent>
        <mc:Choice Requires="wps">
          <w:drawing>
            <wp:anchor distT="0" distB="0" distL="114300" distR="114300" simplePos="0" relativeHeight="251661312" behindDoc="0" locked="0" layoutInCell="1" allowOverlap="1" wp14:anchorId="3B6BEEC1" wp14:editId="36B32AF2">
              <wp:simplePos x="0" y="0"/>
              <wp:positionH relativeFrom="margin">
                <wp:align>center</wp:align>
              </wp:positionH>
              <wp:positionV relativeFrom="paragraph">
                <wp:posOffset>0</wp:posOffset>
              </wp:positionV>
              <wp:extent cx="1828800" cy="1828800"/>
              <wp:effectExtent l="0" t="0" r="0" b="0"/>
              <wp:wrapNone/>
              <wp:docPr id="3"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0467E9A" w14:textId="77777777" w:rsidR="00BF6D5C" w:rsidRDefault="00340E94">
                          <w:pPr>
                            <w:pStyle w:val="af3"/>
                            <w:spacing w:after="48"/>
                            <w:ind w:firstLine="360"/>
                            <w:jc w:val="center"/>
                          </w:pPr>
                          <w:r>
                            <w:fldChar w:fldCharType="begin"/>
                          </w:r>
                          <w:r>
                            <w:instrText>PAGE   \* MERGEFORMAT</w:instrText>
                          </w:r>
                          <w:r>
                            <w:fldChar w:fldCharType="separate"/>
                          </w:r>
                          <w:r>
                            <w:rPr>
                              <w:lang w:val="zh-CN"/>
                            </w:rPr>
                            <w:t>21</w:t>
                          </w:r>
                          <w:r>
                            <w:fldChar w:fldCharType="end"/>
                          </w:r>
                        </w:p>
                        <w:p w14:paraId="7B7380E8" w14:textId="77777777" w:rsidR="00BF6D5C" w:rsidRDefault="00BF6D5C">
                          <w:pPr>
                            <w:pStyle w:val="a0"/>
                            <w:ind w:firstLine="480"/>
                          </w:pPr>
                        </w:p>
                      </w:txbxContent>
                    </wps:txbx>
                    <wps:bodyPr wrap="none" lIns="0" tIns="0" rIns="0" bIns="0">
                      <a:spAutoFit/>
                    </wps:bodyPr>
                  </wps:wsp>
                </a:graphicData>
              </a:graphic>
            </wp:anchor>
          </w:drawing>
        </mc:Choice>
        <mc:Fallback>
          <w:pict>
            <v:shapetype w14:anchorId="3B6BEEC1" id="_x0000_t202" coordsize="21600,21600" o:spt="202" path="m,l,21600r21600,l21600,xe">
              <v:stroke joinstyle="miter"/>
              <v:path gradientshapeok="t" o:connecttype="rect"/>
            </v:shapetype>
            <v:shape id="文本框 19"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CH2WlrsBAABQAwAADgAAAAAAAAAAAAAAAAAuAgAAZHJzL2Uyb0Rv&#10;Yy54bWxQSwECLQAUAAYACAAAACEAcarRudcAAAAFAQAADwAAAAAAAAAAAAAAAAAVBAAAZHJzL2Rv&#10;d25yZXYueG1sUEsFBgAAAAAEAAQA8wAAABkFAAAAAA==&#10;" filled="f" stroked="f" strokeweight=".5pt">
              <v:textbox style="mso-fit-shape-to-text:t" inset="0,0,0,0">
                <w:txbxContent>
                  <w:p w14:paraId="10467E9A" w14:textId="77777777" w:rsidR="00BF6D5C" w:rsidRDefault="00340E94">
                    <w:pPr>
                      <w:pStyle w:val="af3"/>
                      <w:spacing w:after="48"/>
                      <w:ind w:firstLine="360"/>
                      <w:jc w:val="center"/>
                    </w:pPr>
                    <w:r>
                      <w:fldChar w:fldCharType="begin"/>
                    </w:r>
                    <w:r>
                      <w:instrText>PAGE   \* MERGEFORMAT</w:instrText>
                    </w:r>
                    <w:r>
                      <w:fldChar w:fldCharType="separate"/>
                    </w:r>
                    <w:r>
                      <w:rPr>
                        <w:lang w:val="zh-CN"/>
                      </w:rPr>
                      <w:t>21</w:t>
                    </w:r>
                    <w:r>
                      <w:fldChar w:fldCharType="end"/>
                    </w:r>
                  </w:p>
                  <w:p w14:paraId="7B7380E8" w14:textId="77777777" w:rsidR="00BF6D5C" w:rsidRDefault="00BF6D5C">
                    <w:pPr>
                      <w:pStyle w:val="a0"/>
                      <w:ind w:firstLine="480"/>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940C5" w14:textId="77777777" w:rsidR="00BF6D5C" w:rsidRDefault="00340E94">
    <w:pPr>
      <w:pStyle w:val="af3"/>
      <w:spacing w:after="48"/>
      <w:ind w:firstLine="360"/>
      <w:jc w:val="center"/>
    </w:pPr>
    <w:r>
      <w:fldChar w:fldCharType="begin"/>
    </w:r>
    <w:r>
      <w:instrText>PAGE   \* MERGEFORMAT</w:instrText>
    </w:r>
    <w:r>
      <w:fldChar w:fldCharType="separate"/>
    </w:r>
    <w:r>
      <w:rPr>
        <w:lang w:val="zh-CN"/>
      </w:rP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23D3F" w14:textId="77777777" w:rsidR="00BF6D5C" w:rsidRDefault="00340E94">
    <w:pPr>
      <w:spacing w:after="48" w:line="176" w:lineRule="auto"/>
      <w:ind w:left="4737" w:firstLine="360"/>
      <w:rPr>
        <w:rFonts w:ascii="Times New Roman" w:eastAsia="宋体" w:hAnsi="Times New Roman" w:cs="Times New Roman"/>
        <w:sz w:val="18"/>
        <w:szCs w:val="18"/>
      </w:rPr>
    </w:pPr>
    <w:r>
      <w:rPr>
        <w:noProof/>
        <w:sz w:val="18"/>
      </w:rPr>
      <mc:AlternateContent>
        <mc:Choice Requires="wps">
          <w:drawing>
            <wp:anchor distT="0" distB="0" distL="114300" distR="114300" simplePos="0" relativeHeight="251665408" behindDoc="0" locked="0" layoutInCell="1" allowOverlap="1" wp14:anchorId="12834EAC" wp14:editId="526DDE45">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C3F01" w14:textId="77777777" w:rsidR="00BF6D5C" w:rsidRDefault="00340E94">
                          <w:pPr>
                            <w:pStyle w:val="af3"/>
                            <w:spacing w:after="48"/>
                            <w:ind w:firstLine="360"/>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834EAC" id="_x0000_t202" coordsize="21600,21600" o:spt="202" path="m,l,21600r21600,l21600,xe">
              <v:stroke joinstyle="miter"/>
              <v:path gradientshapeok="t" o:connecttype="rect"/>
            </v:shapetype>
            <v:shape id="文本框 8" o:spid="_x0000_s1031"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6K8TFkAgAAEQUAAA4AAAAAAAAAAAAAAAAALgIAAGRycy9lMm9Eb2Mu&#10;eG1sUEsBAi0AFAAGAAgAAAAhAHGq0bnXAAAABQEAAA8AAAAAAAAAAAAAAAAAvgQAAGRycy9kb3du&#10;cmV2LnhtbFBLBQYAAAAABAAEAPMAAADCBQAAAAA=&#10;" filled="f" stroked="f" strokeweight=".5pt">
              <v:textbox style="mso-fit-shape-to-text:t" inset="0,0,0,0">
                <w:txbxContent>
                  <w:p w14:paraId="429C3F01" w14:textId="77777777" w:rsidR="00BF6D5C" w:rsidRDefault="00340E94">
                    <w:pPr>
                      <w:pStyle w:val="af3"/>
                      <w:spacing w:after="48"/>
                      <w:ind w:firstLine="360"/>
                    </w:pPr>
                    <w:r>
                      <w:fldChar w:fldCharType="begin"/>
                    </w:r>
                    <w:r>
                      <w:instrText xml:space="preserve"> PAGE  \* MERGEFORMAT </w:instrText>
                    </w:r>
                    <w:r>
                      <w:fldChar w:fldCharType="separate"/>
                    </w:r>
                    <w:r>
                      <w:t>41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DED12" w14:textId="77777777" w:rsidR="00632854" w:rsidRDefault="00632854">
      <w:pPr>
        <w:spacing w:after="48"/>
      </w:pPr>
      <w:r>
        <w:separator/>
      </w:r>
    </w:p>
  </w:footnote>
  <w:footnote w:type="continuationSeparator" w:id="0">
    <w:p w14:paraId="12748D35" w14:textId="77777777" w:rsidR="00632854" w:rsidRDefault="00632854">
      <w:pPr>
        <w:spacing w:after="4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1745B" w14:textId="77777777" w:rsidR="00BF6D5C" w:rsidRDefault="00BF6D5C">
    <w:pPr>
      <w:pStyle w:val="af4"/>
      <w:pBdr>
        <w:bottom w:val="none" w:sz="0" w:space="0" w:color="auto"/>
      </w:pBdr>
      <w:spacing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A8A2E" w14:textId="77777777" w:rsidR="00BF6D5C" w:rsidRDefault="00BF6D5C">
    <w:pPr>
      <w:shd w:val="clear" w:color="auto" w:fill="FFFFFF"/>
      <w:spacing w:after="48" w:line="240" w:lineRule="atLeast"/>
      <w:ind w:firstLine="480"/>
      <w:jc w:val="center"/>
      <w:rPr>
        <w:rFonts w:eastAsia="楷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31517" w14:textId="77777777" w:rsidR="00BF6D5C" w:rsidRDefault="00BF6D5C">
    <w:pPr>
      <w:spacing w:after="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C01CC" w14:textId="77777777" w:rsidR="00BF6D5C" w:rsidRDefault="00BF6D5C">
    <w:pPr>
      <w:pStyle w:val="af4"/>
      <w:spacing w:after="48"/>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59D3" w14:textId="77777777" w:rsidR="00BF6D5C" w:rsidRDefault="00BF6D5C">
    <w:pPr>
      <w:pStyle w:val="af4"/>
      <w:spacing w:after="4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7BD9F" w14:textId="77777777" w:rsidR="00BF6D5C" w:rsidRDefault="00340E94">
    <w:pPr>
      <w:pStyle w:val="af4"/>
      <w:spacing w:after="48"/>
      <w:ind w:firstLine="360"/>
    </w:pPr>
    <w:r>
      <w:rPr>
        <w:rFonts w:hint="eastAsia"/>
      </w:rPr>
      <w:t>山东能源集团陕西未来能源化工有限公司金鸡滩选煤厂智能化补充建设方案设计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23DC447"/>
    <w:multiLevelType w:val="singleLevel"/>
    <w:tmpl w:val="F23DC447"/>
    <w:lvl w:ilvl="0">
      <w:start w:val="1"/>
      <w:numFmt w:val="bullet"/>
      <w:pStyle w:val="5"/>
      <w:lvlText w:val=""/>
      <w:lvlJc w:val="left"/>
      <w:pPr>
        <w:tabs>
          <w:tab w:val="left" w:pos="2040"/>
        </w:tabs>
        <w:ind w:left="2040" w:hanging="360"/>
      </w:pPr>
      <w:rPr>
        <w:rFonts w:ascii="Wingdings" w:hAnsi="Wingdings" w:hint="default"/>
      </w:rPr>
    </w:lvl>
  </w:abstractNum>
  <w:abstractNum w:abstractNumId="1" w15:restartNumberingAfterBreak="0">
    <w:nsid w:val="024F73DC"/>
    <w:multiLevelType w:val="multilevel"/>
    <w:tmpl w:val="024F73DC"/>
    <w:lvl w:ilvl="0">
      <w:start w:val="1"/>
      <w:numFmt w:val="decimal"/>
      <w:pStyle w:val="1"/>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abstractNum w:abstractNumId="2" w15:restartNumberingAfterBreak="0">
    <w:nsid w:val="175FF68B"/>
    <w:multiLevelType w:val="singleLevel"/>
    <w:tmpl w:val="175FF68B"/>
    <w:lvl w:ilvl="0">
      <w:start w:val="1"/>
      <w:numFmt w:val="decimal"/>
      <w:pStyle w:val="50"/>
      <w:lvlText w:val="%1."/>
      <w:lvlJc w:val="left"/>
      <w:pPr>
        <w:tabs>
          <w:tab w:val="left" w:pos="2040"/>
        </w:tabs>
        <w:ind w:left="2040" w:hanging="360"/>
      </w:pPr>
    </w:lvl>
  </w:abstractNum>
  <w:abstractNum w:abstractNumId="3" w15:restartNumberingAfterBreak="0">
    <w:nsid w:val="1FBA6B3C"/>
    <w:multiLevelType w:val="multilevel"/>
    <w:tmpl w:val="1FBA6B3C"/>
    <w:lvl w:ilvl="0">
      <w:start w:val="1"/>
      <w:numFmt w:val="chineseCountingThousand"/>
      <w:suff w:val="space"/>
      <w:lvlText w:val="%1 "/>
      <w:lvlJc w:val="left"/>
      <w:pPr>
        <w:ind w:left="2269" w:firstLine="0"/>
      </w:pPr>
      <w:rPr>
        <w:b w:val="0"/>
        <w:bCs w:val="0"/>
        <w:i w:val="0"/>
        <w:iCs w:val="0"/>
        <w:caps w:val="0"/>
        <w:smallCaps w:val="0"/>
        <w:strike w:val="0"/>
        <w:dstrike w:val="0"/>
        <w:vanish w:val="0"/>
        <w:color w:val="000000"/>
        <w:spacing w:val="0"/>
        <w:position w:val="0"/>
        <w:u w:val="none"/>
        <w:vertAlign w:val="baseline"/>
      </w:rPr>
    </w:lvl>
    <w:lvl w:ilvl="1">
      <w:start w:val="1"/>
      <w:numFmt w:val="decimal"/>
      <w:suff w:val="space"/>
      <w:lvlText w:val="%2 "/>
      <w:lvlJc w:val="left"/>
      <w:pPr>
        <w:ind w:left="0" w:firstLine="0"/>
      </w:pPr>
      <w:rPr>
        <w:rFonts w:ascii="Times New Roman" w:eastAsia="宋体" w:hAnsi="Times New Roman" w:hint="default"/>
        <w:b/>
        <w:i w:val="0"/>
        <w:sz w:val="24"/>
      </w:rPr>
    </w:lvl>
    <w:lvl w:ilvl="2">
      <w:start w:val="1"/>
      <w:numFmt w:val="decimal"/>
      <w:suff w:val="space"/>
      <w:lvlText w:val="%2.%3 "/>
      <w:lvlJc w:val="left"/>
      <w:pPr>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suff w:val="space"/>
      <w:lvlText w:val="%2.%3.%4 "/>
      <w:lvlJc w:val="left"/>
      <w:pPr>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rPr>
    </w:lvl>
    <w:lvl w:ilvl="4">
      <w:start w:val="1"/>
      <w:numFmt w:val="decimal"/>
      <w:suff w:val="space"/>
      <w:lvlText w:val="(%5) "/>
      <w:lvlJc w:val="left"/>
      <w:pPr>
        <w:ind w:left="0" w:firstLine="113"/>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rPr>
    </w:lvl>
    <w:lvl w:ilvl="5">
      <w:start w:val="1"/>
      <w:numFmt w:val="decimalEnclosedCircle"/>
      <w:pStyle w:val="li"/>
      <w:suff w:val="space"/>
      <w:lvlText w:val="%6 "/>
      <w:lvlJc w:val="left"/>
      <w:pPr>
        <w:ind w:left="0" w:firstLine="34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AD70A82"/>
    <w:multiLevelType w:val="multilevel"/>
    <w:tmpl w:val="2AD70A82"/>
    <w:lvl w:ilvl="0">
      <w:start w:val="1"/>
      <w:numFmt w:val="decimal"/>
      <w:pStyle w:val="MT"/>
      <w:lvlText w:val="第 %1 章 "/>
      <w:lvlJc w:val="left"/>
      <w:pPr>
        <w:ind w:left="0" w:firstLine="0"/>
      </w:pPr>
      <w:rPr>
        <w:b w:val="0"/>
        <w:bCs w:val="0"/>
        <w:i w:val="0"/>
        <w:iCs w:val="0"/>
        <w:caps w:val="0"/>
        <w:smallCaps w:val="0"/>
        <w:strike w:val="0"/>
        <w:dstrike w:val="0"/>
        <w:vanish w:val="0"/>
        <w:spacing w:val="0"/>
        <w:position w:val="0"/>
        <w:u w:val="none"/>
        <w:vertAlign w:val="baseline"/>
        <w:lang w:val="en-US"/>
      </w:rPr>
    </w:lvl>
    <w:lvl w:ilvl="1">
      <w:start w:val="1"/>
      <w:numFmt w:val="decimal"/>
      <w:lvlText w:val="%1.%2"/>
      <w:lvlJc w:val="left"/>
      <w:pPr>
        <w:ind w:left="0" w:firstLine="0"/>
      </w:pPr>
      <w:rPr>
        <w:rFonts w:hint="eastAsia"/>
        <w:b w:val="0"/>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ind w:left="142" w:firstLine="0"/>
      </w:pPr>
      <w:rPr>
        <w:rFonts w:hint="default"/>
        <w:b w:val="0"/>
        <w:bCs w:val="0"/>
        <w:i w:val="0"/>
        <w:iCs w:val="0"/>
        <w:caps w:val="0"/>
        <w:smallCaps w:val="0"/>
        <w:strike w:val="0"/>
        <w:dstrike w:val="0"/>
        <w:vanish w:val="0"/>
        <w:spacing w:val="0"/>
        <w:position w:val="0"/>
        <w:u w:val="none"/>
        <w:vertAlign w:val="baseline"/>
      </w:rPr>
    </w:lvl>
    <w:lvl w:ilvl="3">
      <w:start w:val="1"/>
      <w:numFmt w:val="none"/>
      <w:suff w:val="nothing"/>
      <w:lvlText w:val=""/>
      <w:lvlJc w:val="left"/>
      <w:pPr>
        <w:ind w:left="0" w:firstLine="0"/>
      </w:pPr>
      <w:rPr>
        <w:rFonts w:hint="eastAsia"/>
      </w:rPr>
    </w:lvl>
    <w:lvl w:ilvl="4">
      <w:start w:val="1"/>
      <w:numFmt w:val="decimal"/>
      <w:lvlText w:val="%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4D1E473F"/>
    <w:multiLevelType w:val="multilevel"/>
    <w:tmpl w:val="4D1E473F"/>
    <w:lvl w:ilvl="0">
      <w:start w:val="1"/>
      <w:numFmt w:val="chineseCountingThousand"/>
      <w:suff w:val="space"/>
      <w:lvlText w:val="%1 "/>
      <w:lvlJc w:val="left"/>
      <w:pPr>
        <w:ind w:left="0" w:firstLine="0"/>
      </w:pPr>
      <w:rPr>
        <w:rFonts w:hint="eastAsia"/>
      </w:rPr>
    </w:lvl>
    <w:lvl w:ilvl="1">
      <w:start w:val="1"/>
      <w:numFmt w:val="decimal"/>
      <w:suff w:val="space"/>
      <w:lvlText w:val="%2 "/>
      <w:lvlJc w:val="left"/>
      <w:pPr>
        <w:ind w:left="0" w:firstLine="0"/>
      </w:pPr>
      <w:rPr>
        <w:rFonts w:hint="eastAsia"/>
      </w:rPr>
    </w:lvl>
    <w:lvl w:ilvl="2">
      <w:start w:val="1"/>
      <w:numFmt w:val="decimal"/>
      <w:suff w:val="space"/>
      <w:lvlText w:val="%2.%3 "/>
      <w:lvlJc w:val="left"/>
      <w:pPr>
        <w:ind w:left="0" w:firstLine="0"/>
      </w:pPr>
      <w:rPr>
        <w:rFonts w:hint="eastAsia"/>
      </w:rPr>
    </w:lvl>
    <w:lvl w:ilvl="3">
      <w:start w:val="1"/>
      <w:numFmt w:val="decimal"/>
      <w:suff w:val="space"/>
      <w:lvlText w:val="%2.%3.%4 "/>
      <w:lvlJc w:val="left"/>
      <w:pPr>
        <w:ind w:left="0" w:firstLine="0"/>
      </w:pPr>
      <w:rPr>
        <w:rFonts w:hint="eastAsia"/>
        <w:b w:val="0"/>
      </w:rPr>
    </w:lvl>
    <w:lvl w:ilvl="4">
      <w:start w:val="1"/>
      <w:numFmt w:val="decimal"/>
      <w:pStyle w:val="li0"/>
      <w:suff w:val="space"/>
      <w:lvlText w:val="(%5) "/>
      <w:lvlJc w:val="left"/>
      <w:pPr>
        <w:ind w:left="1843" w:firstLine="0"/>
      </w:pPr>
      <w:rPr>
        <w:rFonts w:ascii="Times New Roman" w:hAnsi="Times New Roman" w:cs="Times New Roman" w:hint="eastAsia"/>
        <w:b w:val="0"/>
        <w:bCs w:val="0"/>
        <w:i w:val="0"/>
        <w:iCs w:val="0"/>
        <w:caps w:val="0"/>
        <w:smallCaps w:val="0"/>
        <w:strike w:val="0"/>
        <w:dstrike w:val="0"/>
        <w:vanish w:val="0"/>
        <w:color w:val="auto"/>
        <w:spacing w:val="0"/>
        <w:position w:val="0"/>
        <w:u w:val="none"/>
        <w:vertAlign w:val="baseline"/>
      </w:rPr>
    </w:lvl>
    <w:lvl w:ilvl="5">
      <w:start w:val="1"/>
      <w:numFmt w:val="decimalEnclosedCircle"/>
      <w:suff w:val="space"/>
      <w:lvlText w:val="%6"/>
      <w:lvlJc w:val="left"/>
      <w:pPr>
        <w:ind w:left="0" w:firstLine="0"/>
      </w:pPr>
      <w:rPr>
        <w:rFonts w:ascii="Times New Roman" w:eastAsia="宋体" w:hAnsi="Times New Roman" w:cs="Times New Roman" w:hint="eastAsia"/>
      </w:rPr>
    </w:lvl>
    <w:lvl w:ilvl="6">
      <w:start w:val="1"/>
      <w:numFmt w:val="decimal"/>
      <w:suff w:val="space"/>
      <w:lvlText w:val="表%1.%2-%5"/>
      <w:lvlJc w:val="left"/>
      <w:pPr>
        <w:ind w:left="0" w:firstLine="0"/>
      </w:pPr>
      <w:rPr>
        <w:rFonts w:ascii="Times New Roman" w:eastAsia="宋体" w:hAnsi="Times New Roman" w:cs="Times New Roman" w:hint="eastAsia"/>
        <w:sz w:val="21"/>
      </w:rPr>
    </w:lvl>
    <w:lvl w:ilvl="7">
      <w:start w:val="1"/>
      <w:numFmt w:val="decimal"/>
      <w:suff w:val="space"/>
      <w:lvlText w:val="%1.%2.%3.%4.%5.%6.%7.%8."/>
      <w:lvlJc w:val="left"/>
      <w:pPr>
        <w:ind w:left="0" w:firstLine="0"/>
      </w:pPr>
      <w:rPr>
        <w:rFonts w:hint="eastAsia"/>
      </w:rPr>
    </w:lvl>
    <w:lvl w:ilvl="8">
      <w:start w:val="1"/>
      <w:numFmt w:val="decimal"/>
      <w:lvlRestart w:val="2"/>
      <w:suff w:val="space"/>
      <w:lvlText w:val="表%1.%2-%5"/>
      <w:lvlJc w:val="left"/>
      <w:pPr>
        <w:ind w:left="0" w:firstLine="0"/>
      </w:pPr>
      <w:rPr>
        <w:rFonts w:hint="eastAsia"/>
      </w:rPr>
    </w:lvl>
  </w:abstractNum>
  <w:abstractNum w:abstractNumId="6" w15:restartNumberingAfterBreak="0">
    <w:nsid w:val="6273FB8D"/>
    <w:multiLevelType w:val="singleLevel"/>
    <w:tmpl w:val="6273FB8D"/>
    <w:lvl w:ilvl="0">
      <w:start w:val="3"/>
      <w:numFmt w:val="decimal"/>
      <w:suff w:val="nothing"/>
      <w:lvlText w:val="（%1）"/>
      <w:lvlJc w:val="left"/>
    </w:lvl>
  </w:abstractNum>
  <w:abstractNum w:abstractNumId="7" w15:restartNumberingAfterBreak="0">
    <w:nsid w:val="64B67567"/>
    <w:multiLevelType w:val="multilevel"/>
    <w:tmpl w:val="64B67567"/>
    <w:lvl w:ilvl="0">
      <w:start w:val="1"/>
      <w:numFmt w:val="bullet"/>
      <w:pStyle w:val="MT0"/>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68B64AA2"/>
    <w:multiLevelType w:val="multilevel"/>
    <w:tmpl w:val="68B64AA2"/>
    <w:lvl w:ilvl="0">
      <w:start w:val="1"/>
      <w:numFmt w:val="decimal"/>
      <w:suff w:val="space"/>
      <w:lvlText w:val="%1 "/>
      <w:lvlJc w:val="left"/>
      <w:pPr>
        <w:ind w:left="0" w:firstLine="0"/>
      </w:pPr>
      <w:rPr>
        <w:rFonts w:ascii="Times New Roman" w:eastAsia="宋体" w:hAnsi="Times New Roman" w:hint="default"/>
        <w:b/>
        <w:i w:val="0"/>
        <w:sz w:val="24"/>
      </w:rPr>
    </w:lvl>
    <w:lvl w:ilvl="1">
      <w:start w:val="1"/>
      <w:numFmt w:val="decimal"/>
      <w:suff w:val="space"/>
      <w:lvlText w:val="%1.%2 "/>
      <w:lvlJc w:val="left"/>
      <w:pPr>
        <w:ind w:left="0" w:firstLine="0"/>
      </w:pPr>
      <w:rPr>
        <w:rFonts w:ascii="Times New Roman" w:eastAsia="宋体" w:hAnsi="Times New Roman" w:hint="default"/>
        <w:b/>
        <w:i w:val="0"/>
        <w:sz w:val="24"/>
      </w:rPr>
    </w:lvl>
    <w:lvl w:ilvl="2">
      <w:start w:val="1"/>
      <w:numFmt w:val="decimal"/>
      <w:suff w:val="space"/>
      <w:lvlText w:val="%1.%2.%3 "/>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suff w:val="space"/>
      <w:lvlText w:val="%1.%2.%3.%4 "/>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start w:val="1"/>
      <w:numFmt w:val="decimal"/>
      <w:pStyle w:val="li00"/>
      <w:suff w:val="space"/>
      <w:lvlText w:val="(%5) "/>
      <w:lvlJc w:val="left"/>
      <w:pPr>
        <w:ind w:left="0" w:firstLine="113"/>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5">
      <w:start w:val="1"/>
      <w:numFmt w:val="decimalEnclosedCircle"/>
      <w:suff w:val="space"/>
      <w:lvlText w:val="%6 "/>
      <w:lvlJc w:val="left"/>
      <w:pPr>
        <w:ind w:left="0" w:firstLine="34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3"/>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hideSpellingErrors/>
  <w:proofState w:spelling="clean" w:grammar="clean"/>
  <w:defaultTabStop w:val="0"/>
  <w:drawingGridHorizontalSpacing w:val="122"/>
  <w:drawingGridVerticalSpacing w:val="164"/>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czN2ZlZWZkOTkwY2NiNDZjOGY3NDJkMzI4M2E4YzYifQ=="/>
  </w:docVars>
  <w:rsids>
    <w:rsidRoot w:val="00172A27"/>
    <w:rsid w:val="AFE7AD03"/>
    <w:rsid w:val="AFFFDB3C"/>
    <w:rsid w:val="B1F9BFE3"/>
    <w:rsid w:val="B2FE7842"/>
    <w:rsid w:val="B3FE14DB"/>
    <w:rsid w:val="B4BFC774"/>
    <w:rsid w:val="B5FFA7C4"/>
    <w:rsid w:val="B63C2D20"/>
    <w:rsid w:val="B7562C7D"/>
    <w:rsid w:val="B7A59A1E"/>
    <w:rsid w:val="B7AE8AAB"/>
    <w:rsid w:val="B7B135B6"/>
    <w:rsid w:val="B7F63AA3"/>
    <w:rsid w:val="B7F7E2BB"/>
    <w:rsid w:val="B9AEF2BB"/>
    <w:rsid w:val="B9D6EB20"/>
    <w:rsid w:val="B9FFB7E4"/>
    <w:rsid w:val="BA938219"/>
    <w:rsid w:val="BADEDB5D"/>
    <w:rsid w:val="BAEF3FD8"/>
    <w:rsid w:val="BB373421"/>
    <w:rsid w:val="BB3F6D02"/>
    <w:rsid w:val="BB797098"/>
    <w:rsid w:val="BB9EA89D"/>
    <w:rsid w:val="BBBDC85E"/>
    <w:rsid w:val="BBBFCEB6"/>
    <w:rsid w:val="BBC7D640"/>
    <w:rsid w:val="BBD5616C"/>
    <w:rsid w:val="BBEFECF2"/>
    <w:rsid w:val="BBF347DA"/>
    <w:rsid w:val="BBF3AB02"/>
    <w:rsid w:val="BBFA7544"/>
    <w:rsid w:val="BBFF656F"/>
    <w:rsid w:val="BC4F80E7"/>
    <w:rsid w:val="BCFC96E8"/>
    <w:rsid w:val="BD57C2D5"/>
    <w:rsid w:val="BDDF29B4"/>
    <w:rsid w:val="BDF9ED2C"/>
    <w:rsid w:val="BDFF8A6F"/>
    <w:rsid w:val="BE3FE4EA"/>
    <w:rsid w:val="BE7D143F"/>
    <w:rsid w:val="BE9F8ABA"/>
    <w:rsid w:val="BEB2F5D3"/>
    <w:rsid w:val="BEBA03CA"/>
    <w:rsid w:val="BEBC24FB"/>
    <w:rsid w:val="BEDF5C4A"/>
    <w:rsid w:val="BEEFB4F9"/>
    <w:rsid w:val="BEFAACC5"/>
    <w:rsid w:val="BF37761F"/>
    <w:rsid w:val="BF3EEDB3"/>
    <w:rsid w:val="BF496FBC"/>
    <w:rsid w:val="BF6991E9"/>
    <w:rsid w:val="BF6EA07B"/>
    <w:rsid w:val="BF77999C"/>
    <w:rsid w:val="BF7A6539"/>
    <w:rsid w:val="BF973D47"/>
    <w:rsid w:val="BF9D9471"/>
    <w:rsid w:val="BF9DDE0B"/>
    <w:rsid w:val="BFAED460"/>
    <w:rsid w:val="BFBFB2FD"/>
    <w:rsid w:val="BFF30CBB"/>
    <w:rsid w:val="BFF7B52A"/>
    <w:rsid w:val="BFFD3885"/>
    <w:rsid w:val="BFFE2ABF"/>
    <w:rsid w:val="BFFFA97C"/>
    <w:rsid w:val="BFFFE511"/>
    <w:rsid w:val="C3DFFC6C"/>
    <w:rsid w:val="C586F4ED"/>
    <w:rsid w:val="C6FBFE9C"/>
    <w:rsid w:val="C78FE18C"/>
    <w:rsid w:val="C7FFEF4C"/>
    <w:rsid w:val="CA4BF17E"/>
    <w:rsid w:val="CAFD9E88"/>
    <w:rsid w:val="CBF72A17"/>
    <w:rsid w:val="CC7D6DA0"/>
    <w:rsid w:val="CDBD923C"/>
    <w:rsid w:val="CDDF5DF2"/>
    <w:rsid w:val="CDFE468E"/>
    <w:rsid w:val="CDFF73AE"/>
    <w:rsid w:val="CEFF1325"/>
    <w:rsid w:val="CEFF858D"/>
    <w:rsid w:val="CF690468"/>
    <w:rsid w:val="CF7AF4BE"/>
    <w:rsid w:val="CFBF84DA"/>
    <w:rsid w:val="CFBFE45F"/>
    <w:rsid w:val="CFCFA47F"/>
    <w:rsid w:val="CFD750FF"/>
    <w:rsid w:val="CFE7C336"/>
    <w:rsid w:val="CFF3CB97"/>
    <w:rsid w:val="CFFD9DE9"/>
    <w:rsid w:val="CFFFC200"/>
    <w:rsid w:val="D19F53EB"/>
    <w:rsid w:val="D3DB732D"/>
    <w:rsid w:val="D4C685BE"/>
    <w:rsid w:val="D4EDA2CD"/>
    <w:rsid w:val="D53F974B"/>
    <w:rsid w:val="D55E858C"/>
    <w:rsid w:val="D57E4844"/>
    <w:rsid w:val="D5FFBDE9"/>
    <w:rsid w:val="D67C8BCC"/>
    <w:rsid w:val="D67E53DA"/>
    <w:rsid w:val="D69F457A"/>
    <w:rsid w:val="D6DC9E2B"/>
    <w:rsid w:val="D6F29721"/>
    <w:rsid w:val="D75BE155"/>
    <w:rsid w:val="D76B282B"/>
    <w:rsid w:val="D7B91D05"/>
    <w:rsid w:val="D7DF2BCF"/>
    <w:rsid w:val="D7FF3832"/>
    <w:rsid w:val="D8FFEC4C"/>
    <w:rsid w:val="D9731FBB"/>
    <w:rsid w:val="D9BED746"/>
    <w:rsid w:val="DA7BF1FB"/>
    <w:rsid w:val="DB7A1BD4"/>
    <w:rsid w:val="DB98BED2"/>
    <w:rsid w:val="DBBDC8DB"/>
    <w:rsid w:val="DBE6C857"/>
    <w:rsid w:val="DBF6B8F0"/>
    <w:rsid w:val="DBFA1C7A"/>
    <w:rsid w:val="DBFF026F"/>
    <w:rsid w:val="DBFF1270"/>
    <w:rsid w:val="DBFF49E1"/>
    <w:rsid w:val="DC6FFFF2"/>
    <w:rsid w:val="DC7B4BF9"/>
    <w:rsid w:val="DCB7BA39"/>
    <w:rsid w:val="DCDF53A5"/>
    <w:rsid w:val="DCDF7132"/>
    <w:rsid w:val="DCEF1738"/>
    <w:rsid w:val="DD7FB95A"/>
    <w:rsid w:val="DD97D194"/>
    <w:rsid w:val="DDDFC885"/>
    <w:rsid w:val="DDF79042"/>
    <w:rsid w:val="DDFA7BFB"/>
    <w:rsid w:val="DDFD4F1C"/>
    <w:rsid w:val="DDFFDE24"/>
    <w:rsid w:val="DE4E79A5"/>
    <w:rsid w:val="DE630B3B"/>
    <w:rsid w:val="DE7EAFD8"/>
    <w:rsid w:val="DEECA149"/>
    <w:rsid w:val="DEEF2A09"/>
    <w:rsid w:val="DEF6772D"/>
    <w:rsid w:val="DF273C37"/>
    <w:rsid w:val="DF372569"/>
    <w:rsid w:val="DF37498C"/>
    <w:rsid w:val="DF5D7067"/>
    <w:rsid w:val="DF7680A6"/>
    <w:rsid w:val="DF7B36DD"/>
    <w:rsid w:val="DF7B3FAC"/>
    <w:rsid w:val="DF9F4315"/>
    <w:rsid w:val="DFB48190"/>
    <w:rsid w:val="DFBBB0A9"/>
    <w:rsid w:val="DFBF1535"/>
    <w:rsid w:val="DFD0612B"/>
    <w:rsid w:val="DFDDA638"/>
    <w:rsid w:val="DFDEF73C"/>
    <w:rsid w:val="DFDF0FB5"/>
    <w:rsid w:val="DFE12FA3"/>
    <w:rsid w:val="DFE56C22"/>
    <w:rsid w:val="DFEBB8C3"/>
    <w:rsid w:val="DFEF45D3"/>
    <w:rsid w:val="DFEF867F"/>
    <w:rsid w:val="DFF32D08"/>
    <w:rsid w:val="DFFA2134"/>
    <w:rsid w:val="DFFBF330"/>
    <w:rsid w:val="DFFD0F04"/>
    <w:rsid w:val="DFFD755D"/>
    <w:rsid w:val="DFFF0714"/>
    <w:rsid w:val="DFFF88F9"/>
    <w:rsid w:val="E37E26C7"/>
    <w:rsid w:val="E3DCF7C9"/>
    <w:rsid w:val="E3FF3AA2"/>
    <w:rsid w:val="E4FDCA74"/>
    <w:rsid w:val="E6F2ECA9"/>
    <w:rsid w:val="E75F608A"/>
    <w:rsid w:val="E7EE8748"/>
    <w:rsid w:val="E7F68307"/>
    <w:rsid w:val="E7F68E2B"/>
    <w:rsid w:val="E7F7E3DF"/>
    <w:rsid w:val="E7FA6252"/>
    <w:rsid w:val="E7FFBB93"/>
    <w:rsid w:val="E834BBFF"/>
    <w:rsid w:val="E97F7784"/>
    <w:rsid w:val="E9CF20B6"/>
    <w:rsid w:val="E9EFFD36"/>
    <w:rsid w:val="EA2BED2C"/>
    <w:rsid w:val="EABDA93F"/>
    <w:rsid w:val="EBDB3089"/>
    <w:rsid w:val="EBF7205B"/>
    <w:rsid w:val="EBF8ACA8"/>
    <w:rsid w:val="EBFBCA13"/>
    <w:rsid w:val="EBFBF72B"/>
    <w:rsid w:val="EBFFEDC9"/>
    <w:rsid w:val="ECF75068"/>
    <w:rsid w:val="ED5FD254"/>
    <w:rsid w:val="EDCF6513"/>
    <w:rsid w:val="EDD75E5D"/>
    <w:rsid w:val="EDE5885A"/>
    <w:rsid w:val="EDEB649A"/>
    <w:rsid w:val="EDEFC53C"/>
    <w:rsid w:val="EDF7E6B3"/>
    <w:rsid w:val="EDFBE356"/>
    <w:rsid w:val="EDFFDF92"/>
    <w:rsid w:val="EE7FD9DF"/>
    <w:rsid w:val="EEB3BF4F"/>
    <w:rsid w:val="EEDF738A"/>
    <w:rsid w:val="EEF3028E"/>
    <w:rsid w:val="EEF60B8F"/>
    <w:rsid w:val="EF37448D"/>
    <w:rsid w:val="EF3A7A5A"/>
    <w:rsid w:val="EF6F989D"/>
    <w:rsid w:val="EFAF11F2"/>
    <w:rsid w:val="EFB6090D"/>
    <w:rsid w:val="EFB63B30"/>
    <w:rsid w:val="EFBFEDF4"/>
    <w:rsid w:val="EFCFC39B"/>
    <w:rsid w:val="EFD75DB8"/>
    <w:rsid w:val="EFDD6590"/>
    <w:rsid w:val="EFF3FC19"/>
    <w:rsid w:val="EFF44667"/>
    <w:rsid w:val="EFFAE709"/>
    <w:rsid w:val="EFFB356F"/>
    <w:rsid w:val="EFFE3D84"/>
    <w:rsid w:val="EFFF0F9D"/>
    <w:rsid w:val="EFFF3E30"/>
    <w:rsid w:val="EFFF5DA4"/>
    <w:rsid w:val="EFFFDAE7"/>
    <w:rsid w:val="F1BF6A24"/>
    <w:rsid w:val="F2D225E0"/>
    <w:rsid w:val="F37D31A4"/>
    <w:rsid w:val="F39DE309"/>
    <w:rsid w:val="F3CFA3F1"/>
    <w:rsid w:val="F3F51A68"/>
    <w:rsid w:val="F3F9107C"/>
    <w:rsid w:val="F3FA8865"/>
    <w:rsid w:val="F3FB4C98"/>
    <w:rsid w:val="F43944A9"/>
    <w:rsid w:val="F4DDF4C0"/>
    <w:rsid w:val="F54B91F2"/>
    <w:rsid w:val="F56B08D1"/>
    <w:rsid w:val="F5773DFE"/>
    <w:rsid w:val="F57B7B84"/>
    <w:rsid w:val="F5A45585"/>
    <w:rsid w:val="F5B6D5EA"/>
    <w:rsid w:val="F5BD251F"/>
    <w:rsid w:val="F5EAC92B"/>
    <w:rsid w:val="F5FA1F81"/>
    <w:rsid w:val="F5FF0C00"/>
    <w:rsid w:val="F5FFF0C0"/>
    <w:rsid w:val="F66D6AAB"/>
    <w:rsid w:val="F6770D77"/>
    <w:rsid w:val="F6ABD844"/>
    <w:rsid w:val="F6BFBE49"/>
    <w:rsid w:val="F6FE7209"/>
    <w:rsid w:val="F6FFE056"/>
    <w:rsid w:val="F71DE00F"/>
    <w:rsid w:val="F757E6AF"/>
    <w:rsid w:val="F75FD37B"/>
    <w:rsid w:val="F77A6469"/>
    <w:rsid w:val="F77B15C9"/>
    <w:rsid w:val="F77F90D9"/>
    <w:rsid w:val="F798AECD"/>
    <w:rsid w:val="F7BF71B6"/>
    <w:rsid w:val="F7BF8D7E"/>
    <w:rsid w:val="F7BFEED8"/>
    <w:rsid w:val="F7D48650"/>
    <w:rsid w:val="F7D79F23"/>
    <w:rsid w:val="F7D945C5"/>
    <w:rsid w:val="F7DE6C75"/>
    <w:rsid w:val="F7DF14B0"/>
    <w:rsid w:val="F7DF5288"/>
    <w:rsid w:val="F7E3D052"/>
    <w:rsid w:val="F7E589C8"/>
    <w:rsid w:val="F7EE4E4F"/>
    <w:rsid w:val="F7F7851E"/>
    <w:rsid w:val="F7F7FBA3"/>
    <w:rsid w:val="F7FA1263"/>
    <w:rsid w:val="F7FF0788"/>
    <w:rsid w:val="F7FF50DE"/>
    <w:rsid w:val="F8BED486"/>
    <w:rsid w:val="F9074EAA"/>
    <w:rsid w:val="F997FE9A"/>
    <w:rsid w:val="F9DE9452"/>
    <w:rsid w:val="F9DFCF54"/>
    <w:rsid w:val="F9EF1429"/>
    <w:rsid w:val="F9FB85AA"/>
    <w:rsid w:val="F9FB8D67"/>
    <w:rsid w:val="F9FE60FF"/>
    <w:rsid w:val="F9FF75FA"/>
    <w:rsid w:val="FA1F6524"/>
    <w:rsid w:val="FA4BD078"/>
    <w:rsid w:val="FA5F2383"/>
    <w:rsid w:val="FAB38464"/>
    <w:rsid w:val="FAB9E37B"/>
    <w:rsid w:val="FABF8283"/>
    <w:rsid w:val="FACD627B"/>
    <w:rsid w:val="FACFC926"/>
    <w:rsid w:val="FADD9BB3"/>
    <w:rsid w:val="FAEE719C"/>
    <w:rsid w:val="FAFA6B5C"/>
    <w:rsid w:val="FAFD57EF"/>
    <w:rsid w:val="FAFEFE53"/>
    <w:rsid w:val="FAFFD01A"/>
    <w:rsid w:val="FAFFE84E"/>
    <w:rsid w:val="FAFFFD71"/>
    <w:rsid w:val="FB3B4C99"/>
    <w:rsid w:val="FB3F194C"/>
    <w:rsid w:val="FB3F3A3F"/>
    <w:rsid w:val="FB55A203"/>
    <w:rsid w:val="FB5BEBB7"/>
    <w:rsid w:val="FB5DD724"/>
    <w:rsid w:val="FB5F95B1"/>
    <w:rsid w:val="FB665C96"/>
    <w:rsid w:val="FB7B1E6C"/>
    <w:rsid w:val="FB7CCFD5"/>
    <w:rsid w:val="FB7FD7C5"/>
    <w:rsid w:val="FB9F5AAC"/>
    <w:rsid w:val="FBA7023C"/>
    <w:rsid w:val="FBB14A61"/>
    <w:rsid w:val="FBB8B1E8"/>
    <w:rsid w:val="FBBB33B8"/>
    <w:rsid w:val="FBBEECA6"/>
    <w:rsid w:val="FBBFEAD4"/>
    <w:rsid w:val="FBD5BD99"/>
    <w:rsid w:val="FBDD5D29"/>
    <w:rsid w:val="FBDE8C00"/>
    <w:rsid w:val="FBDEF384"/>
    <w:rsid w:val="FBDF7BC8"/>
    <w:rsid w:val="FBED9600"/>
    <w:rsid w:val="FBEEBE12"/>
    <w:rsid w:val="FBF38664"/>
    <w:rsid w:val="FBF4C98C"/>
    <w:rsid w:val="FBFF3B25"/>
    <w:rsid w:val="FBFF3FCF"/>
    <w:rsid w:val="FBFF653D"/>
    <w:rsid w:val="FC765886"/>
    <w:rsid w:val="FC9F1FE2"/>
    <w:rsid w:val="FCE90D94"/>
    <w:rsid w:val="FD33C75D"/>
    <w:rsid w:val="FD38D4D8"/>
    <w:rsid w:val="FD4FD42C"/>
    <w:rsid w:val="FD57AE22"/>
    <w:rsid w:val="FD73CAE8"/>
    <w:rsid w:val="FD79602B"/>
    <w:rsid w:val="FD7BFBD3"/>
    <w:rsid w:val="FD7F0857"/>
    <w:rsid w:val="FDB7F0F5"/>
    <w:rsid w:val="FDBBBE99"/>
    <w:rsid w:val="FDBE9870"/>
    <w:rsid w:val="FDD970A1"/>
    <w:rsid w:val="FDDF1299"/>
    <w:rsid w:val="FDE2D501"/>
    <w:rsid w:val="FDE84906"/>
    <w:rsid w:val="FDF6E1E3"/>
    <w:rsid w:val="FDF7CB7C"/>
    <w:rsid w:val="FDFDD41D"/>
    <w:rsid w:val="FDFDF2AD"/>
    <w:rsid w:val="FDFEB61A"/>
    <w:rsid w:val="FDFEE61D"/>
    <w:rsid w:val="FDFF336E"/>
    <w:rsid w:val="FDFF530C"/>
    <w:rsid w:val="FDFF6750"/>
    <w:rsid w:val="FE1B7D79"/>
    <w:rsid w:val="FE536974"/>
    <w:rsid w:val="FE6BA01A"/>
    <w:rsid w:val="FE76665D"/>
    <w:rsid w:val="FE7FC137"/>
    <w:rsid w:val="FE96F5EB"/>
    <w:rsid w:val="FEAF44CD"/>
    <w:rsid w:val="FEB7372B"/>
    <w:rsid w:val="FEBFA428"/>
    <w:rsid w:val="FEBFB02E"/>
    <w:rsid w:val="FED758F2"/>
    <w:rsid w:val="FEDB99A0"/>
    <w:rsid w:val="FEDF403F"/>
    <w:rsid w:val="FEDF6C88"/>
    <w:rsid w:val="FEDF87E1"/>
    <w:rsid w:val="FEE91DC6"/>
    <w:rsid w:val="FEEB0700"/>
    <w:rsid w:val="FEEE9BBF"/>
    <w:rsid w:val="FEEF6F2F"/>
    <w:rsid w:val="FEEF8CE5"/>
    <w:rsid w:val="FEF5FB8D"/>
    <w:rsid w:val="FEF6DCBC"/>
    <w:rsid w:val="FEFAB264"/>
    <w:rsid w:val="FEFE00CC"/>
    <w:rsid w:val="FEFF05C1"/>
    <w:rsid w:val="FEFF24C0"/>
    <w:rsid w:val="FEFFA0BB"/>
    <w:rsid w:val="FEFFEFA2"/>
    <w:rsid w:val="FF2F6727"/>
    <w:rsid w:val="FF358467"/>
    <w:rsid w:val="FF3B7070"/>
    <w:rsid w:val="FF3FD9C2"/>
    <w:rsid w:val="FF5E0349"/>
    <w:rsid w:val="FF5FB441"/>
    <w:rsid w:val="FF5FD8B5"/>
    <w:rsid w:val="FF778904"/>
    <w:rsid w:val="FF7AFDFA"/>
    <w:rsid w:val="FF7D4718"/>
    <w:rsid w:val="FF7E4327"/>
    <w:rsid w:val="FF7EE89B"/>
    <w:rsid w:val="FF7F3FEE"/>
    <w:rsid w:val="FF7F9286"/>
    <w:rsid w:val="FF97580A"/>
    <w:rsid w:val="FF97C383"/>
    <w:rsid w:val="FF9E14DC"/>
    <w:rsid w:val="FFB4DBFD"/>
    <w:rsid w:val="FFB64FD2"/>
    <w:rsid w:val="FFB7ABDF"/>
    <w:rsid w:val="FFBD2F71"/>
    <w:rsid w:val="FFBDCFC4"/>
    <w:rsid w:val="FFBDEAFD"/>
    <w:rsid w:val="FFBE43BE"/>
    <w:rsid w:val="FFBF0305"/>
    <w:rsid w:val="FFBF4B59"/>
    <w:rsid w:val="FFBF6C89"/>
    <w:rsid w:val="FFBFB3A4"/>
    <w:rsid w:val="FFCFF913"/>
    <w:rsid w:val="FFDE945C"/>
    <w:rsid w:val="FFDF216F"/>
    <w:rsid w:val="FFDF4F85"/>
    <w:rsid w:val="FFDF7E2D"/>
    <w:rsid w:val="FFE5D03E"/>
    <w:rsid w:val="FFE8F9B9"/>
    <w:rsid w:val="FFEB16A8"/>
    <w:rsid w:val="FFEB2675"/>
    <w:rsid w:val="FFEB2CDF"/>
    <w:rsid w:val="FFED7EA2"/>
    <w:rsid w:val="FFEDC616"/>
    <w:rsid w:val="FFEDCFAF"/>
    <w:rsid w:val="FFEE9354"/>
    <w:rsid w:val="FFEF200E"/>
    <w:rsid w:val="FFEF37B6"/>
    <w:rsid w:val="FFEFDB86"/>
    <w:rsid w:val="FFF2D9D4"/>
    <w:rsid w:val="FFF31732"/>
    <w:rsid w:val="FFF3AD72"/>
    <w:rsid w:val="FFF4B8B2"/>
    <w:rsid w:val="FFF8C2CA"/>
    <w:rsid w:val="FFFAAD86"/>
    <w:rsid w:val="FFFAC594"/>
    <w:rsid w:val="FFFCDD7A"/>
    <w:rsid w:val="FFFD3312"/>
    <w:rsid w:val="FFFDF1E9"/>
    <w:rsid w:val="FFFE3F5C"/>
    <w:rsid w:val="FFFE64FE"/>
    <w:rsid w:val="FFFED133"/>
    <w:rsid w:val="FFFF0A5A"/>
    <w:rsid w:val="FFFF51E1"/>
    <w:rsid w:val="FFFF803E"/>
    <w:rsid w:val="FFFFC493"/>
    <w:rsid w:val="FFFFC9A0"/>
    <w:rsid w:val="00000562"/>
    <w:rsid w:val="000102E4"/>
    <w:rsid w:val="000103EC"/>
    <w:rsid w:val="000111AE"/>
    <w:rsid w:val="00016398"/>
    <w:rsid w:val="000168F7"/>
    <w:rsid w:val="00017733"/>
    <w:rsid w:val="0003705C"/>
    <w:rsid w:val="00044EF2"/>
    <w:rsid w:val="000453C4"/>
    <w:rsid w:val="000465E6"/>
    <w:rsid w:val="0004674C"/>
    <w:rsid w:val="00046CBC"/>
    <w:rsid w:val="0004772F"/>
    <w:rsid w:val="00052CEB"/>
    <w:rsid w:val="00053454"/>
    <w:rsid w:val="00054EB0"/>
    <w:rsid w:val="00055966"/>
    <w:rsid w:val="00060C46"/>
    <w:rsid w:val="0006117C"/>
    <w:rsid w:val="00061B60"/>
    <w:rsid w:val="00064677"/>
    <w:rsid w:val="00064BBE"/>
    <w:rsid w:val="00064C85"/>
    <w:rsid w:val="00065E18"/>
    <w:rsid w:val="0006610C"/>
    <w:rsid w:val="000670DD"/>
    <w:rsid w:val="000706F0"/>
    <w:rsid w:val="000739F5"/>
    <w:rsid w:val="000752F9"/>
    <w:rsid w:val="00077BEF"/>
    <w:rsid w:val="000809F0"/>
    <w:rsid w:val="0008194D"/>
    <w:rsid w:val="00082C90"/>
    <w:rsid w:val="00084C28"/>
    <w:rsid w:val="00084D2B"/>
    <w:rsid w:val="000911B9"/>
    <w:rsid w:val="00091731"/>
    <w:rsid w:val="00091EE7"/>
    <w:rsid w:val="00095AEA"/>
    <w:rsid w:val="00097766"/>
    <w:rsid w:val="00097F71"/>
    <w:rsid w:val="000A28EC"/>
    <w:rsid w:val="000A2BBD"/>
    <w:rsid w:val="000A3C64"/>
    <w:rsid w:val="000A53E1"/>
    <w:rsid w:val="000A621E"/>
    <w:rsid w:val="000C06BB"/>
    <w:rsid w:val="000C4C68"/>
    <w:rsid w:val="000C5CDA"/>
    <w:rsid w:val="000C6698"/>
    <w:rsid w:val="000D01FE"/>
    <w:rsid w:val="000D1FEA"/>
    <w:rsid w:val="000D23F6"/>
    <w:rsid w:val="000D25B3"/>
    <w:rsid w:val="000D3491"/>
    <w:rsid w:val="000D6C65"/>
    <w:rsid w:val="000D702A"/>
    <w:rsid w:val="000D7F6A"/>
    <w:rsid w:val="000E14BA"/>
    <w:rsid w:val="000E29C3"/>
    <w:rsid w:val="000E33F1"/>
    <w:rsid w:val="000E5D71"/>
    <w:rsid w:val="000F0CC8"/>
    <w:rsid w:val="000F17BA"/>
    <w:rsid w:val="000F5598"/>
    <w:rsid w:val="000F5632"/>
    <w:rsid w:val="000F56AD"/>
    <w:rsid w:val="001023E9"/>
    <w:rsid w:val="00102DBC"/>
    <w:rsid w:val="0010350B"/>
    <w:rsid w:val="00103655"/>
    <w:rsid w:val="00105EF9"/>
    <w:rsid w:val="00106BDB"/>
    <w:rsid w:val="0011035C"/>
    <w:rsid w:val="0011547E"/>
    <w:rsid w:val="001156FE"/>
    <w:rsid w:val="001203E5"/>
    <w:rsid w:val="00123093"/>
    <w:rsid w:val="00123DE6"/>
    <w:rsid w:val="00125001"/>
    <w:rsid w:val="00130AD6"/>
    <w:rsid w:val="0013313A"/>
    <w:rsid w:val="0013695A"/>
    <w:rsid w:val="00137219"/>
    <w:rsid w:val="00142000"/>
    <w:rsid w:val="00142486"/>
    <w:rsid w:val="00145754"/>
    <w:rsid w:val="001508E1"/>
    <w:rsid w:val="0015280A"/>
    <w:rsid w:val="001558C3"/>
    <w:rsid w:val="00157FBA"/>
    <w:rsid w:val="00161CA7"/>
    <w:rsid w:val="0017145D"/>
    <w:rsid w:val="0017194C"/>
    <w:rsid w:val="00172A27"/>
    <w:rsid w:val="00173493"/>
    <w:rsid w:val="001748EA"/>
    <w:rsid w:val="00174C43"/>
    <w:rsid w:val="00176D07"/>
    <w:rsid w:val="00177F7A"/>
    <w:rsid w:val="00187326"/>
    <w:rsid w:val="00187BF5"/>
    <w:rsid w:val="0019017C"/>
    <w:rsid w:val="00193447"/>
    <w:rsid w:val="001937A7"/>
    <w:rsid w:val="001A307D"/>
    <w:rsid w:val="001A374A"/>
    <w:rsid w:val="001A448D"/>
    <w:rsid w:val="001B1D12"/>
    <w:rsid w:val="001B1DA8"/>
    <w:rsid w:val="001B2999"/>
    <w:rsid w:val="001B3141"/>
    <w:rsid w:val="001B5B65"/>
    <w:rsid w:val="001C05B5"/>
    <w:rsid w:val="001C0CA2"/>
    <w:rsid w:val="001C44CB"/>
    <w:rsid w:val="001D12E1"/>
    <w:rsid w:val="001D1869"/>
    <w:rsid w:val="001D3116"/>
    <w:rsid w:val="001D41D9"/>
    <w:rsid w:val="001D5247"/>
    <w:rsid w:val="001D66B5"/>
    <w:rsid w:val="001D7D9A"/>
    <w:rsid w:val="001E068E"/>
    <w:rsid w:val="001E3300"/>
    <w:rsid w:val="001E40C7"/>
    <w:rsid w:val="001E67BB"/>
    <w:rsid w:val="001F07CC"/>
    <w:rsid w:val="001F1B7E"/>
    <w:rsid w:val="001F2490"/>
    <w:rsid w:val="001F3544"/>
    <w:rsid w:val="001F5496"/>
    <w:rsid w:val="0020285F"/>
    <w:rsid w:val="002049D1"/>
    <w:rsid w:val="0020587E"/>
    <w:rsid w:val="00205DBD"/>
    <w:rsid w:val="00206523"/>
    <w:rsid w:val="0020750D"/>
    <w:rsid w:val="00207E03"/>
    <w:rsid w:val="00213634"/>
    <w:rsid w:val="00216152"/>
    <w:rsid w:val="00226C17"/>
    <w:rsid w:val="00231C07"/>
    <w:rsid w:val="002321C5"/>
    <w:rsid w:val="002336DE"/>
    <w:rsid w:val="00235880"/>
    <w:rsid w:val="00235B28"/>
    <w:rsid w:val="0023662E"/>
    <w:rsid w:val="00236983"/>
    <w:rsid w:val="00236B14"/>
    <w:rsid w:val="00237F57"/>
    <w:rsid w:val="0024053A"/>
    <w:rsid w:val="00245727"/>
    <w:rsid w:val="00245F39"/>
    <w:rsid w:val="00247AA3"/>
    <w:rsid w:val="00250296"/>
    <w:rsid w:val="00250715"/>
    <w:rsid w:val="00251D5A"/>
    <w:rsid w:val="00252724"/>
    <w:rsid w:val="002558B0"/>
    <w:rsid w:val="002565A7"/>
    <w:rsid w:val="00256818"/>
    <w:rsid w:val="0025794F"/>
    <w:rsid w:val="00257ACF"/>
    <w:rsid w:val="00257D83"/>
    <w:rsid w:val="002607DD"/>
    <w:rsid w:val="0026115A"/>
    <w:rsid w:val="002627BD"/>
    <w:rsid w:val="002630FD"/>
    <w:rsid w:val="00264969"/>
    <w:rsid w:val="00266437"/>
    <w:rsid w:val="002706AB"/>
    <w:rsid w:val="002708D9"/>
    <w:rsid w:val="00271403"/>
    <w:rsid w:val="00272013"/>
    <w:rsid w:val="0027231C"/>
    <w:rsid w:val="002735D9"/>
    <w:rsid w:val="00277707"/>
    <w:rsid w:val="00280C90"/>
    <w:rsid w:val="002871C4"/>
    <w:rsid w:val="0029227E"/>
    <w:rsid w:val="00292651"/>
    <w:rsid w:val="00292BD6"/>
    <w:rsid w:val="00296842"/>
    <w:rsid w:val="00296BF9"/>
    <w:rsid w:val="002A1361"/>
    <w:rsid w:val="002A3373"/>
    <w:rsid w:val="002A7A55"/>
    <w:rsid w:val="002B1751"/>
    <w:rsid w:val="002B1FDB"/>
    <w:rsid w:val="002C2517"/>
    <w:rsid w:val="002C2F6C"/>
    <w:rsid w:val="002C346F"/>
    <w:rsid w:val="002C471D"/>
    <w:rsid w:val="002C6C9F"/>
    <w:rsid w:val="002D36F5"/>
    <w:rsid w:val="002D4697"/>
    <w:rsid w:val="002D758C"/>
    <w:rsid w:val="002D78C2"/>
    <w:rsid w:val="002E382F"/>
    <w:rsid w:val="002E5F09"/>
    <w:rsid w:val="002E7992"/>
    <w:rsid w:val="002F149C"/>
    <w:rsid w:val="002F59EF"/>
    <w:rsid w:val="002F734B"/>
    <w:rsid w:val="00300D1A"/>
    <w:rsid w:val="0030232C"/>
    <w:rsid w:val="00304704"/>
    <w:rsid w:val="00310D1A"/>
    <w:rsid w:val="0031212D"/>
    <w:rsid w:val="00313805"/>
    <w:rsid w:val="003141D9"/>
    <w:rsid w:val="00315920"/>
    <w:rsid w:val="0031624F"/>
    <w:rsid w:val="00317124"/>
    <w:rsid w:val="003214B7"/>
    <w:rsid w:val="00321940"/>
    <w:rsid w:val="00322632"/>
    <w:rsid w:val="00322753"/>
    <w:rsid w:val="00323CB9"/>
    <w:rsid w:val="00323EB4"/>
    <w:rsid w:val="00324351"/>
    <w:rsid w:val="00331EDE"/>
    <w:rsid w:val="00334732"/>
    <w:rsid w:val="003355F3"/>
    <w:rsid w:val="003376DC"/>
    <w:rsid w:val="00340131"/>
    <w:rsid w:val="003406C1"/>
    <w:rsid w:val="00340AD4"/>
    <w:rsid w:val="00340E6C"/>
    <w:rsid w:val="00340E94"/>
    <w:rsid w:val="00346AE8"/>
    <w:rsid w:val="003508C7"/>
    <w:rsid w:val="00350B8A"/>
    <w:rsid w:val="003531FD"/>
    <w:rsid w:val="00355A08"/>
    <w:rsid w:val="003561D5"/>
    <w:rsid w:val="00361F60"/>
    <w:rsid w:val="00372701"/>
    <w:rsid w:val="00373C07"/>
    <w:rsid w:val="003757EB"/>
    <w:rsid w:val="00376242"/>
    <w:rsid w:val="003767DA"/>
    <w:rsid w:val="00380306"/>
    <w:rsid w:val="003807F9"/>
    <w:rsid w:val="003915C7"/>
    <w:rsid w:val="00395710"/>
    <w:rsid w:val="0039666C"/>
    <w:rsid w:val="003A021C"/>
    <w:rsid w:val="003A18CB"/>
    <w:rsid w:val="003A19D6"/>
    <w:rsid w:val="003A564C"/>
    <w:rsid w:val="003A7445"/>
    <w:rsid w:val="003B0D61"/>
    <w:rsid w:val="003B396A"/>
    <w:rsid w:val="003B4196"/>
    <w:rsid w:val="003B62E1"/>
    <w:rsid w:val="003C0447"/>
    <w:rsid w:val="003C1811"/>
    <w:rsid w:val="003C23A1"/>
    <w:rsid w:val="003C25EA"/>
    <w:rsid w:val="003C2F0D"/>
    <w:rsid w:val="003C3DC0"/>
    <w:rsid w:val="003C51CA"/>
    <w:rsid w:val="003C5B21"/>
    <w:rsid w:val="003C718E"/>
    <w:rsid w:val="003D17F5"/>
    <w:rsid w:val="003D28B9"/>
    <w:rsid w:val="003D2FF8"/>
    <w:rsid w:val="003D4B56"/>
    <w:rsid w:val="003D74E1"/>
    <w:rsid w:val="003E3CB6"/>
    <w:rsid w:val="003F4F33"/>
    <w:rsid w:val="003F576C"/>
    <w:rsid w:val="003F7836"/>
    <w:rsid w:val="00405317"/>
    <w:rsid w:val="00405655"/>
    <w:rsid w:val="00410FBB"/>
    <w:rsid w:val="004118AD"/>
    <w:rsid w:val="00412D4C"/>
    <w:rsid w:val="004136B9"/>
    <w:rsid w:val="00415266"/>
    <w:rsid w:val="00417C11"/>
    <w:rsid w:val="004208EC"/>
    <w:rsid w:val="0042185B"/>
    <w:rsid w:val="00422D88"/>
    <w:rsid w:val="004243A8"/>
    <w:rsid w:val="00426612"/>
    <w:rsid w:val="00426B5A"/>
    <w:rsid w:val="004271E6"/>
    <w:rsid w:val="0043037E"/>
    <w:rsid w:val="004314FD"/>
    <w:rsid w:val="00431DCE"/>
    <w:rsid w:val="0043338D"/>
    <w:rsid w:val="00434785"/>
    <w:rsid w:val="00435F68"/>
    <w:rsid w:val="00440424"/>
    <w:rsid w:val="00441EE9"/>
    <w:rsid w:val="004422F0"/>
    <w:rsid w:val="00443E1F"/>
    <w:rsid w:val="0044481D"/>
    <w:rsid w:val="004505D4"/>
    <w:rsid w:val="00450D71"/>
    <w:rsid w:val="0045628F"/>
    <w:rsid w:val="00461A20"/>
    <w:rsid w:val="00461CBA"/>
    <w:rsid w:val="00464CCD"/>
    <w:rsid w:val="00465EFA"/>
    <w:rsid w:val="00467044"/>
    <w:rsid w:val="00470560"/>
    <w:rsid w:val="004715E5"/>
    <w:rsid w:val="0047401C"/>
    <w:rsid w:val="00477D3B"/>
    <w:rsid w:val="0048230D"/>
    <w:rsid w:val="00485297"/>
    <w:rsid w:val="00485780"/>
    <w:rsid w:val="00486729"/>
    <w:rsid w:val="00486742"/>
    <w:rsid w:val="0048730F"/>
    <w:rsid w:val="00487353"/>
    <w:rsid w:val="00487ECA"/>
    <w:rsid w:val="0049161F"/>
    <w:rsid w:val="004944AF"/>
    <w:rsid w:val="00494CC7"/>
    <w:rsid w:val="004975F3"/>
    <w:rsid w:val="004A22FF"/>
    <w:rsid w:val="004A275E"/>
    <w:rsid w:val="004A34DE"/>
    <w:rsid w:val="004A65F8"/>
    <w:rsid w:val="004B0875"/>
    <w:rsid w:val="004B37A7"/>
    <w:rsid w:val="004B53A2"/>
    <w:rsid w:val="004B554F"/>
    <w:rsid w:val="004B62F6"/>
    <w:rsid w:val="004B7340"/>
    <w:rsid w:val="004C0FBA"/>
    <w:rsid w:val="004C3A68"/>
    <w:rsid w:val="004C4D3F"/>
    <w:rsid w:val="004C7274"/>
    <w:rsid w:val="004D30AB"/>
    <w:rsid w:val="004D31B1"/>
    <w:rsid w:val="004D3A9C"/>
    <w:rsid w:val="004D56AE"/>
    <w:rsid w:val="004D60D9"/>
    <w:rsid w:val="004D7213"/>
    <w:rsid w:val="004E2B81"/>
    <w:rsid w:val="004E32C6"/>
    <w:rsid w:val="004E37E1"/>
    <w:rsid w:val="004E464B"/>
    <w:rsid w:val="004E4797"/>
    <w:rsid w:val="004F09ED"/>
    <w:rsid w:val="004F3155"/>
    <w:rsid w:val="004F78F4"/>
    <w:rsid w:val="004F7BA9"/>
    <w:rsid w:val="004F7CFC"/>
    <w:rsid w:val="005003B5"/>
    <w:rsid w:val="00503158"/>
    <w:rsid w:val="00504B8B"/>
    <w:rsid w:val="005067D4"/>
    <w:rsid w:val="00510E72"/>
    <w:rsid w:val="0051552A"/>
    <w:rsid w:val="00517D63"/>
    <w:rsid w:val="00520289"/>
    <w:rsid w:val="00523DEF"/>
    <w:rsid w:val="00524BA1"/>
    <w:rsid w:val="00524DB4"/>
    <w:rsid w:val="00526E56"/>
    <w:rsid w:val="00532E69"/>
    <w:rsid w:val="00534B36"/>
    <w:rsid w:val="00535D6F"/>
    <w:rsid w:val="00535D98"/>
    <w:rsid w:val="00536028"/>
    <w:rsid w:val="00537547"/>
    <w:rsid w:val="005401C7"/>
    <w:rsid w:val="005412C8"/>
    <w:rsid w:val="00542306"/>
    <w:rsid w:val="005448B6"/>
    <w:rsid w:val="0054705B"/>
    <w:rsid w:val="00547DC5"/>
    <w:rsid w:val="00557E18"/>
    <w:rsid w:val="00557EEB"/>
    <w:rsid w:val="00561AE7"/>
    <w:rsid w:val="0056454E"/>
    <w:rsid w:val="00565461"/>
    <w:rsid w:val="00566251"/>
    <w:rsid w:val="005663BB"/>
    <w:rsid w:val="00567EC4"/>
    <w:rsid w:val="005701C0"/>
    <w:rsid w:val="00573213"/>
    <w:rsid w:val="00573868"/>
    <w:rsid w:val="0058013A"/>
    <w:rsid w:val="00580C9B"/>
    <w:rsid w:val="00581473"/>
    <w:rsid w:val="00582368"/>
    <w:rsid w:val="00582E04"/>
    <w:rsid w:val="0058372F"/>
    <w:rsid w:val="00584728"/>
    <w:rsid w:val="005878B1"/>
    <w:rsid w:val="00590C7E"/>
    <w:rsid w:val="005941E2"/>
    <w:rsid w:val="0059654A"/>
    <w:rsid w:val="00597023"/>
    <w:rsid w:val="005977A9"/>
    <w:rsid w:val="005A20BA"/>
    <w:rsid w:val="005A3260"/>
    <w:rsid w:val="005A476F"/>
    <w:rsid w:val="005A7C06"/>
    <w:rsid w:val="005B0824"/>
    <w:rsid w:val="005B15C4"/>
    <w:rsid w:val="005B21E0"/>
    <w:rsid w:val="005B5D8A"/>
    <w:rsid w:val="005B61A1"/>
    <w:rsid w:val="005C0304"/>
    <w:rsid w:val="005C0E06"/>
    <w:rsid w:val="005C3792"/>
    <w:rsid w:val="005C4DBE"/>
    <w:rsid w:val="005C585F"/>
    <w:rsid w:val="005D0A3D"/>
    <w:rsid w:val="005D3DAD"/>
    <w:rsid w:val="005D7B47"/>
    <w:rsid w:val="005E04E1"/>
    <w:rsid w:val="005E0E2F"/>
    <w:rsid w:val="005E1B48"/>
    <w:rsid w:val="005E4977"/>
    <w:rsid w:val="005E4B38"/>
    <w:rsid w:val="005F00F2"/>
    <w:rsid w:val="005F1F68"/>
    <w:rsid w:val="005F2AB8"/>
    <w:rsid w:val="005F38A7"/>
    <w:rsid w:val="005F6E98"/>
    <w:rsid w:val="006016FC"/>
    <w:rsid w:val="00607F6A"/>
    <w:rsid w:val="006104F8"/>
    <w:rsid w:val="00612F8C"/>
    <w:rsid w:val="00615130"/>
    <w:rsid w:val="0062077F"/>
    <w:rsid w:val="00620ACC"/>
    <w:rsid w:val="0062123C"/>
    <w:rsid w:val="00625FB4"/>
    <w:rsid w:val="006261C7"/>
    <w:rsid w:val="00632193"/>
    <w:rsid w:val="00632854"/>
    <w:rsid w:val="00632D37"/>
    <w:rsid w:val="006341BF"/>
    <w:rsid w:val="00635922"/>
    <w:rsid w:val="006437EB"/>
    <w:rsid w:val="006443CB"/>
    <w:rsid w:val="00647B54"/>
    <w:rsid w:val="0065001B"/>
    <w:rsid w:val="00653149"/>
    <w:rsid w:val="00653195"/>
    <w:rsid w:val="0065427E"/>
    <w:rsid w:val="0066057B"/>
    <w:rsid w:val="00661911"/>
    <w:rsid w:val="00663845"/>
    <w:rsid w:val="006672BB"/>
    <w:rsid w:val="00673BA6"/>
    <w:rsid w:val="00673CFD"/>
    <w:rsid w:val="00674C91"/>
    <w:rsid w:val="00676C77"/>
    <w:rsid w:val="006773CB"/>
    <w:rsid w:val="00680FD0"/>
    <w:rsid w:val="00682469"/>
    <w:rsid w:val="00683962"/>
    <w:rsid w:val="0068488D"/>
    <w:rsid w:val="0068553E"/>
    <w:rsid w:val="00694538"/>
    <w:rsid w:val="00694AFB"/>
    <w:rsid w:val="006A1007"/>
    <w:rsid w:val="006A3B53"/>
    <w:rsid w:val="006A58AA"/>
    <w:rsid w:val="006A7FD9"/>
    <w:rsid w:val="006B1A01"/>
    <w:rsid w:val="006B2A6C"/>
    <w:rsid w:val="006B44A6"/>
    <w:rsid w:val="006C0778"/>
    <w:rsid w:val="006C1F66"/>
    <w:rsid w:val="006D3F6B"/>
    <w:rsid w:val="006E0166"/>
    <w:rsid w:val="006E04FC"/>
    <w:rsid w:val="006E275A"/>
    <w:rsid w:val="006E2A2B"/>
    <w:rsid w:val="006E2E76"/>
    <w:rsid w:val="006E340B"/>
    <w:rsid w:val="006E3D46"/>
    <w:rsid w:val="006E5D74"/>
    <w:rsid w:val="006F1963"/>
    <w:rsid w:val="006F3543"/>
    <w:rsid w:val="006F5648"/>
    <w:rsid w:val="006F60C0"/>
    <w:rsid w:val="006F76F1"/>
    <w:rsid w:val="007009A8"/>
    <w:rsid w:val="007013D1"/>
    <w:rsid w:val="007016DF"/>
    <w:rsid w:val="00702DE4"/>
    <w:rsid w:val="00704121"/>
    <w:rsid w:val="0070414D"/>
    <w:rsid w:val="007070A8"/>
    <w:rsid w:val="007105D8"/>
    <w:rsid w:val="00710A07"/>
    <w:rsid w:val="00711681"/>
    <w:rsid w:val="00712C87"/>
    <w:rsid w:val="00713BFA"/>
    <w:rsid w:val="00713C87"/>
    <w:rsid w:val="0071521F"/>
    <w:rsid w:val="00716445"/>
    <w:rsid w:val="007212C7"/>
    <w:rsid w:val="00722768"/>
    <w:rsid w:val="00722FF2"/>
    <w:rsid w:val="0072703B"/>
    <w:rsid w:val="007270CD"/>
    <w:rsid w:val="0072786A"/>
    <w:rsid w:val="007341BF"/>
    <w:rsid w:val="00736D0D"/>
    <w:rsid w:val="00737551"/>
    <w:rsid w:val="00740620"/>
    <w:rsid w:val="00742F03"/>
    <w:rsid w:val="00743953"/>
    <w:rsid w:val="00745D9D"/>
    <w:rsid w:val="00750D9F"/>
    <w:rsid w:val="00754D3D"/>
    <w:rsid w:val="00755484"/>
    <w:rsid w:val="007559DA"/>
    <w:rsid w:val="00760789"/>
    <w:rsid w:val="00762258"/>
    <w:rsid w:val="0077127B"/>
    <w:rsid w:val="00772A03"/>
    <w:rsid w:val="0077658C"/>
    <w:rsid w:val="00781DD0"/>
    <w:rsid w:val="00782402"/>
    <w:rsid w:val="00786884"/>
    <w:rsid w:val="007872E3"/>
    <w:rsid w:val="00794A81"/>
    <w:rsid w:val="007966B1"/>
    <w:rsid w:val="007A147E"/>
    <w:rsid w:val="007B144F"/>
    <w:rsid w:val="007B2ADC"/>
    <w:rsid w:val="007B3527"/>
    <w:rsid w:val="007B7DA1"/>
    <w:rsid w:val="007C0D4B"/>
    <w:rsid w:val="007C2379"/>
    <w:rsid w:val="007C37C5"/>
    <w:rsid w:val="007C382C"/>
    <w:rsid w:val="007C5843"/>
    <w:rsid w:val="007C75F7"/>
    <w:rsid w:val="007C7A2F"/>
    <w:rsid w:val="007D64ED"/>
    <w:rsid w:val="007E4962"/>
    <w:rsid w:val="007E55A5"/>
    <w:rsid w:val="007E6621"/>
    <w:rsid w:val="007F146B"/>
    <w:rsid w:val="007F6B86"/>
    <w:rsid w:val="007F7330"/>
    <w:rsid w:val="00800E00"/>
    <w:rsid w:val="00801155"/>
    <w:rsid w:val="0080308C"/>
    <w:rsid w:val="008037AB"/>
    <w:rsid w:val="00805A7E"/>
    <w:rsid w:val="00805FEF"/>
    <w:rsid w:val="00807054"/>
    <w:rsid w:val="00807BDA"/>
    <w:rsid w:val="00807EAD"/>
    <w:rsid w:val="00813757"/>
    <w:rsid w:val="008157D2"/>
    <w:rsid w:val="00822807"/>
    <w:rsid w:val="00823315"/>
    <w:rsid w:val="00826C54"/>
    <w:rsid w:val="00837E40"/>
    <w:rsid w:val="00843AB9"/>
    <w:rsid w:val="00844EE6"/>
    <w:rsid w:val="0084647D"/>
    <w:rsid w:val="00852B07"/>
    <w:rsid w:val="008534E9"/>
    <w:rsid w:val="0085447E"/>
    <w:rsid w:val="008557F6"/>
    <w:rsid w:val="0086217D"/>
    <w:rsid w:val="00862B72"/>
    <w:rsid w:val="00863278"/>
    <w:rsid w:val="00865D6F"/>
    <w:rsid w:val="008709C6"/>
    <w:rsid w:val="00875963"/>
    <w:rsid w:val="0087743D"/>
    <w:rsid w:val="00877D3A"/>
    <w:rsid w:val="00880059"/>
    <w:rsid w:val="008804AB"/>
    <w:rsid w:val="0088243D"/>
    <w:rsid w:val="00887232"/>
    <w:rsid w:val="008878D1"/>
    <w:rsid w:val="008908EB"/>
    <w:rsid w:val="00893EE3"/>
    <w:rsid w:val="008953F8"/>
    <w:rsid w:val="008970F2"/>
    <w:rsid w:val="00897855"/>
    <w:rsid w:val="00897EED"/>
    <w:rsid w:val="008A4E0E"/>
    <w:rsid w:val="008A6D29"/>
    <w:rsid w:val="008B165D"/>
    <w:rsid w:val="008B3A1D"/>
    <w:rsid w:val="008B4CF4"/>
    <w:rsid w:val="008B6DA1"/>
    <w:rsid w:val="008C0830"/>
    <w:rsid w:val="008C1AB5"/>
    <w:rsid w:val="008C1F4C"/>
    <w:rsid w:val="008C24DC"/>
    <w:rsid w:val="008C5DC4"/>
    <w:rsid w:val="008C6C96"/>
    <w:rsid w:val="008D2F02"/>
    <w:rsid w:val="008D4DB3"/>
    <w:rsid w:val="008D4FD9"/>
    <w:rsid w:val="008D4FF3"/>
    <w:rsid w:val="008D63A1"/>
    <w:rsid w:val="008E33A3"/>
    <w:rsid w:val="008E517D"/>
    <w:rsid w:val="008E6A87"/>
    <w:rsid w:val="008E6C19"/>
    <w:rsid w:val="008E7143"/>
    <w:rsid w:val="008F4D32"/>
    <w:rsid w:val="00900AB1"/>
    <w:rsid w:val="00902385"/>
    <w:rsid w:val="0090328F"/>
    <w:rsid w:val="00903BBF"/>
    <w:rsid w:val="00906FC1"/>
    <w:rsid w:val="0091241D"/>
    <w:rsid w:val="00913358"/>
    <w:rsid w:val="00915959"/>
    <w:rsid w:val="00915A2A"/>
    <w:rsid w:val="0091748C"/>
    <w:rsid w:val="00920F67"/>
    <w:rsid w:val="00922E67"/>
    <w:rsid w:val="00926DD9"/>
    <w:rsid w:val="00931ED5"/>
    <w:rsid w:val="00933B82"/>
    <w:rsid w:val="00935949"/>
    <w:rsid w:val="00936E9F"/>
    <w:rsid w:val="00942910"/>
    <w:rsid w:val="00942C5C"/>
    <w:rsid w:val="00942EF5"/>
    <w:rsid w:val="0094553A"/>
    <w:rsid w:val="00947A3D"/>
    <w:rsid w:val="0095324B"/>
    <w:rsid w:val="00953B86"/>
    <w:rsid w:val="009542D6"/>
    <w:rsid w:val="009666C4"/>
    <w:rsid w:val="00967013"/>
    <w:rsid w:val="00970B12"/>
    <w:rsid w:val="00970EC0"/>
    <w:rsid w:val="00974EEA"/>
    <w:rsid w:val="00976400"/>
    <w:rsid w:val="00980D76"/>
    <w:rsid w:val="00981506"/>
    <w:rsid w:val="00985BA5"/>
    <w:rsid w:val="009924C6"/>
    <w:rsid w:val="00992912"/>
    <w:rsid w:val="009947A9"/>
    <w:rsid w:val="00996390"/>
    <w:rsid w:val="009A0003"/>
    <w:rsid w:val="009A0C36"/>
    <w:rsid w:val="009A183D"/>
    <w:rsid w:val="009A28C4"/>
    <w:rsid w:val="009A569B"/>
    <w:rsid w:val="009A658B"/>
    <w:rsid w:val="009A7760"/>
    <w:rsid w:val="009B30ED"/>
    <w:rsid w:val="009B31A4"/>
    <w:rsid w:val="009B4069"/>
    <w:rsid w:val="009B46D5"/>
    <w:rsid w:val="009B6CBD"/>
    <w:rsid w:val="009B705D"/>
    <w:rsid w:val="009B7BE3"/>
    <w:rsid w:val="009C0582"/>
    <w:rsid w:val="009C1B69"/>
    <w:rsid w:val="009C1DF3"/>
    <w:rsid w:val="009C3CB3"/>
    <w:rsid w:val="009C5592"/>
    <w:rsid w:val="009C61FF"/>
    <w:rsid w:val="009C6AEB"/>
    <w:rsid w:val="009D1313"/>
    <w:rsid w:val="009D266A"/>
    <w:rsid w:val="009D2767"/>
    <w:rsid w:val="009D4D1C"/>
    <w:rsid w:val="009D5525"/>
    <w:rsid w:val="009E1331"/>
    <w:rsid w:val="009E203E"/>
    <w:rsid w:val="009E21B8"/>
    <w:rsid w:val="009E2645"/>
    <w:rsid w:val="009E345D"/>
    <w:rsid w:val="009E36E8"/>
    <w:rsid w:val="009F0BE3"/>
    <w:rsid w:val="009F37F3"/>
    <w:rsid w:val="00A0008B"/>
    <w:rsid w:val="00A048D4"/>
    <w:rsid w:val="00A076BD"/>
    <w:rsid w:val="00A079D1"/>
    <w:rsid w:val="00A13997"/>
    <w:rsid w:val="00A14B07"/>
    <w:rsid w:val="00A1569D"/>
    <w:rsid w:val="00A163E5"/>
    <w:rsid w:val="00A17CDE"/>
    <w:rsid w:val="00A2308E"/>
    <w:rsid w:val="00A24120"/>
    <w:rsid w:val="00A251BC"/>
    <w:rsid w:val="00A309C5"/>
    <w:rsid w:val="00A32DFD"/>
    <w:rsid w:val="00A341E0"/>
    <w:rsid w:val="00A370CC"/>
    <w:rsid w:val="00A40C91"/>
    <w:rsid w:val="00A4108E"/>
    <w:rsid w:val="00A41AF7"/>
    <w:rsid w:val="00A442E4"/>
    <w:rsid w:val="00A44BC2"/>
    <w:rsid w:val="00A451D7"/>
    <w:rsid w:val="00A46418"/>
    <w:rsid w:val="00A51280"/>
    <w:rsid w:val="00A5324A"/>
    <w:rsid w:val="00A538CA"/>
    <w:rsid w:val="00A5514E"/>
    <w:rsid w:val="00A55307"/>
    <w:rsid w:val="00A5544F"/>
    <w:rsid w:val="00A56520"/>
    <w:rsid w:val="00A57929"/>
    <w:rsid w:val="00A6288C"/>
    <w:rsid w:val="00A635CB"/>
    <w:rsid w:val="00A63EA7"/>
    <w:rsid w:val="00A76262"/>
    <w:rsid w:val="00A80F58"/>
    <w:rsid w:val="00A82532"/>
    <w:rsid w:val="00A84C5B"/>
    <w:rsid w:val="00A90B8D"/>
    <w:rsid w:val="00A9643D"/>
    <w:rsid w:val="00A96A89"/>
    <w:rsid w:val="00AA0C4F"/>
    <w:rsid w:val="00AA0C75"/>
    <w:rsid w:val="00AA32A4"/>
    <w:rsid w:val="00AA58BA"/>
    <w:rsid w:val="00AA6C06"/>
    <w:rsid w:val="00AA7757"/>
    <w:rsid w:val="00AA7E5F"/>
    <w:rsid w:val="00AB3DBF"/>
    <w:rsid w:val="00AB5334"/>
    <w:rsid w:val="00AB7365"/>
    <w:rsid w:val="00AC1A5D"/>
    <w:rsid w:val="00AC257F"/>
    <w:rsid w:val="00AC288E"/>
    <w:rsid w:val="00AD36F5"/>
    <w:rsid w:val="00AD46AE"/>
    <w:rsid w:val="00AE112E"/>
    <w:rsid w:val="00AE30B0"/>
    <w:rsid w:val="00AE4972"/>
    <w:rsid w:val="00AE4D2C"/>
    <w:rsid w:val="00AE4FBA"/>
    <w:rsid w:val="00AE58CA"/>
    <w:rsid w:val="00AE670D"/>
    <w:rsid w:val="00AF0596"/>
    <w:rsid w:val="00AF1F2B"/>
    <w:rsid w:val="00AF22D2"/>
    <w:rsid w:val="00AF24B4"/>
    <w:rsid w:val="00AF386A"/>
    <w:rsid w:val="00AF447D"/>
    <w:rsid w:val="00AF4894"/>
    <w:rsid w:val="00B03731"/>
    <w:rsid w:val="00B0562E"/>
    <w:rsid w:val="00B1354A"/>
    <w:rsid w:val="00B20B44"/>
    <w:rsid w:val="00B234FC"/>
    <w:rsid w:val="00B23C08"/>
    <w:rsid w:val="00B2517B"/>
    <w:rsid w:val="00B30E51"/>
    <w:rsid w:val="00B32E73"/>
    <w:rsid w:val="00B332D6"/>
    <w:rsid w:val="00B36F57"/>
    <w:rsid w:val="00B40DBE"/>
    <w:rsid w:val="00B42E3D"/>
    <w:rsid w:val="00B45170"/>
    <w:rsid w:val="00B47B9F"/>
    <w:rsid w:val="00B51536"/>
    <w:rsid w:val="00B5285B"/>
    <w:rsid w:val="00B54FC6"/>
    <w:rsid w:val="00B56052"/>
    <w:rsid w:val="00B619DA"/>
    <w:rsid w:val="00B65571"/>
    <w:rsid w:val="00B67A32"/>
    <w:rsid w:val="00B719C1"/>
    <w:rsid w:val="00B75470"/>
    <w:rsid w:val="00B76AC2"/>
    <w:rsid w:val="00B8383F"/>
    <w:rsid w:val="00B839DE"/>
    <w:rsid w:val="00B85BC2"/>
    <w:rsid w:val="00B861DD"/>
    <w:rsid w:val="00B918FF"/>
    <w:rsid w:val="00B91A0E"/>
    <w:rsid w:val="00B91E85"/>
    <w:rsid w:val="00B92AE4"/>
    <w:rsid w:val="00B92C82"/>
    <w:rsid w:val="00B93179"/>
    <w:rsid w:val="00B9610C"/>
    <w:rsid w:val="00B961BA"/>
    <w:rsid w:val="00BA033D"/>
    <w:rsid w:val="00BA3B66"/>
    <w:rsid w:val="00BA67CB"/>
    <w:rsid w:val="00BA75DB"/>
    <w:rsid w:val="00BB0644"/>
    <w:rsid w:val="00BB309E"/>
    <w:rsid w:val="00BB57DA"/>
    <w:rsid w:val="00BB5906"/>
    <w:rsid w:val="00BB607D"/>
    <w:rsid w:val="00BB686E"/>
    <w:rsid w:val="00BB792B"/>
    <w:rsid w:val="00BB79DF"/>
    <w:rsid w:val="00BC286F"/>
    <w:rsid w:val="00BC2F07"/>
    <w:rsid w:val="00BC359B"/>
    <w:rsid w:val="00BC38E0"/>
    <w:rsid w:val="00BC7161"/>
    <w:rsid w:val="00BC7414"/>
    <w:rsid w:val="00BC756F"/>
    <w:rsid w:val="00BD060C"/>
    <w:rsid w:val="00BD598C"/>
    <w:rsid w:val="00BE0ECA"/>
    <w:rsid w:val="00BE2631"/>
    <w:rsid w:val="00BE534B"/>
    <w:rsid w:val="00BE69D3"/>
    <w:rsid w:val="00BE79FC"/>
    <w:rsid w:val="00BF3757"/>
    <w:rsid w:val="00BF402F"/>
    <w:rsid w:val="00BF404E"/>
    <w:rsid w:val="00BF6D5C"/>
    <w:rsid w:val="00C005B4"/>
    <w:rsid w:val="00C03912"/>
    <w:rsid w:val="00C05BCF"/>
    <w:rsid w:val="00C07ABE"/>
    <w:rsid w:val="00C1271F"/>
    <w:rsid w:val="00C1547A"/>
    <w:rsid w:val="00C16A27"/>
    <w:rsid w:val="00C24908"/>
    <w:rsid w:val="00C25CFE"/>
    <w:rsid w:val="00C26617"/>
    <w:rsid w:val="00C30C60"/>
    <w:rsid w:val="00C31CA2"/>
    <w:rsid w:val="00C322D6"/>
    <w:rsid w:val="00C32840"/>
    <w:rsid w:val="00C346A2"/>
    <w:rsid w:val="00C35FF1"/>
    <w:rsid w:val="00C364FE"/>
    <w:rsid w:val="00C371B0"/>
    <w:rsid w:val="00C42574"/>
    <w:rsid w:val="00C44515"/>
    <w:rsid w:val="00C45BBA"/>
    <w:rsid w:val="00C46B8D"/>
    <w:rsid w:val="00C46CA8"/>
    <w:rsid w:val="00C5250C"/>
    <w:rsid w:val="00C54C75"/>
    <w:rsid w:val="00C57006"/>
    <w:rsid w:val="00C57E39"/>
    <w:rsid w:val="00C62558"/>
    <w:rsid w:val="00C6495E"/>
    <w:rsid w:val="00C72A07"/>
    <w:rsid w:val="00C73C33"/>
    <w:rsid w:val="00C74E89"/>
    <w:rsid w:val="00C75002"/>
    <w:rsid w:val="00C762B0"/>
    <w:rsid w:val="00C7680B"/>
    <w:rsid w:val="00C81777"/>
    <w:rsid w:val="00C827AF"/>
    <w:rsid w:val="00C836DD"/>
    <w:rsid w:val="00C925FF"/>
    <w:rsid w:val="00C944BD"/>
    <w:rsid w:val="00C95736"/>
    <w:rsid w:val="00C97EB6"/>
    <w:rsid w:val="00CA0411"/>
    <w:rsid w:val="00CA257F"/>
    <w:rsid w:val="00CA347B"/>
    <w:rsid w:val="00CA4AF8"/>
    <w:rsid w:val="00CA4FC3"/>
    <w:rsid w:val="00CA5526"/>
    <w:rsid w:val="00CB0F54"/>
    <w:rsid w:val="00CB18E9"/>
    <w:rsid w:val="00CB1EB4"/>
    <w:rsid w:val="00CC0E13"/>
    <w:rsid w:val="00CC12B9"/>
    <w:rsid w:val="00CD1C71"/>
    <w:rsid w:val="00CD1F42"/>
    <w:rsid w:val="00CD51FE"/>
    <w:rsid w:val="00CD79E2"/>
    <w:rsid w:val="00CE0DB8"/>
    <w:rsid w:val="00CE2D74"/>
    <w:rsid w:val="00CF2307"/>
    <w:rsid w:val="00CF2377"/>
    <w:rsid w:val="00CF24E8"/>
    <w:rsid w:val="00CF299C"/>
    <w:rsid w:val="00CF36B3"/>
    <w:rsid w:val="00CF5500"/>
    <w:rsid w:val="00CF6940"/>
    <w:rsid w:val="00CF74AE"/>
    <w:rsid w:val="00D0480E"/>
    <w:rsid w:val="00D04E36"/>
    <w:rsid w:val="00D111CD"/>
    <w:rsid w:val="00D16A07"/>
    <w:rsid w:val="00D176F4"/>
    <w:rsid w:val="00D17C29"/>
    <w:rsid w:val="00D24734"/>
    <w:rsid w:val="00D25B26"/>
    <w:rsid w:val="00D2679D"/>
    <w:rsid w:val="00D26C42"/>
    <w:rsid w:val="00D30DC3"/>
    <w:rsid w:val="00D32D9E"/>
    <w:rsid w:val="00D33C73"/>
    <w:rsid w:val="00D34F06"/>
    <w:rsid w:val="00D35FBC"/>
    <w:rsid w:val="00D37128"/>
    <w:rsid w:val="00D410FF"/>
    <w:rsid w:val="00D42349"/>
    <w:rsid w:val="00D4277E"/>
    <w:rsid w:val="00D47884"/>
    <w:rsid w:val="00D546B1"/>
    <w:rsid w:val="00D556F2"/>
    <w:rsid w:val="00D579E2"/>
    <w:rsid w:val="00D60B2C"/>
    <w:rsid w:val="00D64741"/>
    <w:rsid w:val="00D65853"/>
    <w:rsid w:val="00D72831"/>
    <w:rsid w:val="00D757F2"/>
    <w:rsid w:val="00D7749D"/>
    <w:rsid w:val="00D8101C"/>
    <w:rsid w:val="00D8193E"/>
    <w:rsid w:val="00D81ED9"/>
    <w:rsid w:val="00D832AF"/>
    <w:rsid w:val="00D851D7"/>
    <w:rsid w:val="00D863A3"/>
    <w:rsid w:val="00D86478"/>
    <w:rsid w:val="00D902FD"/>
    <w:rsid w:val="00D90CF3"/>
    <w:rsid w:val="00D91ACA"/>
    <w:rsid w:val="00D93774"/>
    <w:rsid w:val="00D95E17"/>
    <w:rsid w:val="00DA04C1"/>
    <w:rsid w:val="00DA266D"/>
    <w:rsid w:val="00DA4CD8"/>
    <w:rsid w:val="00DA6590"/>
    <w:rsid w:val="00DA7AF0"/>
    <w:rsid w:val="00DB466B"/>
    <w:rsid w:val="00DB4DD1"/>
    <w:rsid w:val="00DB5CDD"/>
    <w:rsid w:val="00DB6221"/>
    <w:rsid w:val="00DC35DC"/>
    <w:rsid w:val="00DC6CB7"/>
    <w:rsid w:val="00DC708C"/>
    <w:rsid w:val="00DC7524"/>
    <w:rsid w:val="00DD6243"/>
    <w:rsid w:val="00DD651A"/>
    <w:rsid w:val="00DD6976"/>
    <w:rsid w:val="00DD7839"/>
    <w:rsid w:val="00DE1DD6"/>
    <w:rsid w:val="00DE38C1"/>
    <w:rsid w:val="00DE3BD2"/>
    <w:rsid w:val="00DE62DE"/>
    <w:rsid w:val="00DE7166"/>
    <w:rsid w:val="00DE7DE4"/>
    <w:rsid w:val="00DF037D"/>
    <w:rsid w:val="00DF3269"/>
    <w:rsid w:val="00DF45BF"/>
    <w:rsid w:val="00E02F00"/>
    <w:rsid w:val="00E030F7"/>
    <w:rsid w:val="00E0314D"/>
    <w:rsid w:val="00E03B20"/>
    <w:rsid w:val="00E055C9"/>
    <w:rsid w:val="00E1171C"/>
    <w:rsid w:val="00E17AA6"/>
    <w:rsid w:val="00E17ED4"/>
    <w:rsid w:val="00E22D11"/>
    <w:rsid w:val="00E23CC4"/>
    <w:rsid w:val="00E2628A"/>
    <w:rsid w:val="00E30105"/>
    <w:rsid w:val="00E43856"/>
    <w:rsid w:val="00E44252"/>
    <w:rsid w:val="00E45308"/>
    <w:rsid w:val="00E47B79"/>
    <w:rsid w:val="00E52883"/>
    <w:rsid w:val="00E54F18"/>
    <w:rsid w:val="00E56D20"/>
    <w:rsid w:val="00E64554"/>
    <w:rsid w:val="00E66094"/>
    <w:rsid w:val="00E66B46"/>
    <w:rsid w:val="00E67C2E"/>
    <w:rsid w:val="00E67E1A"/>
    <w:rsid w:val="00E70DAF"/>
    <w:rsid w:val="00E72FF1"/>
    <w:rsid w:val="00E76A6B"/>
    <w:rsid w:val="00E81F99"/>
    <w:rsid w:val="00E91EA5"/>
    <w:rsid w:val="00E923C9"/>
    <w:rsid w:val="00E93203"/>
    <w:rsid w:val="00E97962"/>
    <w:rsid w:val="00EA08DA"/>
    <w:rsid w:val="00EA1F79"/>
    <w:rsid w:val="00EA2F0A"/>
    <w:rsid w:val="00EA4B75"/>
    <w:rsid w:val="00EA7652"/>
    <w:rsid w:val="00EB0857"/>
    <w:rsid w:val="00EB2D63"/>
    <w:rsid w:val="00EB3F09"/>
    <w:rsid w:val="00EB4F3C"/>
    <w:rsid w:val="00EB5B34"/>
    <w:rsid w:val="00EC0B96"/>
    <w:rsid w:val="00EC2EDA"/>
    <w:rsid w:val="00EC5CCC"/>
    <w:rsid w:val="00ED05DD"/>
    <w:rsid w:val="00ED3276"/>
    <w:rsid w:val="00ED6526"/>
    <w:rsid w:val="00EE1DD2"/>
    <w:rsid w:val="00EE4CF6"/>
    <w:rsid w:val="00EE5A7D"/>
    <w:rsid w:val="00EE5D56"/>
    <w:rsid w:val="00EE653B"/>
    <w:rsid w:val="00EE6580"/>
    <w:rsid w:val="00EE6CE4"/>
    <w:rsid w:val="00EF0A4F"/>
    <w:rsid w:val="00EF2BE8"/>
    <w:rsid w:val="00EF4179"/>
    <w:rsid w:val="00EF6A5A"/>
    <w:rsid w:val="00F03980"/>
    <w:rsid w:val="00F060EF"/>
    <w:rsid w:val="00F06560"/>
    <w:rsid w:val="00F11436"/>
    <w:rsid w:val="00F118F6"/>
    <w:rsid w:val="00F15123"/>
    <w:rsid w:val="00F233D3"/>
    <w:rsid w:val="00F24429"/>
    <w:rsid w:val="00F248CF"/>
    <w:rsid w:val="00F252FE"/>
    <w:rsid w:val="00F30715"/>
    <w:rsid w:val="00F31292"/>
    <w:rsid w:val="00F332C8"/>
    <w:rsid w:val="00F34B7B"/>
    <w:rsid w:val="00F34BF9"/>
    <w:rsid w:val="00F34E58"/>
    <w:rsid w:val="00F42A23"/>
    <w:rsid w:val="00F437D4"/>
    <w:rsid w:val="00F4679A"/>
    <w:rsid w:val="00F47A42"/>
    <w:rsid w:val="00F50E42"/>
    <w:rsid w:val="00F511B9"/>
    <w:rsid w:val="00F5433B"/>
    <w:rsid w:val="00F573F9"/>
    <w:rsid w:val="00F63786"/>
    <w:rsid w:val="00F66638"/>
    <w:rsid w:val="00F67A58"/>
    <w:rsid w:val="00F7065C"/>
    <w:rsid w:val="00F70EA2"/>
    <w:rsid w:val="00F75405"/>
    <w:rsid w:val="00F8776D"/>
    <w:rsid w:val="00F91654"/>
    <w:rsid w:val="00F91DCB"/>
    <w:rsid w:val="00F93E19"/>
    <w:rsid w:val="00F95090"/>
    <w:rsid w:val="00F97ADE"/>
    <w:rsid w:val="00F97D6A"/>
    <w:rsid w:val="00FA2D29"/>
    <w:rsid w:val="00FA3802"/>
    <w:rsid w:val="00FA447F"/>
    <w:rsid w:val="00FB2048"/>
    <w:rsid w:val="00FB73BC"/>
    <w:rsid w:val="00FB7590"/>
    <w:rsid w:val="00FB7B16"/>
    <w:rsid w:val="00FC43A0"/>
    <w:rsid w:val="00FD02CE"/>
    <w:rsid w:val="00FD0340"/>
    <w:rsid w:val="00FD07A9"/>
    <w:rsid w:val="00FD2155"/>
    <w:rsid w:val="00FD380A"/>
    <w:rsid w:val="00FD7E25"/>
    <w:rsid w:val="00FE3481"/>
    <w:rsid w:val="00FE65D5"/>
    <w:rsid w:val="00FF0C9A"/>
    <w:rsid w:val="00FF27CF"/>
    <w:rsid w:val="00FF2D71"/>
    <w:rsid w:val="00FF4965"/>
    <w:rsid w:val="011056C4"/>
    <w:rsid w:val="0116312F"/>
    <w:rsid w:val="01180AF8"/>
    <w:rsid w:val="01192C1F"/>
    <w:rsid w:val="011A6B4C"/>
    <w:rsid w:val="011A6CBB"/>
    <w:rsid w:val="011D2710"/>
    <w:rsid w:val="01292073"/>
    <w:rsid w:val="012A2BD2"/>
    <w:rsid w:val="012F35D3"/>
    <w:rsid w:val="013E51B2"/>
    <w:rsid w:val="013F03C5"/>
    <w:rsid w:val="013F53EB"/>
    <w:rsid w:val="01545C00"/>
    <w:rsid w:val="0156352C"/>
    <w:rsid w:val="016C7429"/>
    <w:rsid w:val="017E3DF9"/>
    <w:rsid w:val="018D1B9B"/>
    <w:rsid w:val="018E7169"/>
    <w:rsid w:val="019106F5"/>
    <w:rsid w:val="019A6EAF"/>
    <w:rsid w:val="01B15485"/>
    <w:rsid w:val="01BB7833"/>
    <w:rsid w:val="01C42104"/>
    <w:rsid w:val="01C60F37"/>
    <w:rsid w:val="01C96E8C"/>
    <w:rsid w:val="01D35FE5"/>
    <w:rsid w:val="01DA0B3F"/>
    <w:rsid w:val="01E269B5"/>
    <w:rsid w:val="01E334D3"/>
    <w:rsid w:val="01FB3AB2"/>
    <w:rsid w:val="02144BFA"/>
    <w:rsid w:val="02182655"/>
    <w:rsid w:val="02203B3A"/>
    <w:rsid w:val="02221B8C"/>
    <w:rsid w:val="02233DE8"/>
    <w:rsid w:val="022E6765"/>
    <w:rsid w:val="022F4F35"/>
    <w:rsid w:val="0232471A"/>
    <w:rsid w:val="023615AF"/>
    <w:rsid w:val="023E38D3"/>
    <w:rsid w:val="025008C3"/>
    <w:rsid w:val="02533F0F"/>
    <w:rsid w:val="02551A35"/>
    <w:rsid w:val="0261137E"/>
    <w:rsid w:val="0264276E"/>
    <w:rsid w:val="026A6229"/>
    <w:rsid w:val="026A79A1"/>
    <w:rsid w:val="0273635F"/>
    <w:rsid w:val="027679E6"/>
    <w:rsid w:val="027C0F8A"/>
    <w:rsid w:val="027D705C"/>
    <w:rsid w:val="028D1EDD"/>
    <w:rsid w:val="02980894"/>
    <w:rsid w:val="02AD1871"/>
    <w:rsid w:val="02AF64AA"/>
    <w:rsid w:val="02BE2391"/>
    <w:rsid w:val="02C37002"/>
    <w:rsid w:val="02DA31C0"/>
    <w:rsid w:val="02E903CF"/>
    <w:rsid w:val="02EE301D"/>
    <w:rsid w:val="02F1017F"/>
    <w:rsid w:val="02F72AEC"/>
    <w:rsid w:val="02FB0046"/>
    <w:rsid w:val="02FD4578"/>
    <w:rsid w:val="030F4BB4"/>
    <w:rsid w:val="033C005C"/>
    <w:rsid w:val="033E696D"/>
    <w:rsid w:val="033F766D"/>
    <w:rsid w:val="035A3835"/>
    <w:rsid w:val="035E4C23"/>
    <w:rsid w:val="03635BE6"/>
    <w:rsid w:val="0365214C"/>
    <w:rsid w:val="03773C2D"/>
    <w:rsid w:val="037741E9"/>
    <w:rsid w:val="038E557D"/>
    <w:rsid w:val="03906A9D"/>
    <w:rsid w:val="03942A31"/>
    <w:rsid w:val="039C5442"/>
    <w:rsid w:val="03A8028B"/>
    <w:rsid w:val="03A82039"/>
    <w:rsid w:val="03B076FB"/>
    <w:rsid w:val="03D664ED"/>
    <w:rsid w:val="03E3024B"/>
    <w:rsid w:val="03E86E7F"/>
    <w:rsid w:val="03EE03BF"/>
    <w:rsid w:val="03EE3EEF"/>
    <w:rsid w:val="03EF5EB9"/>
    <w:rsid w:val="03F106DA"/>
    <w:rsid w:val="03F24152"/>
    <w:rsid w:val="03F708FC"/>
    <w:rsid w:val="03F86531"/>
    <w:rsid w:val="03F95C74"/>
    <w:rsid w:val="03FF4822"/>
    <w:rsid w:val="04044FDE"/>
    <w:rsid w:val="042417ED"/>
    <w:rsid w:val="04455282"/>
    <w:rsid w:val="04506E5F"/>
    <w:rsid w:val="04635D75"/>
    <w:rsid w:val="046B27BB"/>
    <w:rsid w:val="046C3066"/>
    <w:rsid w:val="04732CC3"/>
    <w:rsid w:val="04746F87"/>
    <w:rsid w:val="04754C8F"/>
    <w:rsid w:val="047857B6"/>
    <w:rsid w:val="04913EA4"/>
    <w:rsid w:val="0499658B"/>
    <w:rsid w:val="04A039CF"/>
    <w:rsid w:val="04A5262D"/>
    <w:rsid w:val="04A6567D"/>
    <w:rsid w:val="04A704FE"/>
    <w:rsid w:val="04B327A2"/>
    <w:rsid w:val="04B63392"/>
    <w:rsid w:val="04C049AC"/>
    <w:rsid w:val="04C11604"/>
    <w:rsid w:val="04C410F4"/>
    <w:rsid w:val="04C721D1"/>
    <w:rsid w:val="04D37589"/>
    <w:rsid w:val="04DC1130"/>
    <w:rsid w:val="04F52DC1"/>
    <w:rsid w:val="04FD1827"/>
    <w:rsid w:val="05020619"/>
    <w:rsid w:val="05087233"/>
    <w:rsid w:val="05120552"/>
    <w:rsid w:val="0519001E"/>
    <w:rsid w:val="05216546"/>
    <w:rsid w:val="052E3D3B"/>
    <w:rsid w:val="05371D73"/>
    <w:rsid w:val="053C2E7B"/>
    <w:rsid w:val="054D0458"/>
    <w:rsid w:val="054F6C10"/>
    <w:rsid w:val="055B706D"/>
    <w:rsid w:val="05664FEE"/>
    <w:rsid w:val="056C1AB3"/>
    <w:rsid w:val="05706B86"/>
    <w:rsid w:val="05761C29"/>
    <w:rsid w:val="057B5C57"/>
    <w:rsid w:val="057E12A3"/>
    <w:rsid w:val="0580326D"/>
    <w:rsid w:val="058A4940"/>
    <w:rsid w:val="0599212E"/>
    <w:rsid w:val="05A63282"/>
    <w:rsid w:val="05B227CB"/>
    <w:rsid w:val="05B64EE1"/>
    <w:rsid w:val="05B9677F"/>
    <w:rsid w:val="05B96A34"/>
    <w:rsid w:val="05BF4F65"/>
    <w:rsid w:val="05C23886"/>
    <w:rsid w:val="05C83D00"/>
    <w:rsid w:val="05D4398A"/>
    <w:rsid w:val="05DD3BCB"/>
    <w:rsid w:val="05DF6C92"/>
    <w:rsid w:val="05FB6BB6"/>
    <w:rsid w:val="06074536"/>
    <w:rsid w:val="060A6306"/>
    <w:rsid w:val="061020D2"/>
    <w:rsid w:val="06127C3D"/>
    <w:rsid w:val="0619074E"/>
    <w:rsid w:val="06276B49"/>
    <w:rsid w:val="0632246A"/>
    <w:rsid w:val="06345FDF"/>
    <w:rsid w:val="06396BE7"/>
    <w:rsid w:val="06484524"/>
    <w:rsid w:val="064E5119"/>
    <w:rsid w:val="0654483B"/>
    <w:rsid w:val="06557C1B"/>
    <w:rsid w:val="065E66C2"/>
    <w:rsid w:val="06625FBC"/>
    <w:rsid w:val="066C559F"/>
    <w:rsid w:val="066F6E3E"/>
    <w:rsid w:val="06726614"/>
    <w:rsid w:val="067D3F67"/>
    <w:rsid w:val="068113B7"/>
    <w:rsid w:val="06896AEF"/>
    <w:rsid w:val="068F46D4"/>
    <w:rsid w:val="06961A75"/>
    <w:rsid w:val="06965CA6"/>
    <w:rsid w:val="06A65050"/>
    <w:rsid w:val="06A772DF"/>
    <w:rsid w:val="06B15A60"/>
    <w:rsid w:val="06BE1BC3"/>
    <w:rsid w:val="06DE39F1"/>
    <w:rsid w:val="070753C6"/>
    <w:rsid w:val="070C10CA"/>
    <w:rsid w:val="070E5AAE"/>
    <w:rsid w:val="0715785F"/>
    <w:rsid w:val="071649A2"/>
    <w:rsid w:val="071D1E1E"/>
    <w:rsid w:val="072776DB"/>
    <w:rsid w:val="0728299B"/>
    <w:rsid w:val="07500A1D"/>
    <w:rsid w:val="0752529E"/>
    <w:rsid w:val="0757624F"/>
    <w:rsid w:val="07580133"/>
    <w:rsid w:val="076A4E6F"/>
    <w:rsid w:val="076D15CF"/>
    <w:rsid w:val="076E7C49"/>
    <w:rsid w:val="07762B7A"/>
    <w:rsid w:val="07803ACE"/>
    <w:rsid w:val="07A8267E"/>
    <w:rsid w:val="07B44EDC"/>
    <w:rsid w:val="07B94DFD"/>
    <w:rsid w:val="07BB0F8C"/>
    <w:rsid w:val="07C629FE"/>
    <w:rsid w:val="07C645BD"/>
    <w:rsid w:val="07C86BBC"/>
    <w:rsid w:val="07DD4D45"/>
    <w:rsid w:val="07E13D6B"/>
    <w:rsid w:val="07E265D5"/>
    <w:rsid w:val="07F5F6EE"/>
    <w:rsid w:val="07FDD940"/>
    <w:rsid w:val="0807093D"/>
    <w:rsid w:val="080E4B09"/>
    <w:rsid w:val="083F4D4B"/>
    <w:rsid w:val="08406CE4"/>
    <w:rsid w:val="08444D17"/>
    <w:rsid w:val="084578E3"/>
    <w:rsid w:val="08576207"/>
    <w:rsid w:val="085801BC"/>
    <w:rsid w:val="08677DCA"/>
    <w:rsid w:val="08685981"/>
    <w:rsid w:val="088318F9"/>
    <w:rsid w:val="08856D5D"/>
    <w:rsid w:val="088D6133"/>
    <w:rsid w:val="08915791"/>
    <w:rsid w:val="08964B56"/>
    <w:rsid w:val="089B03BE"/>
    <w:rsid w:val="08BD1EE7"/>
    <w:rsid w:val="08C15CD5"/>
    <w:rsid w:val="08C830D0"/>
    <w:rsid w:val="08FB0871"/>
    <w:rsid w:val="08FD1994"/>
    <w:rsid w:val="08FF2615"/>
    <w:rsid w:val="09095327"/>
    <w:rsid w:val="0909677B"/>
    <w:rsid w:val="09102B5A"/>
    <w:rsid w:val="09151F1E"/>
    <w:rsid w:val="091C32AD"/>
    <w:rsid w:val="092263E9"/>
    <w:rsid w:val="093A5720"/>
    <w:rsid w:val="093E2451"/>
    <w:rsid w:val="0940389C"/>
    <w:rsid w:val="094625BB"/>
    <w:rsid w:val="094827E7"/>
    <w:rsid w:val="094C1D4E"/>
    <w:rsid w:val="095779BD"/>
    <w:rsid w:val="09647BCB"/>
    <w:rsid w:val="09652EA6"/>
    <w:rsid w:val="09661480"/>
    <w:rsid w:val="096D58B6"/>
    <w:rsid w:val="096F3AB3"/>
    <w:rsid w:val="09811362"/>
    <w:rsid w:val="098705F9"/>
    <w:rsid w:val="0998098F"/>
    <w:rsid w:val="09A60DC8"/>
    <w:rsid w:val="09DD3FC3"/>
    <w:rsid w:val="09E0252C"/>
    <w:rsid w:val="09E808B2"/>
    <w:rsid w:val="09F96751"/>
    <w:rsid w:val="0A000478"/>
    <w:rsid w:val="0A077BED"/>
    <w:rsid w:val="0A14667A"/>
    <w:rsid w:val="0A150A8B"/>
    <w:rsid w:val="0A200E99"/>
    <w:rsid w:val="0A231EEA"/>
    <w:rsid w:val="0A474B53"/>
    <w:rsid w:val="0A550002"/>
    <w:rsid w:val="0A560A40"/>
    <w:rsid w:val="0A5C537C"/>
    <w:rsid w:val="0A5DE4A0"/>
    <w:rsid w:val="0A7464E2"/>
    <w:rsid w:val="0A7C7145"/>
    <w:rsid w:val="0A8C23F4"/>
    <w:rsid w:val="0A917A16"/>
    <w:rsid w:val="0A9C0060"/>
    <w:rsid w:val="0AB46BD0"/>
    <w:rsid w:val="0AB9462C"/>
    <w:rsid w:val="0AC345EC"/>
    <w:rsid w:val="0AC35051"/>
    <w:rsid w:val="0ACE357F"/>
    <w:rsid w:val="0AD541CD"/>
    <w:rsid w:val="0ADD4CBE"/>
    <w:rsid w:val="0AE07A2C"/>
    <w:rsid w:val="0AF1663F"/>
    <w:rsid w:val="0AFA7CAF"/>
    <w:rsid w:val="0AFD1BCC"/>
    <w:rsid w:val="0B022976"/>
    <w:rsid w:val="0B050935"/>
    <w:rsid w:val="0B066153"/>
    <w:rsid w:val="0B291CB1"/>
    <w:rsid w:val="0B381EF4"/>
    <w:rsid w:val="0B3B5E0D"/>
    <w:rsid w:val="0B3F249E"/>
    <w:rsid w:val="0B4408BC"/>
    <w:rsid w:val="0B472137"/>
    <w:rsid w:val="0B554854"/>
    <w:rsid w:val="0B674439"/>
    <w:rsid w:val="0B6D26C9"/>
    <w:rsid w:val="0B6E372A"/>
    <w:rsid w:val="0B8C03E3"/>
    <w:rsid w:val="0B904E28"/>
    <w:rsid w:val="0B93537C"/>
    <w:rsid w:val="0BA25DAB"/>
    <w:rsid w:val="0BA31A63"/>
    <w:rsid w:val="0BA70B77"/>
    <w:rsid w:val="0BAF6BF3"/>
    <w:rsid w:val="0BB43C70"/>
    <w:rsid w:val="0BB5AF47"/>
    <w:rsid w:val="0BB816F0"/>
    <w:rsid w:val="0BBD00FF"/>
    <w:rsid w:val="0BC83278"/>
    <w:rsid w:val="0BD45B40"/>
    <w:rsid w:val="0BD55158"/>
    <w:rsid w:val="0BD75BB1"/>
    <w:rsid w:val="0BDA11FD"/>
    <w:rsid w:val="0BE00253"/>
    <w:rsid w:val="0BEE33A2"/>
    <w:rsid w:val="0BF75923"/>
    <w:rsid w:val="0BFD4455"/>
    <w:rsid w:val="0C0D1A54"/>
    <w:rsid w:val="0C101CF4"/>
    <w:rsid w:val="0C1C35C4"/>
    <w:rsid w:val="0C201306"/>
    <w:rsid w:val="0C234952"/>
    <w:rsid w:val="0C252478"/>
    <w:rsid w:val="0C2A0D27"/>
    <w:rsid w:val="0C2C692A"/>
    <w:rsid w:val="0C2F16D4"/>
    <w:rsid w:val="0C445C79"/>
    <w:rsid w:val="0C4F2725"/>
    <w:rsid w:val="0C4F58F0"/>
    <w:rsid w:val="0C601702"/>
    <w:rsid w:val="0C6469E4"/>
    <w:rsid w:val="0C653750"/>
    <w:rsid w:val="0C804196"/>
    <w:rsid w:val="0C91395E"/>
    <w:rsid w:val="0C9B5048"/>
    <w:rsid w:val="0CA02447"/>
    <w:rsid w:val="0CA5352F"/>
    <w:rsid w:val="0CA75A27"/>
    <w:rsid w:val="0CB94BA3"/>
    <w:rsid w:val="0CC2416B"/>
    <w:rsid w:val="0CCF1A63"/>
    <w:rsid w:val="0CCF1EF8"/>
    <w:rsid w:val="0CCF37EC"/>
    <w:rsid w:val="0CDC3E32"/>
    <w:rsid w:val="0CFA1B57"/>
    <w:rsid w:val="0CFB767D"/>
    <w:rsid w:val="0CFD51A3"/>
    <w:rsid w:val="0D141477"/>
    <w:rsid w:val="0D2D3F46"/>
    <w:rsid w:val="0D340EEC"/>
    <w:rsid w:val="0D391E6B"/>
    <w:rsid w:val="0D4A145C"/>
    <w:rsid w:val="0D533721"/>
    <w:rsid w:val="0D5B6728"/>
    <w:rsid w:val="0D5E36B6"/>
    <w:rsid w:val="0D64270A"/>
    <w:rsid w:val="0D755681"/>
    <w:rsid w:val="0D7A098C"/>
    <w:rsid w:val="0D7E7B62"/>
    <w:rsid w:val="0D7F482C"/>
    <w:rsid w:val="0D8C6584"/>
    <w:rsid w:val="0D8D8933"/>
    <w:rsid w:val="0D8F52C2"/>
    <w:rsid w:val="0DA864B9"/>
    <w:rsid w:val="0DBF06AB"/>
    <w:rsid w:val="0DD51C7C"/>
    <w:rsid w:val="0DDA18C6"/>
    <w:rsid w:val="0DDA7292"/>
    <w:rsid w:val="0DE57CBC"/>
    <w:rsid w:val="0DE85E53"/>
    <w:rsid w:val="0E1625F2"/>
    <w:rsid w:val="0E1E7AC7"/>
    <w:rsid w:val="0E2D3866"/>
    <w:rsid w:val="0E2F5830"/>
    <w:rsid w:val="0E441868"/>
    <w:rsid w:val="0E4868F2"/>
    <w:rsid w:val="0E4B1576"/>
    <w:rsid w:val="0E537C01"/>
    <w:rsid w:val="0E5449AA"/>
    <w:rsid w:val="0E5A44D1"/>
    <w:rsid w:val="0E62197A"/>
    <w:rsid w:val="0E6A4ABA"/>
    <w:rsid w:val="0E700CAD"/>
    <w:rsid w:val="0E740F66"/>
    <w:rsid w:val="0E7476E7"/>
    <w:rsid w:val="0E7F107C"/>
    <w:rsid w:val="0E8A7DA7"/>
    <w:rsid w:val="0EA3712E"/>
    <w:rsid w:val="0EBC608D"/>
    <w:rsid w:val="0EBD49A3"/>
    <w:rsid w:val="0EC306ED"/>
    <w:rsid w:val="0ECB0140"/>
    <w:rsid w:val="0EDC5848"/>
    <w:rsid w:val="0EE51366"/>
    <w:rsid w:val="0EE83C31"/>
    <w:rsid w:val="0EEE649D"/>
    <w:rsid w:val="0EF7458B"/>
    <w:rsid w:val="0EFB21D4"/>
    <w:rsid w:val="0F095214"/>
    <w:rsid w:val="0F0C6858"/>
    <w:rsid w:val="0F17398F"/>
    <w:rsid w:val="0F205179"/>
    <w:rsid w:val="0F290F12"/>
    <w:rsid w:val="0F2B26EE"/>
    <w:rsid w:val="0F331350"/>
    <w:rsid w:val="0F393427"/>
    <w:rsid w:val="0F394942"/>
    <w:rsid w:val="0F512F0F"/>
    <w:rsid w:val="0F576E62"/>
    <w:rsid w:val="0F5D461F"/>
    <w:rsid w:val="0F803E6A"/>
    <w:rsid w:val="0F857170"/>
    <w:rsid w:val="0F917E25"/>
    <w:rsid w:val="0F9D3E8A"/>
    <w:rsid w:val="0FC41415"/>
    <w:rsid w:val="0FCB23E7"/>
    <w:rsid w:val="0FCFEA28"/>
    <w:rsid w:val="0FD46BBC"/>
    <w:rsid w:val="0FE99CB1"/>
    <w:rsid w:val="0FEE5DA6"/>
    <w:rsid w:val="0FF46D31"/>
    <w:rsid w:val="0FFB1E3D"/>
    <w:rsid w:val="10002F4A"/>
    <w:rsid w:val="10092A63"/>
    <w:rsid w:val="100A086B"/>
    <w:rsid w:val="10134CDE"/>
    <w:rsid w:val="10161B40"/>
    <w:rsid w:val="101678E7"/>
    <w:rsid w:val="101747CE"/>
    <w:rsid w:val="101B6E73"/>
    <w:rsid w:val="10246EEB"/>
    <w:rsid w:val="1028552B"/>
    <w:rsid w:val="10293910"/>
    <w:rsid w:val="102F5EC9"/>
    <w:rsid w:val="10383826"/>
    <w:rsid w:val="10406CC6"/>
    <w:rsid w:val="10516C48"/>
    <w:rsid w:val="105628BA"/>
    <w:rsid w:val="105F0358"/>
    <w:rsid w:val="107E6C05"/>
    <w:rsid w:val="10871732"/>
    <w:rsid w:val="108C718C"/>
    <w:rsid w:val="10A46254"/>
    <w:rsid w:val="10A82A9D"/>
    <w:rsid w:val="10AE33DE"/>
    <w:rsid w:val="10AE389A"/>
    <w:rsid w:val="10B94438"/>
    <w:rsid w:val="10BA2455"/>
    <w:rsid w:val="10BC5375"/>
    <w:rsid w:val="10D44DE3"/>
    <w:rsid w:val="10D96C93"/>
    <w:rsid w:val="10E4104B"/>
    <w:rsid w:val="10E9138A"/>
    <w:rsid w:val="10FE657F"/>
    <w:rsid w:val="110411F6"/>
    <w:rsid w:val="11082369"/>
    <w:rsid w:val="110E1AAD"/>
    <w:rsid w:val="1126252E"/>
    <w:rsid w:val="112C24FB"/>
    <w:rsid w:val="1138411D"/>
    <w:rsid w:val="11461966"/>
    <w:rsid w:val="11473D44"/>
    <w:rsid w:val="114A6DAA"/>
    <w:rsid w:val="114B4B92"/>
    <w:rsid w:val="11534DF8"/>
    <w:rsid w:val="115F2E6B"/>
    <w:rsid w:val="116152FA"/>
    <w:rsid w:val="116B1725"/>
    <w:rsid w:val="116C6E31"/>
    <w:rsid w:val="11731DDD"/>
    <w:rsid w:val="11740CD1"/>
    <w:rsid w:val="117A0559"/>
    <w:rsid w:val="11844C74"/>
    <w:rsid w:val="11894686"/>
    <w:rsid w:val="11A02C31"/>
    <w:rsid w:val="11A46535"/>
    <w:rsid w:val="11B04EDA"/>
    <w:rsid w:val="11B574FA"/>
    <w:rsid w:val="11B828FA"/>
    <w:rsid w:val="11BE587C"/>
    <w:rsid w:val="11F1104F"/>
    <w:rsid w:val="1207758C"/>
    <w:rsid w:val="12080656"/>
    <w:rsid w:val="120E7E53"/>
    <w:rsid w:val="121100A4"/>
    <w:rsid w:val="121323EB"/>
    <w:rsid w:val="122B3445"/>
    <w:rsid w:val="123C49C0"/>
    <w:rsid w:val="12413389"/>
    <w:rsid w:val="12515196"/>
    <w:rsid w:val="125A7D18"/>
    <w:rsid w:val="126D4318"/>
    <w:rsid w:val="126F53B1"/>
    <w:rsid w:val="12737F87"/>
    <w:rsid w:val="127C4DBC"/>
    <w:rsid w:val="128F2D41"/>
    <w:rsid w:val="12973AB7"/>
    <w:rsid w:val="12981CFB"/>
    <w:rsid w:val="12A54F01"/>
    <w:rsid w:val="12B604A6"/>
    <w:rsid w:val="12B87441"/>
    <w:rsid w:val="12C66037"/>
    <w:rsid w:val="12C72083"/>
    <w:rsid w:val="12CC44E5"/>
    <w:rsid w:val="12CF795A"/>
    <w:rsid w:val="12D61506"/>
    <w:rsid w:val="12E60488"/>
    <w:rsid w:val="12ED0CDE"/>
    <w:rsid w:val="12F0004B"/>
    <w:rsid w:val="12F8403C"/>
    <w:rsid w:val="12FD414F"/>
    <w:rsid w:val="13000F44"/>
    <w:rsid w:val="130A061A"/>
    <w:rsid w:val="13115F8C"/>
    <w:rsid w:val="13187EEF"/>
    <w:rsid w:val="13236761"/>
    <w:rsid w:val="132D60B6"/>
    <w:rsid w:val="1332363C"/>
    <w:rsid w:val="13354655"/>
    <w:rsid w:val="133770C1"/>
    <w:rsid w:val="133826F0"/>
    <w:rsid w:val="133D454B"/>
    <w:rsid w:val="13426006"/>
    <w:rsid w:val="13456351"/>
    <w:rsid w:val="1348762C"/>
    <w:rsid w:val="134D270A"/>
    <w:rsid w:val="135F301E"/>
    <w:rsid w:val="13776372"/>
    <w:rsid w:val="13875634"/>
    <w:rsid w:val="13880D44"/>
    <w:rsid w:val="138F0D93"/>
    <w:rsid w:val="139E0D62"/>
    <w:rsid w:val="13A46379"/>
    <w:rsid w:val="13B83AA8"/>
    <w:rsid w:val="13B97DCE"/>
    <w:rsid w:val="13CB5365"/>
    <w:rsid w:val="13D848ED"/>
    <w:rsid w:val="13F59178"/>
    <w:rsid w:val="14027543"/>
    <w:rsid w:val="14083304"/>
    <w:rsid w:val="141F6AD0"/>
    <w:rsid w:val="142D2B74"/>
    <w:rsid w:val="142E02A8"/>
    <w:rsid w:val="14326863"/>
    <w:rsid w:val="143542E5"/>
    <w:rsid w:val="143D0E34"/>
    <w:rsid w:val="14411E19"/>
    <w:rsid w:val="14485CB7"/>
    <w:rsid w:val="144A59DA"/>
    <w:rsid w:val="144E7E16"/>
    <w:rsid w:val="145238D8"/>
    <w:rsid w:val="145B053D"/>
    <w:rsid w:val="1461582F"/>
    <w:rsid w:val="148E616A"/>
    <w:rsid w:val="14940FE4"/>
    <w:rsid w:val="14951D9C"/>
    <w:rsid w:val="149C299C"/>
    <w:rsid w:val="14A145A0"/>
    <w:rsid w:val="14A146F6"/>
    <w:rsid w:val="14A56350"/>
    <w:rsid w:val="14A821BB"/>
    <w:rsid w:val="14AB08D3"/>
    <w:rsid w:val="14AD00B1"/>
    <w:rsid w:val="14AE08E9"/>
    <w:rsid w:val="14AF530F"/>
    <w:rsid w:val="14B44CE1"/>
    <w:rsid w:val="14B4524C"/>
    <w:rsid w:val="14B52301"/>
    <w:rsid w:val="14BC7174"/>
    <w:rsid w:val="14BF045E"/>
    <w:rsid w:val="14C95AF3"/>
    <w:rsid w:val="14DA6CF2"/>
    <w:rsid w:val="14E71596"/>
    <w:rsid w:val="14E92B73"/>
    <w:rsid w:val="150712B5"/>
    <w:rsid w:val="15084295"/>
    <w:rsid w:val="15091AF6"/>
    <w:rsid w:val="151A063A"/>
    <w:rsid w:val="1527196A"/>
    <w:rsid w:val="152D1DAA"/>
    <w:rsid w:val="152E6C16"/>
    <w:rsid w:val="152F7792"/>
    <w:rsid w:val="15305A4C"/>
    <w:rsid w:val="153E7DED"/>
    <w:rsid w:val="154663BF"/>
    <w:rsid w:val="154959AD"/>
    <w:rsid w:val="154C4A43"/>
    <w:rsid w:val="154E5DF4"/>
    <w:rsid w:val="1557FC48"/>
    <w:rsid w:val="157224A6"/>
    <w:rsid w:val="15731A82"/>
    <w:rsid w:val="15791A87"/>
    <w:rsid w:val="157E753B"/>
    <w:rsid w:val="15931315"/>
    <w:rsid w:val="15943FEA"/>
    <w:rsid w:val="15A53943"/>
    <w:rsid w:val="15A81FAF"/>
    <w:rsid w:val="15B53920"/>
    <w:rsid w:val="15BA368A"/>
    <w:rsid w:val="15CC7688"/>
    <w:rsid w:val="15CE37A3"/>
    <w:rsid w:val="15D64583"/>
    <w:rsid w:val="15E45152"/>
    <w:rsid w:val="15EB26E8"/>
    <w:rsid w:val="15F34ECA"/>
    <w:rsid w:val="15F35395"/>
    <w:rsid w:val="15FD06C0"/>
    <w:rsid w:val="16040949"/>
    <w:rsid w:val="16050BF5"/>
    <w:rsid w:val="16092714"/>
    <w:rsid w:val="16096B19"/>
    <w:rsid w:val="160F4804"/>
    <w:rsid w:val="161D4EDA"/>
    <w:rsid w:val="162D7DB7"/>
    <w:rsid w:val="164107F7"/>
    <w:rsid w:val="164457FE"/>
    <w:rsid w:val="165B5812"/>
    <w:rsid w:val="165E3157"/>
    <w:rsid w:val="16663DB9"/>
    <w:rsid w:val="166D44D2"/>
    <w:rsid w:val="167070FE"/>
    <w:rsid w:val="167A1613"/>
    <w:rsid w:val="167B186F"/>
    <w:rsid w:val="16990663"/>
    <w:rsid w:val="16994E4A"/>
    <w:rsid w:val="16A360C8"/>
    <w:rsid w:val="16A918E4"/>
    <w:rsid w:val="16AA1255"/>
    <w:rsid w:val="16AB22F5"/>
    <w:rsid w:val="16AC1880"/>
    <w:rsid w:val="16AE0A97"/>
    <w:rsid w:val="16B8213B"/>
    <w:rsid w:val="16C57415"/>
    <w:rsid w:val="16CF658E"/>
    <w:rsid w:val="16D2144F"/>
    <w:rsid w:val="16D71FDF"/>
    <w:rsid w:val="16E21BE2"/>
    <w:rsid w:val="16E30AE2"/>
    <w:rsid w:val="16EA786A"/>
    <w:rsid w:val="16F50662"/>
    <w:rsid w:val="16FD1D85"/>
    <w:rsid w:val="1707757A"/>
    <w:rsid w:val="170D374A"/>
    <w:rsid w:val="171C3B14"/>
    <w:rsid w:val="17214184"/>
    <w:rsid w:val="17233720"/>
    <w:rsid w:val="17270434"/>
    <w:rsid w:val="17361C8F"/>
    <w:rsid w:val="173B5246"/>
    <w:rsid w:val="173C56DA"/>
    <w:rsid w:val="17463BEB"/>
    <w:rsid w:val="17563E2E"/>
    <w:rsid w:val="17571F5F"/>
    <w:rsid w:val="175944BB"/>
    <w:rsid w:val="175E17DC"/>
    <w:rsid w:val="176E0829"/>
    <w:rsid w:val="1771096F"/>
    <w:rsid w:val="177469AA"/>
    <w:rsid w:val="17793B5B"/>
    <w:rsid w:val="177A6CF9"/>
    <w:rsid w:val="17830879"/>
    <w:rsid w:val="17920BDE"/>
    <w:rsid w:val="17936E30"/>
    <w:rsid w:val="17A357A7"/>
    <w:rsid w:val="17B31EE5"/>
    <w:rsid w:val="17B605A4"/>
    <w:rsid w:val="17C1045B"/>
    <w:rsid w:val="17C52D61"/>
    <w:rsid w:val="17CA19A7"/>
    <w:rsid w:val="17CE9C8E"/>
    <w:rsid w:val="17D10043"/>
    <w:rsid w:val="17D336D0"/>
    <w:rsid w:val="17F65B43"/>
    <w:rsid w:val="17FFA8F3"/>
    <w:rsid w:val="18026FF0"/>
    <w:rsid w:val="180E64B6"/>
    <w:rsid w:val="18205303"/>
    <w:rsid w:val="18301ACB"/>
    <w:rsid w:val="1834087D"/>
    <w:rsid w:val="183B2D99"/>
    <w:rsid w:val="183D6D9C"/>
    <w:rsid w:val="1850744C"/>
    <w:rsid w:val="18556712"/>
    <w:rsid w:val="18601BAE"/>
    <w:rsid w:val="186131B1"/>
    <w:rsid w:val="186407CC"/>
    <w:rsid w:val="18663113"/>
    <w:rsid w:val="1877267E"/>
    <w:rsid w:val="18786643"/>
    <w:rsid w:val="188D7B1A"/>
    <w:rsid w:val="189015C1"/>
    <w:rsid w:val="18AB63FB"/>
    <w:rsid w:val="18B110E0"/>
    <w:rsid w:val="18B92B71"/>
    <w:rsid w:val="18C14DAD"/>
    <w:rsid w:val="18CE6F39"/>
    <w:rsid w:val="18D475E6"/>
    <w:rsid w:val="18D704AD"/>
    <w:rsid w:val="18F51424"/>
    <w:rsid w:val="19017DC9"/>
    <w:rsid w:val="19055C6B"/>
    <w:rsid w:val="191A59B9"/>
    <w:rsid w:val="19307D4D"/>
    <w:rsid w:val="19316558"/>
    <w:rsid w:val="193E4D52"/>
    <w:rsid w:val="19492209"/>
    <w:rsid w:val="194B373A"/>
    <w:rsid w:val="19570331"/>
    <w:rsid w:val="195F21A3"/>
    <w:rsid w:val="19612002"/>
    <w:rsid w:val="19650871"/>
    <w:rsid w:val="19656B69"/>
    <w:rsid w:val="197E4C62"/>
    <w:rsid w:val="198C61EB"/>
    <w:rsid w:val="198D78AF"/>
    <w:rsid w:val="199527E4"/>
    <w:rsid w:val="19A550B9"/>
    <w:rsid w:val="19AD3ED4"/>
    <w:rsid w:val="19B251F7"/>
    <w:rsid w:val="19B54159"/>
    <w:rsid w:val="19BB266E"/>
    <w:rsid w:val="19C05ED6"/>
    <w:rsid w:val="19C52A78"/>
    <w:rsid w:val="19D8318A"/>
    <w:rsid w:val="19DC6C5C"/>
    <w:rsid w:val="19E27BA2"/>
    <w:rsid w:val="19E55CA1"/>
    <w:rsid w:val="19E80F89"/>
    <w:rsid w:val="19F45B80"/>
    <w:rsid w:val="19F636A6"/>
    <w:rsid w:val="1A0216B3"/>
    <w:rsid w:val="1A0C4FCD"/>
    <w:rsid w:val="1A0D7C23"/>
    <w:rsid w:val="1A0F0AF0"/>
    <w:rsid w:val="1A107FB8"/>
    <w:rsid w:val="1A18520C"/>
    <w:rsid w:val="1A196A9B"/>
    <w:rsid w:val="1A213FE2"/>
    <w:rsid w:val="1A277D03"/>
    <w:rsid w:val="1A282B88"/>
    <w:rsid w:val="1A2A4205"/>
    <w:rsid w:val="1A2F4875"/>
    <w:rsid w:val="1A330456"/>
    <w:rsid w:val="1A3A2D42"/>
    <w:rsid w:val="1A562D64"/>
    <w:rsid w:val="1A6A2CC6"/>
    <w:rsid w:val="1A7974B6"/>
    <w:rsid w:val="1A7B6044"/>
    <w:rsid w:val="1A7E4987"/>
    <w:rsid w:val="1A7F9A54"/>
    <w:rsid w:val="1A846636"/>
    <w:rsid w:val="1A8C2E9A"/>
    <w:rsid w:val="1A8E7425"/>
    <w:rsid w:val="1A924C24"/>
    <w:rsid w:val="1A992665"/>
    <w:rsid w:val="1AA11EB5"/>
    <w:rsid w:val="1AB23E2E"/>
    <w:rsid w:val="1AC5726B"/>
    <w:rsid w:val="1AC714F1"/>
    <w:rsid w:val="1ACD2659"/>
    <w:rsid w:val="1AD92F87"/>
    <w:rsid w:val="1ADE6F5E"/>
    <w:rsid w:val="1AE0766C"/>
    <w:rsid w:val="1AE54B21"/>
    <w:rsid w:val="1AEE32FE"/>
    <w:rsid w:val="1AFE16B5"/>
    <w:rsid w:val="1B08169D"/>
    <w:rsid w:val="1B124510"/>
    <w:rsid w:val="1B2421D7"/>
    <w:rsid w:val="1B3A4746"/>
    <w:rsid w:val="1B413F56"/>
    <w:rsid w:val="1B4668DD"/>
    <w:rsid w:val="1B5A552F"/>
    <w:rsid w:val="1B5C1C2F"/>
    <w:rsid w:val="1B5F106D"/>
    <w:rsid w:val="1B6776D3"/>
    <w:rsid w:val="1B6EBAFF"/>
    <w:rsid w:val="1B7D2CDE"/>
    <w:rsid w:val="1B7F7BF0"/>
    <w:rsid w:val="1B80591D"/>
    <w:rsid w:val="1B83540D"/>
    <w:rsid w:val="1B9C7067"/>
    <w:rsid w:val="1BA042CC"/>
    <w:rsid w:val="1BB47375"/>
    <w:rsid w:val="1BCA1C20"/>
    <w:rsid w:val="1BCF667E"/>
    <w:rsid w:val="1BD8406A"/>
    <w:rsid w:val="1BE954D2"/>
    <w:rsid w:val="1BF34341"/>
    <w:rsid w:val="1BFD8195"/>
    <w:rsid w:val="1BFE6B99"/>
    <w:rsid w:val="1BFFC972"/>
    <w:rsid w:val="1C0227D6"/>
    <w:rsid w:val="1C143528"/>
    <w:rsid w:val="1C1D6548"/>
    <w:rsid w:val="1C2A7637"/>
    <w:rsid w:val="1C3543B2"/>
    <w:rsid w:val="1C394B11"/>
    <w:rsid w:val="1C4C290C"/>
    <w:rsid w:val="1C507508"/>
    <w:rsid w:val="1C624763"/>
    <w:rsid w:val="1C64470A"/>
    <w:rsid w:val="1C756699"/>
    <w:rsid w:val="1C945F5E"/>
    <w:rsid w:val="1C9B299C"/>
    <w:rsid w:val="1C9E253D"/>
    <w:rsid w:val="1C9F53AD"/>
    <w:rsid w:val="1C9F6277"/>
    <w:rsid w:val="1CA078F9"/>
    <w:rsid w:val="1CA70C88"/>
    <w:rsid w:val="1CB12A13"/>
    <w:rsid w:val="1CBD58A6"/>
    <w:rsid w:val="1CC64A90"/>
    <w:rsid w:val="1CD32EB7"/>
    <w:rsid w:val="1CEB1F93"/>
    <w:rsid w:val="1CF15AEF"/>
    <w:rsid w:val="1CFC5E9D"/>
    <w:rsid w:val="1CFFA651"/>
    <w:rsid w:val="1D00048F"/>
    <w:rsid w:val="1D0F02E1"/>
    <w:rsid w:val="1D167BBB"/>
    <w:rsid w:val="1D1B19A9"/>
    <w:rsid w:val="1D38770B"/>
    <w:rsid w:val="1D3E1AFE"/>
    <w:rsid w:val="1D5232E9"/>
    <w:rsid w:val="1D523ADD"/>
    <w:rsid w:val="1D532BBD"/>
    <w:rsid w:val="1D562C69"/>
    <w:rsid w:val="1D585727"/>
    <w:rsid w:val="1D6628F1"/>
    <w:rsid w:val="1D724E0F"/>
    <w:rsid w:val="1D8010CB"/>
    <w:rsid w:val="1D9D498E"/>
    <w:rsid w:val="1DAA33A8"/>
    <w:rsid w:val="1DB01DBE"/>
    <w:rsid w:val="1DB41AC2"/>
    <w:rsid w:val="1DB83520"/>
    <w:rsid w:val="1DB868FB"/>
    <w:rsid w:val="1DBD2DAF"/>
    <w:rsid w:val="1DBD60FC"/>
    <w:rsid w:val="1DBF5A68"/>
    <w:rsid w:val="1DC24EBF"/>
    <w:rsid w:val="1DCD471E"/>
    <w:rsid w:val="1DCF66E8"/>
    <w:rsid w:val="1DD737EE"/>
    <w:rsid w:val="1DD8480B"/>
    <w:rsid w:val="1DDA5648"/>
    <w:rsid w:val="1DDE4983"/>
    <w:rsid w:val="1DDF3FEF"/>
    <w:rsid w:val="1DE584C0"/>
    <w:rsid w:val="1DEFD681"/>
    <w:rsid w:val="1DF31440"/>
    <w:rsid w:val="1DF60118"/>
    <w:rsid w:val="1DF93CE5"/>
    <w:rsid w:val="1E004A73"/>
    <w:rsid w:val="1E063030"/>
    <w:rsid w:val="1E0B5246"/>
    <w:rsid w:val="1E171426"/>
    <w:rsid w:val="1E1772A3"/>
    <w:rsid w:val="1E37428D"/>
    <w:rsid w:val="1E403142"/>
    <w:rsid w:val="1E462511"/>
    <w:rsid w:val="1E601563"/>
    <w:rsid w:val="1E68230C"/>
    <w:rsid w:val="1E75F1E7"/>
    <w:rsid w:val="1E767A23"/>
    <w:rsid w:val="1E8550D1"/>
    <w:rsid w:val="1E9235D3"/>
    <w:rsid w:val="1EA35E34"/>
    <w:rsid w:val="1EAF6E75"/>
    <w:rsid w:val="1EC504FC"/>
    <w:rsid w:val="1ECE699F"/>
    <w:rsid w:val="1ECF459E"/>
    <w:rsid w:val="1ECF4669"/>
    <w:rsid w:val="1ED0030A"/>
    <w:rsid w:val="1ED446B8"/>
    <w:rsid w:val="1ED70F12"/>
    <w:rsid w:val="1EDA20F8"/>
    <w:rsid w:val="1EE2069D"/>
    <w:rsid w:val="1EEA3B0B"/>
    <w:rsid w:val="1EED93CA"/>
    <w:rsid w:val="1EF3534B"/>
    <w:rsid w:val="1EF3E3DA"/>
    <w:rsid w:val="1EF54576"/>
    <w:rsid w:val="1EF82F76"/>
    <w:rsid w:val="1F03404A"/>
    <w:rsid w:val="1F0625DD"/>
    <w:rsid w:val="1F1B55EF"/>
    <w:rsid w:val="1F21425A"/>
    <w:rsid w:val="1F22002A"/>
    <w:rsid w:val="1F2B136D"/>
    <w:rsid w:val="1F2E073E"/>
    <w:rsid w:val="1F3532A4"/>
    <w:rsid w:val="1F356A1F"/>
    <w:rsid w:val="1F3F33F9"/>
    <w:rsid w:val="1F561608"/>
    <w:rsid w:val="1F565041"/>
    <w:rsid w:val="1F6B0C76"/>
    <w:rsid w:val="1F73CD4B"/>
    <w:rsid w:val="1F7A3E95"/>
    <w:rsid w:val="1F7B8652"/>
    <w:rsid w:val="1F8654CC"/>
    <w:rsid w:val="1F970815"/>
    <w:rsid w:val="1FC85173"/>
    <w:rsid w:val="1FD46F7C"/>
    <w:rsid w:val="1FD61FB0"/>
    <w:rsid w:val="1FDF3B53"/>
    <w:rsid w:val="1FE41A04"/>
    <w:rsid w:val="1FEFF754"/>
    <w:rsid w:val="1FF22990"/>
    <w:rsid w:val="1FF318E6"/>
    <w:rsid w:val="1FFD6089"/>
    <w:rsid w:val="1FFF4AB2"/>
    <w:rsid w:val="1FFFD075"/>
    <w:rsid w:val="1FFFFA88"/>
    <w:rsid w:val="200A7EAB"/>
    <w:rsid w:val="201A4F1A"/>
    <w:rsid w:val="20241DEB"/>
    <w:rsid w:val="20250841"/>
    <w:rsid w:val="202A40A9"/>
    <w:rsid w:val="20306DD4"/>
    <w:rsid w:val="203525A9"/>
    <w:rsid w:val="203C473C"/>
    <w:rsid w:val="203C5B8B"/>
    <w:rsid w:val="204B1E06"/>
    <w:rsid w:val="206339D0"/>
    <w:rsid w:val="20653333"/>
    <w:rsid w:val="20692C1D"/>
    <w:rsid w:val="206B308B"/>
    <w:rsid w:val="206C3C52"/>
    <w:rsid w:val="20750064"/>
    <w:rsid w:val="20825971"/>
    <w:rsid w:val="20854A5E"/>
    <w:rsid w:val="2090414A"/>
    <w:rsid w:val="20A43E5C"/>
    <w:rsid w:val="20B654F5"/>
    <w:rsid w:val="20B7013C"/>
    <w:rsid w:val="20BE27C8"/>
    <w:rsid w:val="20D116B0"/>
    <w:rsid w:val="20DD5918"/>
    <w:rsid w:val="20E35EDB"/>
    <w:rsid w:val="20FC3C98"/>
    <w:rsid w:val="21033E45"/>
    <w:rsid w:val="210E20A1"/>
    <w:rsid w:val="212C5BFF"/>
    <w:rsid w:val="213056EF"/>
    <w:rsid w:val="21421B34"/>
    <w:rsid w:val="21481689"/>
    <w:rsid w:val="214E788C"/>
    <w:rsid w:val="215468DA"/>
    <w:rsid w:val="215E3CAB"/>
    <w:rsid w:val="21633E10"/>
    <w:rsid w:val="21661111"/>
    <w:rsid w:val="216B225A"/>
    <w:rsid w:val="216E65D4"/>
    <w:rsid w:val="21724EA9"/>
    <w:rsid w:val="217C6809"/>
    <w:rsid w:val="218438C3"/>
    <w:rsid w:val="218639B3"/>
    <w:rsid w:val="219C69A7"/>
    <w:rsid w:val="219E4D4F"/>
    <w:rsid w:val="21A01834"/>
    <w:rsid w:val="21B24356"/>
    <w:rsid w:val="21B813E8"/>
    <w:rsid w:val="21B945AD"/>
    <w:rsid w:val="21BC4A71"/>
    <w:rsid w:val="21DD63A5"/>
    <w:rsid w:val="21DE3119"/>
    <w:rsid w:val="21E63CEF"/>
    <w:rsid w:val="21FE134A"/>
    <w:rsid w:val="22022EA1"/>
    <w:rsid w:val="22036B76"/>
    <w:rsid w:val="22221C14"/>
    <w:rsid w:val="222B5EB7"/>
    <w:rsid w:val="223026CE"/>
    <w:rsid w:val="223A1354"/>
    <w:rsid w:val="223C2B17"/>
    <w:rsid w:val="223C6316"/>
    <w:rsid w:val="223F031E"/>
    <w:rsid w:val="22422FD7"/>
    <w:rsid w:val="22464D03"/>
    <w:rsid w:val="225109B1"/>
    <w:rsid w:val="22543FF4"/>
    <w:rsid w:val="225F4DE2"/>
    <w:rsid w:val="2265761B"/>
    <w:rsid w:val="226A4A11"/>
    <w:rsid w:val="22743D02"/>
    <w:rsid w:val="227F6FC2"/>
    <w:rsid w:val="22844630"/>
    <w:rsid w:val="22856FBE"/>
    <w:rsid w:val="22886176"/>
    <w:rsid w:val="22896F63"/>
    <w:rsid w:val="228B2720"/>
    <w:rsid w:val="229B303C"/>
    <w:rsid w:val="22A8566A"/>
    <w:rsid w:val="22AD75AA"/>
    <w:rsid w:val="22AF1B54"/>
    <w:rsid w:val="22B365D8"/>
    <w:rsid w:val="22BF0271"/>
    <w:rsid w:val="22C52420"/>
    <w:rsid w:val="22D351ED"/>
    <w:rsid w:val="22DA0CFF"/>
    <w:rsid w:val="22DB035D"/>
    <w:rsid w:val="22E449E3"/>
    <w:rsid w:val="22EA5D72"/>
    <w:rsid w:val="23072480"/>
    <w:rsid w:val="230D06C8"/>
    <w:rsid w:val="23105134"/>
    <w:rsid w:val="23243306"/>
    <w:rsid w:val="2327411F"/>
    <w:rsid w:val="23294E97"/>
    <w:rsid w:val="232D7E58"/>
    <w:rsid w:val="23305E7B"/>
    <w:rsid w:val="23353761"/>
    <w:rsid w:val="233D2B25"/>
    <w:rsid w:val="23476D20"/>
    <w:rsid w:val="235879E8"/>
    <w:rsid w:val="23587F35"/>
    <w:rsid w:val="236160DC"/>
    <w:rsid w:val="236B2EA8"/>
    <w:rsid w:val="23782D73"/>
    <w:rsid w:val="237A4D06"/>
    <w:rsid w:val="237C4302"/>
    <w:rsid w:val="23812740"/>
    <w:rsid w:val="238647C5"/>
    <w:rsid w:val="239D2DE4"/>
    <w:rsid w:val="23A209B6"/>
    <w:rsid w:val="23A23E79"/>
    <w:rsid w:val="23A423C5"/>
    <w:rsid w:val="23A81370"/>
    <w:rsid w:val="23C12F77"/>
    <w:rsid w:val="23C30466"/>
    <w:rsid w:val="23C75820"/>
    <w:rsid w:val="23C860B3"/>
    <w:rsid w:val="23CA7CF0"/>
    <w:rsid w:val="23D100F9"/>
    <w:rsid w:val="23D20CE0"/>
    <w:rsid w:val="23ED44A2"/>
    <w:rsid w:val="23F20E17"/>
    <w:rsid w:val="23FF5101"/>
    <w:rsid w:val="2413702D"/>
    <w:rsid w:val="243472A5"/>
    <w:rsid w:val="24492FB3"/>
    <w:rsid w:val="244D4A2A"/>
    <w:rsid w:val="244E2AA1"/>
    <w:rsid w:val="24551ECD"/>
    <w:rsid w:val="24604C9A"/>
    <w:rsid w:val="24701892"/>
    <w:rsid w:val="24727DCD"/>
    <w:rsid w:val="248A315C"/>
    <w:rsid w:val="248F097F"/>
    <w:rsid w:val="249E6E14"/>
    <w:rsid w:val="24A361D8"/>
    <w:rsid w:val="24B00FF9"/>
    <w:rsid w:val="24B05FCA"/>
    <w:rsid w:val="24B26A4F"/>
    <w:rsid w:val="24B6761D"/>
    <w:rsid w:val="24B67B3D"/>
    <w:rsid w:val="24BD517A"/>
    <w:rsid w:val="24BD7F22"/>
    <w:rsid w:val="24D45E76"/>
    <w:rsid w:val="24E940BD"/>
    <w:rsid w:val="24EE7D9B"/>
    <w:rsid w:val="24EF7C2B"/>
    <w:rsid w:val="24F80D65"/>
    <w:rsid w:val="24FF7947"/>
    <w:rsid w:val="253357AE"/>
    <w:rsid w:val="25393299"/>
    <w:rsid w:val="25420912"/>
    <w:rsid w:val="25454AB1"/>
    <w:rsid w:val="254B6F9C"/>
    <w:rsid w:val="256911D0"/>
    <w:rsid w:val="256B5BB0"/>
    <w:rsid w:val="257067C3"/>
    <w:rsid w:val="257638ED"/>
    <w:rsid w:val="257E605D"/>
    <w:rsid w:val="25822292"/>
    <w:rsid w:val="258B4719"/>
    <w:rsid w:val="258D1BBC"/>
    <w:rsid w:val="25900E53"/>
    <w:rsid w:val="25910727"/>
    <w:rsid w:val="25926ABD"/>
    <w:rsid w:val="25943B29"/>
    <w:rsid w:val="259930F6"/>
    <w:rsid w:val="259E568B"/>
    <w:rsid w:val="25A0153C"/>
    <w:rsid w:val="25AD02D3"/>
    <w:rsid w:val="25AE1E29"/>
    <w:rsid w:val="25AE7098"/>
    <w:rsid w:val="25BCBB07"/>
    <w:rsid w:val="25C91C6F"/>
    <w:rsid w:val="25CB3C39"/>
    <w:rsid w:val="25CF7A1B"/>
    <w:rsid w:val="25D212C2"/>
    <w:rsid w:val="25D3531F"/>
    <w:rsid w:val="25DE44B5"/>
    <w:rsid w:val="25E140B7"/>
    <w:rsid w:val="25F0544D"/>
    <w:rsid w:val="25F74A2E"/>
    <w:rsid w:val="25F87988"/>
    <w:rsid w:val="25F9B2C3"/>
    <w:rsid w:val="2604386C"/>
    <w:rsid w:val="260A1244"/>
    <w:rsid w:val="260E1D77"/>
    <w:rsid w:val="262A5DCC"/>
    <w:rsid w:val="2637753E"/>
    <w:rsid w:val="264415B4"/>
    <w:rsid w:val="2644181C"/>
    <w:rsid w:val="26492DAF"/>
    <w:rsid w:val="26617C3F"/>
    <w:rsid w:val="266A5243"/>
    <w:rsid w:val="267D982D"/>
    <w:rsid w:val="26A3726E"/>
    <w:rsid w:val="26B96187"/>
    <w:rsid w:val="26C012C4"/>
    <w:rsid w:val="26C22C59"/>
    <w:rsid w:val="26CD5CA8"/>
    <w:rsid w:val="26CF0342"/>
    <w:rsid w:val="26D817C7"/>
    <w:rsid w:val="26E119EC"/>
    <w:rsid w:val="26F03A6D"/>
    <w:rsid w:val="26F50F33"/>
    <w:rsid w:val="26FB2285"/>
    <w:rsid w:val="27032260"/>
    <w:rsid w:val="27194E78"/>
    <w:rsid w:val="271E747A"/>
    <w:rsid w:val="2729330D"/>
    <w:rsid w:val="272D4FB8"/>
    <w:rsid w:val="27327ADE"/>
    <w:rsid w:val="27390B9E"/>
    <w:rsid w:val="274517C9"/>
    <w:rsid w:val="274E2AD7"/>
    <w:rsid w:val="274E6A6F"/>
    <w:rsid w:val="275A5A32"/>
    <w:rsid w:val="275F48F0"/>
    <w:rsid w:val="27624129"/>
    <w:rsid w:val="27677B81"/>
    <w:rsid w:val="276E6771"/>
    <w:rsid w:val="27711D57"/>
    <w:rsid w:val="277D6BFE"/>
    <w:rsid w:val="277F24B4"/>
    <w:rsid w:val="27873B8F"/>
    <w:rsid w:val="278C4292"/>
    <w:rsid w:val="278F19CF"/>
    <w:rsid w:val="279E02CE"/>
    <w:rsid w:val="27C647C1"/>
    <w:rsid w:val="27C96981"/>
    <w:rsid w:val="27D11B40"/>
    <w:rsid w:val="27E37119"/>
    <w:rsid w:val="27E42AC2"/>
    <w:rsid w:val="27ED1A84"/>
    <w:rsid w:val="27FE431C"/>
    <w:rsid w:val="28052D49"/>
    <w:rsid w:val="28160CFA"/>
    <w:rsid w:val="28182860"/>
    <w:rsid w:val="281F13B8"/>
    <w:rsid w:val="2843184B"/>
    <w:rsid w:val="2849353B"/>
    <w:rsid w:val="284B6AB3"/>
    <w:rsid w:val="284E6968"/>
    <w:rsid w:val="285E5F97"/>
    <w:rsid w:val="2860495C"/>
    <w:rsid w:val="28697EC1"/>
    <w:rsid w:val="286C2EFF"/>
    <w:rsid w:val="28730C66"/>
    <w:rsid w:val="28766A15"/>
    <w:rsid w:val="289E0898"/>
    <w:rsid w:val="28A35199"/>
    <w:rsid w:val="28AC74E3"/>
    <w:rsid w:val="28B67917"/>
    <w:rsid w:val="28D32D10"/>
    <w:rsid w:val="28DA77CB"/>
    <w:rsid w:val="28E374EB"/>
    <w:rsid w:val="28E60D8A"/>
    <w:rsid w:val="28F06C4A"/>
    <w:rsid w:val="28F9286B"/>
    <w:rsid w:val="29075CA9"/>
    <w:rsid w:val="29080D00"/>
    <w:rsid w:val="29125226"/>
    <w:rsid w:val="291E0523"/>
    <w:rsid w:val="292136FF"/>
    <w:rsid w:val="292559B5"/>
    <w:rsid w:val="29332221"/>
    <w:rsid w:val="293572E1"/>
    <w:rsid w:val="293925FA"/>
    <w:rsid w:val="293C06D5"/>
    <w:rsid w:val="295B1778"/>
    <w:rsid w:val="296118F6"/>
    <w:rsid w:val="296926A4"/>
    <w:rsid w:val="29883BEF"/>
    <w:rsid w:val="29897EED"/>
    <w:rsid w:val="298B7173"/>
    <w:rsid w:val="29921AAF"/>
    <w:rsid w:val="29946A38"/>
    <w:rsid w:val="29A94467"/>
    <w:rsid w:val="29AA374D"/>
    <w:rsid w:val="29B11A3D"/>
    <w:rsid w:val="29B66E56"/>
    <w:rsid w:val="29C25353"/>
    <w:rsid w:val="29DB6414"/>
    <w:rsid w:val="29EA78BB"/>
    <w:rsid w:val="29F456DA"/>
    <w:rsid w:val="29F714A0"/>
    <w:rsid w:val="29FC26E6"/>
    <w:rsid w:val="29FF2C5D"/>
    <w:rsid w:val="2A000B54"/>
    <w:rsid w:val="2A054FC8"/>
    <w:rsid w:val="2A236A16"/>
    <w:rsid w:val="2A27165A"/>
    <w:rsid w:val="2A450426"/>
    <w:rsid w:val="2A452A1E"/>
    <w:rsid w:val="2A467D32"/>
    <w:rsid w:val="2A4B1678"/>
    <w:rsid w:val="2A513386"/>
    <w:rsid w:val="2A5306A1"/>
    <w:rsid w:val="2A754835"/>
    <w:rsid w:val="2A7C7CFB"/>
    <w:rsid w:val="2A822113"/>
    <w:rsid w:val="2A834AE2"/>
    <w:rsid w:val="2A8940C2"/>
    <w:rsid w:val="2A9110CF"/>
    <w:rsid w:val="2A951172"/>
    <w:rsid w:val="2A9F6592"/>
    <w:rsid w:val="2AA12942"/>
    <w:rsid w:val="2AA1765E"/>
    <w:rsid w:val="2AB11538"/>
    <w:rsid w:val="2AC40848"/>
    <w:rsid w:val="2AC572F5"/>
    <w:rsid w:val="2ACE5534"/>
    <w:rsid w:val="2AD00302"/>
    <w:rsid w:val="2AD662C6"/>
    <w:rsid w:val="2AE41EC1"/>
    <w:rsid w:val="2AEB287C"/>
    <w:rsid w:val="2AF30B97"/>
    <w:rsid w:val="2B052E51"/>
    <w:rsid w:val="2B132E66"/>
    <w:rsid w:val="2B136F1C"/>
    <w:rsid w:val="2B1C3BCB"/>
    <w:rsid w:val="2B2A2139"/>
    <w:rsid w:val="2B304ABF"/>
    <w:rsid w:val="2B506386"/>
    <w:rsid w:val="2B581BF2"/>
    <w:rsid w:val="2B591CE7"/>
    <w:rsid w:val="2B597F39"/>
    <w:rsid w:val="2B643475"/>
    <w:rsid w:val="2B6C1E5D"/>
    <w:rsid w:val="2B6D7540"/>
    <w:rsid w:val="2B6E454F"/>
    <w:rsid w:val="2B71203A"/>
    <w:rsid w:val="2B72029D"/>
    <w:rsid w:val="2B764647"/>
    <w:rsid w:val="2B764A8D"/>
    <w:rsid w:val="2B7B7EAF"/>
    <w:rsid w:val="2B857390"/>
    <w:rsid w:val="2BA54037"/>
    <w:rsid w:val="2BA84A00"/>
    <w:rsid w:val="2BB67139"/>
    <w:rsid w:val="2BBE2CDB"/>
    <w:rsid w:val="2BC058C2"/>
    <w:rsid w:val="2BCD7BD8"/>
    <w:rsid w:val="2BD344C4"/>
    <w:rsid w:val="2BD87E60"/>
    <w:rsid w:val="2BE025DA"/>
    <w:rsid w:val="2BE94E19"/>
    <w:rsid w:val="2BEA36A3"/>
    <w:rsid w:val="2BEDB8B3"/>
    <w:rsid w:val="2BF62DA7"/>
    <w:rsid w:val="2BF77F8A"/>
    <w:rsid w:val="2BFBAE7B"/>
    <w:rsid w:val="2BFD4397"/>
    <w:rsid w:val="2BFF403F"/>
    <w:rsid w:val="2C0C0B07"/>
    <w:rsid w:val="2C1300E8"/>
    <w:rsid w:val="2C13496C"/>
    <w:rsid w:val="2C2440A3"/>
    <w:rsid w:val="2C2B114F"/>
    <w:rsid w:val="2C332538"/>
    <w:rsid w:val="2C384451"/>
    <w:rsid w:val="2C3D33B6"/>
    <w:rsid w:val="2C4D184B"/>
    <w:rsid w:val="2C4E51DC"/>
    <w:rsid w:val="2C501983"/>
    <w:rsid w:val="2C506C46"/>
    <w:rsid w:val="2C576226"/>
    <w:rsid w:val="2C5F2910"/>
    <w:rsid w:val="2C624BCB"/>
    <w:rsid w:val="2C633497"/>
    <w:rsid w:val="2C6676A8"/>
    <w:rsid w:val="2C6A1A99"/>
    <w:rsid w:val="2C6C7706"/>
    <w:rsid w:val="2C746DF4"/>
    <w:rsid w:val="2C8218EE"/>
    <w:rsid w:val="2C8E1D1E"/>
    <w:rsid w:val="2CA30B00"/>
    <w:rsid w:val="2CAD48E3"/>
    <w:rsid w:val="2CB03B88"/>
    <w:rsid w:val="2CB310FF"/>
    <w:rsid w:val="2CBA6F54"/>
    <w:rsid w:val="2CC43190"/>
    <w:rsid w:val="2CCE1520"/>
    <w:rsid w:val="2CD61098"/>
    <w:rsid w:val="2CE06E46"/>
    <w:rsid w:val="2CE21127"/>
    <w:rsid w:val="2CFB7AD9"/>
    <w:rsid w:val="2D067C48"/>
    <w:rsid w:val="2D0D7D29"/>
    <w:rsid w:val="2D1C541A"/>
    <w:rsid w:val="2D236108"/>
    <w:rsid w:val="2D371BB4"/>
    <w:rsid w:val="2D392923"/>
    <w:rsid w:val="2D3E1E98"/>
    <w:rsid w:val="2D4D5003"/>
    <w:rsid w:val="2D5A2C08"/>
    <w:rsid w:val="2D64742B"/>
    <w:rsid w:val="2D681AA6"/>
    <w:rsid w:val="2D785C28"/>
    <w:rsid w:val="2D7917B8"/>
    <w:rsid w:val="2D825525"/>
    <w:rsid w:val="2D88290B"/>
    <w:rsid w:val="2D8F1D00"/>
    <w:rsid w:val="2D920A03"/>
    <w:rsid w:val="2DA33FD9"/>
    <w:rsid w:val="2DA579CE"/>
    <w:rsid w:val="2DBE4083"/>
    <w:rsid w:val="2DCA2B0E"/>
    <w:rsid w:val="2DCA6269"/>
    <w:rsid w:val="2DD16FD0"/>
    <w:rsid w:val="2DD30DA3"/>
    <w:rsid w:val="2DD47A10"/>
    <w:rsid w:val="2DD56F1C"/>
    <w:rsid w:val="2DDE3E55"/>
    <w:rsid w:val="2DEC049C"/>
    <w:rsid w:val="2DFB53DE"/>
    <w:rsid w:val="2E0F46D8"/>
    <w:rsid w:val="2E21434E"/>
    <w:rsid w:val="2E4164CA"/>
    <w:rsid w:val="2E444F1D"/>
    <w:rsid w:val="2E5E1C56"/>
    <w:rsid w:val="2E666E0C"/>
    <w:rsid w:val="2E6B483B"/>
    <w:rsid w:val="2E7678FA"/>
    <w:rsid w:val="2E7806D6"/>
    <w:rsid w:val="2E790F05"/>
    <w:rsid w:val="2E7C6418"/>
    <w:rsid w:val="2E802A40"/>
    <w:rsid w:val="2E823302"/>
    <w:rsid w:val="2E844DE8"/>
    <w:rsid w:val="2E891F49"/>
    <w:rsid w:val="2E8A7A8A"/>
    <w:rsid w:val="2E9460AF"/>
    <w:rsid w:val="2EA21ACE"/>
    <w:rsid w:val="2EA37B02"/>
    <w:rsid w:val="2EAE57EA"/>
    <w:rsid w:val="2EBFC0D5"/>
    <w:rsid w:val="2EDA4232"/>
    <w:rsid w:val="2EDA4EED"/>
    <w:rsid w:val="2EDA6C9B"/>
    <w:rsid w:val="2EEE5011"/>
    <w:rsid w:val="2EF63071"/>
    <w:rsid w:val="2EF8204C"/>
    <w:rsid w:val="2F010206"/>
    <w:rsid w:val="2F0603C0"/>
    <w:rsid w:val="2F0B32F8"/>
    <w:rsid w:val="2F2443BA"/>
    <w:rsid w:val="2F281F09"/>
    <w:rsid w:val="2F2A0B52"/>
    <w:rsid w:val="2F2C76E1"/>
    <w:rsid w:val="2F367395"/>
    <w:rsid w:val="2F4F7D95"/>
    <w:rsid w:val="2F5A370E"/>
    <w:rsid w:val="2F5B1243"/>
    <w:rsid w:val="2F5DFE92"/>
    <w:rsid w:val="2F5F0824"/>
    <w:rsid w:val="2F601896"/>
    <w:rsid w:val="2F631386"/>
    <w:rsid w:val="2F67291D"/>
    <w:rsid w:val="2F713AA3"/>
    <w:rsid w:val="2F776D2D"/>
    <w:rsid w:val="2F7934B3"/>
    <w:rsid w:val="2F7976F2"/>
    <w:rsid w:val="2F7F2732"/>
    <w:rsid w:val="2F8108F0"/>
    <w:rsid w:val="2F821CA4"/>
    <w:rsid w:val="2F897005"/>
    <w:rsid w:val="2FA07EE4"/>
    <w:rsid w:val="2FA14099"/>
    <w:rsid w:val="2FA36DF1"/>
    <w:rsid w:val="2FA77246"/>
    <w:rsid w:val="2FAD7424"/>
    <w:rsid w:val="2FAF1344"/>
    <w:rsid w:val="2FBE54E0"/>
    <w:rsid w:val="2FC516F9"/>
    <w:rsid w:val="2FC8743B"/>
    <w:rsid w:val="2FD11548"/>
    <w:rsid w:val="2FD71572"/>
    <w:rsid w:val="2FDDF2B1"/>
    <w:rsid w:val="2FEF03B2"/>
    <w:rsid w:val="2FFB2605"/>
    <w:rsid w:val="2FFB336C"/>
    <w:rsid w:val="2FFF35C5"/>
    <w:rsid w:val="2FFF8B2F"/>
    <w:rsid w:val="30010F42"/>
    <w:rsid w:val="3002524D"/>
    <w:rsid w:val="301F511B"/>
    <w:rsid w:val="30274161"/>
    <w:rsid w:val="30296955"/>
    <w:rsid w:val="303F3688"/>
    <w:rsid w:val="3042388A"/>
    <w:rsid w:val="305229FC"/>
    <w:rsid w:val="305736C6"/>
    <w:rsid w:val="30642C48"/>
    <w:rsid w:val="306F78B6"/>
    <w:rsid w:val="307355F9"/>
    <w:rsid w:val="30806D28"/>
    <w:rsid w:val="30841314"/>
    <w:rsid w:val="30855486"/>
    <w:rsid w:val="30890978"/>
    <w:rsid w:val="308A649E"/>
    <w:rsid w:val="3098045D"/>
    <w:rsid w:val="30A27D5B"/>
    <w:rsid w:val="30AD3FFA"/>
    <w:rsid w:val="30AE3D10"/>
    <w:rsid w:val="30B71989"/>
    <w:rsid w:val="30BB6771"/>
    <w:rsid w:val="30D56671"/>
    <w:rsid w:val="30E87D95"/>
    <w:rsid w:val="30F3189B"/>
    <w:rsid w:val="30FE1366"/>
    <w:rsid w:val="3100783C"/>
    <w:rsid w:val="310643A9"/>
    <w:rsid w:val="310A4962"/>
    <w:rsid w:val="310F545B"/>
    <w:rsid w:val="3111358D"/>
    <w:rsid w:val="31283AFB"/>
    <w:rsid w:val="3134374D"/>
    <w:rsid w:val="313F54DB"/>
    <w:rsid w:val="31473CBB"/>
    <w:rsid w:val="31583AFE"/>
    <w:rsid w:val="3159214B"/>
    <w:rsid w:val="3159357E"/>
    <w:rsid w:val="315A2749"/>
    <w:rsid w:val="315F2794"/>
    <w:rsid w:val="31667B3E"/>
    <w:rsid w:val="316A15D4"/>
    <w:rsid w:val="316D0C5A"/>
    <w:rsid w:val="3190E806"/>
    <w:rsid w:val="31967E90"/>
    <w:rsid w:val="31994BEB"/>
    <w:rsid w:val="31A97CD4"/>
    <w:rsid w:val="31AE6856"/>
    <w:rsid w:val="31BC1581"/>
    <w:rsid w:val="31BF3A60"/>
    <w:rsid w:val="31D1333E"/>
    <w:rsid w:val="31F6642D"/>
    <w:rsid w:val="320904E6"/>
    <w:rsid w:val="320F30FF"/>
    <w:rsid w:val="32110C25"/>
    <w:rsid w:val="32136F22"/>
    <w:rsid w:val="321863DA"/>
    <w:rsid w:val="321F5828"/>
    <w:rsid w:val="32273EB8"/>
    <w:rsid w:val="3228514E"/>
    <w:rsid w:val="323056CC"/>
    <w:rsid w:val="323863E6"/>
    <w:rsid w:val="32427031"/>
    <w:rsid w:val="32435619"/>
    <w:rsid w:val="32564372"/>
    <w:rsid w:val="325940C4"/>
    <w:rsid w:val="325F0F6C"/>
    <w:rsid w:val="326C087E"/>
    <w:rsid w:val="327255ED"/>
    <w:rsid w:val="327B0795"/>
    <w:rsid w:val="327B2543"/>
    <w:rsid w:val="32815EAB"/>
    <w:rsid w:val="32851613"/>
    <w:rsid w:val="328816B3"/>
    <w:rsid w:val="32931114"/>
    <w:rsid w:val="32990C1B"/>
    <w:rsid w:val="329A010D"/>
    <w:rsid w:val="32A221C5"/>
    <w:rsid w:val="32A7399D"/>
    <w:rsid w:val="32A97418"/>
    <w:rsid w:val="32AE6FE6"/>
    <w:rsid w:val="32B141B6"/>
    <w:rsid w:val="32B76B4A"/>
    <w:rsid w:val="32C3309D"/>
    <w:rsid w:val="32E40F94"/>
    <w:rsid w:val="32E869EB"/>
    <w:rsid w:val="32F04CDF"/>
    <w:rsid w:val="32FA7813"/>
    <w:rsid w:val="33021A3E"/>
    <w:rsid w:val="33022C64"/>
    <w:rsid w:val="33030EB6"/>
    <w:rsid w:val="330F0050"/>
    <w:rsid w:val="33117DAE"/>
    <w:rsid w:val="33182487"/>
    <w:rsid w:val="33256962"/>
    <w:rsid w:val="333E16CD"/>
    <w:rsid w:val="33400B51"/>
    <w:rsid w:val="3344327C"/>
    <w:rsid w:val="334D2131"/>
    <w:rsid w:val="335F0D2F"/>
    <w:rsid w:val="336E0FFD"/>
    <w:rsid w:val="337046F4"/>
    <w:rsid w:val="33723946"/>
    <w:rsid w:val="33775C57"/>
    <w:rsid w:val="337C6572"/>
    <w:rsid w:val="338D17B5"/>
    <w:rsid w:val="339B7340"/>
    <w:rsid w:val="33A10FA5"/>
    <w:rsid w:val="33A61841"/>
    <w:rsid w:val="33AF27C3"/>
    <w:rsid w:val="33BA62EE"/>
    <w:rsid w:val="33BC15AD"/>
    <w:rsid w:val="33C5471C"/>
    <w:rsid w:val="33CD29B0"/>
    <w:rsid w:val="33CF09BF"/>
    <w:rsid w:val="33D26ADA"/>
    <w:rsid w:val="33E5414E"/>
    <w:rsid w:val="33E80B8E"/>
    <w:rsid w:val="33FB393B"/>
    <w:rsid w:val="33FD98C8"/>
    <w:rsid w:val="340437DF"/>
    <w:rsid w:val="340B78F6"/>
    <w:rsid w:val="34242F97"/>
    <w:rsid w:val="342619BC"/>
    <w:rsid w:val="34291CB2"/>
    <w:rsid w:val="342A2472"/>
    <w:rsid w:val="342B6971"/>
    <w:rsid w:val="343E549A"/>
    <w:rsid w:val="34445D9D"/>
    <w:rsid w:val="3466157E"/>
    <w:rsid w:val="346B7D3D"/>
    <w:rsid w:val="34790D04"/>
    <w:rsid w:val="34813A13"/>
    <w:rsid w:val="348D0EF1"/>
    <w:rsid w:val="34922E58"/>
    <w:rsid w:val="349C6E0B"/>
    <w:rsid w:val="34A16C46"/>
    <w:rsid w:val="34BB21B8"/>
    <w:rsid w:val="34BF0E0C"/>
    <w:rsid w:val="34C71A6F"/>
    <w:rsid w:val="34C931C5"/>
    <w:rsid w:val="34D4418C"/>
    <w:rsid w:val="34FEF117"/>
    <w:rsid w:val="351112A6"/>
    <w:rsid w:val="351277E6"/>
    <w:rsid w:val="3519636F"/>
    <w:rsid w:val="35240975"/>
    <w:rsid w:val="352D194B"/>
    <w:rsid w:val="352F5775"/>
    <w:rsid w:val="353112AB"/>
    <w:rsid w:val="35383D17"/>
    <w:rsid w:val="353D58B3"/>
    <w:rsid w:val="35421909"/>
    <w:rsid w:val="354C3D24"/>
    <w:rsid w:val="35567BFD"/>
    <w:rsid w:val="35611EC4"/>
    <w:rsid w:val="35645ADF"/>
    <w:rsid w:val="35774594"/>
    <w:rsid w:val="357C5363"/>
    <w:rsid w:val="357D44D6"/>
    <w:rsid w:val="3584210D"/>
    <w:rsid w:val="358450AC"/>
    <w:rsid w:val="358A3DAE"/>
    <w:rsid w:val="358D7245"/>
    <w:rsid w:val="359D25C6"/>
    <w:rsid w:val="35B31077"/>
    <w:rsid w:val="35B44123"/>
    <w:rsid w:val="35CD702D"/>
    <w:rsid w:val="35D96073"/>
    <w:rsid w:val="35F005EB"/>
    <w:rsid w:val="35F738D9"/>
    <w:rsid w:val="35FEA167"/>
    <w:rsid w:val="35FFCF66"/>
    <w:rsid w:val="360D093B"/>
    <w:rsid w:val="36122DEB"/>
    <w:rsid w:val="361B132E"/>
    <w:rsid w:val="361B62C8"/>
    <w:rsid w:val="362E2E8E"/>
    <w:rsid w:val="3630505F"/>
    <w:rsid w:val="36391F74"/>
    <w:rsid w:val="36401AD9"/>
    <w:rsid w:val="364376D3"/>
    <w:rsid w:val="364D41F6"/>
    <w:rsid w:val="365503E4"/>
    <w:rsid w:val="36617434"/>
    <w:rsid w:val="36621F1A"/>
    <w:rsid w:val="36800E73"/>
    <w:rsid w:val="3688503C"/>
    <w:rsid w:val="36905597"/>
    <w:rsid w:val="36955ADC"/>
    <w:rsid w:val="36A80715"/>
    <w:rsid w:val="36AE7E8B"/>
    <w:rsid w:val="36BF1B7D"/>
    <w:rsid w:val="36C0448B"/>
    <w:rsid w:val="36C11EE9"/>
    <w:rsid w:val="36C700DD"/>
    <w:rsid w:val="36CA5847"/>
    <w:rsid w:val="36D13012"/>
    <w:rsid w:val="36D840C1"/>
    <w:rsid w:val="36DA0180"/>
    <w:rsid w:val="36EB2D2C"/>
    <w:rsid w:val="370C65DF"/>
    <w:rsid w:val="37132694"/>
    <w:rsid w:val="3715740A"/>
    <w:rsid w:val="371C281C"/>
    <w:rsid w:val="374101FF"/>
    <w:rsid w:val="37476BFC"/>
    <w:rsid w:val="37476E97"/>
    <w:rsid w:val="374C2815"/>
    <w:rsid w:val="37500442"/>
    <w:rsid w:val="375515B4"/>
    <w:rsid w:val="375FA688"/>
    <w:rsid w:val="376959E5"/>
    <w:rsid w:val="3773740D"/>
    <w:rsid w:val="37AF48E3"/>
    <w:rsid w:val="37B141D4"/>
    <w:rsid w:val="37B1FEE5"/>
    <w:rsid w:val="37B95F4C"/>
    <w:rsid w:val="37BC3134"/>
    <w:rsid w:val="37C036A0"/>
    <w:rsid w:val="37DB48B5"/>
    <w:rsid w:val="37DFF8E2"/>
    <w:rsid w:val="37E44DB2"/>
    <w:rsid w:val="37E7AF4F"/>
    <w:rsid w:val="37EA0E5D"/>
    <w:rsid w:val="37EB9ABF"/>
    <w:rsid w:val="37EC33F2"/>
    <w:rsid w:val="37F107C7"/>
    <w:rsid w:val="37F431DE"/>
    <w:rsid w:val="37FA4D58"/>
    <w:rsid w:val="37FD5F16"/>
    <w:rsid w:val="38143261"/>
    <w:rsid w:val="3816155B"/>
    <w:rsid w:val="382F404C"/>
    <w:rsid w:val="383348ED"/>
    <w:rsid w:val="384030EE"/>
    <w:rsid w:val="38407978"/>
    <w:rsid w:val="38455ACD"/>
    <w:rsid w:val="384D2BD3"/>
    <w:rsid w:val="38542D2A"/>
    <w:rsid w:val="38547ABE"/>
    <w:rsid w:val="385523F9"/>
    <w:rsid w:val="385B02C8"/>
    <w:rsid w:val="385E6B8E"/>
    <w:rsid w:val="385F1F85"/>
    <w:rsid w:val="386032B0"/>
    <w:rsid w:val="38635F53"/>
    <w:rsid w:val="386A19EC"/>
    <w:rsid w:val="38701C5D"/>
    <w:rsid w:val="38727584"/>
    <w:rsid w:val="38763E1E"/>
    <w:rsid w:val="38771830"/>
    <w:rsid w:val="387D7C13"/>
    <w:rsid w:val="38842510"/>
    <w:rsid w:val="38877E02"/>
    <w:rsid w:val="389448BA"/>
    <w:rsid w:val="38963245"/>
    <w:rsid w:val="38A850E0"/>
    <w:rsid w:val="38A856E9"/>
    <w:rsid w:val="38AE27EE"/>
    <w:rsid w:val="38B90269"/>
    <w:rsid w:val="38C31929"/>
    <w:rsid w:val="38C36F99"/>
    <w:rsid w:val="38C760D8"/>
    <w:rsid w:val="38CF71F0"/>
    <w:rsid w:val="38E2156D"/>
    <w:rsid w:val="38F670C6"/>
    <w:rsid w:val="39033292"/>
    <w:rsid w:val="390C605B"/>
    <w:rsid w:val="390C7254"/>
    <w:rsid w:val="39161217"/>
    <w:rsid w:val="395457B8"/>
    <w:rsid w:val="3958538C"/>
    <w:rsid w:val="395C2760"/>
    <w:rsid w:val="3962620A"/>
    <w:rsid w:val="39685895"/>
    <w:rsid w:val="396C404B"/>
    <w:rsid w:val="39754E22"/>
    <w:rsid w:val="39766666"/>
    <w:rsid w:val="39834F08"/>
    <w:rsid w:val="39967A4C"/>
    <w:rsid w:val="399D5494"/>
    <w:rsid w:val="39AF614D"/>
    <w:rsid w:val="39B609E1"/>
    <w:rsid w:val="39BD053E"/>
    <w:rsid w:val="39BD1D9B"/>
    <w:rsid w:val="39BF3038"/>
    <w:rsid w:val="39D35855"/>
    <w:rsid w:val="39D53024"/>
    <w:rsid w:val="39D54C2E"/>
    <w:rsid w:val="39EA390B"/>
    <w:rsid w:val="39F77D4F"/>
    <w:rsid w:val="39FBDABB"/>
    <w:rsid w:val="39FBE218"/>
    <w:rsid w:val="39FF59B7"/>
    <w:rsid w:val="3A127C30"/>
    <w:rsid w:val="3A155F68"/>
    <w:rsid w:val="3A1A6DA3"/>
    <w:rsid w:val="3A296582"/>
    <w:rsid w:val="3A2A2EEE"/>
    <w:rsid w:val="3A39076E"/>
    <w:rsid w:val="3A396F6B"/>
    <w:rsid w:val="3A3C153A"/>
    <w:rsid w:val="3A3FC57B"/>
    <w:rsid w:val="3A464351"/>
    <w:rsid w:val="3A4964B0"/>
    <w:rsid w:val="3A6C4C7F"/>
    <w:rsid w:val="3A886060"/>
    <w:rsid w:val="3A8C63C6"/>
    <w:rsid w:val="3AA23A9B"/>
    <w:rsid w:val="3AAB2BBE"/>
    <w:rsid w:val="3AAF547F"/>
    <w:rsid w:val="3AB02FA5"/>
    <w:rsid w:val="3ACF7138"/>
    <w:rsid w:val="3AD57C2C"/>
    <w:rsid w:val="3ADD2377"/>
    <w:rsid w:val="3AEA5DDC"/>
    <w:rsid w:val="3AFE49E2"/>
    <w:rsid w:val="3B144D3D"/>
    <w:rsid w:val="3B235D6B"/>
    <w:rsid w:val="3B284357"/>
    <w:rsid w:val="3B2A0E91"/>
    <w:rsid w:val="3B2F65C0"/>
    <w:rsid w:val="3B3272A5"/>
    <w:rsid w:val="3B355DC6"/>
    <w:rsid w:val="3B3A74E9"/>
    <w:rsid w:val="3B540DA8"/>
    <w:rsid w:val="3B5E2517"/>
    <w:rsid w:val="3B5FE721"/>
    <w:rsid w:val="3B691AD2"/>
    <w:rsid w:val="3B70245C"/>
    <w:rsid w:val="3B733625"/>
    <w:rsid w:val="3B7F30A4"/>
    <w:rsid w:val="3B8941BE"/>
    <w:rsid w:val="3B9308FD"/>
    <w:rsid w:val="3B953AEC"/>
    <w:rsid w:val="3B974891"/>
    <w:rsid w:val="3B9A3DF9"/>
    <w:rsid w:val="3B9B7B6C"/>
    <w:rsid w:val="3BBA46FE"/>
    <w:rsid w:val="3BBCD406"/>
    <w:rsid w:val="3BD3032C"/>
    <w:rsid w:val="3BDA0250"/>
    <w:rsid w:val="3BE54F15"/>
    <w:rsid w:val="3BE63123"/>
    <w:rsid w:val="3BF16211"/>
    <w:rsid w:val="3BF56F03"/>
    <w:rsid w:val="3BF807AE"/>
    <w:rsid w:val="3C097069"/>
    <w:rsid w:val="3C333E8E"/>
    <w:rsid w:val="3C3A3EEF"/>
    <w:rsid w:val="3C3B55EA"/>
    <w:rsid w:val="3C3E6D89"/>
    <w:rsid w:val="3C463BC1"/>
    <w:rsid w:val="3C5640FC"/>
    <w:rsid w:val="3C5734A1"/>
    <w:rsid w:val="3C6F2E15"/>
    <w:rsid w:val="3C8326A2"/>
    <w:rsid w:val="3C90027F"/>
    <w:rsid w:val="3C9A4CC2"/>
    <w:rsid w:val="3CA71399"/>
    <w:rsid w:val="3CB003EE"/>
    <w:rsid w:val="3CB11983"/>
    <w:rsid w:val="3CB52A94"/>
    <w:rsid w:val="3CBFAE7F"/>
    <w:rsid w:val="3CCC475F"/>
    <w:rsid w:val="3CD44795"/>
    <w:rsid w:val="3CE27D8E"/>
    <w:rsid w:val="3CE56887"/>
    <w:rsid w:val="3CF773EE"/>
    <w:rsid w:val="3CFDB9BC"/>
    <w:rsid w:val="3D073351"/>
    <w:rsid w:val="3D0870C9"/>
    <w:rsid w:val="3D0D4E06"/>
    <w:rsid w:val="3D0E7D79"/>
    <w:rsid w:val="3D1F579E"/>
    <w:rsid w:val="3D2E33CE"/>
    <w:rsid w:val="3D335E22"/>
    <w:rsid w:val="3D3F6F8E"/>
    <w:rsid w:val="3D4B2201"/>
    <w:rsid w:val="3D54588C"/>
    <w:rsid w:val="3D5567B2"/>
    <w:rsid w:val="3D5907F8"/>
    <w:rsid w:val="3D5B0C5D"/>
    <w:rsid w:val="3D72593F"/>
    <w:rsid w:val="3D8008D1"/>
    <w:rsid w:val="3D800F77"/>
    <w:rsid w:val="3D8322CD"/>
    <w:rsid w:val="3D847D41"/>
    <w:rsid w:val="3D851ED1"/>
    <w:rsid w:val="3D9677A5"/>
    <w:rsid w:val="3D973B7B"/>
    <w:rsid w:val="3D9B0ED5"/>
    <w:rsid w:val="3D9D3CB5"/>
    <w:rsid w:val="3D9F5C7F"/>
    <w:rsid w:val="3DB752A8"/>
    <w:rsid w:val="3DBA260F"/>
    <w:rsid w:val="3DBD66CA"/>
    <w:rsid w:val="3DC73A67"/>
    <w:rsid w:val="3DD05E38"/>
    <w:rsid w:val="3DD223D9"/>
    <w:rsid w:val="3DDC7DAF"/>
    <w:rsid w:val="3DDF2C78"/>
    <w:rsid w:val="3DF4ACE5"/>
    <w:rsid w:val="3DFA5B3E"/>
    <w:rsid w:val="3DFF7870"/>
    <w:rsid w:val="3E0B4A65"/>
    <w:rsid w:val="3E0D4FFF"/>
    <w:rsid w:val="3E2B5F1B"/>
    <w:rsid w:val="3E363A26"/>
    <w:rsid w:val="3E3A4177"/>
    <w:rsid w:val="3E3B115E"/>
    <w:rsid w:val="3E3B796C"/>
    <w:rsid w:val="3E444F3A"/>
    <w:rsid w:val="3E5527E2"/>
    <w:rsid w:val="3E584E32"/>
    <w:rsid w:val="3E5F13A6"/>
    <w:rsid w:val="3E6134D9"/>
    <w:rsid w:val="3E7D3D4D"/>
    <w:rsid w:val="3E832EAB"/>
    <w:rsid w:val="3E836539"/>
    <w:rsid w:val="3E9B5BC3"/>
    <w:rsid w:val="3E9E1A93"/>
    <w:rsid w:val="3EB703CA"/>
    <w:rsid w:val="3EB770FB"/>
    <w:rsid w:val="3EB79A31"/>
    <w:rsid w:val="3ECD5550"/>
    <w:rsid w:val="3ED41958"/>
    <w:rsid w:val="3EE21A83"/>
    <w:rsid w:val="3EEF549B"/>
    <w:rsid w:val="3EF112CB"/>
    <w:rsid w:val="3EF91E78"/>
    <w:rsid w:val="3EFA53AC"/>
    <w:rsid w:val="3EFE2578"/>
    <w:rsid w:val="3EFEFF4B"/>
    <w:rsid w:val="3EFFE823"/>
    <w:rsid w:val="3F00058E"/>
    <w:rsid w:val="3F006658"/>
    <w:rsid w:val="3F124C15"/>
    <w:rsid w:val="3F1C2379"/>
    <w:rsid w:val="3F1F64EF"/>
    <w:rsid w:val="3F255D10"/>
    <w:rsid w:val="3F270943"/>
    <w:rsid w:val="3F2B2913"/>
    <w:rsid w:val="3F2C3542"/>
    <w:rsid w:val="3F2F125F"/>
    <w:rsid w:val="3F373C95"/>
    <w:rsid w:val="3F381E7D"/>
    <w:rsid w:val="3F3A4744"/>
    <w:rsid w:val="3F3E3276"/>
    <w:rsid w:val="3F473D39"/>
    <w:rsid w:val="3F4D45EB"/>
    <w:rsid w:val="3F59F2B4"/>
    <w:rsid w:val="3F5F1B60"/>
    <w:rsid w:val="3F5F9368"/>
    <w:rsid w:val="3F685C46"/>
    <w:rsid w:val="3F6E0286"/>
    <w:rsid w:val="3F7632F6"/>
    <w:rsid w:val="3F796F53"/>
    <w:rsid w:val="3F7C0BAA"/>
    <w:rsid w:val="3F835A9A"/>
    <w:rsid w:val="3F964792"/>
    <w:rsid w:val="3FA532F5"/>
    <w:rsid w:val="3FA653DA"/>
    <w:rsid w:val="3FA92C1E"/>
    <w:rsid w:val="3FAE2025"/>
    <w:rsid w:val="3FAE23DF"/>
    <w:rsid w:val="3FB40ECA"/>
    <w:rsid w:val="3FB76480"/>
    <w:rsid w:val="3FBFEBD6"/>
    <w:rsid w:val="3FCFC96A"/>
    <w:rsid w:val="3FD55759"/>
    <w:rsid w:val="3FD95622"/>
    <w:rsid w:val="3FD9E0F4"/>
    <w:rsid w:val="3FE1712B"/>
    <w:rsid w:val="3FE595B2"/>
    <w:rsid w:val="3FEFF6A0"/>
    <w:rsid w:val="3FF6421D"/>
    <w:rsid w:val="3FF6F2ED"/>
    <w:rsid w:val="3FF73B50"/>
    <w:rsid w:val="3FF7F5E0"/>
    <w:rsid w:val="3FF89AAF"/>
    <w:rsid w:val="3FF944DE"/>
    <w:rsid w:val="3FFDE17D"/>
    <w:rsid w:val="3FFE353E"/>
    <w:rsid w:val="3FFF25C4"/>
    <w:rsid w:val="3FFF366F"/>
    <w:rsid w:val="400973E0"/>
    <w:rsid w:val="401162AB"/>
    <w:rsid w:val="40210BCD"/>
    <w:rsid w:val="40304F87"/>
    <w:rsid w:val="40372077"/>
    <w:rsid w:val="4038010C"/>
    <w:rsid w:val="40564282"/>
    <w:rsid w:val="406E7709"/>
    <w:rsid w:val="407F5A37"/>
    <w:rsid w:val="4081097D"/>
    <w:rsid w:val="40833636"/>
    <w:rsid w:val="408E228B"/>
    <w:rsid w:val="40967CF5"/>
    <w:rsid w:val="409A44DC"/>
    <w:rsid w:val="40A00673"/>
    <w:rsid w:val="40A77661"/>
    <w:rsid w:val="40AC112F"/>
    <w:rsid w:val="40B101A3"/>
    <w:rsid w:val="40B3559D"/>
    <w:rsid w:val="40BDB010"/>
    <w:rsid w:val="40C21C41"/>
    <w:rsid w:val="40CD7000"/>
    <w:rsid w:val="40CE7967"/>
    <w:rsid w:val="40E71FA7"/>
    <w:rsid w:val="40F04DD6"/>
    <w:rsid w:val="40F506DF"/>
    <w:rsid w:val="40F754FE"/>
    <w:rsid w:val="41137C0D"/>
    <w:rsid w:val="41197AF6"/>
    <w:rsid w:val="41200E85"/>
    <w:rsid w:val="412515A0"/>
    <w:rsid w:val="41336AA3"/>
    <w:rsid w:val="41362F68"/>
    <w:rsid w:val="413761CE"/>
    <w:rsid w:val="4148218A"/>
    <w:rsid w:val="41487BB3"/>
    <w:rsid w:val="41652D3C"/>
    <w:rsid w:val="41664406"/>
    <w:rsid w:val="41665428"/>
    <w:rsid w:val="416A65A4"/>
    <w:rsid w:val="416D399E"/>
    <w:rsid w:val="41850680"/>
    <w:rsid w:val="41953714"/>
    <w:rsid w:val="419737E2"/>
    <w:rsid w:val="41A62544"/>
    <w:rsid w:val="41AA0439"/>
    <w:rsid w:val="41AA571A"/>
    <w:rsid w:val="41B107A6"/>
    <w:rsid w:val="41BE2178"/>
    <w:rsid w:val="41C334D0"/>
    <w:rsid w:val="41CB6863"/>
    <w:rsid w:val="41DB57DA"/>
    <w:rsid w:val="421502BE"/>
    <w:rsid w:val="421F5007"/>
    <w:rsid w:val="42291C67"/>
    <w:rsid w:val="422E137F"/>
    <w:rsid w:val="42332E3A"/>
    <w:rsid w:val="424E029C"/>
    <w:rsid w:val="4254511A"/>
    <w:rsid w:val="425C3F17"/>
    <w:rsid w:val="425F5EC8"/>
    <w:rsid w:val="42777E75"/>
    <w:rsid w:val="42797A8F"/>
    <w:rsid w:val="427B92A3"/>
    <w:rsid w:val="427C6D46"/>
    <w:rsid w:val="42816727"/>
    <w:rsid w:val="42980EEF"/>
    <w:rsid w:val="429F5DD9"/>
    <w:rsid w:val="42A14201"/>
    <w:rsid w:val="42A43B89"/>
    <w:rsid w:val="42A81C22"/>
    <w:rsid w:val="42AA3B03"/>
    <w:rsid w:val="42BA0E65"/>
    <w:rsid w:val="42BA4662"/>
    <w:rsid w:val="42DB60C1"/>
    <w:rsid w:val="42E94433"/>
    <w:rsid w:val="42F55241"/>
    <w:rsid w:val="42FE7EE3"/>
    <w:rsid w:val="42FF2FAA"/>
    <w:rsid w:val="42FF4BE0"/>
    <w:rsid w:val="43051A5B"/>
    <w:rsid w:val="430C481C"/>
    <w:rsid w:val="4322526F"/>
    <w:rsid w:val="432436C5"/>
    <w:rsid w:val="43297EBF"/>
    <w:rsid w:val="432B081F"/>
    <w:rsid w:val="43401791"/>
    <w:rsid w:val="43464C71"/>
    <w:rsid w:val="434B7D0F"/>
    <w:rsid w:val="436F79BC"/>
    <w:rsid w:val="43767C06"/>
    <w:rsid w:val="43843263"/>
    <w:rsid w:val="438453DD"/>
    <w:rsid w:val="4389203B"/>
    <w:rsid w:val="438A70F4"/>
    <w:rsid w:val="438E2CBA"/>
    <w:rsid w:val="43972A9D"/>
    <w:rsid w:val="43A4643B"/>
    <w:rsid w:val="43AC01EF"/>
    <w:rsid w:val="43B92ECB"/>
    <w:rsid w:val="43BC29BB"/>
    <w:rsid w:val="43BC534E"/>
    <w:rsid w:val="43BD1A19"/>
    <w:rsid w:val="43C46368"/>
    <w:rsid w:val="43C534F9"/>
    <w:rsid w:val="43C670E9"/>
    <w:rsid w:val="43CA6CD9"/>
    <w:rsid w:val="43D43C36"/>
    <w:rsid w:val="43D953C4"/>
    <w:rsid w:val="43F57AB7"/>
    <w:rsid w:val="43F79A24"/>
    <w:rsid w:val="43FB5FEB"/>
    <w:rsid w:val="440012C3"/>
    <w:rsid w:val="440A3726"/>
    <w:rsid w:val="440A6DFD"/>
    <w:rsid w:val="440E3217"/>
    <w:rsid w:val="44147B34"/>
    <w:rsid w:val="441A605F"/>
    <w:rsid w:val="441E02E9"/>
    <w:rsid w:val="441E39A0"/>
    <w:rsid w:val="441F14EB"/>
    <w:rsid w:val="4428655A"/>
    <w:rsid w:val="442C18EF"/>
    <w:rsid w:val="44363E2D"/>
    <w:rsid w:val="44364143"/>
    <w:rsid w:val="443B5FD6"/>
    <w:rsid w:val="444255B6"/>
    <w:rsid w:val="444568F2"/>
    <w:rsid w:val="445320B5"/>
    <w:rsid w:val="445F6692"/>
    <w:rsid w:val="446437F3"/>
    <w:rsid w:val="448E2E5D"/>
    <w:rsid w:val="44907B57"/>
    <w:rsid w:val="449407D4"/>
    <w:rsid w:val="449B73B9"/>
    <w:rsid w:val="44AA3667"/>
    <w:rsid w:val="44B416A5"/>
    <w:rsid w:val="44B63987"/>
    <w:rsid w:val="44B738AE"/>
    <w:rsid w:val="44B85878"/>
    <w:rsid w:val="44BC0EC5"/>
    <w:rsid w:val="44BC3B69"/>
    <w:rsid w:val="44CC19C8"/>
    <w:rsid w:val="44CC4D52"/>
    <w:rsid w:val="44D665B2"/>
    <w:rsid w:val="44D93E86"/>
    <w:rsid w:val="44E977CD"/>
    <w:rsid w:val="44EB3558"/>
    <w:rsid w:val="44EE6DE0"/>
    <w:rsid w:val="44F72588"/>
    <w:rsid w:val="44F74677"/>
    <w:rsid w:val="44F96048"/>
    <w:rsid w:val="4503527B"/>
    <w:rsid w:val="450705B8"/>
    <w:rsid w:val="45081B98"/>
    <w:rsid w:val="45230FFD"/>
    <w:rsid w:val="452C01DC"/>
    <w:rsid w:val="452D3C06"/>
    <w:rsid w:val="45344220"/>
    <w:rsid w:val="454237E4"/>
    <w:rsid w:val="454F7153"/>
    <w:rsid w:val="455235D7"/>
    <w:rsid w:val="455A06DD"/>
    <w:rsid w:val="455D76DA"/>
    <w:rsid w:val="45652E77"/>
    <w:rsid w:val="45660FA0"/>
    <w:rsid w:val="4579095A"/>
    <w:rsid w:val="458224C5"/>
    <w:rsid w:val="45833790"/>
    <w:rsid w:val="459B6859"/>
    <w:rsid w:val="45A33D90"/>
    <w:rsid w:val="45A65BB7"/>
    <w:rsid w:val="45AD4C84"/>
    <w:rsid w:val="45B3679A"/>
    <w:rsid w:val="45B8794B"/>
    <w:rsid w:val="45CA13BF"/>
    <w:rsid w:val="45D403A3"/>
    <w:rsid w:val="45E67DD3"/>
    <w:rsid w:val="45EA394A"/>
    <w:rsid w:val="45EB4092"/>
    <w:rsid w:val="45ED627D"/>
    <w:rsid w:val="45F135FF"/>
    <w:rsid w:val="45F804B9"/>
    <w:rsid w:val="460637CB"/>
    <w:rsid w:val="460A2104"/>
    <w:rsid w:val="461E5035"/>
    <w:rsid w:val="46220333"/>
    <w:rsid w:val="462954E6"/>
    <w:rsid w:val="462F70FE"/>
    <w:rsid w:val="463B22BD"/>
    <w:rsid w:val="46440310"/>
    <w:rsid w:val="46472CEE"/>
    <w:rsid w:val="464774BE"/>
    <w:rsid w:val="46575588"/>
    <w:rsid w:val="4665733A"/>
    <w:rsid w:val="46681603"/>
    <w:rsid w:val="467847FD"/>
    <w:rsid w:val="467A06E8"/>
    <w:rsid w:val="46A3202F"/>
    <w:rsid w:val="46A55988"/>
    <w:rsid w:val="46A6358F"/>
    <w:rsid w:val="46B57422"/>
    <w:rsid w:val="46B60EDF"/>
    <w:rsid w:val="46BB2A2A"/>
    <w:rsid w:val="46CC20D1"/>
    <w:rsid w:val="46CC6AD6"/>
    <w:rsid w:val="46DA13EC"/>
    <w:rsid w:val="46E262CF"/>
    <w:rsid w:val="46FE1D33"/>
    <w:rsid w:val="46FE425B"/>
    <w:rsid w:val="470660C5"/>
    <w:rsid w:val="470B7EE1"/>
    <w:rsid w:val="47196FEF"/>
    <w:rsid w:val="471A314B"/>
    <w:rsid w:val="471E40C9"/>
    <w:rsid w:val="47253762"/>
    <w:rsid w:val="472568D6"/>
    <w:rsid w:val="4729091E"/>
    <w:rsid w:val="472A49AD"/>
    <w:rsid w:val="4746012F"/>
    <w:rsid w:val="474E2CCB"/>
    <w:rsid w:val="47543636"/>
    <w:rsid w:val="476E540C"/>
    <w:rsid w:val="476F1586"/>
    <w:rsid w:val="476F66C2"/>
    <w:rsid w:val="477270E0"/>
    <w:rsid w:val="47770CBC"/>
    <w:rsid w:val="477761CD"/>
    <w:rsid w:val="47884244"/>
    <w:rsid w:val="478C04F1"/>
    <w:rsid w:val="47941C85"/>
    <w:rsid w:val="47958FA3"/>
    <w:rsid w:val="47A141AB"/>
    <w:rsid w:val="47AD2D46"/>
    <w:rsid w:val="47BB3B2C"/>
    <w:rsid w:val="47BEDA1C"/>
    <w:rsid w:val="47CA52C2"/>
    <w:rsid w:val="47E77387"/>
    <w:rsid w:val="47E86474"/>
    <w:rsid w:val="47EF335F"/>
    <w:rsid w:val="47F56593"/>
    <w:rsid w:val="47F73E98"/>
    <w:rsid w:val="48004EEE"/>
    <w:rsid w:val="480706A9"/>
    <w:rsid w:val="48211099"/>
    <w:rsid w:val="48231816"/>
    <w:rsid w:val="48234F71"/>
    <w:rsid w:val="48264949"/>
    <w:rsid w:val="482D7372"/>
    <w:rsid w:val="483D056E"/>
    <w:rsid w:val="484336AB"/>
    <w:rsid w:val="484511D1"/>
    <w:rsid w:val="484D0930"/>
    <w:rsid w:val="48506CA7"/>
    <w:rsid w:val="486420C6"/>
    <w:rsid w:val="48692009"/>
    <w:rsid w:val="48791D1A"/>
    <w:rsid w:val="487970CD"/>
    <w:rsid w:val="489B7043"/>
    <w:rsid w:val="48A10987"/>
    <w:rsid w:val="48A759E8"/>
    <w:rsid w:val="48AF7AAB"/>
    <w:rsid w:val="48B71357"/>
    <w:rsid w:val="48B71748"/>
    <w:rsid w:val="48B813ED"/>
    <w:rsid w:val="48C26CC5"/>
    <w:rsid w:val="48CF17A9"/>
    <w:rsid w:val="48D61D9D"/>
    <w:rsid w:val="48E71D59"/>
    <w:rsid w:val="48E81EC2"/>
    <w:rsid w:val="48F125C2"/>
    <w:rsid w:val="48F7696F"/>
    <w:rsid w:val="48F82E8E"/>
    <w:rsid w:val="48FE7ABF"/>
    <w:rsid w:val="490B2A34"/>
    <w:rsid w:val="490C1C8E"/>
    <w:rsid w:val="491524CE"/>
    <w:rsid w:val="49191B7E"/>
    <w:rsid w:val="491C7A6C"/>
    <w:rsid w:val="49260D69"/>
    <w:rsid w:val="49286414"/>
    <w:rsid w:val="49325BF9"/>
    <w:rsid w:val="493556E9"/>
    <w:rsid w:val="494C4797"/>
    <w:rsid w:val="49524DE8"/>
    <w:rsid w:val="49535B70"/>
    <w:rsid w:val="49551C16"/>
    <w:rsid w:val="49591ECA"/>
    <w:rsid w:val="495F7AB3"/>
    <w:rsid w:val="496B2BA7"/>
    <w:rsid w:val="496D18D5"/>
    <w:rsid w:val="49772AB6"/>
    <w:rsid w:val="49787384"/>
    <w:rsid w:val="497C2CAC"/>
    <w:rsid w:val="49843F7B"/>
    <w:rsid w:val="49885819"/>
    <w:rsid w:val="498B652C"/>
    <w:rsid w:val="499B7C52"/>
    <w:rsid w:val="49A632F3"/>
    <w:rsid w:val="49C1412B"/>
    <w:rsid w:val="49C57064"/>
    <w:rsid w:val="49CE0DBE"/>
    <w:rsid w:val="49D50E97"/>
    <w:rsid w:val="49D5105C"/>
    <w:rsid w:val="49DD002D"/>
    <w:rsid w:val="49DD135A"/>
    <w:rsid w:val="49E4284B"/>
    <w:rsid w:val="49F649C8"/>
    <w:rsid w:val="49F7299F"/>
    <w:rsid w:val="49F85A65"/>
    <w:rsid w:val="49FF3F17"/>
    <w:rsid w:val="4A1D3BDE"/>
    <w:rsid w:val="4A223C1A"/>
    <w:rsid w:val="4A226F42"/>
    <w:rsid w:val="4A2812AD"/>
    <w:rsid w:val="4A28284D"/>
    <w:rsid w:val="4A313D8D"/>
    <w:rsid w:val="4A410672"/>
    <w:rsid w:val="4A4E6A63"/>
    <w:rsid w:val="4A503166"/>
    <w:rsid w:val="4A546448"/>
    <w:rsid w:val="4A695ED3"/>
    <w:rsid w:val="4A6A4F1F"/>
    <w:rsid w:val="4A6F2535"/>
    <w:rsid w:val="4A703262"/>
    <w:rsid w:val="4A7F7133"/>
    <w:rsid w:val="4A902CA3"/>
    <w:rsid w:val="4A9E612C"/>
    <w:rsid w:val="4AAA6B17"/>
    <w:rsid w:val="4AAB5447"/>
    <w:rsid w:val="4AB06BF6"/>
    <w:rsid w:val="4AD23372"/>
    <w:rsid w:val="4AD47884"/>
    <w:rsid w:val="4ADD1B95"/>
    <w:rsid w:val="4AE5011D"/>
    <w:rsid w:val="4AE857CA"/>
    <w:rsid w:val="4AED7849"/>
    <w:rsid w:val="4AF75521"/>
    <w:rsid w:val="4B0038DD"/>
    <w:rsid w:val="4B0233A9"/>
    <w:rsid w:val="4B0903CE"/>
    <w:rsid w:val="4B0B1EC1"/>
    <w:rsid w:val="4B0C5758"/>
    <w:rsid w:val="4B0D610C"/>
    <w:rsid w:val="4B171B6B"/>
    <w:rsid w:val="4B172AB9"/>
    <w:rsid w:val="4B210BD3"/>
    <w:rsid w:val="4B2D1067"/>
    <w:rsid w:val="4B306168"/>
    <w:rsid w:val="4B38326F"/>
    <w:rsid w:val="4B3A2B43"/>
    <w:rsid w:val="4B46175E"/>
    <w:rsid w:val="4B49722A"/>
    <w:rsid w:val="4B4C0FA3"/>
    <w:rsid w:val="4B4E2A92"/>
    <w:rsid w:val="4B576258"/>
    <w:rsid w:val="4B5D6EFF"/>
    <w:rsid w:val="4B653731"/>
    <w:rsid w:val="4B7375C7"/>
    <w:rsid w:val="4B752C32"/>
    <w:rsid w:val="4B7A5F44"/>
    <w:rsid w:val="4B803AE7"/>
    <w:rsid w:val="4B814C16"/>
    <w:rsid w:val="4B842010"/>
    <w:rsid w:val="4B8F09FA"/>
    <w:rsid w:val="4B916952"/>
    <w:rsid w:val="4B9E7576"/>
    <w:rsid w:val="4BA34B8C"/>
    <w:rsid w:val="4BB2762F"/>
    <w:rsid w:val="4BC926D5"/>
    <w:rsid w:val="4BCC0C57"/>
    <w:rsid w:val="4BD507DC"/>
    <w:rsid w:val="4BD721B8"/>
    <w:rsid w:val="4BDB2EC8"/>
    <w:rsid w:val="4BF96AEB"/>
    <w:rsid w:val="4BFE2745"/>
    <w:rsid w:val="4BFE6FD6"/>
    <w:rsid w:val="4BFF0E94"/>
    <w:rsid w:val="4C047F5E"/>
    <w:rsid w:val="4C0A0767"/>
    <w:rsid w:val="4C123AC0"/>
    <w:rsid w:val="4C1846D9"/>
    <w:rsid w:val="4C1C7474"/>
    <w:rsid w:val="4C213D03"/>
    <w:rsid w:val="4C370AB2"/>
    <w:rsid w:val="4C3C3566"/>
    <w:rsid w:val="4C4D1AA2"/>
    <w:rsid w:val="4C5170D9"/>
    <w:rsid w:val="4C544542"/>
    <w:rsid w:val="4C572E2C"/>
    <w:rsid w:val="4C58225D"/>
    <w:rsid w:val="4C5A03F8"/>
    <w:rsid w:val="4C5D26EA"/>
    <w:rsid w:val="4C666D51"/>
    <w:rsid w:val="4C694915"/>
    <w:rsid w:val="4C884991"/>
    <w:rsid w:val="4C8A79DC"/>
    <w:rsid w:val="4C8F5111"/>
    <w:rsid w:val="4C942727"/>
    <w:rsid w:val="4C991AEB"/>
    <w:rsid w:val="4C9A2C76"/>
    <w:rsid w:val="4C9D6B01"/>
    <w:rsid w:val="4CA27D42"/>
    <w:rsid w:val="4CA519C9"/>
    <w:rsid w:val="4CB53A89"/>
    <w:rsid w:val="4CB9218D"/>
    <w:rsid w:val="4CB93F3C"/>
    <w:rsid w:val="4CC0176E"/>
    <w:rsid w:val="4CC052CA"/>
    <w:rsid w:val="4CC2543A"/>
    <w:rsid w:val="4CD030D6"/>
    <w:rsid w:val="4CD305B3"/>
    <w:rsid w:val="4CD45367"/>
    <w:rsid w:val="4CEA0D3C"/>
    <w:rsid w:val="4CF3744D"/>
    <w:rsid w:val="4CFF2296"/>
    <w:rsid w:val="4CFF7480"/>
    <w:rsid w:val="4D0072CE"/>
    <w:rsid w:val="4D0E3DDC"/>
    <w:rsid w:val="4D157202"/>
    <w:rsid w:val="4D3E7D0D"/>
    <w:rsid w:val="4D467EC5"/>
    <w:rsid w:val="4D5655B5"/>
    <w:rsid w:val="4D5679DC"/>
    <w:rsid w:val="4D620BA0"/>
    <w:rsid w:val="4D6A0BE3"/>
    <w:rsid w:val="4D8C5CC9"/>
    <w:rsid w:val="4D8E07C4"/>
    <w:rsid w:val="4D8F5346"/>
    <w:rsid w:val="4DB97912"/>
    <w:rsid w:val="4DC52350"/>
    <w:rsid w:val="4DC62A88"/>
    <w:rsid w:val="4DCB03CA"/>
    <w:rsid w:val="4DD45E8D"/>
    <w:rsid w:val="4DD92BE9"/>
    <w:rsid w:val="4DDB0DF9"/>
    <w:rsid w:val="4DDB2770"/>
    <w:rsid w:val="4DE1374A"/>
    <w:rsid w:val="4DF06B51"/>
    <w:rsid w:val="4DF816A1"/>
    <w:rsid w:val="4DFA1518"/>
    <w:rsid w:val="4DFF3831"/>
    <w:rsid w:val="4E0062C6"/>
    <w:rsid w:val="4E0605EB"/>
    <w:rsid w:val="4E063FDD"/>
    <w:rsid w:val="4E105287"/>
    <w:rsid w:val="4E117749"/>
    <w:rsid w:val="4E231A4B"/>
    <w:rsid w:val="4E2A34E4"/>
    <w:rsid w:val="4E326DA9"/>
    <w:rsid w:val="4E3CD703"/>
    <w:rsid w:val="4E47299C"/>
    <w:rsid w:val="4E5C515F"/>
    <w:rsid w:val="4E5F37F4"/>
    <w:rsid w:val="4E676345"/>
    <w:rsid w:val="4E6D5D3D"/>
    <w:rsid w:val="4E732BD4"/>
    <w:rsid w:val="4E740A62"/>
    <w:rsid w:val="4E8073F4"/>
    <w:rsid w:val="4E826694"/>
    <w:rsid w:val="4E9F706E"/>
    <w:rsid w:val="4EAD2B3B"/>
    <w:rsid w:val="4EB330CF"/>
    <w:rsid w:val="4EB4103B"/>
    <w:rsid w:val="4EB56456"/>
    <w:rsid w:val="4EBBABB3"/>
    <w:rsid w:val="4EC14BA4"/>
    <w:rsid w:val="4ECF2C73"/>
    <w:rsid w:val="4EE2777A"/>
    <w:rsid w:val="4EF57642"/>
    <w:rsid w:val="4EF79F31"/>
    <w:rsid w:val="4EFD2805"/>
    <w:rsid w:val="4F0022F6"/>
    <w:rsid w:val="4F0A551A"/>
    <w:rsid w:val="4F0B5D92"/>
    <w:rsid w:val="4F0C2A30"/>
    <w:rsid w:val="4F195165"/>
    <w:rsid w:val="4F1B0728"/>
    <w:rsid w:val="4F1B2893"/>
    <w:rsid w:val="4F264B3D"/>
    <w:rsid w:val="4F4A3571"/>
    <w:rsid w:val="4F4D7281"/>
    <w:rsid w:val="4F5347EB"/>
    <w:rsid w:val="4F6463E1"/>
    <w:rsid w:val="4F646FBE"/>
    <w:rsid w:val="4F654FEA"/>
    <w:rsid w:val="4F6A8304"/>
    <w:rsid w:val="4F754A92"/>
    <w:rsid w:val="4F7A5C04"/>
    <w:rsid w:val="4F8767B8"/>
    <w:rsid w:val="4F883FE5"/>
    <w:rsid w:val="4F9273F2"/>
    <w:rsid w:val="4F954038"/>
    <w:rsid w:val="4F985E27"/>
    <w:rsid w:val="4FA21830"/>
    <w:rsid w:val="4FA31DE0"/>
    <w:rsid w:val="4FAA4710"/>
    <w:rsid w:val="4FB37DDD"/>
    <w:rsid w:val="4FBC671F"/>
    <w:rsid w:val="4FC16317"/>
    <w:rsid w:val="4FDC039B"/>
    <w:rsid w:val="4FE68489"/>
    <w:rsid w:val="4FEE11BF"/>
    <w:rsid w:val="4FF167CB"/>
    <w:rsid w:val="4FF7933D"/>
    <w:rsid w:val="4FFF0CB6"/>
    <w:rsid w:val="500177E5"/>
    <w:rsid w:val="50077D46"/>
    <w:rsid w:val="502B0510"/>
    <w:rsid w:val="50430475"/>
    <w:rsid w:val="505100FE"/>
    <w:rsid w:val="50537CAD"/>
    <w:rsid w:val="505728D7"/>
    <w:rsid w:val="505D788F"/>
    <w:rsid w:val="50687074"/>
    <w:rsid w:val="506F328F"/>
    <w:rsid w:val="50721862"/>
    <w:rsid w:val="507408A5"/>
    <w:rsid w:val="507713FE"/>
    <w:rsid w:val="507D5593"/>
    <w:rsid w:val="50863E78"/>
    <w:rsid w:val="508D5608"/>
    <w:rsid w:val="50917843"/>
    <w:rsid w:val="509755BF"/>
    <w:rsid w:val="509E739E"/>
    <w:rsid w:val="50A33FBD"/>
    <w:rsid w:val="50A41FF6"/>
    <w:rsid w:val="50AA42C7"/>
    <w:rsid w:val="50C42930"/>
    <w:rsid w:val="50C91DE9"/>
    <w:rsid w:val="50CE0FE5"/>
    <w:rsid w:val="50E53168"/>
    <w:rsid w:val="50EC48E0"/>
    <w:rsid w:val="50F6750C"/>
    <w:rsid w:val="50F702C9"/>
    <w:rsid w:val="51013237"/>
    <w:rsid w:val="51023AC8"/>
    <w:rsid w:val="51056A56"/>
    <w:rsid w:val="510A2037"/>
    <w:rsid w:val="510C650D"/>
    <w:rsid w:val="510D4856"/>
    <w:rsid w:val="51186407"/>
    <w:rsid w:val="512F0C70"/>
    <w:rsid w:val="513A1AEF"/>
    <w:rsid w:val="513E261D"/>
    <w:rsid w:val="51413B07"/>
    <w:rsid w:val="514949A7"/>
    <w:rsid w:val="514A5AAA"/>
    <w:rsid w:val="514D3D75"/>
    <w:rsid w:val="515324BA"/>
    <w:rsid w:val="515D3A2F"/>
    <w:rsid w:val="5171385A"/>
    <w:rsid w:val="51795D96"/>
    <w:rsid w:val="517B5C63"/>
    <w:rsid w:val="517B76EE"/>
    <w:rsid w:val="517E498A"/>
    <w:rsid w:val="517E4FE9"/>
    <w:rsid w:val="51861C76"/>
    <w:rsid w:val="51871EFD"/>
    <w:rsid w:val="51B34A9A"/>
    <w:rsid w:val="51CD70D5"/>
    <w:rsid w:val="51D01D2F"/>
    <w:rsid w:val="51D05FAF"/>
    <w:rsid w:val="51EC0FE1"/>
    <w:rsid w:val="51EE6435"/>
    <w:rsid w:val="51F85506"/>
    <w:rsid w:val="51FD0D1F"/>
    <w:rsid w:val="51FE2294"/>
    <w:rsid w:val="520441CD"/>
    <w:rsid w:val="52050785"/>
    <w:rsid w:val="520E4D2A"/>
    <w:rsid w:val="52126D35"/>
    <w:rsid w:val="521B317D"/>
    <w:rsid w:val="52300FF1"/>
    <w:rsid w:val="523A6B73"/>
    <w:rsid w:val="524507BC"/>
    <w:rsid w:val="5258137F"/>
    <w:rsid w:val="52592868"/>
    <w:rsid w:val="526653D9"/>
    <w:rsid w:val="5273231F"/>
    <w:rsid w:val="528F51B9"/>
    <w:rsid w:val="52A67B40"/>
    <w:rsid w:val="52C07112"/>
    <w:rsid w:val="52CE1DBC"/>
    <w:rsid w:val="52CF3E29"/>
    <w:rsid w:val="52D000D0"/>
    <w:rsid w:val="52D7336D"/>
    <w:rsid w:val="52D7552E"/>
    <w:rsid w:val="52E67AB2"/>
    <w:rsid w:val="52E734A5"/>
    <w:rsid w:val="52E74244"/>
    <w:rsid w:val="52EF346D"/>
    <w:rsid w:val="52FE2781"/>
    <w:rsid w:val="53051C89"/>
    <w:rsid w:val="530F474E"/>
    <w:rsid w:val="53162A0C"/>
    <w:rsid w:val="531D6D04"/>
    <w:rsid w:val="53285977"/>
    <w:rsid w:val="532B0B5A"/>
    <w:rsid w:val="53376BA3"/>
    <w:rsid w:val="53427A1B"/>
    <w:rsid w:val="53441EAA"/>
    <w:rsid w:val="536C3592"/>
    <w:rsid w:val="53735106"/>
    <w:rsid w:val="537919E2"/>
    <w:rsid w:val="538361BF"/>
    <w:rsid w:val="538558AA"/>
    <w:rsid w:val="538814A3"/>
    <w:rsid w:val="538C54A6"/>
    <w:rsid w:val="53927AD7"/>
    <w:rsid w:val="53A02BD1"/>
    <w:rsid w:val="53A27940"/>
    <w:rsid w:val="53AA4F24"/>
    <w:rsid w:val="53B40D84"/>
    <w:rsid w:val="53B43BA5"/>
    <w:rsid w:val="53B62F2D"/>
    <w:rsid w:val="53BB4A3D"/>
    <w:rsid w:val="53BEF891"/>
    <w:rsid w:val="53BF0089"/>
    <w:rsid w:val="53BF419E"/>
    <w:rsid w:val="53CF75AF"/>
    <w:rsid w:val="53D25119"/>
    <w:rsid w:val="53D61877"/>
    <w:rsid w:val="53F21F02"/>
    <w:rsid w:val="53F54957"/>
    <w:rsid w:val="542355DD"/>
    <w:rsid w:val="54366836"/>
    <w:rsid w:val="54447BB8"/>
    <w:rsid w:val="544762D1"/>
    <w:rsid w:val="544E1889"/>
    <w:rsid w:val="54575C23"/>
    <w:rsid w:val="546E3872"/>
    <w:rsid w:val="5474076B"/>
    <w:rsid w:val="547B268A"/>
    <w:rsid w:val="548F0716"/>
    <w:rsid w:val="549470B0"/>
    <w:rsid w:val="54991AF9"/>
    <w:rsid w:val="549C0014"/>
    <w:rsid w:val="54A11B45"/>
    <w:rsid w:val="54A75ABA"/>
    <w:rsid w:val="54B31D5B"/>
    <w:rsid w:val="54B63BA9"/>
    <w:rsid w:val="54D85AF3"/>
    <w:rsid w:val="54E67898"/>
    <w:rsid w:val="54EF2D10"/>
    <w:rsid w:val="54F62072"/>
    <w:rsid w:val="54F67CD0"/>
    <w:rsid w:val="54F790B3"/>
    <w:rsid w:val="54FB66E7"/>
    <w:rsid w:val="550375D3"/>
    <w:rsid w:val="55055E06"/>
    <w:rsid w:val="55150F29"/>
    <w:rsid w:val="551D134F"/>
    <w:rsid w:val="553345EA"/>
    <w:rsid w:val="55352ADD"/>
    <w:rsid w:val="55456CB4"/>
    <w:rsid w:val="55472F06"/>
    <w:rsid w:val="55512EA0"/>
    <w:rsid w:val="55541581"/>
    <w:rsid w:val="55562C6F"/>
    <w:rsid w:val="55594F76"/>
    <w:rsid w:val="556B2B69"/>
    <w:rsid w:val="55700B28"/>
    <w:rsid w:val="558075FD"/>
    <w:rsid w:val="55831706"/>
    <w:rsid w:val="55854A5F"/>
    <w:rsid w:val="55877335"/>
    <w:rsid w:val="558845F1"/>
    <w:rsid w:val="55992833"/>
    <w:rsid w:val="559A67B3"/>
    <w:rsid w:val="559F3115"/>
    <w:rsid w:val="55A30B2F"/>
    <w:rsid w:val="55A35789"/>
    <w:rsid w:val="55AE5B95"/>
    <w:rsid w:val="55B34F4B"/>
    <w:rsid w:val="55C51BA3"/>
    <w:rsid w:val="55CA71B9"/>
    <w:rsid w:val="55E71B19"/>
    <w:rsid w:val="55F73DF5"/>
    <w:rsid w:val="55FB173A"/>
    <w:rsid w:val="560B4397"/>
    <w:rsid w:val="56106CD8"/>
    <w:rsid w:val="56133DE5"/>
    <w:rsid w:val="56156687"/>
    <w:rsid w:val="561B7A15"/>
    <w:rsid w:val="562572FB"/>
    <w:rsid w:val="56282A95"/>
    <w:rsid w:val="562F4CE9"/>
    <w:rsid w:val="56356D29"/>
    <w:rsid w:val="564C3483"/>
    <w:rsid w:val="564F7E4C"/>
    <w:rsid w:val="565107C6"/>
    <w:rsid w:val="5655030C"/>
    <w:rsid w:val="56572506"/>
    <w:rsid w:val="5660157F"/>
    <w:rsid w:val="567B2385"/>
    <w:rsid w:val="567B6149"/>
    <w:rsid w:val="569627B2"/>
    <w:rsid w:val="569D449F"/>
    <w:rsid w:val="569D6C38"/>
    <w:rsid w:val="56AA448B"/>
    <w:rsid w:val="56C02A96"/>
    <w:rsid w:val="56C37E91"/>
    <w:rsid w:val="56C45804"/>
    <w:rsid w:val="56CE4003"/>
    <w:rsid w:val="56CF5BAD"/>
    <w:rsid w:val="56DD7F5E"/>
    <w:rsid w:val="56E11772"/>
    <w:rsid w:val="56F02C50"/>
    <w:rsid w:val="56F6DE71"/>
    <w:rsid w:val="56FBC5C9"/>
    <w:rsid w:val="56FDF9E3"/>
    <w:rsid w:val="56FE073D"/>
    <w:rsid w:val="56FF195C"/>
    <w:rsid w:val="570404A9"/>
    <w:rsid w:val="57044826"/>
    <w:rsid w:val="571B5F1F"/>
    <w:rsid w:val="571E77BD"/>
    <w:rsid w:val="571F28C8"/>
    <w:rsid w:val="572C599C"/>
    <w:rsid w:val="57323B04"/>
    <w:rsid w:val="573516D7"/>
    <w:rsid w:val="573B5A33"/>
    <w:rsid w:val="5741292C"/>
    <w:rsid w:val="57430FD1"/>
    <w:rsid w:val="57431E2C"/>
    <w:rsid w:val="57482A8C"/>
    <w:rsid w:val="574D42C0"/>
    <w:rsid w:val="57517A4E"/>
    <w:rsid w:val="57566F57"/>
    <w:rsid w:val="576B029A"/>
    <w:rsid w:val="576BA31B"/>
    <w:rsid w:val="576D06A3"/>
    <w:rsid w:val="577B691E"/>
    <w:rsid w:val="577C6DEA"/>
    <w:rsid w:val="577E6C00"/>
    <w:rsid w:val="57893C87"/>
    <w:rsid w:val="57980BD2"/>
    <w:rsid w:val="579E08FE"/>
    <w:rsid w:val="57A019B5"/>
    <w:rsid w:val="57A97C57"/>
    <w:rsid w:val="57AC6802"/>
    <w:rsid w:val="57AD1DDD"/>
    <w:rsid w:val="57AD37DC"/>
    <w:rsid w:val="57BA0FEB"/>
    <w:rsid w:val="57BD1DDC"/>
    <w:rsid w:val="57BD2719"/>
    <w:rsid w:val="57D142CB"/>
    <w:rsid w:val="57D44FE9"/>
    <w:rsid w:val="57DD7D73"/>
    <w:rsid w:val="57DF4A56"/>
    <w:rsid w:val="57E54E5D"/>
    <w:rsid w:val="57E91B79"/>
    <w:rsid w:val="57EEE631"/>
    <w:rsid w:val="57EF4E73"/>
    <w:rsid w:val="57F0165B"/>
    <w:rsid w:val="57F7B850"/>
    <w:rsid w:val="57F93EEA"/>
    <w:rsid w:val="57FB3728"/>
    <w:rsid w:val="57FECD2B"/>
    <w:rsid w:val="57FF6915"/>
    <w:rsid w:val="57FF90DA"/>
    <w:rsid w:val="57FFFCC6"/>
    <w:rsid w:val="580707DB"/>
    <w:rsid w:val="580A660D"/>
    <w:rsid w:val="580B5D12"/>
    <w:rsid w:val="58117FAF"/>
    <w:rsid w:val="58123873"/>
    <w:rsid w:val="58144ED4"/>
    <w:rsid w:val="58162B06"/>
    <w:rsid w:val="5818420C"/>
    <w:rsid w:val="581B4B90"/>
    <w:rsid w:val="581F1A3E"/>
    <w:rsid w:val="582BC166"/>
    <w:rsid w:val="583461DE"/>
    <w:rsid w:val="58451136"/>
    <w:rsid w:val="584552B4"/>
    <w:rsid w:val="584E6424"/>
    <w:rsid w:val="58575E42"/>
    <w:rsid w:val="5868678B"/>
    <w:rsid w:val="586A205F"/>
    <w:rsid w:val="586B2F4C"/>
    <w:rsid w:val="5877F5CC"/>
    <w:rsid w:val="58813AA5"/>
    <w:rsid w:val="588144B9"/>
    <w:rsid w:val="5884015F"/>
    <w:rsid w:val="589A727B"/>
    <w:rsid w:val="589B2B77"/>
    <w:rsid w:val="589B2E76"/>
    <w:rsid w:val="58A66678"/>
    <w:rsid w:val="58B2640F"/>
    <w:rsid w:val="58B565E4"/>
    <w:rsid w:val="58B8154B"/>
    <w:rsid w:val="58BE3F3E"/>
    <w:rsid w:val="58C85C32"/>
    <w:rsid w:val="58CC68C4"/>
    <w:rsid w:val="58D52CC5"/>
    <w:rsid w:val="58D76031"/>
    <w:rsid w:val="58DC57FB"/>
    <w:rsid w:val="58FE0D03"/>
    <w:rsid w:val="58FE2D2E"/>
    <w:rsid w:val="590A30BC"/>
    <w:rsid w:val="59195E1F"/>
    <w:rsid w:val="591C16A6"/>
    <w:rsid w:val="59345076"/>
    <w:rsid w:val="59383A57"/>
    <w:rsid w:val="593C6A16"/>
    <w:rsid w:val="593F74A4"/>
    <w:rsid w:val="59432D5F"/>
    <w:rsid w:val="594E730C"/>
    <w:rsid w:val="595C637A"/>
    <w:rsid w:val="59653481"/>
    <w:rsid w:val="596C0CB3"/>
    <w:rsid w:val="596C1447"/>
    <w:rsid w:val="596F4300"/>
    <w:rsid w:val="59771406"/>
    <w:rsid w:val="5980650D"/>
    <w:rsid w:val="59857F36"/>
    <w:rsid w:val="59880017"/>
    <w:rsid w:val="59896940"/>
    <w:rsid w:val="59986323"/>
    <w:rsid w:val="599F6A35"/>
    <w:rsid w:val="59A33E23"/>
    <w:rsid w:val="59B04E62"/>
    <w:rsid w:val="59B206BB"/>
    <w:rsid w:val="59B47C7F"/>
    <w:rsid w:val="59C224FA"/>
    <w:rsid w:val="59CD7278"/>
    <w:rsid w:val="59DF226F"/>
    <w:rsid w:val="59DF5B62"/>
    <w:rsid w:val="59E0483E"/>
    <w:rsid w:val="59F56F6B"/>
    <w:rsid w:val="5A06313D"/>
    <w:rsid w:val="5A0709DC"/>
    <w:rsid w:val="5A0A0901"/>
    <w:rsid w:val="5A217302"/>
    <w:rsid w:val="5A497A5A"/>
    <w:rsid w:val="5A4B5E71"/>
    <w:rsid w:val="5A4B61BE"/>
    <w:rsid w:val="5A4F7C09"/>
    <w:rsid w:val="5A52533D"/>
    <w:rsid w:val="5A5A2ED8"/>
    <w:rsid w:val="5A7723FC"/>
    <w:rsid w:val="5A9B6E7F"/>
    <w:rsid w:val="5A9C34AD"/>
    <w:rsid w:val="5A9D2A0D"/>
    <w:rsid w:val="5AA4622B"/>
    <w:rsid w:val="5AA63D51"/>
    <w:rsid w:val="5ABF4055"/>
    <w:rsid w:val="5AC64D6B"/>
    <w:rsid w:val="5AC876C0"/>
    <w:rsid w:val="5AC94073"/>
    <w:rsid w:val="5ACD3F1D"/>
    <w:rsid w:val="5AD6BAC3"/>
    <w:rsid w:val="5AE00524"/>
    <w:rsid w:val="5AF81BF9"/>
    <w:rsid w:val="5B137727"/>
    <w:rsid w:val="5B2953E8"/>
    <w:rsid w:val="5B2969D0"/>
    <w:rsid w:val="5B2B4535"/>
    <w:rsid w:val="5B2E6B54"/>
    <w:rsid w:val="5B520DC8"/>
    <w:rsid w:val="5B521ACB"/>
    <w:rsid w:val="5B5C2678"/>
    <w:rsid w:val="5B5E55AA"/>
    <w:rsid w:val="5B9105A5"/>
    <w:rsid w:val="5B9A06E1"/>
    <w:rsid w:val="5BA02691"/>
    <w:rsid w:val="5BA4607F"/>
    <w:rsid w:val="5BAD7F1D"/>
    <w:rsid w:val="5BBB2FA5"/>
    <w:rsid w:val="5BBE2CC5"/>
    <w:rsid w:val="5BC349CF"/>
    <w:rsid w:val="5BC52D15"/>
    <w:rsid w:val="5BC66597"/>
    <w:rsid w:val="5BCA7F13"/>
    <w:rsid w:val="5BD76A7D"/>
    <w:rsid w:val="5BD8B25C"/>
    <w:rsid w:val="5BDF4C21"/>
    <w:rsid w:val="5BE804E1"/>
    <w:rsid w:val="5BF277B8"/>
    <w:rsid w:val="5BF3A041"/>
    <w:rsid w:val="5BF4106D"/>
    <w:rsid w:val="5BF55E44"/>
    <w:rsid w:val="5BF76833"/>
    <w:rsid w:val="5BF9972E"/>
    <w:rsid w:val="5BFB31E8"/>
    <w:rsid w:val="5BFD8F12"/>
    <w:rsid w:val="5BFFD102"/>
    <w:rsid w:val="5C267B9F"/>
    <w:rsid w:val="5C284357"/>
    <w:rsid w:val="5C294C3A"/>
    <w:rsid w:val="5C2A1931"/>
    <w:rsid w:val="5C2B51C9"/>
    <w:rsid w:val="5C423E9B"/>
    <w:rsid w:val="5C4C0928"/>
    <w:rsid w:val="5C4C52B9"/>
    <w:rsid w:val="5C4F7C53"/>
    <w:rsid w:val="5C540029"/>
    <w:rsid w:val="5C582E08"/>
    <w:rsid w:val="5C5E240A"/>
    <w:rsid w:val="5C6300BB"/>
    <w:rsid w:val="5C702869"/>
    <w:rsid w:val="5C7A31C0"/>
    <w:rsid w:val="5C821F04"/>
    <w:rsid w:val="5C846544"/>
    <w:rsid w:val="5C895FF2"/>
    <w:rsid w:val="5C926327"/>
    <w:rsid w:val="5C9B40C0"/>
    <w:rsid w:val="5C9C32C3"/>
    <w:rsid w:val="5C9D74AD"/>
    <w:rsid w:val="5CA644DC"/>
    <w:rsid w:val="5CAE3FE2"/>
    <w:rsid w:val="5CB72E21"/>
    <w:rsid w:val="5CBB34E5"/>
    <w:rsid w:val="5CBE9E41"/>
    <w:rsid w:val="5CC46771"/>
    <w:rsid w:val="5CDA6E6D"/>
    <w:rsid w:val="5CED93B6"/>
    <w:rsid w:val="5CF31FE6"/>
    <w:rsid w:val="5CFE7672"/>
    <w:rsid w:val="5CFF3E58"/>
    <w:rsid w:val="5D1A7C60"/>
    <w:rsid w:val="5D2368B5"/>
    <w:rsid w:val="5D2F7509"/>
    <w:rsid w:val="5D3274C3"/>
    <w:rsid w:val="5D37DB7D"/>
    <w:rsid w:val="5D4247C1"/>
    <w:rsid w:val="5D5167F4"/>
    <w:rsid w:val="5D53749D"/>
    <w:rsid w:val="5D5452C9"/>
    <w:rsid w:val="5D7C36DB"/>
    <w:rsid w:val="5D7FFC47"/>
    <w:rsid w:val="5D8F4F70"/>
    <w:rsid w:val="5D9D7F44"/>
    <w:rsid w:val="5DA00BD1"/>
    <w:rsid w:val="5DA14CA4"/>
    <w:rsid w:val="5DAA3B58"/>
    <w:rsid w:val="5DAF73C1"/>
    <w:rsid w:val="5DB944C1"/>
    <w:rsid w:val="5DBB4D1A"/>
    <w:rsid w:val="5DBF0496"/>
    <w:rsid w:val="5DC830FF"/>
    <w:rsid w:val="5DD86C94"/>
    <w:rsid w:val="5DE17886"/>
    <w:rsid w:val="5DE30E18"/>
    <w:rsid w:val="5DE352BC"/>
    <w:rsid w:val="5DEDDC80"/>
    <w:rsid w:val="5DEFC15D"/>
    <w:rsid w:val="5DF7CD92"/>
    <w:rsid w:val="5DF7DD27"/>
    <w:rsid w:val="5DFC0ABA"/>
    <w:rsid w:val="5DFE5C52"/>
    <w:rsid w:val="5E082893"/>
    <w:rsid w:val="5E09534F"/>
    <w:rsid w:val="5E0F1C0D"/>
    <w:rsid w:val="5E182158"/>
    <w:rsid w:val="5E2854C2"/>
    <w:rsid w:val="5E2D653A"/>
    <w:rsid w:val="5E302DA7"/>
    <w:rsid w:val="5E31427A"/>
    <w:rsid w:val="5E343649"/>
    <w:rsid w:val="5E365B93"/>
    <w:rsid w:val="5E3A44C6"/>
    <w:rsid w:val="5E3B2A02"/>
    <w:rsid w:val="5E426F07"/>
    <w:rsid w:val="5E457A89"/>
    <w:rsid w:val="5E4B4EED"/>
    <w:rsid w:val="5E56081F"/>
    <w:rsid w:val="5E5A37D0"/>
    <w:rsid w:val="5E5C08B0"/>
    <w:rsid w:val="5E623E44"/>
    <w:rsid w:val="5E6A7A43"/>
    <w:rsid w:val="5E724E4C"/>
    <w:rsid w:val="5E7318D7"/>
    <w:rsid w:val="5E776108"/>
    <w:rsid w:val="5E7D192C"/>
    <w:rsid w:val="5E8B6A61"/>
    <w:rsid w:val="5E954E1F"/>
    <w:rsid w:val="5E9D08C2"/>
    <w:rsid w:val="5EA8190A"/>
    <w:rsid w:val="5EAB68BC"/>
    <w:rsid w:val="5EAE34C5"/>
    <w:rsid w:val="5EB36A3D"/>
    <w:rsid w:val="5EB6C126"/>
    <w:rsid w:val="5EBB3B43"/>
    <w:rsid w:val="5EC741A5"/>
    <w:rsid w:val="5EC86B57"/>
    <w:rsid w:val="5EC944B2"/>
    <w:rsid w:val="5ECA7475"/>
    <w:rsid w:val="5ECC668B"/>
    <w:rsid w:val="5ECE11F8"/>
    <w:rsid w:val="5ED03C6D"/>
    <w:rsid w:val="5ED63920"/>
    <w:rsid w:val="5EDA713B"/>
    <w:rsid w:val="5EF3304C"/>
    <w:rsid w:val="5EF3B415"/>
    <w:rsid w:val="5EF70699"/>
    <w:rsid w:val="5EFF37B0"/>
    <w:rsid w:val="5EFFAAE7"/>
    <w:rsid w:val="5F1A6A00"/>
    <w:rsid w:val="5F1E7E77"/>
    <w:rsid w:val="5F203B33"/>
    <w:rsid w:val="5F294F1D"/>
    <w:rsid w:val="5F3479DF"/>
    <w:rsid w:val="5F3B570F"/>
    <w:rsid w:val="5F3C5A50"/>
    <w:rsid w:val="5F4238E3"/>
    <w:rsid w:val="5F4A6531"/>
    <w:rsid w:val="5F4E0112"/>
    <w:rsid w:val="5F4E2840"/>
    <w:rsid w:val="5F546472"/>
    <w:rsid w:val="5F5A1524"/>
    <w:rsid w:val="5F5E7967"/>
    <w:rsid w:val="5F621647"/>
    <w:rsid w:val="5F671150"/>
    <w:rsid w:val="5F6D12E1"/>
    <w:rsid w:val="5F7598B2"/>
    <w:rsid w:val="5F7F2300"/>
    <w:rsid w:val="5F965D20"/>
    <w:rsid w:val="5F966604"/>
    <w:rsid w:val="5F9B0E2A"/>
    <w:rsid w:val="5F9E149B"/>
    <w:rsid w:val="5F9F1392"/>
    <w:rsid w:val="5FA97C33"/>
    <w:rsid w:val="5FAB1794"/>
    <w:rsid w:val="5FB03280"/>
    <w:rsid w:val="5FB408D8"/>
    <w:rsid w:val="5FB50E1A"/>
    <w:rsid w:val="5FB677B9"/>
    <w:rsid w:val="5FB6B83A"/>
    <w:rsid w:val="5FC66C44"/>
    <w:rsid w:val="5FC829BC"/>
    <w:rsid w:val="5FC842F4"/>
    <w:rsid w:val="5FCF1476"/>
    <w:rsid w:val="5FD69F3E"/>
    <w:rsid w:val="5FDB4FE1"/>
    <w:rsid w:val="5FDECDC7"/>
    <w:rsid w:val="5FDF3F43"/>
    <w:rsid w:val="5FE14E94"/>
    <w:rsid w:val="5FE1582B"/>
    <w:rsid w:val="5FE17B66"/>
    <w:rsid w:val="5FE64BF0"/>
    <w:rsid w:val="5FE7C1BD"/>
    <w:rsid w:val="5FEBDA5A"/>
    <w:rsid w:val="5FEF4066"/>
    <w:rsid w:val="5FEF9ED8"/>
    <w:rsid w:val="5FF547EC"/>
    <w:rsid w:val="5FF75A67"/>
    <w:rsid w:val="5FF96953"/>
    <w:rsid w:val="5FFAD3D3"/>
    <w:rsid w:val="5FFB7AAD"/>
    <w:rsid w:val="5FFBE0C9"/>
    <w:rsid w:val="5FFCEEFA"/>
    <w:rsid w:val="5FFD5959"/>
    <w:rsid w:val="5FFE93F1"/>
    <w:rsid w:val="5FFF328E"/>
    <w:rsid w:val="5FFF8C3D"/>
    <w:rsid w:val="5FFF96C5"/>
    <w:rsid w:val="5FFFB379"/>
    <w:rsid w:val="5FFFB86B"/>
    <w:rsid w:val="5FFFE0AA"/>
    <w:rsid w:val="600A6068"/>
    <w:rsid w:val="60161110"/>
    <w:rsid w:val="601B70F2"/>
    <w:rsid w:val="60332DE5"/>
    <w:rsid w:val="604726B3"/>
    <w:rsid w:val="605515E2"/>
    <w:rsid w:val="60696B15"/>
    <w:rsid w:val="60803296"/>
    <w:rsid w:val="609D79A4"/>
    <w:rsid w:val="60A32AE1"/>
    <w:rsid w:val="60A72DA9"/>
    <w:rsid w:val="60AB49A7"/>
    <w:rsid w:val="60C35097"/>
    <w:rsid w:val="60C74A21"/>
    <w:rsid w:val="60D84E80"/>
    <w:rsid w:val="60DC6956"/>
    <w:rsid w:val="60DF6FFC"/>
    <w:rsid w:val="60EE3701"/>
    <w:rsid w:val="61073070"/>
    <w:rsid w:val="610B10A9"/>
    <w:rsid w:val="612E73CF"/>
    <w:rsid w:val="61306ED7"/>
    <w:rsid w:val="61363D00"/>
    <w:rsid w:val="61376016"/>
    <w:rsid w:val="613F2241"/>
    <w:rsid w:val="61444BCB"/>
    <w:rsid w:val="61573C8C"/>
    <w:rsid w:val="616A38E7"/>
    <w:rsid w:val="61911561"/>
    <w:rsid w:val="619141A5"/>
    <w:rsid w:val="61994561"/>
    <w:rsid w:val="619D24D2"/>
    <w:rsid w:val="619E4F20"/>
    <w:rsid w:val="61A13D8E"/>
    <w:rsid w:val="61A20E3A"/>
    <w:rsid w:val="61A44245"/>
    <w:rsid w:val="61A47FBC"/>
    <w:rsid w:val="61B825BC"/>
    <w:rsid w:val="61BF4E97"/>
    <w:rsid w:val="61CF29C3"/>
    <w:rsid w:val="61D261ED"/>
    <w:rsid w:val="61D75138"/>
    <w:rsid w:val="61D7592A"/>
    <w:rsid w:val="61DA69D6"/>
    <w:rsid w:val="61E367BB"/>
    <w:rsid w:val="61EF20DD"/>
    <w:rsid w:val="61F46C5D"/>
    <w:rsid w:val="6202505B"/>
    <w:rsid w:val="62041E66"/>
    <w:rsid w:val="62043A03"/>
    <w:rsid w:val="62184165"/>
    <w:rsid w:val="621A163A"/>
    <w:rsid w:val="62261E95"/>
    <w:rsid w:val="622D1C3F"/>
    <w:rsid w:val="62386E5C"/>
    <w:rsid w:val="62437ED2"/>
    <w:rsid w:val="62471D6F"/>
    <w:rsid w:val="62506982"/>
    <w:rsid w:val="62507526"/>
    <w:rsid w:val="625642AF"/>
    <w:rsid w:val="62622A7B"/>
    <w:rsid w:val="627373EF"/>
    <w:rsid w:val="627E3805"/>
    <w:rsid w:val="62811015"/>
    <w:rsid w:val="629A14C9"/>
    <w:rsid w:val="62A02D96"/>
    <w:rsid w:val="62AD575E"/>
    <w:rsid w:val="62AF0244"/>
    <w:rsid w:val="62B364B7"/>
    <w:rsid w:val="62B615A3"/>
    <w:rsid w:val="62C778A0"/>
    <w:rsid w:val="62C92CD3"/>
    <w:rsid w:val="62D75802"/>
    <w:rsid w:val="62DE5E2E"/>
    <w:rsid w:val="62EC5AC7"/>
    <w:rsid w:val="62F2403E"/>
    <w:rsid w:val="62F3170E"/>
    <w:rsid w:val="62F87114"/>
    <w:rsid w:val="63175732"/>
    <w:rsid w:val="63185EAF"/>
    <w:rsid w:val="631D27A2"/>
    <w:rsid w:val="63266FE3"/>
    <w:rsid w:val="6332455D"/>
    <w:rsid w:val="63422A85"/>
    <w:rsid w:val="634C053D"/>
    <w:rsid w:val="634E4F86"/>
    <w:rsid w:val="63544323"/>
    <w:rsid w:val="635B2FEF"/>
    <w:rsid w:val="635E3C5C"/>
    <w:rsid w:val="63612CF5"/>
    <w:rsid w:val="636165A8"/>
    <w:rsid w:val="63620F5A"/>
    <w:rsid w:val="63651A22"/>
    <w:rsid w:val="63707352"/>
    <w:rsid w:val="637F15E3"/>
    <w:rsid w:val="63807446"/>
    <w:rsid w:val="63857A9E"/>
    <w:rsid w:val="63A6775E"/>
    <w:rsid w:val="63B703FA"/>
    <w:rsid w:val="63C416EC"/>
    <w:rsid w:val="63C75BFF"/>
    <w:rsid w:val="63D40BAF"/>
    <w:rsid w:val="63DF3B6F"/>
    <w:rsid w:val="63FA06E1"/>
    <w:rsid w:val="64043D04"/>
    <w:rsid w:val="64145F66"/>
    <w:rsid w:val="6416019A"/>
    <w:rsid w:val="64224B38"/>
    <w:rsid w:val="642269CE"/>
    <w:rsid w:val="642908AA"/>
    <w:rsid w:val="642F125B"/>
    <w:rsid w:val="64306ED0"/>
    <w:rsid w:val="64373C6C"/>
    <w:rsid w:val="64417D2A"/>
    <w:rsid w:val="645821BF"/>
    <w:rsid w:val="6464301A"/>
    <w:rsid w:val="6467586C"/>
    <w:rsid w:val="646C021E"/>
    <w:rsid w:val="6471650F"/>
    <w:rsid w:val="64746C6E"/>
    <w:rsid w:val="64762906"/>
    <w:rsid w:val="64850E7B"/>
    <w:rsid w:val="648A62B7"/>
    <w:rsid w:val="648B3FB8"/>
    <w:rsid w:val="6491785E"/>
    <w:rsid w:val="64972358"/>
    <w:rsid w:val="649E181B"/>
    <w:rsid w:val="64A05B2E"/>
    <w:rsid w:val="64A82A57"/>
    <w:rsid w:val="64AA3555"/>
    <w:rsid w:val="64B07280"/>
    <w:rsid w:val="64B82FFF"/>
    <w:rsid w:val="64C2170E"/>
    <w:rsid w:val="64C83E3F"/>
    <w:rsid w:val="64CE570E"/>
    <w:rsid w:val="64E5191A"/>
    <w:rsid w:val="64EA2F28"/>
    <w:rsid w:val="64EF02A6"/>
    <w:rsid w:val="64F12FC0"/>
    <w:rsid w:val="64F6728F"/>
    <w:rsid w:val="64FB5D1A"/>
    <w:rsid w:val="64FD2858"/>
    <w:rsid w:val="650923BB"/>
    <w:rsid w:val="651760F8"/>
    <w:rsid w:val="65352BBA"/>
    <w:rsid w:val="653A7EB8"/>
    <w:rsid w:val="653F625D"/>
    <w:rsid w:val="65656AFC"/>
    <w:rsid w:val="65705687"/>
    <w:rsid w:val="65711400"/>
    <w:rsid w:val="65817895"/>
    <w:rsid w:val="658C5347"/>
    <w:rsid w:val="65903E49"/>
    <w:rsid w:val="65905D2A"/>
    <w:rsid w:val="65931376"/>
    <w:rsid w:val="65942D5D"/>
    <w:rsid w:val="65953340"/>
    <w:rsid w:val="659D3FA3"/>
    <w:rsid w:val="65B337C6"/>
    <w:rsid w:val="65B9580B"/>
    <w:rsid w:val="65DB5290"/>
    <w:rsid w:val="65EFC8E1"/>
    <w:rsid w:val="65F62C3C"/>
    <w:rsid w:val="660C7095"/>
    <w:rsid w:val="661937B8"/>
    <w:rsid w:val="661F1417"/>
    <w:rsid w:val="662D2E7F"/>
    <w:rsid w:val="662E1AD9"/>
    <w:rsid w:val="66314B61"/>
    <w:rsid w:val="663538E7"/>
    <w:rsid w:val="6638581D"/>
    <w:rsid w:val="66432D9C"/>
    <w:rsid w:val="6659026E"/>
    <w:rsid w:val="665A45FB"/>
    <w:rsid w:val="66650F64"/>
    <w:rsid w:val="66660D63"/>
    <w:rsid w:val="66761366"/>
    <w:rsid w:val="66761C7D"/>
    <w:rsid w:val="66802AD3"/>
    <w:rsid w:val="668B64F1"/>
    <w:rsid w:val="668F6486"/>
    <w:rsid w:val="669D3907"/>
    <w:rsid w:val="669D64AF"/>
    <w:rsid w:val="66B04987"/>
    <w:rsid w:val="66C832A1"/>
    <w:rsid w:val="66DA2981"/>
    <w:rsid w:val="66DF273F"/>
    <w:rsid w:val="66EA76BB"/>
    <w:rsid w:val="66ED1089"/>
    <w:rsid w:val="66EF5A6E"/>
    <w:rsid w:val="66F10EA4"/>
    <w:rsid w:val="66F425DE"/>
    <w:rsid w:val="66F928BE"/>
    <w:rsid w:val="66F978FF"/>
    <w:rsid w:val="670C0233"/>
    <w:rsid w:val="67151E8E"/>
    <w:rsid w:val="672136C2"/>
    <w:rsid w:val="6722022A"/>
    <w:rsid w:val="6725232D"/>
    <w:rsid w:val="672629DF"/>
    <w:rsid w:val="672C55DE"/>
    <w:rsid w:val="672E16E4"/>
    <w:rsid w:val="6736645D"/>
    <w:rsid w:val="67391C28"/>
    <w:rsid w:val="673F33E1"/>
    <w:rsid w:val="67436436"/>
    <w:rsid w:val="674768BC"/>
    <w:rsid w:val="674E509A"/>
    <w:rsid w:val="675D40F0"/>
    <w:rsid w:val="675E19A4"/>
    <w:rsid w:val="67640E22"/>
    <w:rsid w:val="67674F77"/>
    <w:rsid w:val="676B2E97"/>
    <w:rsid w:val="676F5F2C"/>
    <w:rsid w:val="678A25BA"/>
    <w:rsid w:val="67AA2874"/>
    <w:rsid w:val="67AE4E07"/>
    <w:rsid w:val="67B8054E"/>
    <w:rsid w:val="67BC2234"/>
    <w:rsid w:val="67BFFAEE"/>
    <w:rsid w:val="67C150FF"/>
    <w:rsid w:val="67C23FB3"/>
    <w:rsid w:val="67C56071"/>
    <w:rsid w:val="67C779FD"/>
    <w:rsid w:val="67CD21FE"/>
    <w:rsid w:val="67D56082"/>
    <w:rsid w:val="67D848D5"/>
    <w:rsid w:val="67DC9A6E"/>
    <w:rsid w:val="67DD24AB"/>
    <w:rsid w:val="67EB36EB"/>
    <w:rsid w:val="67EF777C"/>
    <w:rsid w:val="67F240DF"/>
    <w:rsid w:val="67F31ACB"/>
    <w:rsid w:val="67F524E3"/>
    <w:rsid w:val="67F963C4"/>
    <w:rsid w:val="67F97A9B"/>
    <w:rsid w:val="67FBED86"/>
    <w:rsid w:val="67FEEC19"/>
    <w:rsid w:val="67FF5A61"/>
    <w:rsid w:val="67FFAB11"/>
    <w:rsid w:val="680236E2"/>
    <w:rsid w:val="680A41C3"/>
    <w:rsid w:val="680D18B3"/>
    <w:rsid w:val="681C132D"/>
    <w:rsid w:val="682867D3"/>
    <w:rsid w:val="682A2CAB"/>
    <w:rsid w:val="68395A7F"/>
    <w:rsid w:val="683A01CF"/>
    <w:rsid w:val="684334D1"/>
    <w:rsid w:val="684C7370"/>
    <w:rsid w:val="68510497"/>
    <w:rsid w:val="685210E9"/>
    <w:rsid w:val="68556DB7"/>
    <w:rsid w:val="68792AA5"/>
    <w:rsid w:val="688B27D8"/>
    <w:rsid w:val="688D3379"/>
    <w:rsid w:val="6890226E"/>
    <w:rsid w:val="68915076"/>
    <w:rsid w:val="689533F9"/>
    <w:rsid w:val="68A657F6"/>
    <w:rsid w:val="68CA4630"/>
    <w:rsid w:val="68CA490C"/>
    <w:rsid w:val="68E2747E"/>
    <w:rsid w:val="68E55613"/>
    <w:rsid w:val="68E57D0D"/>
    <w:rsid w:val="68EF2D12"/>
    <w:rsid w:val="68F203FB"/>
    <w:rsid w:val="68F43A56"/>
    <w:rsid w:val="68F52D99"/>
    <w:rsid w:val="68F86591"/>
    <w:rsid w:val="68F91E38"/>
    <w:rsid w:val="69083385"/>
    <w:rsid w:val="690A46F8"/>
    <w:rsid w:val="690C3919"/>
    <w:rsid w:val="69384E86"/>
    <w:rsid w:val="694A4FE8"/>
    <w:rsid w:val="694C71FF"/>
    <w:rsid w:val="695A19CC"/>
    <w:rsid w:val="69654D80"/>
    <w:rsid w:val="69681E06"/>
    <w:rsid w:val="696A0640"/>
    <w:rsid w:val="6970491B"/>
    <w:rsid w:val="69732ED5"/>
    <w:rsid w:val="69756EE0"/>
    <w:rsid w:val="697CE7DE"/>
    <w:rsid w:val="698338AD"/>
    <w:rsid w:val="69866D21"/>
    <w:rsid w:val="698A7AC0"/>
    <w:rsid w:val="69AAFA27"/>
    <w:rsid w:val="69AF7E46"/>
    <w:rsid w:val="69BF098B"/>
    <w:rsid w:val="69CE13A4"/>
    <w:rsid w:val="69DF1F15"/>
    <w:rsid w:val="69E1248E"/>
    <w:rsid w:val="69E52E82"/>
    <w:rsid w:val="69FD75C8"/>
    <w:rsid w:val="69FE3B7E"/>
    <w:rsid w:val="6A031585"/>
    <w:rsid w:val="6A0E2E17"/>
    <w:rsid w:val="6A1211F7"/>
    <w:rsid w:val="6A1E53DD"/>
    <w:rsid w:val="6A242EE4"/>
    <w:rsid w:val="6A2670BD"/>
    <w:rsid w:val="6A301DA9"/>
    <w:rsid w:val="6A3053E5"/>
    <w:rsid w:val="6A314041"/>
    <w:rsid w:val="6A335027"/>
    <w:rsid w:val="6A385238"/>
    <w:rsid w:val="6A3B1680"/>
    <w:rsid w:val="6A4B0471"/>
    <w:rsid w:val="6A5F1FBA"/>
    <w:rsid w:val="6A673731"/>
    <w:rsid w:val="6A68C6D5"/>
    <w:rsid w:val="6A6E3DD7"/>
    <w:rsid w:val="6A7FEE1A"/>
    <w:rsid w:val="6A834EE6"/>
    <w:rsid w:val="6A8719F4"/>
    <w:rsid w:val="6A8A3E97"/>
    <w:rsid w:val="6A92562F"/>
    <w:rsid w:val="6A971908"/>
    <w:rsid w:val="6A9F2178"/>
    <w:rsid w:val="6AA216B4"/>
    <w:rsid w:val="6AA765AD"/>
    <w:rsid w:val="6AAD4C88"/>
    <w:rsid w:val="6AB64D72"/>
    <w:rsid w:val="6AB9187F"/>
    <w:rsid w:val="6AB9362D"/>
    <w:rsid w:val="6AD3638B"/>
    <w:rsid w:val="6ADD1EE4"/>
    <w:rsid w:val="6ADF56E6"/>
    <w:rsid w:val="6AF22678"/>
    <w:rsid w:val="6AF303C8"/>
    <w:rsid w:val="6AF45637"/>
    <w:rsid w:val="6AF859AB"/>
    <w:rsid w:val="6AFC3D15"/>
    <w:rsid w:val="6AFC3D3C"/>
    <w:rsid w:val="6B064398"/>
    <w:rsid w:val="6B144D07"/>
    <w:rsid w:val="6B291D9C"/>
    <w:rsid w:val="6B2A0087"/>
    <w:rsid w:val="6B33657D"/>
    <w:rsid w:val="6B3D418A"/>
    <w:rsid w:val="6B551C65"/>
    <w:rsid w:val="6B5B613D"/>
    <w:rsid w:val="6B5E0808"/>
    <w:rsid w:val="6B5F4416"/>
    <w:rsid w:val="6B740C28"/>
    <w:rsid w:val="6B7925B5"/>
    <w:rsid w:val="6B7F8165"/>
    <w:rsid w:val="6B8F341C"/>
    <w:rsid w:val="6B8F47B7"/>
    <w:rsid w:val="6B93203D"/>
    <w:rsid w:val="6B9D2CA2"/>
    <w:rsid w:val="6BA047ED"/>
    <w:rsid w:val="6BAB05E5"/>
    <w:rsid w:val="6BAE9AE7"/>
    <w:rsid w:val="6BBE2717"/>
    <w:rsid w:val="6BC404DB"/>
    <w:rsid w:val="6BDA1CC5"/>
    <w:rsid w:val="6BE04137"/>
    <w:rsid w:val="6BF425B6"/>
    <w:rsid w:val="6BF7C110"/>
    <w:rsid w:val="6BFE5A28"/>
    <w:rsid w:val="6C04037D"/>
    <w:rsid w:val="6C066F44"/>
    <w:rsid w:val="6C1906B7"/>
    <w:rsid w:val="6C1A34E5"/>
    <w:rsid w:val="6C1A634D"/>
    <w:rsid w:val="6C1C56B5"/>
    <w:rsid w:val="6C1F1BB5"/>
    <w:rsid w:val="6C252268"/>
    <w:rsid w:val="6C2F6564"/>
    <w:rsid w:val="6C30791F"/>
    <w:rsid w:val="6C384A25"/>
    <w:rsid w:val="6C3937B3"/>
    <w:rsid w:val="6C461E3F"/>
    <w:rsid w:val="6C51DAF0"/>
    <w:rsid w:val="6C541B48"/>
    <w:rsid w:val="6C543E03"/>
    <w:rsid w:val="6C5B4AAF"/>
    <w:rsid w:val="6C5D70AD"/>
    <w:rsid w:val="6C823B6A"/>
    <w:rsid w:val="6C85155C"/>
    <w:rsid w:val="6C852634"/>
    <w:rsid w:val="6C8671B5"/>
    <w:rsid w:val="6C892797"/>
    <w:rsid w:val="6C8A36F6"/>
    <w:rsid w:val="6C9879C6"/>
    <w:rsid w:val="6CAD4C26"/>
    <w:rsid w:val="6CAF469F"/>
    <w:rsid w:val="6CB218A2"/>
    <w:rsid w:val="6CB21FB6"/>
    <w:rsid w:val="6CC354FC"/>
    <w:rsid w:val="6CC53DA5"/>
    <w:rsid w:val="6CCC7CB3"/>
    <w:rsid w:val="6CCD1611"/>
    <w:rsid w:val="6CE40709"/>
    <w:rsid w:val="6CE47714"/>
    <w:rsid w:val="6CECABAA"/>
    <w:rsid w:val="6CEFEBF2"/>
    <w:rsid w:val="6CFC1EF7"/>
    <w:rsid w:val="6CFFBEDD"/>
    <w:rsid w:val="6D1277C9"/>
    <w:rsid w:val="6D321474"/>
    <w:rsid w:val="6D396B9E"/>
    <w:rsid w:val="6D412EC5"/>
    <w:rsid w:val="6D4318D3"/>
    <w:rsid w:val="6D5B4A4E"/>
    <w:rsid w:val="6D5C7179"/>
    <w:rsid w:val="6D5FD966"/>
    <w:rsid w:val="6D6173B6"/>
    <w:rsid w:val="6D786796"/>
    <w:rsid w:val="6D8122BD"/>
    <w:rsid w:val="6D815B2D"/>
    <w:rsid w:val="6D87594F"/>
    <w:rsid w:val="6D8A7502"/>
    <w:rsid w:val="6D946CB8"/>
    <w:rsid w:val="6D981F9B"/>
    <w:rsid w:val="6D9B7BD0"/>
    <w:rsid w:val="6D9C08C6"/>
    <w:rsid w:val="6D9F763F"/>
    <w:rsid w:val="6DA700B4"/>
    <w:rsid w:val="6DAA6FCC"/>
    <w:rsid w:val="6DAB5984"/>
    <w:rsid w:val="6DAE785B"/>
    <w:rsid w:val="6DB867AD"/>
    <w:rsid w:val="6DCF955C"/>
    <w:rsid w:val="6DD12C3A"/>
    <w:rsid w:val="6DD61430"/>
    <w:rsid w:val="6DD96EF7"/>
    <w:rsid w:val="6DDE5E38"/>
    <w:rsid w:val="6DDEE420"/>
    <w:rsid w:val="6DE94FCD"/>
    <w:rsid w:val="6DEC043C"/>
    <w:rsid w:val="6DEF7365"/>
    <w:rsid w:val="6DFB4E19"/>
    <w:rsid w:val="6E0C2B3B"/>
    <w:rsid w:val="6E1A0886"/>
    <w:rsid w:val="6E2501A8"/>
    <w:rsid w:val="6E2D0758"/>
    <w:rsid w:val="6E301274"/>
    <w:rsid w:val="6E532037"/>
    <w:rsid w:val="6E617F1F"/>
    <w:rsid w:val="6E6C4E5A"/>
    <w:rsid w:val="6E7F725E"/>
    <w:rsid w:val="6E82467D"/>
    <w:rsid w:val="6E8421A4"/>
    <w:rsid w:val="6E8B0C91"/>
    <w:rsid w:val="6E983B97"/>
    <w:rsid w:val="6EBF142E"/>
    <w:rsid w:val="6EC10E57"/>
    <w:rsid w:val="6EC16F3C"/>
    <w:rsid w:val="6EC3498F"/>
    <w:rsid w:val="6EC377BA"/>
    <w:rsid w:val="6ECA54F6"/>
    <w:rsid w:val="6ED43FD5"/>
    <w:rsid w:val="6EDFDCA4"/>
    <w:rsid w:val="6EE3E297"/>
    <w:rsid w:val="6EEA5880"/>
    <w:rsid w:val="6EED0AF5"/>
    <w:rsid w:val="6EEE3B69"/>
    <w:rsid w:val="6EF71A88"/>
    <w:rsid w:val="6EF7427F"/>
    <w:rsid w:val="6EFD8515"/>
    <w:rsid w:val="6EFF2DD6"/>
    <w:rsid w:val="6F010C7B"/>
    <w:rsid w:val="6F0463A0"/>
    <w:rsid w:val="6F0866E8"/>
    <w:rsid w:val="6F0C77AB"/>
    <w:rsid w:val="6F171A16"/>
    <w:rsid w:val="6F1970E6"/>
    <w:rsid w:val="6F35349E"/>
    <w:rsid w:val="6F3A468D"/>
    <w:rsid w:val="6F3D477C"/>
    <w:rsid w:val="6F3E5C10"/>
    <w:rsid w:val="6F3E67F6"/>
    <w:rsid w:val="6F538899"/>
    <w:rsid w:val="6F5F1AAD"/>
    <w:rsid w:val="6F613FE4"/>
    <w:rsid w:val="6F650D3E"/>
    <w:rsid w:val="6F670D78"/>
    <w:rsid w:val="6F6974FE"/>
    <w:rsid w:val="6F6E5F09"/>
    <w:rsid w:val="6F6F624D"/>
    <w:rsid w:val="6F738B5B"/>
    <w:rsid w:val="6F775A24"/>
    <w:rsid w:val="6F7B5693"/>
    <w:rsid w:val="6F7D8FF9"/>
    <w:rsid w:val="6F7E3CDF"/>
    <w:rsid w:val="6F7F8B01"/>
    <w:rsid w:val="6F8C3791"/>
    <w:rsid w:val="6F9D6ADC"/>
    <w:rsid w:val="6FA63C68"/>
    <w:rsid w:val="6FA759AE"/>
    <w:rsid w:val="6FAD78F9"/>
    <w:rsid w:val="6FB92078"/>
    <w:rsid w:val="6FBB5FE6"/>
    <w:rsid w:val="6FBC693D"/>
    <w:rsid w:val="6FBD596D"/>
    <w:rsid w:val="6FC37DD2"/>
    <w:rsid w:val="6FCA00A3"/>
    <w:rsid w:val="6FCC47B3"/>
    <w:rsid w:val="6FCD5D7B"/>
    <w:rsid w:val="6FD25E1E"/>
    <w:rsid w:val="6FD61F3D"/>
    <w:rsid w:val="6FDECCC0"/>
    <w:rsid w:val="6FE0F820"/>
    <w:rsid w:val="6FE4739E"/>
    <w:rsid w:val="6FF00C7D"/>
    <w:rsid w:val="6FF36175"/>
    <w:rsid w:val="6FF60E7F"/>
    <w:rsid w:val="6FF77FF9"/>
    <w:rsid w:val="6FF908A4"/>
    <w:rsid w:val="6FFB12B9"/>
    <w:rsid w:val="6FFDA776"/>
    <w:rsid w:val="6FFE724B"/>
    <w:rsid w:val="6FFF64D2"/>
    <w:rsid w:val="70081175"/>
    <w:rsid w:val="701468D9"/>
    <w:rsid w:val="701F0A93"/>
    <w:rsid w:val="702205AA"/>
    <w:rsid w:val="70227EC6"/>
    <w:rsid w:val="7026746A"/>
    <w:rsid w:val="70270C71"/>
    <w:rsid w:val="702B5F68"/>
    <w:rsid w:val="702F532C"/>
    <w:rsid w:val="70355C73"/>
    <w:rsid w:val="703D085C"/>
    <w:rsid w:val="703D5804"/>
    <w:rsid w:val="7046257D"/>
    <w:rsid w:val="70494CA3"/>
    <w:rsid w:val="704C79C1"/>
    <w:rsid w:val="70616F85"/>
    <w:rsid w:val="70623F01"/>
    <w:rsid w:val="70633FA4"/>
    <w:rsid w:val="70786E03"/>
    <w:rsid w:val="707A3524"/>
    <w:rsid w:val="707E3A5F"/>
    <w:rsid w:val="708015FF"/>
    <w:rsid w:val="7081436B"/>
    <w:rsid w:val="709C7B56"/>
    <w:rsid w:val="70AE7091"/>
    <w:rsid w:val="70B07280"/>
    <w:rsid w:val="70B14DA6"/>
    <w:rsid w:val="70B54896"/>
    <w:rsid w:val="70B808A0"/>
    <w:rsid w:val="70B94E2D"/>
    <w:rsid w:val="70E707C8"/>
    <w:rsid w:val="70E9372D"/>
    <w:rsid w:val="70ED1F2F"/>
    <w:rsid w:val="70EE3534"/>
    <w:rsid w:val="70F748AD"/>
    <w:rsid w:val="71051911"/>
    <w:rsid w:val="710E40A5"/>
    <w:rsid w:val="711E47FE"/>
    <w:rsid w:val="71224221"/>
    <w:rsid w:val="712244BF"/>
    <w:rsid w:val="712C3D7F"/>
    <w:rsid w:val="714A76D4"/>
    <w:rsid w:val="715D4568"/>
    <w:rsid w:val="715D7825"/>
    <w:rsid w:val="71687B5B"/>
    <w:rsid w:val="716B764B"/>
    <w:rsid w:val="716E392C"/>
    <w:rsid w:val="716E6B26"/>
    <w:rsid w:val="71744DC4"/>
    <w:rsid w:val="717604C9"/>
    <w:rsid w:val="717AC691"/>
    <w:rsid w:val="717D380F"/>
    <w:rsid w:val="71810489"/>
    <w:rsid w:val="719B1910"/>
    <w:rsid w:val="71AB7A47"/>
    <w:rsid w:val="71AC012E"/>
    <w:rsid w:val="71C74669"/>
    <w:rsid w:val="71CC633B"/>
    <w:rsid w:val="71CF3736"/>
    <w:rsid w:val="71D40D4C"/>
    <w:rsid w:val="71DB0A5D"/>
    <w:rsid w:val="71E2790D"/>
    <w:rsid w:val="71E7F637"/>
    <w:rsid w:val="71F90CA5"/>
    <w:rsid w:val="71FE530C"/>
    <w:rsid w:val="72063E0F"/>
    <w:rsid w:val="72137637"/>
    <w:rsid w:val="721B6FB3"/>
    <w:rsid w:val="722764B5"/>
    <w:rsid w:val="72464436"/>
    <w:rsid w:val="72477770"/>
    <w:rsid w:val="724D0AFE"/>
    <w:rsid w:val="724E7B24"/>
    <w:rsid w:val="72557FE1"/>
    <w:rsid w:val="72563E57"/>
    <w:rsid w:val="727E0C84"/>
    <w:rsid w:val="7286090A"/>
    <w:rsid w:val="72937933"/>
    <w:rsid w:val="729E4917"/>
    <w:rsid w:val="72AC1E72"/>
    <w:rsid w:val="72AD3CED"/>
    <w:rsid w:val="72B23FF5"/>
    <w:rsid w:val="72B37E4A"/>
    <w:rsid w:val="72B86A37"/>
    <w:rsid w:val="72C80A50"/>
    <w:rsid w:val="72C96814"/>
    <w:rsid w:val="72CA4AED"/>
    <w:rsid w:val="72CC7B56"/>
    <w:rsid w:val="72D35D33"/>
    <w:rsid w:val="72D41ECD"/>
    <w:rsid w:val="72DD5257"/>
    <w:rsid w:val="72E03E4D"/>
    <w:rsid w:val="72F14C16"/>
    <w:rsid w:val="72F21208"/>
    <w:rsid w:val="72F25EDA"/>
    <w:rsid w:val="72F35B4A"/>
    <w:rsid w:val="72F63032"/>
    <w:rsid w:val="72FBADB8"/>
    <w:rsid w:val="72FE5B71"/>
    <w:rsid w:val="73092667"/>
    <w:rsid w:val="730D6BDE"/>
    <w:rsid w:val="731078D0"/>
    <w:rsid w:val="731458BE"/>
    <w:rsid w:val="731676BE"/>
    <w:rsid w:val="732E10D8"/>
    <w:rsid w:val="733434F5"/>
    <w:rsid w:val="733FE95D"/>
    <w:rsid w:val="734664D5"/>
    <w:rsid w:val="73495846"/>
    <w:rsid w:val="735402A1"/>
    <w:rsid w:val="735558CF"/>
    <w:rsid w:val="73560714"/>
    <w:rsid w:val="736B4D44"/>
    <w:rsid w:val="736C5ED5"/>
    <w:rsid w:val="736DD107"/>
    <w:rsid w:val="737F9D65"/>
    <w:rsid w:val="739A4C29"/>
    <w:rsid w:val="739F268F"/>
    <w:rsid w:val="73A0182E"/>
    <w:rsid w:val="73B47087"/>
    <w:rsid w:val="73BA90DC"/>
    <w:rsid w:val="73BE1CB4"/>
    <w:rsid w:val="73BE334D"/>
    <w:rsid w:val="73CC742B"/>
    <w:rsid w:val="73D05762"/>
    <w:rsid w:val="73D66D07"/>
    <w:rsid w:val="73DA0590"/>
    <w:rsid w:val="73DC5446"/>
    <w:rsid w:val="73DE5EB2"/>
    <w:rsid w:val="73F74038"/>
    <w:rsid w:val="73FA3EE2"/>
    <w:rsid w:val="73FE4BC8"/>
    <w:rsid w:val="73FEBD3F"/>
    <w:rsid w:val="73FF347B"/>
    <w:rsid w:val="73FFFE39"/>
    <w:rsid w:val="74065409"/>
    <w:rsid w:val="74074FC2"/>
    <w:rsid w:val="741D24D9"/>
    <w:rsid w:val="74216687"/>
    <w:rsid w:val="744456A3"/>
    <w:rsid w:val="74462C8D"/>
    <w:rsid w:val="744810CD"/>
    <w:rsid w:val="74487FA9"/>
    <w:rsid w:val="74575F00"/>
    <w:rsid w:val="74582108"/>
    <w:rsid w:val="745D24B1"/>
    <w:rsid w:val="745F3497"/>
    <w:rsid w:val="746267D9"/>
    <w:rsid w:val="74650381"/>
    <w:rsid w:val="747143C7"/>
    <w:rsid w:val="74733B2F"/>
    <w:rsid w:val="747800B5"/>
    <w:rsid w:val="748115C9"/>
    <w:rsid w:val="74988BEF"/>
    <w:rsid w:val="74D1604E"/>
    <w:rsid w:val="74D86C86"/>
    <w:rsid w:val="74E1162D"/>
    <w:rsid w:val="74E219D2"/>
    <w:rsid w:val="74E4399C"/>
    <w:rsid w:val="74EF6395"/>
    <w:rsid w:val="74F789E0"/>
    <w:rsid w:val="74FD4F2F"/>
    <w:rsid w:val="74FF663C"/>
    <w:rsid w:val="75044BAC"/>
    <w:rsid w:val="750E73B5"/>
    <w:rsid w:val="75147E74"/>
    <w:rsid w:val="751E18ED"/>
    <w:rsid w:val="752B765B"/>
    <w:rsid w:val="753C37D8"/>
    <w:rsid w:val="75403D65"/>
    <w:rsid w:val="755C1784"/>
    <w:rsid w:val="755C309B"/>
    <w:rsid w:val="7560222A"/>
    <w:rsid w:val="7564635F"/>
    <w:rsid w:val="757232EB"/>
    <w:rsid w:val="757BAEF7"/>
    <w:rsid w:val="757E00C8"/>
    <w:rsid w:val="757FA87B"/>
    <w:rsid w:val="75907791"/>
    <w:rsid w:val="759157D0"/>
    <w:rsid w:val="75923A31"/>
    <w:rsid w:val="75932CCC"/>
    <w:rsid w:val="75934F66"/>
    <w:rsid w:val="75941D1E"/>
    <w:rsid w:val="759C108A"/>
    <w:rsid w:val="75A80262"/>
    <w:rsid w:val="75B27AF9"/>
    <w:rsid w:val="75B50E95"/>
    <w:rsid w:val="75B75A84"/>
    <w:rsid w:val="75B8019E"/>
    <w:rsid w:val="75B87F74"/>
    <w:rsid w:val="75BE1674"/>
    <w:rsid w:val="75BE2E5F"/>
    <w:rsid w:val="75C612F4"/>
    <w:rsid w:val="75D24686"/>
    <w:rsid w:val="75D4FBA8"/>
    <w:rsid w:val="75D51327"/>
    <w:rsid w:val="75DF0940"/>
    <w:rsid w:val="75DF471F"/>
    <w:rsid w:val="75E32D1F"/>
    <w:rsid w:val="75E43528"/>
    <w:rsid w:val="75E87C5A"/>
    <w:rsid w:val="75EECF7B"/>
    <w:rsid w:val="75F54172"/>
    <w:rsid w:val="75F75DC3"/>
    <w:rsid w:val="75FD3E33"/>
    <w:rsid w:val="76037E52"/>
    <w:rsid w:val="760F0F12"/>
    <w:rsid w:val="761107C1"/>
    <w:rsid w:val="76197675"/>
    <w:rsid w:val="76246415"/>
    <w:rsid w:val="762A53DF"/>
    <w:rsid w:val="7634625D"/>
    <w:rsid w:val="764F0243"/>
    <w:rsid w:val="765B1ECC"/>
    <w:rsid w:val="765B5EE0"/>
    <w:rsid w:val="76613E27"/>
    <w:rsid w:val="766F29B2"/>
    <w:rsid w:val="766F2B04"/>
    <w:rsid w:val="7670455E"/>
    <w:rsid w:val="76712090"/>
    <w:rsid w:val="7671432E"/>
    <w:rsid w:val="767C19B2"/>
    <w:rsid w:val="76827DB4"/>
    <w:rsid w:val="76861AED"/>
    <w:rsid w:val="768B4AE5"/>
    <w:rsid w:val="76A31809"/>
    <w:rsid w:val="76A36A16"/>
    <w:rsid w:val="76D23A19"/>
    <w:rsid w:val="76DD596D"/>
    <w:rsid w:val="76E01F41"/>
    <w:rsid w:val="76E46D29"/>
    <w:rsid w:val="76E52AC7"/>
    <w:rsid w:val="76E71546"/>
    <w:rsid w:val="76EA264A"/>
    <w:rsid w:val="76EE1405"/>
    <w:rsid w:val="76F3180C"/>
    <w:rsid w:val="76F5234F"/>
    <w:rsid w:val="76F76FAB"/>
    <w:rsid w:val="76FF995B"/>
    <w:rsid w:val="76FFB61E"/>
    <w:rsid w:val="76FFDB49"/>
    <w:rsid w:val="77013B80"/>
    <w:rsid w:val="77023684"/>
    <w:rsid w:val="77046CDA"/>
    <w:rsid w:val="77047A16"/>
    <w:rsid w:val="770D48E9"/>
    <w:rsid w:val="77130569"/>
    <w:rsid w:val="77183797"/>
    <w:rsid w:val="771F4FAE"/>
    <w:rsid w:val="77252D09"/>
    <w:rsid w:val="772D5FA7"/>
    <w:rsid w:val="772E6A4C"/>
    <w:rsid w:val="773DD415"/>
    <w:rsid w:val="773F2471"/>
    <w:rsid w:val="7744036C"/>
    <w:rsid w:val="77452DDC"/>
    <w:rsid w:val="774B8101"/>
    <w:rsid w:val="774F7A9F"/>
    <w:rsid w:val="77536BB7"/>
    <w:rsid w:val="77547390"/>
    <w:rsid w:val="7757565A"/>
    <w:rsid w:val="7759745B"/>
    <w:rsid w:val="775F0917"/>
    <w:rsid w:val="77754A9E"/>
    <w:rsid w:val="77776D06"/>
    <w:rsid w:val="77795C39"/>
    <w:rsid w:val="777FB94A"/>
    <w:rsid w:val="77846D70"/>
    <w:rsid w:val="77886450"/>
    <w:rsid w:val="778A61BA"/>
    <w:rsid w:val="778E5CA6"/>
    <w:rsid w:val="779F51E0"/>
    <w:rsid w:val="77A91ECA"/>
    <w:rsid w:val="77AA6B44"/>
    <w:rsid w:val="77AF5609"/>
    <w:rsid w:val="77B070F5"/>
    <w:rsid w:val="77B13B07"/>
    <w:rsid w:val="77B36592"/>
    <w:rsid w:val="77B91570"/>
    <w:rsid w:val="77BA3902"/>
    <w:rsid w:val="77BA3F49"/>
    <w:rsid w:val="77BB8644"/>
    <w:rsid w:val="77BB98AC"/>
    <w:rsid w:val="77BFD6A8"/>
    <w:rsid w:val="77C910F9"/>
    <w:rsid w:val="77CB2207"/>
    <w:rsid w:val="77D378CF"/>
    <w:rsid w:val="77D90F0D"/>
    <w:rsid w:val="77D93560"/>
    <w:rsid w:val="77DA42F9"/>
    <w:rsid w:val="77DA74D9"/>
    <w:rsid w:val="77DE5371"/>
    <w:rsid w:val="77E3CA90"/>
    <w:rsid w:val="77EAA21D"/>
    <w:rsid w:val="77EB0611"/>
    <w:rsid w:val="77EB420D"/>
    <w:rsid w:val="77EE8637"/>
    <w:rsid w:val="77F174A5"/>
    <w:rsid w:val="77F5D330"/>
    <w:rsid w:val="77F6A731"/>
    <w:rsid w:val="77F72505"/>
    <w:rsid w:val="77F73865"/>
    <w:rsid w:val="77F7BA1C"/>
    <w:rsid w:val="77FC62DF"/>
    <w:rsid w:val="77FC9A52"/>
    <w:rsid w:val="77FE0CB8"/>
    <w:rsid w:val="77FE8E7A"/>
    <w:rsid w:val="77FF15FC"/>
    <w:rsid w:val="77FF3BCF"/>
    <w:rsid w:val="77FFB131"/>
    <w:rsid w:val="77FFF6A4"/>
    <w:rsid w:val="782056FE"/>
    <w:rsid w:val="78277983"/>
    <w:rsid w:val="7831100A"/>
    <w:rsid w:val="78357659"/>
    <w:rsid w:val="783F66CA"/>
    <w:rsid w:val="78414C61"/>
    <w:rsid w:val="78562A5C"/>
    <w:rsid w:val="78564BB1"/>
    <w:rsid w:val="785C3E8F"/>
    <w:rsid w:val="785E5813"/>
    <w:rsid w:val="78673651"/>
    <w:rsid w:val="7869774E"/>
    <w:rsid w:val="787162D7"/>
    <w:rsid w:val="7876541C"/>
    <w:rsid w:val="787B0240"/>
    <w:rsid w:val="788710ED"/>
    <w:rsid w:val="78966C05"/>
    <w:rsid w:val="78A51F75"/>
    <w:rsid w:val="78A7561B"/>
    <w:rsid w:val="78AF2E46"/>
    <w:rsid w:val="78C70C8D"/>
    <w:rsid w:val="78DA3318"/>
    <w:rsid w:val="78DD2BDC"/>
    <w:rsid w:val="78DF6008"/>
    <w:rsid w:val="78E222DF"/>
    <w:rsid w:val="78F86844"/>
    <w:rsid w:val="78FA5E75"/>
    <w:rsid w:val="791337B1"/>
    <w:rsid w:val="79142007"/>
    <w:rsid w:val="792A61BA"/>
    <w:rsid w:val="792A6234"/>
    <w:rsid w:val="79317119"/>
    <w:rsid w:val="7933119E"/>
    <w:rsid w:val="79382508"/>
    <w:rsid w:val="7947274B"/>
    <w:rsid w:val="794B39CC"/>
    <w:rsid w:val="794F1EC8"/>
    <w:rsid w:val="79545104"/>
    <w:rsid w:val="795D2751"/>
    <w:rsid w:val="796E2770"/>
    <w:rsid w:val="796E5F2A"/>
    <w:rsid w:val="797258AA"/>
    <w:rsid w:val="79785C75"/>
    <w:rsid w:val="797E32B5"/>
    <w:rsid w:val="797F303F"/>
    <w:rsid w:val="7982284C"/>
    <w:rsid w:val="79921C19"/>
    <w:rsid w:val="79926729"/>
    <w:rsid w:val="79A963EB"/>
    <w:rsid w:val="79AB6836"/>
    <w:rsid w:val="79BCFF89"/>
    <w:rsid w:val="79BE5625"/>
    <w:rsid w:val="79C73AAF"/>
    <w:rsid w:val="79C93160"/>
    <w:rsid w:val="79D0629D"/>
    <w:rsid w:val="79D55454"/>
    <w:rsid w:val="79D60D54"/>
    <w:rsid w:val="79E860DA"/>
    <w:rsid w:val="79ED29EF"/>
    <w:rsid w:val="79EE3A61"/>
    <w:rsid w:val="79F1EC51"/>
    <w:rsid w:val="79F318F0"/>
    <w:rsid w:val="79F3DAEF"/>
    <w:rsid w:val="79F857F4"/>
    <w:rsid w:val="79F91F3F"/>
    <w:rsid w:val="79FC1788"/>
    <w:rsid w:val="7A0F0A1E"/>
    <w:rsid w:val="7A1439C6"/>
    <w:rsid w:val="7A195E96"/>
    <w:rsid w:val="7A1F59A9"/>
    <w:rsid w:val="7A2B3E1B"/>
    <w:rsid w:val="7A3758D0"/>
    <w:rsid w:val="7A376C06"/>
    <w:rsid w:val="7A3824A0"/>
    <w:rsid w:val="7A3F3975"/>
    <w:rsid w:val="7A5015BA"/>
    <w:rsid w:val="7A560E7D"/>
    <w:rsid w:val="7A5618F1"/>
    <w:rsid w:val="7A581989"/>
    <w:rsid w:val="7A676C45"/>
    <w:rsid w:val="7A6E18AF"/>
    <w:rsid w:val="7A8372F2"/>
    <w:rsid w:val="7A9D71C4"/>
    <w:rsid w:val="7AA17C39"/>
    <w:rsid w:val="7AA240DD"/>
    <w:rsid w:val="7ABE675F"/>
    <w:rsid w:val="7ABF765B"/>
    <w:rsid w:val="7AD21BE9"/>
    <w:rsid w:val="7AD87B1F"/>
    <w:rsid w:val="7AD92A11"/>
    <w:rsid w:val="7ADD2240"/>
    <w:rsid w:val="7ADF0326"/>
    <w:rsid w:val="7AE986CD"/>
    <w:rsid w:val="7AEB177B"/>
    <w:rsid w:val="7AEC7106"/>
    <w:rsid w:val="7AF579E3"/>
    <w:rsid w:val="7AF5DF9F"/>
    <w:rsid w:val="7AFB90A0"/>
    <w:rsid w:val="7AFC2294"/>
    <w:rsid w:val="7B2B0A1F"/>
    <w:rsid w:val="7B315461"/>
    <w:rsid w:val="7B397398"/>
    <w:rsid w:val="7B3A4B98"/>
    <w:rsid w:val="7B414463"/>
    <w:rsid w:val="7B4C1F4E"/>
    <w:rsid w:val="7B56404D"/>
    <w:rsid w:val="7B582F6D"/>
    <w:rsid w:val="7B5A77BD"/>
    <w:rsid w:val="7B5B5217"/>
    <w:rsid w:val="7B63CE1A"/>
    <w:rsid w:val="7B64C17E"/>
    <w:rsid w:val="7B6B26C2"/>
    <w:rsid w:val="7B6F1512"/>
    <w:rsid w:val="7B7610C6"/>
    <w:rsid w:val="7B775F5F"/>
    <w:rsid w:val="7B7E3099"/>
    <w:rsid w:val="7B7EEF7F"/>
    <w:rsid w:val="7B8068A1"/>
    <w:rsid w:val="7B830DFA"/>
    <w:rsid w:val="7B998F06"/>
    <w:rsid w:val="7B9E3CC2"/>
    <w:rsid w:val="7BAFA7AA"/>
    <w:rsid w:val="7BB00E82"/>
    <w:rsid w:val="7BB2702F"/>
    <w:rsid w:val="7BB5862E"/>
    <w:rsid w:val="7BB621F3"/>
    <w:rsid w:val="7BBB444A"/>
    <w:rsid w:val="7BBB53C8"/>
    <w:rsid w:val="7BBCEC0D"/>
    <w:rsid w:val="7BBD7C3B"/>
    <w:rsid w:val="7BBE9F99"/>
    <w:rsid w:val="7BC27DDC"/>
    <w:rsid w:val="7BC3573B"/>
    <w:rsid w:val="7BC36D99"/>
    <w:rsid w:val="7BCD02DE"/>
    <w:rsid w:val="7BD35307"/>
    <w:rsid w:val="7BD506C7"/>
    <w:rsid w:val="7BD56F96"/>
    <w:rsid w:val="7BD7582F"/>
    <w:rsid w:val="7BD8C6B2"/>
    <w:rsid w:val="7BD9EADE"/>
    <w:rsid w:val="7BE6598A"/>
    <w:rsid w:val="7BED24DF"/>
    <w:rsid w:val="7BEF6B20"/>
    <w:rsid w:val="7BF554CF"/>
    <w:rsid w:val="7BFB5F7A"/>
    <w:rsid w:val="7BFB6923"/>
    <w:rsid w:val="7BFC0754"/>
    <w:rsid w:val="7BFC1E0C"/>
    <w:rsid w:val="7BFD6564"/>
    <w:rsid w:val="7BFDCD5C"/>
    <w:rsid w:val="7BFE2F5E"/>
    <w:rsid w:val="7BFF36FE"/>
    <w:rsid w:val="7C1178FA"/>
    <w:rsid w:val="7C165FEA"/>
    <w:rsid w:val="7C1B08C3"/>
    <w:rsid w:val="7C1B3AA5"/>
    <w:rsid w:val="7C1E325F"/>
    <w:rsid w:val="7C236140"/>
    <w:rsid w:val="7C305719"/>
    <w:rsid w:val="7C3F71DB"/>
    <w:rsid w:val="7C457FC3"/>
    <w:rsid w:val="7C48297E"/>
    <w:rsid w:val="7C492477"/>
    <w:rsid w:val="7C4A626F"/>
    <w:rsid w:val="7C4B159B"/>
    <w:rsid w:val="7C510E54"/>
    <w:rsid w:val="7C55784C"/>
    <w:rsid w:val="7C5802F1"/>
    <w:rsid w:val="7C61129C"/>
    <w:rsid w:val="7C662EE9"/>
    <w:rsid w:val="7C6D4277"/>
    <w:rsid w:val="7C6E07B0"/>
    <w:rsid w:val="7C727ADF"/>
    <w:rsid w:val="7C7369A7"/>
    <w:rsid w:val="7C770D2D"/>
    <w:rsid w:val="7C7EE1BE"/>
    <w:rsid w:val="7C7F73B3"/>
    <w:rsid w:val="7C885555"/>
    <w:rsid w:val="7C89DEC0"/>
    <w:rsid w:val="7C8A475C"/>
    <w:rsid w:val="7C8C4D0F"/>
    <w:rsid w:val="7CA554B7"/>
    <w:rsid w:val="7CA713C7"/>
    <w:rsid w:val="7CAE7B04"/>
    <w:rsid w:val="7CB17CE7"/>
    <w:rsid w:val="7CB71571"/>
    <w:rsid w:val="7CBB41B2"/>
    <w:rsid w:val="7CBE4AD3"/>
    <w:rsid w:val="7CC45807"/>
    <w:rsid w:val="7CC807EB"/>
    <w:rsid w:val="7CD144B1"/>
    <w:rsid w:val="7CD7615E"/>
    <w:rsid w:val="7CD76BF4"/>
    <w:rsid w:val="7CD81813"/>
    <w:rsid w:val="7CDA68EB"/>
    <w:rsid w:val="7CDD0D01"/>
    <w:rsid w:val="7CE14674"/>
    <w:rsid w:val="7CFA1545"/>
    <w:rsid w:val="7CFB0168"/>
    <w:rsid w:val="7CFBF0A6"/>
    <w:rsid w:val="7CFEE53F"/>
    <w:rsid w:val="7CFF2F67"/>
    <w:rsid w:val="7D007C96"/>
    <w:rsid w:val="7D085E28"/>
    <w:rsid w:val="7D0961ED"/>
    <w:rsid w:val="7D171DBD"/>
    <w:rsid w:val="7D193186"/>
    <w:rsid w:val="7D206CCA"/>
    <w:rsid w:val="7D2232B3"/>
    <w:rsid w:val="7D252CF4"/>
    <w:rsid w:val="7D2979D7"/>
    <w:rsid w:val="7D3E6806"/>
    <w:rsid w:val="7D48223F"/>
    <w:rsid w:val="7D494CE4"/>
    <w:rsid w:val="7D4B1FB5"/>
    <w:rsid w:val="7D6E1DD8"/>
    <w:rsid w:val="7D7372C1"/>
    <w:rsid w:val="7D740010"/>
    <w:rsid w:val="7D753D44"/>
    <w:rsid w:val="7D754F92"/>
    <w:rsid w:val="7D7B29C4"/>
    <w:rsid w:val="7D7BD135"/>
    <w:rsid w:val="7D7FB540"/>
    <w:rsid w:val="7D926A9E"/>
    <w:rsid w:val="7D9B26AB"/>
    <w:rsid w:val="7D9F2DAA"/>
    <w:rsid w:val="7D9F66B2"/>
    <w:rsid w:val="7DA17AB2"/>
    <w:rsid w:val="7DAC0DCF"/>
    <w:rsid w:val="7DB11FD4"/>
    <w:rsid w:val="7DB12889"/>
    <w:rsid w:val="7DB43E3B"/>
    <w:rsid w:val="7DB7A78A"/>
    <w:rsid w:val="7DB859C6"/>
    <w:rsid w:val="7DB9FB70"/>
    <w:rsid w:val="7DC15F22"/>
    <w:rsid w:val="7DCB53EE"/>
    <w:rsid w:val="7DD547CA"/>
    <w:rsid w:val="7DDA3013"/>
    <w:rsid w:val="7DDB0BE1"/>
    <w:rsid w:val="7DDBAEEB"/>
    <w:rsid w:val="7DDEB359"/>
    <w:rsid w:val="7DDF11A4"/>
    <w:rsid w:val="7DDFCFD4"/>
    <w:rsid w:val="7DE20C95"/>
    <w:rsid w:val="7DEE3D32"/>
    <w:rsid w:val="7DF3297E"/>
    <w:rsid w:val="7DF67439"/>
    <w:rsid w:val="7DF7B9A9"/>
    <w:rsid w:val="7DFB3442"/>
    <w:rsid w:val="7DFB65FE"/>
    <w:rsid w:val="7DFDBD73"/>
    <w:rsid w:val="7DFEE0F1"/>
    <w:rsid w:val="7DFF2C57"/>
    <w:rsid w:val="7DFF868A"/>
    <w:rsid w:val="7DFFBD17"/>
    <w:rsid w:val="7E0B0A24"/>
    <w:rsid w:val="7E1FB542"/>
    <w:rsid w:val="7E24360A"/>
    <w:rsid w:val="7E2E7A36"/>
    <w:rsid w:val="7E30228F"/>
    <w:rsid w:val="7E391C64"/>
    <w:rsid w:val="7E3A287F"/>
    <w:rsid w:val="7E3FF5F4"/>
    <w:rsid w:val="7E4206A5"/>
    <w:rsid w:val="7E45620E"/>
    <w:rsid w:val="7E481261"/>
    <w:rsid w:val="7E4B4A8C"/>
    <w:rsid w:val="7E557E82"/>
    <w:rsid w:val="7E590F57"/>
    <w:rsid w:val="7E60172D"/>
    <w:rsid w:val="7E6DFD5E"/>
    <w:rsid w:val="7E75240D"/>
    <w:rsid w:val="7E7713DD"/>
    <w:rsid w:val="7E7E2255"/>
    <w:rsid w:val="7E92BEB8"/>
    <w:rsid w:val="7E9776B7"/>
    <w:rsid w:val="7E9C4745"/>
    <w:rsid w:val="7E9E6B64"/>
    <w:rsid w:val="7E9F4049"/>
    <w:rsid w:val="7EAF24D9"/>
    <w:rsid w:val="7EB27E35"/>
    <w:rsid w:val="7EB663A9"/>
    <w:rsid w:val="7EBA2BDE"/>
    <w:rsid w:val="7EBCFFDB"/>
    <w:rsid w:val="7EBDC4B8"/>
    <w:rsid w:val="7EBFFDE0"/>
    <w:rsid w:val="7EC452E9"/>
    <w:rsid w:val="7ECB7759"/>
    <w:rsid w:val="7ECC30DC"/>
    <w:rsid w:val="7ED39067"/>
    <w:rsid w:val="7ED6370B"/>
    <w:rsid w:val="7EDC3936"/>
    <w:rsid w:val="7EDF0CE1"/>
    <w:rsid w:val="7EE763BD"/>
    <w:rsid w:val="7EEF64B1"/>
    <w:rsid w:val="7EF219DA"/>
    <w:rsid w:val="7EF36A74"/>
    <w:rsid w:val="7EF60B93"/>
    <w:rsid w:val="7EFC4959"/>
    <w:rsid w:val="7EFC614B"/>
    <w:rsid w:val="7EFE4034"/>
    <w:rsid w:val="7EFEE6C0"/>
    <w:rsid w:val="7EFF36A3"/>
    <w:rsid w:val="7EFF5009"/>
    <w:rsid w:val="7EFFBAEB"/>
    <w:rsid w:val="7F02147E"/>
    <w:rsid w:val="7F027C33"/>
    <w:rsid w:val="7F032C97"/>
    <w:rsid w:val="7F035494"/>
    <w:rsid w:val="7F145180"/>
    <w:rsid w:val="7F168C7D"/>
    <w:rsid w:val="7F240AEA"/>
    <w:rsid w:val="7F2B1113"/>
    <w:rsid w:val="7F2E4AB6"/>
    <w:rsid w:val="7F303BE2"/>
    <w:rsid w:val="7F343772"/>
    <w:rsid w:val="7F35964F"/>
    <w:rsid w:val="7F3BB983"/>
    <w:rsid w:val="7F3D0D4A"/>
    <w:rsid w:val="7F4E0F44"/>
    <w:rsid w:val="7F575B8E"/>
    <w:rsid w:val="7F5E2908"/>
    <w:rsid w:val="7F5FA4C8"/>
    <w:rsid w:val="7F69524B"/>
    <w:rsid w:val="7F69DE4F"/>
    <w:rsid w:val="7F6DA907"/>
    <w:rsid w:val="7F6FCB5C"/>
    <w:rsid w:val="7F6FF8DE"/>
    <w:rsid w:val="7F717B0D"/>
    <w:rsid w:val="7F72753B"/>
    <w:rsid w:val="7F77E4CD"/>
    <w:rsid w:val="7F786E19"/>
    <w:rsid w:val="7F7EFF96"/>
    <w:rsid w:val="7F7F5F24"/>
    <w:rsid w:val="7F7F82E1"/>
    <w:rsid w:val="7F7F9F90"/>
    <w:rsid w:val="7F7FFBB1"/>
    <w:rsid w:val="7F920384"/>
    <w:rsid w:val="7F961BBF"/>
    <w:rsid w:val="7F9670B9"/>
    <w:rsid w:val="7F97D9E3"/>
    <w:rsid w:val="7F9FB59E"/>
    <w:rsid w:val="7FA33140"/>
    <w:rsid w:val="7FA335CF"/>
    <w:rsid w:val="7FAF4BA7"/>
    <w:rsid w:val="7FB7A39D"/>
    <w:rsid w:val="7FB7E6C2"/>
    <w:rsid w:val="7FB84345"/>
    <w:rsid w:val="7FB8BCB8"/>
    <w:rsid w:val="7FBB86DA"/>
    <w:rsid w:val="7FBD2998"/>
    <w:rsid w:val="7FBD337E"/>
    <w:rsid w:val="7FBE9F80"/>
    <w:rsid w:val="7FBEBBB3"/>
    <w:rsid w:val="7FBF053E"/>
    <w:rsid w:val="7FBF46B6"/>
    <w:rsid w:val="7FBF5BA3"/>
    <w:rsid w:val="7FBF7AC5"/>
    <w:rsid w:val="7FC07072"/>
    <w:rsid w:val="7FC468A4"/>
    <w:rsid w:val="7FC526AE"/>
    <w:rsid w:val="7FCF026F"/>
    <w:rsid w:val="7FCF31D8"/>
    <w:rsid w:val="7FD05026"/>
    <w:rsid w:val="7FD44BF2"/>
    <w:rsid w:val="7FD726F3"/>
    <w:rsid w:val="7FD77380"/>
    <w:rsid w:val="7FD7C641"/>
    <w:rsid w:val="7FDB0411"/>
    <w:rsid w:val="7FDD3527"/>
    <w:rsid w:val="7FDF27A0"/>
    <w:rsid w:val="7FDF9DCE"/>
    <w:rsid w:val="7FE0795A"/>
    <w:rsid w:val="7FE63DBA"/>
    <w:rsid w:val="7FE75931"/>
    <w:rsid w:val="7FE7FB8C"/>
    <w:rsid w:val="7FEB6938"/>
    <w:rsid w:val="7FEC58E1"/>
    <w:rsid w:val="7FEF114E"/>
    <w:rsid w:val="7FEF4164"/>
    <w:rsid w:val="7FEF80F3"/>
    <w:rsid w:val="7FEF98E2"/>
    <w:rsid w:val="7FEF9DFC"/>
    <w:rsid w:val="7FEFA538"/>
    <w:rsid w:val="7FF11642"/>
    <w:rsid w:val="7FF258D2"/>
    <w:rsid w:val="7FF3700D"/>
    <w:rsid w:val="7FF42BBA"/>
    <w:rsid w:val="7FF48803"/>
    <w:rsid w:val="7FF538DD"/>
    <w:rsid w:val="7FF76212"/>
    <w:rsid w:val="7FF77216"/>
    <w:rsid w:val="7FFB6F2C"/>
    <w:rsid w:val="7FFD0C1D"/>
    <w:rsid w:val="7FFD4583"/>
    <w:rsid w:val="7FFE1B3C"/>
    <w:rsid w:val="7FFE2E3D"/>
    <w:rsid w:val="7FFE4330"/>
    <w:rsid w:val="7FFE6A96"/>
    <w:rsid w:val="7FFEDD1C"/>
    <w:rsid w:val="7FFF2172"/>
    <w:rsid w:val="7FFF9587"/>
    <w:rsid w:val="7FFFADC8"/>
    <w:rsid w:val="7FFFDB31"/>
    <w:rsid w:val="7FFFEA2B"/>
    <w:rsid w:val="7FFFF94C"/>
    <w:rsid w:val="81F7C7D3"/>
    <w:rsid w:val="83DFC062"/>
    <w:rsid w:val="8475D77C"/>
    <w:rsid w:val="853F2862"/>
    <w:rsid w:val="85EF0420"/>
    <w:rsid w:val="87E33760"/>
    <w:rsid w:val="8B4F19A4"/>
    <w:rsid w:val="8B7F3CBF"/>
    <w:rsid w:val="8BFEA804"/>
    <w:rsid w:val="8C338E4E"/>
    <w:rsid w:val="8E4A1C1C"/>
    <w:rsid w:val="8ED736F8"/>
    <w:rsid w:val="8EEF47AC"/>
    <w:rsid w:val="8F7F04AA"/>
    <w:rsid w:val="8F965483"/>
    <w:rsid w:val="8FF711BB"/>
    <w:rsid w:val="916E7605"/>
    <w:rsid w:val="91970529"/>
    <w:rsid w:val="937B21C7"/>
    <w:rsid w:val="93BFA4FF"/>
    <w:rsid w:val="93FDE560"/>
    <w:rsid w:val="95AE8E9E"/>
    <w:rsid w:val="97377ACB"/>
    <w:rsid w:val="97B994F3"/>
    <w:rsid w:val="97FF7C6F"/>
    <w:rsid w:val="98F7BB63"/>
    <w:rsid w:val="9917B3E8"/>
    <w:rsid w:val="9AFBD7DC"/>
    <w:rsid w:val="9BEF0660"/>
    <w:rsid w:val="9D326897"/>
    <w:rsid w:val="9DFBA756"/>
    <w:rsid w:val="9E7F1DCF"/>
    <w:rsid w:val="9EEBCE49"/>
    <w:rsid w:val="9EF0D0A7"/>
    <w:rsid w:val="9F3BAAEC"/>
    <w:rsid w:val="9F3C6C5C"/>
    <w:rsid w:val="9F9FE969"/>
    <w:rsid w:val="9FBDD1C3"/>
    <w:rsid w:val="9FD7EE58"/>
    <w:rsid w:val="9FE932EB"/>
    <w:rsid w:val="9FEF0F20"/>
    <w:rsid w:val="9FFF6C87"/>
    <w:rsid w:val="9FFFAC02"/>
    <w:rsid w:val="A26EDA51"/>
    <w:rsid w:val="A5FBBFB6"/>
    <w:rsid w:val="A5FF9BDE"/>
    <w:rsid w:val="A9F696BF"/>
    <w:rsid w:val="AAB2BC05"/>
    <w:rsid w:val="ABFFAD23"/>
    <w:rsid w:val="AD3F546A"/>
    <w:rsid w:val="ADFD0F78"/>
    <w:rsid w:val="AEECB041"/>
    <w:rsid w:val="AEF3A4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39F53C"/>
  <w15:docId w15:val="{D4C3D000-C7B6-4FAF-B29E-8E97C5FC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5" w:qFormat="1"/>
    <w:lsdException w:name="index 8" w:qFormat="1"/>
    <w:lsdException w:name="toc 1" w:uiPriority="39" w:qFormat="1"/>
    <w:lsdException w:name="toc 2" w:uiPriority="39" w:qFormat="1"/>
    <w:lsdException w:name="toc 3" w:uiPriority="39" w:qFormat="1"/>
    <w:lsdException w:name="toc 5" w:qFormat="1"/>
    <w:lsdException w:name="toc 8" w:qFormat="1"/>
    <w:lsdException w:name="Normal Indent"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oa heading" w:qFormat="1"/>
    <w:lsdException w:name="List 3" w:qFormat="1"/>
    <w:lsdException w:name="List Bullet 5" w:qFormat="1"/>
    <w:lsdException w:name="List Number 5" w:qFormat="1"/>
    <w:lsdException w:name="Title" w:qFormat="1"/>
    <w:lsdException w:name="Signature" w:qFormat="1"/>
    <w:lsdException w:name="Default Paragraph Font" w:semiHidden="1" w:uiPriority="1" w:unhideWhenUsed="1" w:qFormat="1"/>
    <w:lsdException w:name="Body Text" w:qFormat="1"/>
    <w:lsdException w:name="Body Text Indent" w:qFormat="1"/>
    <w:lsdException w:name="Subtitle" w:qFormat="1"/>
    <w:lsdException w:name="Salutation" w:qFormat="1"/>
    <w:lsdException w:name="Date" w:qFormat="1"/>
    <w:lsdException w:name="Body Text First Indent 2" w:qFormat="1"/>
    <w:lsdException w:name="Body Text 2" w:qFormat="1"/>
    <w:lsdException w:name="Block Text" w:qFormat="1"/>
    <w:lsdException w:name="Hyperlink" w:uiPriority="99"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ddress" w:qFormat="1"/>
    <w:lsdException w:name="HTML Code" w:qFormat="1"/>
    <w:lsdException w:name="HTML Preformatted" w:qFormat="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8"/>
    <w:qFormat/>
    <w:pPr>
      <w:widowControl w:val="0"/>
      <w:adjustRightInd w:val="0"/>
      <w:snapToGrid w:val="0"/>
      <w:spacing w:afterLines="20" w:after="20" w:line="288" w:lineRule="auto"/>
      <w:jc w:val="both"/>
    </w:pPr>
    <w:rPr>
      <w:rFonts w:asciiTheme="minorHAnsi" w:eastAsiaTheme="minorEastAsia" w:hAnsiTheme="minorHAnsi" w:cstheme="minorBidi"/>
      <w:kern w:val="2"/>
      <w:sz w:val="24"/>
      <w:szCs w:val="24"/>
    </w:rPr>
  </w:style>
  <w:style w:type="paragraph" w:styleId="10">
    <w:name w:val="heading 1"/>
    <w:basedOn w:val="a"/>
    <w:next w:val="a"/>
    <w:link w:val="11"/>
    <w:qFormat/>
    <w:pPr>
      <w:keepNext/>
      <w:keepLines/>
      <w:spacing w:afterLines="80" w:after="80"/>
      <w:outlineLvl w:val="0"/>
    </w:pPr>
    <w:rPr>
      <w:b/>
      <w:bCs/>
      <w:kern w:val="44"/>
      <w:sz w:val="36"/>
      <w:szCs w:val="36"/>
    </w:rPr>
  </w:style>
  <w:style w:type="paragraph" w:styleId="2">
    <w:name w:val="heading 2"/>
    <w:basedOn w:val="a"/>
    <w:next w:val="a"/>
    <w:link w:val="20"/>
    <w:unhideWhenUsed/>
    <w:qFormat/>
    <w:pPr>
      <w:keepNext/>
      <w:keepLines/>
      <w:spacing w:beforeLines="120" w:before="120" w:afterLines="80" w:after="80"/>
      <w:outlineLvl w:val="1"/>
    </w:pPr>
    <w:rPr>
      <w:b/>
      <w:bCs/>
      <w:sz w:val="32"/>
      <w:szCs w:val="32"/>
    </w:rPr>
  </w:style>
  <w:style w:type="paragraph" w:styleId="3">
    <w:name w:val="heading 3"/>
    <w:basedOn w:val="a"/>
    <w:next w:val="a"/>
    <w:link w:val="30"/>
    <w:unhideWhenUsed/>
    <w:qFormat/>
    <w:pPr>
      <w:keepNext/>
      <w:keepLines/>
      <w:spacing w:beforeLines="120" w:before="120" w:afterLines="80" w:after="80"/>
      <w:outlineLvl w:val="2"/>
    </w:pPr>
    <w:rPr>
      <w:b/>
      <w:bCs/>
      <w:sz w:val="30"/>
      <w:szCs w:val="30"/>
    </w:rPr>
  </w:style>
  <w:style w:type="paragraph" w:styleId="4">
    <w:name w:val="heading 4"/>
    <w:basedOn w:val="a"/>
    <w:next w:val="a"/>
    <w:link w:val="40"/>
    <w:unhideWhenUsed/>
    <w:qFormat/>
    <w:pPr>
      <w:keepNext/>
      <w:keepLines/>
      <w:spacing w:beforeLines="120" w:before="120" w:afterLines="80" w:after="80"/>
      <w:outlineLvl w:val="3"/>
    </w:pPr>
    <w:rPr>
      <w:b/>
      <w:bCs/>
      <w:sz w:val="28"/>
      <w:szCs w:val="28"/>
    </w:rPr>
  </w:style>
  <w:style w:type="paragraph" w:styleId="51">
    <w:name w:val="heading 5"/>
    <w:basedOn w:val="a"/>
    <w:next w:val="a0"/>
    <w:link w:val="52"/>
    <w:unhideWhenUsed/>
    <w:qFormat/>
    <w:pPr>
      <w:keepNext/>
      <w:keepLines/>
      <w:spacing w:beforeLines="120" w:before="120" w:afterLines="80" w:after="80"/>
      <w:outlineLvl w:val="4"/>
    </w:pPr>
    <w:rPr>
      <w:b/>
      <w:bCs/>
    </w:rPr>
  </w:style>
  <w:style w:type="paragraph" w:styleId="6">
    <w:name w:val="heading 6"/>
    <w:basedOn w:val="a"/>
    <w:next w:val="a0"/>
    <w:unhideWhenUsed/>
    <w:qFormat/>
    <w:pPr>
      <w:keepNext/>
      <w:keepLines/>
      <w:spacing w:beforeLines="120" w:before="120" w:afterLines="80" w:after="80"/>
      <w:outlineLvl w:val="5"/>
    </w:pPr>
    <w:rPr>
      <w:b/>
      <w:bCs/>
    </w:rPr>
  </w:style>
  <w:style w:type="paragraph" w:styleId="7">
    <w:name w:val="heading 7"/>
    <w:basedOn w:val="a"/>
    <w:next w:val="a0"/>
    <w:unhideWhenUsed/>
    <w:qFormat/>
    <w:pPr>
      <w:keepNext/>
      <w:keepLines/>
      <w:spacing w:beforeLines="120" w:before="120" w:afterLines="80" w:after="80"/>
      <w:outlineLvl w:val="6"/>
    </w:pPr>
    <w:rPr>
      <w:b/>
      <w:bCs/>
    </w:rPr>
  </w:style>
  <w:style w:type="paragraph" w:styleId="80">
    <w:name w:val="heading 8"/>
    <w:basedOn w:val="a"/>
    <w:next w:val="a0"/>
    <w:unhideWhenUsed/>
    <w:qFormat/>
    <w:pPr>
      <w:keepNext/>
      <w:keepLines/>
      <w:spacing w:beforeLines="120" w:before="120" w:afterLines="80" w:after="80"/>
      <w:outlineLvl w:val="7"/>
    </w:pPr>
    <w:rPr>
      <w:b/>
      <w:bCs/>
    </w:rPr>
  </w:style>
  <w:style w:type="paragraph" w:styleId="9">
    <w:name w:val="heading 9"/>
    <w:basedOn w:val="a"/>
    <w:next w:val="a0"/>
    <w:unhideWhenUsed/>
    <w:qFormat/>
    <w:pPr>
      <w:keepNext/>
      <w:keepLines/>
      <w:spacing w:beforeLines="120" w:before="120" w:afterLines="80" w:after="80"/>
      <w:outlineLvl w:val="8"/>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8">
    <w:name w:val="index 8"/>
    <w:basedOn w:val="a"/>
    <w:next w:val="a"/>
    <w:qFormat/>
    <w:pPr>
      <w:ind w:leftChars="1400" w:left="1400"/>
    </w:pPr>
  </w:style>
  <w:style w:type="paragraph" w:styleId="a0">
    <w:name w:val="Body Text"/>
    <w:basedOn w:val="a"/>
    <w:link w:val="a4"/>
    <w:qFormat/>
    <w:pPr>
      <w:spacing w:afterLines="0" w:after="120"/>
    </w:pPr>
  </w:style>
  <w:style w:type="paragraph" w:styleId="31">
    <w:name w:val="List 3"/>
    <w:basedOn w:val="a"/>
    <w:qFormat/>
    <w:pPr>
      <w:ind w:leftChars="400" w:left="100" w:hangingChars="200" w:hanging="200"/>
    </w:pPr>
  </w:style>
  <w:style w:type="paragraph" w:styleId="a5">
    <w:name w:val="Normal Indent"/>
    <w:basedOn w:val="a"/>
    <w:qFormat/>
    <w:pPr>
      <w:ind w:firstLineChars="200" w:firstLine="420"/>
    </w:pPr>
  </w:style>
  <w:style w:type="paragraph" w:styleId="a6">
    <w:name w:val="caption"/>
    <w:basedOn w:val="a"/>
    <w:next w:val="a"/>
    <w:unhideWhenUsed/>
    <w:qFormat/>
    <w:rPr>
      <w:rFonts w:cs="Times New Roman"/>
    </w:rPr>
  </w:style>
  <w:style w:type="paragraph" w:styleId="53">
    <w:name w:val="index 5"/>
    <w:basedOn w:val="a"/>
    <w:next w:val="a"/>
    <w:qFormat/>
    <w:pPr>
      <w:ind w:leftChars="800" w:left="800"/>
    </w:pPr>
  </w:style>
  <w:style w:type="paragraph" w:styleId="a7">
    <w:name w:val="toa heading"/>
    <w:basedOn w:val="a"/>
    <w:next w:val="a"/>
    <w:qFormat/>
    <w:pPr>
      <w:spacing w:before="120"/>
    </w:pPr>
    <w:rPr>
      <w:rFonts w:ascii="Arial" w:hAnsi="Arial"/>
    </w:rPr>
  </w:style>
  <w:style w:type="paragraph" w:styleId="a8">
    <w:name w:val="annotation text"/>
    <w:basedOn w:val="a"/>
    <w:link w:val="a9"/>
    <w:qFormat/>
    <w:pPr>
      <w:jc w:val="left"/>
    </w:pPr>
    <w:rPr>
      <w:color w:val="262626" w:themeColor="text1" w:themeTint="D9"/>
    </w:rPr>
  </w:style>
  <w:style w:type="paragraph" w:styleId="aa">
    <w:name w:val="Salutation"/>
    <w:basedOn w:val="a"/>
    <w:next w:val="a"/>
    <w:qFormat/>
  </w:style>
  <w:style w:type="paragraph" w:styleId="ab">
    <w:name w:val="Body Text Indent"/>
    <w:basedOn w:val="a"/>
    <w:link w:val="ac"/>
    <w:qFormat/>
    <w:pPr>
      <w:spacing w:afterLines="0" w:after="120"/>
      <w:ind w:leftChars="200" w:left="420"/>
    </w:pPr>
  </w:style>
  <w:style w:type="paragraph" w:styleId="ad">
    <w:name w:val="Block Text"/>
    <w:basedOn w:val="a"/>
    <w:next w:val="4"/>
    <w:qFormat/>
    <w:pPr>
      <w:spacing w:afterLines="0" w:after="120"/>
      <w:ind w:leftChars="700" w:left="1440" w:rightChars="700" w:right="700"/>
    </w:pPr>
  </w:style>
  <w:style w:type="paragraph" w:styleId="TOC5">
    <w:name w:val="toc 5"/>
    <w:basedOn w:val="a"/>
    <w:next w:val="a"/>
    <w:qFormat/>
    <w:pPr>
      <w:ind w:leftChars="800" w:left="1680"/>
    </w:pPr>
  </w:style>
  <w:style w:type="paragraph" w:styleId="TOC3">
    <w:name w:val="toc 3"/>
    <w:basedOn w:val="a"/>
    <w:next w:val="a"/>
    <w:uiPriority w:val="39"/>
    <w:qFormat/>
    <w:pPr>
      <w:ind w:leftChars="400" w:left="840"/>
    </w:pPr>
  </w:style>
  <w:style w:type="paragraph" w:styleId="ae">
    <w:name w:val="Plain Text"/>
    <w:basedOn w:val="a"/>
    <w:next w:val="50"/>
    <w:qFormat/>
    <w:rPr>
      <w:rFonts w:ascii="宋体" w:hAnsi="Courier New"/>
    </w:rPr>
  </w:style>
  <w:style w:type="paragraph" w:styleId="50">
    <w:name w:val="List Number 5"/>
    <w:basedOn w:val="a"/>
    <w:qFormat/>
    <w:pPr>
      <w:numPr>
        <w:numId w:val="1"/>
      </w:numPr>
    </w:pPr>
  </w:style>
  <w:style w:type="paragraph" w:styleId="5">
    <w:name w:val="List Bullet 5"/>
    <w:basedOn w:val="a"/>
    <w:qFormat/>
    <w:pPr>
      <w:numPr>
        <w:numId w:val="2"/>
      </w:numPr>
    </w:pPr>
  </w:style>
  <w:style w:type="paragraph" w:styleId="TOC8">
    <w:name w:val="toc 8"/>
    <w:basedOn w:val="a"/>
    <w:next w:val="a"/>
    <w:qFormat/>
    <w:pPr>
      <w:ind w:leftChars="1400" w:left="2940"/>
    </w:pPr>
  </w:style>
  <w:style w:type="paragraph" w:styleId="af">
    <w:name w:val="Date"/>
    <w:basedOn w:val="a"/>
    <w:next w:val="a"/>
    <w:qFormat/>
    <w:pPr>
      <w:jc w:val="right"/>
    </w:pPr>
    <w:rPr>
      <w:color w:val="262626" w:themeColor="text1" w:themeTint="D9"/>
    </w:rPr>
  </w:style>
  <w:style w:type="paragraph" w:styleId="af0">
    <w:name w:val="endnote text"/>
    <w:basedOn w:val="a"/>
    <w:qFormat/>
    <w:pPr>
      <w:jc w:val="left"/>
    </w:pPr>
    <w:rPr>
      <w:color w:val="262626" w:themeColor="text1" w:themeTint="D9"/>
    </w:rPr>
  </w:style>
  <w:style w:type="paragraph" w:styleId="af1">
    <w:name w:val="Balloon Text"/>
    <w:basedOn w:val="a"/>
    <w:link w:val="af2"/>
    <w:qFormat/>
    <w:rPr>
      <w:sz w:val="18"/>
      <w:szCs w:val="18"/>
    </w:rPr>
  </w:style>
  <w:style w:type="paragraph" w:styleId="af3">
    <w:name w:val="footer"/>
    <w:basedOn w:val="a"/>
    <w:qFormat/>
    <w:pPr>
      <w:tabs>
        <w:tab w:val="center" w:pos="4153"/>
        <w:tab w:val="right" w:pos="8306"/>
      </w:tabs>
      <w:jc w:val="left"/>
    </w:pPr>
    <w:rPr>
      <w:sz w:val="18"/>
      <w:szCs w:val="18"/>
    </w:rPr>
  </w:style>
  <w:style w:type="paragraph" w:styleId="af4">
    <w:name w:val="header"/>
    <w:basedOn w:val="a"/>
    <w:next w:val="ad"/>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szCs w:val="18"/>
    </w:rPr>
  </w:style>
  <w:style w:type="paragraph" w:styleId="af5">
    <w:name w:val="Signature"/>
    <w:basedOn w:val="a"/>
    <w:qFormat/>
    <w:pPr>
      <w:jc w:val="right"/>
    </w:pPr>
    <w:rPr>
      <w:color w:val="262626" w:themeColor="text1" w:themeTint="D9"/>
    </w:rPr>
  </w:style>
  <w:style w:type="paragraph" w:styleId="TOC1">
    <w:name w:val="toc 1"/>
    <w:basedOn w:val="a"/>
    <w:next w:val="a"/>
    <w:uiPriority w:val="39"/>
    <w:qFormat/>
  </w:style>
  <w:style w:type="paragraph" w:styleId="af6">
    <w:name w:val="Subtitle"/>
    <w:basedOn w:val="a"/>
    <w:next w:val="a0"/>
    <w:qFormat/>
    <w:pPr>
      <w:spacing w:before="240" w:afterLines="0" w:after="60" w:line="312" w:lineRule="auto"/>
      <w:jc w:val="center"/>
      <w:outlineLvl w:val="1"/>
    </w:pPr>
    <w:rPr>
      <w:rFonts w:asciiTheme="majorHAnsi" w:eastAsiaTheme="majorEastAsia" w:hAnsiTheme="majorHAnsi"/>
      <w:b/>
      <w:kern w:val="28"/>
      <w:sz w:val="32"/>
      <w:szCs w:val="32"/>
    </w:rPr>
  </w:style>
  <w:style w:type="paragraph" w:styleId="af7">
    <w:name w:val="footnote text"/>
    <w:basedOn w:val="a"/>
    <w:qFormat/>
    <w:pPr>
      <w:jc w:val="left"/>
    </w:pPr>
  </w:style>
  <w:style w:type="paragraph" w:styleId="TOC2">
    <w:name w:val="toc 2"/>
    <w:basedOn w:val="a"/>
    <w:next w:val="a"/>
    <w:uiPriority w:val="39"/>
    <w:qFormat/>
    <w:pPr>
      <w:ind w:leftChars="200" w:left="420"/>
    </w:pPr>
  </w:style>
  <w:style w:type="paragraph" w:styleId="21">
    <w:name w:val="Body Text 2"/>
    <w:basedOn w:val="a"/>
    <w:qFormat/>
    <w:pPr>
      <w:spacing w:afterLines="0" w:after="120" w:line="480" w:lineRule="auto"/>
    </w:pPr>
  </w:style>
  <w:style w:type="paragraph" w:styleId="HTML">
    <w:name w:val="HTML Preformatted"/>
    <w:basedOn w:val="a"/>
    <w:qFormat/>
    <w:rPr>
      <w:rFonts w:ascii="Courier New" w:hAnsi="Courier New"/>
      <w:sz w:val="20"/>
    </w:rPr>
  </w:style>
  <w:style w:type="paragraph" w:styleId="af8">
    <w:name w:val="Normal (Web)"/>
    <w:basedOn w:val="a"/>
    <w:next w:val="af4"/>
    <w:qFormat/>
  </w:style>
  <w:style w:type="paragraph" w:styleId="af9">
    <w:name w:val="Title"/>
    <w:basedOn w:val="a"/>
    <w:qFormat/>
    <w:pPr>
      <w:spacing w:afterLines="100" w:after="100"/>
      <w:jc w:val="center"/>
      <w:outlineLvl w:val="0"/>
    </w:pPr>
    <w:rPr>
      <w:rFonts w:asciiTheme="majorHAnsi" w:eastAsiaTheme="majorEastAsia" w:hAnsiTheme="majorHAnsi"/>
      <w:b/>
      <w:bCs/>
      <w:sz w:val="44"/>
      <w:szCs w:val="44"/>
    </w:rPr>
  </w:style>
  <w:style w:type="paragraph" w:styleId="afa">
    <w:name w:val="annotation subject"/>
    <w:basedOn w:val="a8"/>
    <w:next w:val="a8"/>
    <w:link w:val="afb"/>
    <w:qFormat/>
    <w:rPr>
      <w:b/>
    </w:rPr>
  </w:style>
  <w:style w:type="paragraph" w:styleId="22">
    <w:name w:val="Body Text First Indent 2"/>
    <w:basedOn w:val="ab"/>
    <w:qFormat/>
    <w:pPr>
      <w:ind w:firstLineChars="200" w:firstLine="420"/>
    </w:pPr>
  </w:style>
  <w:style w:type="table" w:styleId="afc">
    <w:name w:val="Table Grid"/>
    <w:basedOn w:val="a2"/>
    <w:qFormat/>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1"/>
    <w:qFormat/>
    <w:rPr>
      <w:rFonts w:asciiTheme="minorHAnsi" w:eastAsiaTheme="minorEastAsia" w:hAnsiTheme="minorHAnsi"/>
      <w:b/>
    </w:rPr>
  </w:style>
  <w:style w:type="character" w:styleId="afe">
    <w:name w:val="endnote reference"/>
    <w:basedOn w:val="a1"/>
    <w:qFormat/>
    <w:rPr>
      <w:rFonts w:asciiTheme="minorHAnsi" w:eastAsiaTheme="minorEastAsia" w:hAnsiTheme="minorHAnsi"/>
      <w:color w:val="262626" w:themeColor="text1" w:themeTint="D9"/>
      <w:vertAlign w:val="superscript"/>
    </w:rPr>
  </w:style>
  <w:style w:type="character" w:styleId="aff">
    <w:name w:val="page number"/>
    <w:qFormat/>
    <w:rPr>
      <w:rFonts w:asciiTheme="minorHAnsi" w:eastAsiaTheme="minorEastAsia" w:hAnsiTheme="minorHAnsi" w:cs="Times New Roman"/>
      <w:color w:val="262626" w:themeColor="text1" w:themeTint="D9"/>
      <w:spacing w:val="-6"/>
      <w:kern w:val="2"/>
      <w:sz w:val="28"/>
      <w:szCs w:val="28"/>
      <w:lang w:val="en-US" w:eastAsia="zh-CN" w:bidi="ar-SA"/>
    </w:rPr>
  </w:style>
  <w:style w:type="character" w:styleId="aff0">
    <w:name w:val="FollowedHyperlink"/>
    <w:basedOn w:val="a1"/>
    <w:qFormat/>
    <w:rPr>
      <w:rFonts w:asciiTheme="minorHAnsi" w:eastAsiaTheme="minorEastAsia" w:hAnsiTheme="minorHAnsi" w:cs="Times New Roman"/>
      <w:color w:val="800080"/>
      <w:spacing w:val="-6"/>
      <w:kern w:val="2"/>
      <w:sz w:val="24"/>
      <w:szCs w:val="24"/>
      <w:u w:val="single"/>
      <w:lang w:val="en-US" w:eastAsia="zh-CN" w:bidi="ar-SA"/>
    </w:rPr>
  </w:style>
  <w:style w:type="character" w:styleId="aff1">
    <w:name w:val="Emphasis"/>
    <w:basedOn w:val="a1"/>
    <w:qFormat/>
    <w:rPr>
      <w:i/>
    </w:rPr>
  </w:style>
  <w:style w:type="character" w:styleId="aff2">
    <w:name w:val="Hyperlink"/>
    <w:basedOn w:val="a1"/>
    <w:uiPriority w:val="99"/>
    <w:qFormat/>
    <w:rPr>
      <w:rFonts w:asciiTheme="minorHAnsi" w:eastAsiaTheme="minorEastAsia" w:hAnsiTheme="minorHAnsi" w:cs="Times New Roman"/>
      <w:caps/>
      <w:color w:val="0000FF"/>
      <w:spacing w:val="-6"/>
      <w:kern w:val="2"/>
      <w:sz w:val="24"/>
      <w:szCs w:val="24"/>
      <w:u w:val="single"/>
      <w:lang w:val="en-US" w:eastAsia="zh-CN" w:bidi="ar-SA"/>
    </w:rPr>
  </w:style>
  <w:style w:type="character" w:styleId="HTML0">
    <w:name w:val="HTML Code"/>
    <w:basedOn w:val="a1"/>
    <w:qFormat/>
    <w:rPr>
      <w:rFonts w:ascii="Courier New" w:hAnsi="Courier New"/>
      <w:sz w:val="20"/>
    </w:rPr>
  </w:style>
  <w:style w:type="character" w:styleId="aff3">
    <w:name w:val="annotation reference"/>
    <w:basedOn w:val="a1"/>
    <w:qFormat/>
    <w:rPr>
      <w:rFonts w:asciiTheme="minorHAnsi" w:eastAsiaTheme="minorEastAsia" w:hAnsiTheme="minorHAnsi"/>
      <w:color w:val="262626" w:themeColor="text1" w:themeTint="D9"/>
      <w:sz w:val="21"/>
      <w:szCs w:val="21"/>
    </w:rPr>
  </w:style>
  <w:style w:type="character" w:styleId="aff4">
    <w:name w:val="footnote reference"/>
    <w:basedOn w:val="a1"/>
    <w:qFormat/>
    <w:rPr>
      <w:rFonts w:asciiTheme="minorHAnsi" w:eastAsiaTheme="minorEastAsia" w:hAnsiTheme="minorHAnsi"/>
      <w:color w:val="262626" w:themeColor="text1" w:themeTint="D9"/>
      <w:vertAlign w:val="superscript"/>
    </w:rPr>
  </w:style>
  <w:style w:type="paragraph" w:customStyle="1" w:styleId="1">
    <w:name w:val="样式1"/>
    <w:basedOn w:val="a"/>
    <w:next w:val="a"/>
    <w:qFormat/>
    <w:pPr>
      <w:keepNext/>
      <w:keepLines/>
      <w:numPr>
        <w:numId w:val="3"/>
      </w:numPr>
      <w:spacing w:before="340" w:afterLines="0" w:after="330" w:line="576" w:lineRule="auto"/>
      <w:outlineLvl w:val="0"/>
    </w:pPr>
    <w:rPr>
      <w:rFonts w:ascii="Times New Roman" w:eastAsia="Times New Roman" w:hAnsi="Times New Roman" w:cs="Times New Roman"/>
      <w:b/>
      <w:bCs/>
      <w:snapToGrid w:val="0"/>
      <w:color w:val="000000"/>
      <w:spacing w:val="22"/>
      <w:kern w:val="44"/>
      <w:sz w:val="30"/>
      <w:szCs w:val="30"/>
      <w:lang w:eastAsia="en-US"/>
    </w:rPr>
  </w:style>
  <w:style w:type="paragraph" w:customStyle="1" w:styleId="aff5">
    <w:name w:val="文档正文（段落，首行缩进）"/>
    <w:basedOn w:val="a"/>
    <w:qFormat/>
    <w:pPr>
      <w:spacing w:line="400" w:lineRule="exact"/>
      <w:ind w:firstLine="420"/>
    </w:pPr>
    <w:rPr>
      <w:rFonts w:ascii="微软雅黑" w:eastAsia="微软雅黑" w:hAnsi="微软雅黑"/>
      <w:szCs w:val="21"/>
    </w:rPr>
  </w:style>
  <w:style w:type="paragraph" w:customStyle="1" w:styleId="NormalIndent1">
    <w:name w:val="Normal Indent1"/>
    <w:basedOn w:val="a"/>
    <w:qFormat/>
    <w:pPr>
      <w:ind w:firstLine="420"/>
    </w:pPr>
  </w:style>
  <w:style w:type="character" w:customStyle="1" w:styleId="3Char">
    <w:name w:val="标题 3 Char"/>
    <w:qFormat/>
    <w:rPr>
      <w:rFonts w:ascii="Times New Roman" w:eastAsia="黑体" w:hAnsi="Times New Roman" w:cs="仿宋" w:hint="eastAsia"/>
      <w:kern w:val="2"/>
      <w:sz w:val="28"/>
      <w:szCs w:val="32"/>
    </w:rPr>
  </w:style>
  <w:style w:type="character" w:customStyle="1" w:styleId="40">
    <w:name w:val="标题 4 字符"/>
    <w:link w:val="4"/>
    <w:uiPriority w:val="9"/>
    <w:qFormat/>
    <w:rPr>
      <w:b/>
      <w:bCs/>
      <w:sz w:val="28"/>
      <w:szCs w:val="28"/>
    </w:rPr>
  </w:style>
  <w:style w:type="character" w:customStyle="1" w:styleId="52">
    <w:name w:val="标题 5 字符"/>
    <w:link w:val="51"/>
    <w:uiPriority w:val="9"/>
    <w:qFormat/>
    <w:rPr>
      <w:b/>
      <w:bCs/>
    </w:rPr>
  </w:style>
  <w:style w:type="character" w:customStyle="1" w:styleId="a9">
    <w:name w:val="批注文字 字符"/>
    <w:link w:val="a8"/>
    <w:qFormat/>
    <w:rPr>
      <w:color w:val="262626" w:themeColor="text1" w:themeTint="D9"/>
    </w:rPr>
  </w:style>
  <w:style w:type="character" w:customStyle="1" w:styleId="a4">
    <w:name w:val="正文文本 字符"/>
    <w:link w:val="a0"/>
    <w:uiPriority w:val="99"/>
    <w:qFormat/>
  </w:style>
  <w:style w:type="character" w:customStyle="1" w:styleId="ac">
    <w:name w:val="正文文本缩进 字符"/>
    <w:link w:val="ab"/>
    <w:qFormat/>
  </w:style>
  <w:style w:type="character" w:customStyle="1" w:styleId="af2">
    <w:name w:val="批注框文本 字符"/>
    <w:link w:val="af1"/>
    <w:qFormat/>
    <w:rPr>
      <w:sz w:val="18"/>
      <w:szCs w:val="18"/>
    </w:rPr>
  </w:style>
  <w:style w:type="character" w:customStyle="1" w:styleId="afb">
    <w:name w:val="批注主题 字符"/>
    <w:link w:val="afa"/>
    <w:qFormat/>
    <w:rPr>
      <w:b/>
      <w:color w:val="262626" w:themeColor="text1" w:themeTint="D9"/>
    </w:rPr>
  </w:style>
  <w:style w:type="character" w:customStyle="1" w:styleId="Char">
    <w:name w:val="*正文 Char"/>
    <w:link w:val="aff6"/>
    <w:qFormat/>
    <w:rPr>
      <w:rFonts w:ascii="宋体" w:eastAsia="仿宋_GB2312" w:hAnsi="宋体" w:cs="黑体"/>
      <w:kern w:val="2"/>
      <w:sz w:val="24"/>
      <w:szCs w:val="18"/>
    </w:rPr>
  </w:style>
  <w:style w:type="paragraph" w:customStyle="1" w:styleId="aff6">
    <w:name w:val="*正文"/>
    <w:basedOn w:val="MT1"/>
    <w:next w:val="a"/>
    <w:link w:val="Char"/>
    <w:qFormat/>
    <w:rPr>
      <w:rFonts w:ascii="宋体" w:eastAsia="仿宋_GB2312" w:hAnsi="宋体"/>
      <w:szCs w:val="18"/>
    </w:rPr>
  </w:style>
  <w:style w:type="paragraph" w:customStyle="1" w:styleId="MT1">
    <w:name w:val="MT正文"/>
    <w:basedOn w:val="a"/>
    <w:link w:val="MTChar"/>
    <w:qFormat/>
    <w:rPr>
      <w:rFonts w:ascii="Times New Roman" w:hAnsi="Times New Roman"/>
      <w:szCs w:val="21"/>
    </w:rPr>
  </w:style>
  <w:style w:type="character" w:customStyle="1" w:styleId="MTChar">
    <w:name w:val="MT正文 Char"/>
    <w:link w:val="MT1"/>
    <w:qFormat/>
    <w:rPr>
      <w:kern w:val="2"/>
      <w:sz w:val="24"/>
      <w:szCs w:val="21"/>
    </w:rPr>
  </w:style>
  <w:style w:type="character" w:customStyle="1" w:styleId="font31">
    <w:name w:val="font31"/>
    <w:qFormat/>
    <w:rPr>
      <w:rFonts w:ascii="宋体" w:eastAsia="宋体" w:hAnsi="宋体" w:cs="宋体" w:hint="eastAsia"/>
      <w:color w:val="000000"/>
      <w:sz w:val="20"/>
      <w:szCs w:val="20"/>
      <w:u w:val="none"/>
    </w:rPr>
  </w:style>
  <w:style w:type="character" w:customStyle="1" w:styleId="100">
    <w:name w:val="10"/>
    <w:qFormat/>
    <w:rPr>
      <w:rFonts w:ascii="Wingdings" w:hAnsi="Wingdings" w:cs="Wingdings" w:hint="default"/>
    </w:rPr>
  </w:style>
  <w:style w:type="character" w:customStyle="1" w:styleId="MTChar0">
    <w:name w:val="MT节标题 Char"/>
    <w:link w:val="MT2"/>
    <w:qFormat/>
    <w:rPr>
      <w:rFonts w:ascii="黑体" w:eastAsia="黑体" w:hAnsi="黑体"/>
      <w:b/>
      <w:snapToGrid w:val="0"/>
      <w:sz w:val="30"/>
      <w:szCs w:val="30"/>
    </w:rPr>
  </w:style>
  <w:style w:type="paragraph" w:customStyle="1" w:styleId="MT2">
    <w:name w:val="MT节标题"/>
    <w:basedOn w:val="MT"/>
    <w:link w:val="MTChar0"/>
    <w:qFormat/>
    <w:pPr>
      <w:spacing w:beforeLines="100" w:before="100" w:afterLines="50" w:after="50"/>
      <w:outlineLvl w:val="1"/>
    </w:pPr>
    <w:rPr>
      <w:b/>
      <w:sz w:val="30"/>
      <w:szCs w:val="30"/>
    </w:rPr>
  </w:style>
  <w:style w:type="paragraph" w:customStyle="1" w:styleId="MT">
    <w:name w:val="MT章标题"/>
    <w:basedOn w:val="aff7"/>
    <w:qFormat/>
    <w:pPr>
      <w:numPr>
        <w:numId w:val="4"/>
      </w:numPr>
      <w:spacing w:beforeLines="150" w:before="150" w:afterLines="100" w:after="100"/>
      <w:jc w:val="center"/>
      <w:outlineLvl w:val="0"/>
    </w:pPr>
    <w:rPr>
      <w:rFonts w:ascii="黑体" w:eastAsia="黑体" w:hAnsi="黑体"/>
      <w:snapToGrid w:val="0"/>
      <w:kern w:val="0"/>
      <w:sz w:val="36"/>
      <w:szCs w:val="36"/>
    </w:rPr>
  </w:style>
  <w:style w:type="paragraph" w:styleId="aff7">
    <w:name w:val="List Paragraph"/>
    <w:basedOn w:val="a"/>
    <w:qFormat/>
    <w:pPr>
      <w:ind w:firstLine="420"/>
    </w:pPr>
    <w:rPr>
      <w:rFonts w:ascii="Calibri" w:hAnsi="Calibri"/>
      <w:szCs w:val="22"/>
    </w:rPr>
  </w:style>
  <w:style w:type="character" w:customStyle="1" w:styleId="font131">
    <w:name w:val="font131"/>
    <w:qFormat/>
    <w:rPr>
      <w:rFonts w:ascii="宋体" w:eastAsia="宋体" w:hAnsi="宋体" w:cs="宋体" w:hint="eastAsia"/>
      <w:b/>
      <w:color w:val="000000"/>
      <w:sz w:val="40"/>
      <w:szCs w:val="40"/>
      <w:u w:val="none"/>
    </w:rPr>
  </w:style>
  <w:style w:type="character" w:customStyle="1" w:styleId="23">
    <w:name w:val="正文文本首行缩进 2 字符"/>
    <w:qFormat/>
    <w:rPr>
      <w:rFonts w:ascii="Courier New" w:hAnsi="Courier New" w:cs="Courier New" w:hint="default"/>
      <w:kern w:val="2"/>
      <w:sz w:val="24"/>
    </w:rPr>
  </w:style>
  <w:style w:type="character" w:customStyle="1" w:styleId="font41">
    <w:name w:val="font41"/>
    <w:qFormat/>
    <w:rPr>
      <w:rFonts w:ascii="宋体" w:eastAsia="宋体" w:hAnsi="宋体" w:cs="宋体" w:hint="eastAsia"/>
      <w:color w:val="000000"/>
      <w:sz w:val="20"/>
      <w:szCs w:val="20"/>
      <w:u w:val="none"/>
    </w:rPr>
  </w:style>
  <w:style w:type="character" w:customStyle="1" w:styleId="font11">
    <w:name w:val="font11"/>
    <w:qFormat/>
    <w:rPr>
      <w:rFonts w:ascii="Times New Roman" w:hAnsi="Times New Roman" w:cs="Times New Roman" w:hint="default"/>
      <w:color w:val="000000"/>
      <w:sz w:val="20"/>
      <w:szCs w:val="20"/>
      <w:u w:val="none"/>
    </w:rPr>
  </w:style>
  <w:style w:type="character" w:customStyle="1" w:styleId="font71">
    <w:name w:val="font71"/>
    <w:qFormat/>
    <w:rPr>
      <w:rFonts w:ascii="宋体" w:eastAsia="宋体" w:hAnsi="宋体" w:cs="宋体" w:hint="eastAsia"/>
      <w:b/>
      <w:color w:val="000000"/>
      <w:sz w:val="32"/>
      <w:szCs w:val="32"/>
      <w:u w:val="none"/>
    </w:rPr>
  </w:style>
  <w:style w:type="character" w:customStyle="1" w:styleId="MT3">
    <w:name w:val="MT一级标题 字符"/>
    <w:qFormat/>
    <w:rPr>
      <w:rFonts w:ascii="黑体" w:eastAsia="楷体" w:hAnsi="黑体"/>
      <w:b/>
      <w:bCs/>
      <w:snapToGrid/>
      <w:sz w:val="24"/>
      <w:szCs w:val="24"/>
    </w:rPr>
  </w:style>
  <w:style w:type="character" w:customStyle="1" w:styleId="font111">
    <w:name w:val="font111"/>
    <w:qFormat/>
    <w:rPr>
      <w:rFonts w:ascii="新宋体" w:eastAsia="新宋体" w:hAnsi="新宋体" w:cs="新宋体"/>
      <w:color w:val="000000"/>
      <w:sz w:val="20"/>
      <w:szCs w:val="20"/>
      <w:u w:val="none"/>
    </w:rPr>
  </w:style>
  <w:style w:type="character" w:customStyle="1" w:styleId="font91">
    <w:name w:val="font91"/>
    <w:qFormat/>
    <w:rPr>
      <w:rFonts w:ascii="Times New Roman" w:hAnsi="Times New Roman" w:cs="Times New Roman" w:hint="default"/>
      <w:b/>
      <w:color w:val="000000"/>
      <w:sz w:val="20"/>
      <w:szCs w:val="20"/>
      <w:u w:val="none"/>
    </w:rPr>
  </w:style>
  <w:style w:type="character" w:customStyle="1" w:styleId="font122">
    <w:name w:val="font122"/>
    <w:qFormat/>
    <w:rPr>
      <w:rFonts w:ascii="宋体" w:eastAsia="宋体" w:hAnsi="宋体" w:cs="宋体" w:hint="eastAsia"/>
      <w:color w:val="000000"/>
      <w:sz w:val="20"/>
      <w:szCs w:val="20"/>
      <w:u w:val="none"/>
    </w:rPr>
  </w:style>
  <w:style w:type="character" w:customStyle="1" w:styleId="15">
    <w:name w:val="15"/>
    <w:qFormat/>
    <w:rPr>
      <w:rFonts w:ascii="宋体" w:eastAsia="宋体" w:hAnsi="宋体" w:cs="宋体" w:hint="eastAsia"/>
      <w:color w:val="000000"/>
      <w:sz w:val="21"/>
      <w:szCs w:val="21"/>
    </w:rPr>
  </w:style>
  <w:style w:type="character" w:customStyle="1" w:styleId="font01">
    <w:name w:val="font01"/>
    <w:qFormat/>
    <w:rPr>
      <w:rFonts w:ascii="Times New Roman" w:hAnsi="Times New Roman" w:cs="Times New Roman" w:hint="default"/>
      <w:color w:val="000000"/>
      <w:sz w:val="20"/>
      <w:szCs w:val="20"/>
      <w:u w:val="none"/>
    </w:rPr>
  </w:style>
  <w:style w:type="character" w:customStyle="1" w:styleId="font21">
    <w:name w:val="font21"/>
    <w:qFormat/>
    <w:rPr>
      <w:rFonts w:ascii="宋体" w:eastAsia="宋体" w:hAnsi="宋体" w:cs="宋体" w:hint="eastAsia"/>
      <w:color w:val="000000"/>
      <w:sz w:val="20"/>
      <w:szCs w:val="20"/>
      <w:u w:val="none"/>
    </w:rPr>
  </w:style>
  <w:style w:type="character" w:customStyle="1" w:styleId="font81">
    <w:name w:val="font81"/>
    <w:qFormat/>
    <w:rPr>
      <w:rFonts w:ascii="宋体" w:eastAsia="宋体" w:hAnsi="宋体" w:cs="宋体" w:hint="eastAsia"/>
      <w:color w:val="000000"/>
      <w:sz w:val="16"/>
      <w:szCs w:val="16"/>
      <w:u w:val="none"/>
    </w:rPr>
  </w:style>
  <w:style w:type="character" w:customStyle="1" w:styleId="16">
    <w:name w:val="16"/>
    <w:qFormat/>
    <w:rPr>
      <w:rFonts w:ascii="Times New Roman" w:hAnsi="Times New Roman" w:cs="Times New Roman" w:hint="default"/>
      <w:color w:val="000000"/>
      <w:sz w:val="21"/>
      <w:szCs w:val="21"/>
    </w:rPr>
  </w:style>
  <w:style w:type="character" w:customStyle="1" w:styleId="MTChar1">
    <w:name w:val="MT一级标题 Char"/>
    <w:link w:val="MT4"/>
    <w:qFormat/>
    <w:rPr>
      <w:rFonts w:ascii="黑体" w:eastAsia="黑体" w:hAnsi="黑体"/>
      <w:b/>
      <w:snapToGrid w:val="0"/>
      <w:sz w:val="24"/>
      <w:szCs w:val="24"/>
    </w:rPr>
  </w:style>
  <w:style w:type="paragraph" w:customStyle="1" w:styleId="MT4">
    <w:name w:val="MT一级标题"/>
    <w:basedOn w:val="MT2"/>
    <w:link w:val="MTChar1"/>
    <w:qFormat/>
    <w:pPr>
      <w:spacing w:beforeLines="50" w:before="50" w:after="0"/>
      <w:jc w:val="left"/>
      <w:outlineLvl w:val="2"/>
    </w:pPr>
    <w:rPr>
      <w:sz w:val="24"/>
      <w:szCs w:val="24"/>
    </w:rPr>
  </w:style>
  <w:style w:type="character" w:customStyle="1" w:styleId="font61">
    <w:name w:val="font61"/>
    <w:qFormat/>
    <w:rPr>
      <w:rFonts w:ascii="宋体" w:eastAsia="宋体" w:hAnsi="宋体" w:cs="宋体" w:hint="eastAsia"/>
      <w:color w:val="000000"/>
      <w:sz w:val="20"/>
      <w:szCs w:val="20"/>
      <w:u w:val="none"/>
      <w:vertAlign w:val="superscript"/>
    </w:rPr>
  </w:style>
  <w:style w:type="character" w:customStyle="1" w:styleId="1Char">
    <w:name w:val="1章样式 Char"/>
    <w:link w:val="12"/>
    <w:qFormat/>
    <w:rPr>
      <w:rFonts w:ascii="黑体" w:eastAsia="黑体"/>
      <w:b/>
      <w:bCs/>
      <w:sz w:val="44"/>
      <w:szCs w:val="44"/>
    </w:rPr>
  </w:style>
  <w:style w:type="paragraph" w:customStyle="1" w:styleId="12">
    <w:name w:val="1章样式"/>
    <w:basedOn w:val="10"/>
    <w:link w:val="1Char"/>
    <w:qFormat/>
    <w:pPr>
      <w:pageBreakBefore/>
      <w:tabs>
        <w:tab w:val="left" w:pos="2040"/>
      </w:tabs>
      <w:spacing w:beforeLines="200" w:before="200" w:afterLines="200" w:after="200" w:line="240" w:lineRule="auto"/>
      <w:ind w:left="2040" w:hanging="360"/>
      <w:textAlignment w:val="center"/>
    </w:pPr>
    <w:rPr>
      <w:rFonts w:ascii="黑体"/>
      <w:kern w:val="0"/>
      <w:sz w:val="44"/>
    </w:rPr>
  </w:style>
  <w:style w:type="character" w:customStyle="1" w:styleId="font51">
    <w:name w:val="font51"/>
    <w:qFormat/>
    <w:rPr>
      <w:rFonts w:ascii="宋体" w:eastAsia="宋体" w:hAnsi="宋体" w:cs="宋体" w:hint="eastAsia"/>
      <w:color w:val="000000"/>
      <w:sz w:val="20"/>
      <w:szCs w:val="20"/>
      <w:u w:val="none"/>
    </w:rPr>
  </w:style>
  <w:style w:type="paragraph" w:customStyle="1" w:styleId="aff8">
    <w:name w:val="表格字体"/>
    <w:basedOn w:val="a"/>
    <w:qFormat/>
    <w:pPr>
      <w:widowControl/>
      <w:spacing w:line="240" w:lineRule="auto"/>
      <w:jc w:val="center"/>
      <w:textAlignment w:val="center"/>
    </w:pPr>
    <w:rPr>
      <w:rFonts w:ascii="Times New Roman" w:eastAsia="微软雅黑" w:hAnsi="Times New Roman"/>
      <w:color w:val="000000"/>
      <w:kern w:val="0"/>
      <w:sz w:val="21"/>
      <w:szCs w:val="20"/>
    </w:rPr>
  </w:style>
  <w:style w:type="paragraph" w:customStyle="1" w:styleId="WPSOffice2">
    <w:name w:val="WPSOffice手动目录 2"/>
    <w:qFormat/>
    <w:pPr>
      <w:ind w:leftChars="200" w:left="200"/>
    </w:pPr>
  </w:style>
  <w:style w:type="paragraph" w:customStyle="1" w:styleId="aff9">
    <w:name w:val="缩进正文"/>
    <w:basedOn w:val="a"/>
    <w:qFormat/>
    <w:pPr>
      <w:ind w:firstLine="480"/>
    </w:pPr>
    <w:rPr>
      <w:rFonts w:hint="eastAsia"/>
    </w:rPr>
  </w:style>
  <w:style w:type="paragraph" w:customStyle="1" w:styleId="affa">
    <w:name w:val="居中"/>
    <w:basedOn w:val="a"/>
    <w:next w:val="24"/>
    <w:qFormat/>
    <w:pPr>
      <w:jc w:val="center"/>
    </w:pPr>
  </w:style>
  <w:style w:type="paragraph" w:customStyle="1" w:styleId="24">
    <w:name w:val="首行缩进2"/>
    <w:basedOn w:val="a"/>
    <w:qFormat/>
    <w:pPr>
      <w:ind w:firstLine="482"/>
    </w:pPr>
  </w:style>
  <w:style w:type="paragraph" w:customStyle="1" w:styleId="affb">
    <w:name w:val="．正文"/>
    <w:qFormat/>
    <w:pPr>
      <w:spacing w:line="300" w:lineRule="auto"/>
      <w:ind w:firstLineChars="202" w:firstLine="485"/>
      <w:jc w:val="both"/>
    </w:pPr>
    <w:rPr>
      <w:rFonts w:ascii="仿宋_GB2312" w:eastAsia="仿宋_GB2312" w:hAnsi="Calibri"/>
      <w:sz w:val="24"/>
      <w:szCs w:val="22"/>
    </w:rPr>
  </w:style>
  <w:style w:type="paragraph" w:customStyle="1" w:styleId="dh">
    <w:name w:val="页眉dh"/>
    <w:basedOn w:val="af4"/>
    <w:qFormat/>
    <w:pPr>
      <w:pBdr>
        <w:bottom w:val="single" w:sz="8" w:space="1" w:color="auto"/>
      </w:pBdr>
      <w:spacing w:line="240" w:lineRule="atLeast"/>
      <w:ind w:firstLine="482"/>
    </w:pPr>
    <w:rPr>
      <w:rFonts w:ascii="隶书" w:eastAsia="隶书"/>
      <w:sz w:val="21"/>
      <w:szCs w:val="20"/>
    </w:rPr>
  </w:style>
  <w:style w:type="paragraph" w:customStyle="1" w:styleId="13">
    <w:name w:val="正文文本1"/>
    <w:basedOn w:val="a"/>
    <w:qFormat/>
    <w:pPr>
      <w:spacing w:line="386" w:lineRule="auto"/>
      <w:jc w:val="left"/>
    </w:pPr>
    <w:rPr>
      <w:rFonts w:cs="仿宋"/>
      <w:kern w:val="0"/>
      <w:sz w:val="36"/>
      <w:szCs w:val="36"/>
      <w:lang w:val="zh-CN" w:bidi="zh-CN"/>
    </w:rPr>
  </w:style>
  <w:style w:type="paragraph" w:customStyle="1" w:styleId="affc">
    <w:name w:val="正文方案"/>
    <w:basedOn w:val="a"/>
    <w:qFormat/>
    <w:pPr>
      <w:suppressAutoHyphens/>
      <w:wordWrap w:val="0"/>
      <w:topLinePunct/>
      <w:ind w:firstLine="480"/>
      <w:jc w:val="left"/>
    </w:pPr>
    <w:rPr>
      <w:rFonts w:ascii="宋体" w:hAnsi="宋体" w:cs="黑体"/>
    </w:rPr>
  </w:style>
  <w:style w:type="paragraph" w:customStyle="1" w:styleId="li1">
    <w:name w:val="li正文"/>
    <w:basedOn w:val="a"/>
    <w:qFormat/>
    <w:pPr>
      <w:widowControl/>
    </w:pPr>
    <w:rPr>
      <w:rFonts w:ascii="Times New Roman" w:hAnsi="Times New Roman"/>
      <w:szCs w:val="21"/>
    </w:rPr>
  </w:style>
  <w:style w:type="paragraph" w:customStyle="1" w:styleId="affd">
    <w:name w:val="新正文"/>
    <w:basedOn w:val="a"/>
    <w:next w:val="a"/>
    <w:qFormat/>
    <w:pPr>
      <w:spacing w:line="440" w:lineRule="atLeast"/>
    </w:pPr>
    <w:rPr>
      <w:rFonts w:ascii="宋体" w:hAnsi="宋体"/>
      <w:snapToGrid w:val="0"/>
      <w:color w:val="000000"/>
    </w:rPr>
  </w:style>
  <w:style w:type="paragraph" w:customStyle="1" w:styleId="14">
    <w:name w:val="列出段落1"/>
    <w:basedOn w:val="a"/>
    <w:uiPriority w:val="34"/>
    <w:qFormat/>
    <w:rPr>
      <w:rFonts w:ascii="Calibri" w:hAnsi="Calibri" w:cs="Calibri"/>
      <w:szCs w:val="21"/>
    </w:rPr>
  </w:style>
  <w:style w:type="paragraph" w:customStyle="1" w:styleId="affe">
    <w:name w:val="方案正文"/>
    <w:basedOn w:val="a"/>
    <w:qFormat/>
    <w:pPr>
      <w:spacing w:before="156"/>
      <w:ind w:firstLineChars="171" w:firstLine="359"/>
      <w:jc w:val="left"/>
    </w:pPr>
    <w:rPr>
      <w:rFonts w:ascii="Arial" w:hAnsi="Arial"/>
      <w:kern w:val="0"/>
      <w:szCs w:val="21"/>
    </w:rPr>
  </w:style>
  <w:style w:type="paragraph" w:customStyle="1" w:styleId="Style1">
    <w:name w:val="_Style 1"/>
    <w:basedOn w:val="a"/>
    <w:uiPriority w:val="99"/>
    <w:qFormat/>
    <w:pPr>
      <w:ind w:firstLine="420"/>
    </w:pPr>
    <w:rPr>
      <w:rFonts w:ascii="Calibri" w:hAnsi="Calibri"/>
      <w:szCs w:val="22"/>
    </w:rPr>
  </w:style>
  <w:style w:type="paragraph" w:customStyle="1" w:styleId="li00">
    <w:name w:val="li一级条目_0"/>
    <w:basedOn w:val="a"/>
    <w:qFormat/>
    <w:pPr>
      <w:numPr>
        <w:ilvl w:val="4"/>
        <w:numId w:val="5"/>
      </w:numPr>
      <w:spacing w:line="240" w:lineRule="auto"/>
      <w:ind w:firstLine="0"/>
      <w:jc w:val="left"/>
    </w:pPr>
    <w:rPr>
      <w:rFonts w:ascii="Times New Roman" w:hAnsi="Times New Roman"/>
      <w:szCs w:val="21"/>
    </w:rPr>
  </w:style>
  <w:style w:type="paragraph" w:customStyle="1" w:styleId="MT0">
    <w:name w:val="MT四级标题"/>
    <w:basedOn w:val="aff7"/>
    <w:qFormat/>
    <w:pPr>
      <w:numPr>
        <w:numId w:val="6"/>
      </w:numPr>
      <w:ind w:firstLine="0"/>
      <w:jc w:val="left"/>
    </w:pPr>
    <w:rPr>
      <w:rFonts w:ascii="宋体" w:hAnsi="宋体" w:cs="Arial"/>
    </w:rPr>
  </w:style>
  <w:style w:type="paragraph" w:customStyle="1" w:styleId="Style3">
    <w:name w:val="_Style 3"/>
    <w:uiPriority w:val="34"/>
    <w:qFormat/>
    <w:pPr>
      <w:widowControl w:val="0"/>
      <w:ind w:firstLineChars="200" w:firstLine="200"/>
      <w:jc w:val="both"/>
    </w:pPr>
    <w:rPr>
      <w:rFonts w:ascii="Calibri" w:hAnsi="Calibri"/>
      <w:kern w:val="2"/>
      <w:sz w:val="21"/>
      <w:szCs w:val="22"/>
    </w:rPr>
  </w:style>
  <w:style w:type="paragraph" w:customStyle="1" w:styleId="0">
    <w:name w:val="0"/>
    <w:basedOn w:val="a"/>
    <w:qFormat/>
    <w:pPr>
      <w:widowControl/>
    </w:pPr>
    <w:rPr>
      <w:rFonts w:ascii="Calibri" w:hAnsi="Calibri"/>
      <w:kern w:val="0"/>
      <w:szCs w:val="21"/>
    </w:rPr>
  </w:style>
  <w:style w:type="paragraph" w:customStyle="1" w:styleId="afff">
    <w:name w:val="文字"/>
    <w:basedOn w:val="a"/>
    <w:qFormat/>
    <w:pPr>
      <w:tabs>
        <w:tab w:val="left" w:pos="8520"/>
      </w:tabs>
      <w:spacing w:line="312" w:lineRule="auto"/>
      <w:ind w:right="-210" w:firstLine="556"/>
    </w:pPr>
    <w:rPr>
      <w:rFonts w:ascii="宋体"/>
      <w:kern w:val="0"/>
      <w:szCs w:val="20"/>
    </w:rPr>
  </w:style>
  <w:style w:type="paragraph" w:customStyle="1" w:styleId="afff0">
    <w:name w:val="文档正文"/>
    <w:basedOn w:val="a"/>
    <w:qFormat/>
    <w:pPr>
      <w:tabs>
        <w:tab w:val="left" w:pos="2940"/>
      </w:tabs>
      <w:ind w:firstLine="480"/>
    </w:pPr>
    <w:rPr>
      <w:rFonts w:ascii="Times New Roman" w:hAnsi="Times New Roman"/>
      <w:bCs/>
      <w:color w:val="000000"/>
      <w:szCs w:val="22"/>
      <w:lang w:val="zh-CN"/>
    </w:rPr>
  </w:style>
  <w:style w:type="paragraph" w:customStyle="1" w:styleId="Afff1">
    <w:name w:val="A正文"/>
    <w:basedOn w:val="a"/>
    <w:qFormat/>
    <w:pPr>
      <w:jc w:val="left"/>
    </w:pPr>
    <w:rPr>
      <w:rFonts w:ascii="宋体" w:hAnsi="宋体"/>
    </w:rPr>
  </w:style>
  <w:style w:type="paragraph" w:customStyle="1" w:styleId="afff2">
    <w:name w:val="正文标准"/>
    <w:basedOn w:val="a"/>
    <w:next w:val="53"/>
    <w:qFormat/>
    <w:pPr>
      <w:spacing w:line="300" w:lineRule="auto"/>
      <w:ind w:firstLine="420"/>
    </w:pPr>
    <w:rPr>
      <w:rFonts w:ascii="Times New Roman" w:hAnsi="Times New Roman"/>
    </w:rPr>
  </w:style>
  <w:style w:type="paragraph" w:customStyle="1" w:styleId="Default">
    <w:name w:val="Default"/>
    <w:uiPriority w:val="99"/>
    <w:qFormat/>
    <w:pPr>
      <w:autoSpaceDE w:val="0"/>
      <w:autoSpaceDN w:val="0"/>
      <w:adjustRightInd w:val="0"/>
    </w:pPr>
    <w:rPr>
      <w:rFonts w:ascii="Book Antiqua" w:hAnsi="Book Antiqua" w:cs="Book Antiqua"/>
      <w:color w:val="000000"/>
      <w:sz w:val="24"/>
      <w:szCs w:val="24"/>
    </w:rPr>
  </w:style>
  <w:style w:type="paragraph" w:customStyle="1" w:styleId="li">
    <w:name w:val="li二级条目"/>
    <w:basedOn w:val="li1"/>
    <w:qFormat/>
    <w:pPr>
      <w:numPr>
        <w:ilvl w:val="5"/>
        <w:numId w:val="7"/>
      </w:numPr>
      <w:ind w:firstLine="0"/>
    </w:pPr>
  </w:style>
  <w:style w:type="paragraph" w:customStyle="1" w:styleId="110">
    <w:name w:val="列出段落11"/>
    <w:basedOn w:val="a"/>
    <w:qFormat/>
    <w:rPr>
      <w:rFonts w:ascii="Calibri" w:hAnsi="Calibri"/>
      <w:szCs w:val="21"/>
    </w:rPr>
  </w:style>
  <w:style w:type="paragraph" w:customStyle="1" w:styleId="afff3">
    <w:name w:val="!正文"/>
    <w:basedOn w:val="a"/>
    <w:qFormat/>
    <w:rPr>
      <w:szCs w:val="21"/>
      <w:lang w:val="zh-CN"/>
    </w:rPr>
  </w:style>
  <w:style w:type="paragraph" w:customStyle="1" w:styleId="wangzheng">
    <w:name w:val="wangzheng"/>
    <w:basedOn w:val="a"/>
    <w:qFormat/>
    <w:pPr>
      <w:spacing w:line="500" w:lineRule="exact"/>
      <w:ind w:firstLine="480"/>
    </w:pPr>
    <w:rPr>
      <w:rFonts w:hAnsi="宋体"/>
      <w:kern w:val="0"/>
      <w:szCs w:val="20"/>
    </w:rPr>
  </w:style>
  <w:style w:type="paragraph" w:customStyle="1" w:styleId="25">
    <w:name w:val="正文2"/>
    <w:basedOn w:val="Default"/>
    <w:qFormat/>
    <w:rPr>
      <w:rFonts w:ascii="Times New Roman" w:hAnsi="Times New Roman" w:cs="宋体"/>
      <w:szCs w:val="20"/>
    </w:rPr>
  </w:style>
  <w:style w:type="paragraph" w:customStyle="1" w:styleId="Style2">
    <w:name w:val="_Style 2"/>
    <w:basedOn w:val="a"/>
    <w:qFormat/>
    <w:pPr>
      <w:ind w:firstLine="420"/>
    </w:pPr>
    <w:rPr>
      <w:rFonts w:ascii="Times New Roman" w:hAnsi="Times New Roman"/>
      <w:sz w:val="21"/>
      <w:szCs w:val="21"/>
    </w:rPr>
  </w:style>
  <w:style w:type="paragraph" w:customStyle="1" w:styleId="x0001">
    <w:name w:val="_x0001_"/>
    <w:basedOn w:val="Style1"/>
    <w:next w:val="Style3"/>
    <w:qFormat/>
  </w:style>
  <w:style w:type="paragraph" w:customStyle="1" w:styleId="111">
    <w:name w:val="正文11"/>
    <w:basedOn w:val="a"/>
    <w:qFormat/>
    <w:pPr>
      <w:spacing w:line="500" w:lineRule="exact"/>
    </w:pPr>
    <w:rPr>
      <w:rFonts w:ascii="宋体" w:hAnsi="宋体"/>
    </w:rPr>
  </w:style>
  <w:style w:type="paragraph" w:customStyle="1" w:styleId="afff4">
    <w:name w:val="表格文字（仿宋 小五 黑色 居中）"/>
    <w:basedOn w:val="a"/>
    <w:qFormat/>
    <w:pPr>
      <w:spacing w:line="240" w:lineRule="auto"/>
      <w:jc w:val="center"/>
    </w:pPr>
    <w:rPr>
      <w:rFonts w:cs="宋体"/>
      <w:color w:val="000000"/>
      <w:kern w:val="0"/>
      <w:sz w:val="21"/>
      <w:szCs w:val="20"/>
    </w:rPr>
  </w:style>
  <w:style w:type="paragraph" w:customStyle="1" w:styleId="17">
    <w:name w:val="正文1"/>
    <w:basedOn w:val="a"/>
    <w:qFormat/>
    <w:pPr>
      <w:spacing w:line="240" w:lineRule="auto"/>
      <w:jc w:val="left"/>
    </w:pPr>
    <w:rPr>
      <w:rFonts w:ascii="Calibri" w:hAnsi="Calibri"/>
      <w:kern w:val="0"/>
      <w:sz w:val="21"/>
      <w:szCs w:val="21"/>
    </w:rPr>
  </w:style>
  <w:style w:type="paragraph" w:customStyle="1" w:styleId="afff5">
    <w:name w:val="章标题"/>
    <w:next w:val="a"/>
    <w:qFormat/>
    <w:pPr>
      <w:keepNext/>
      <w:keepLines/>
      <w:adjustRightInd w:val="0"/>
      <w:snapToGrid w:val="0"/>
      <w:spacing w:beforeLines="50" w:before="50" w:line="312" w:lineRule="auto"/>
      <w:jc w:val="center"/>
      <w:outlineLvl w:val="0"/>
    </w:pPr>
    <w:rPr>
      <w:rFonts w:asciiTheme="majorHAnsi" w:eastAsiaTheme="majorEastAsia" w:hAnsiTheme="majorHAnsi"/>
      <w:b/>
      <w:bCs/>
      <w:kern w:val="44"/>
      <w:sz w:val="32"/>
      <w:szCs w:val="32"/>
      <w:lang w:eastAsia="zh-Hans"/>
    </w:rPr>
  </w:style>
  <w:style w:type="paragraph" w:customStyle="1" w:styleId="afff6">
    <w:name w:val="段"/>
    <w:qFormat/>
    <w:pPr>
      <w:autoSpaceDE w:val="0"/>
      <w:autoSpaceDN w:val="0"/>
      <w:ind w:firstLineChars="200" w:firstLine="200"/>
      <w:jc w:val="both"/>
    </w:pPr>
    <w:rPr>
      <w:rFonts w:ascii="宋体"/>
      <w:sz w:val="21"/>
    </w:rPr>
  </w:style>
  <w:style w:type="paragraph" w:customStyle="1" w:styleId="Normal0">
    <w:name w:val="Normal_0"/>
    <w:qFormat/>
    <w:pPr>
      <w:widowControl w:val="0"/>
      <w:spacing w:line="360" w:lineRule="auto"/>
      <w:jc w:val="both"/>
    </w:pPr>
    <w:rPr>
      <w:kern w:val="2"/>
      <w:sz w:val="21"/>
      <w:szCs w:val="24"/>
    </w:rPr>
  </w:style>
  <w:style w:type="paragraph" w:customStyle="1" w:styleId="Style124">
    <w:name w:val="_Style 124"/>
    <w:uiPriority w:val="99"/>
    <w:unhideWhenUsed/>
    <w:qFormat/>
    <w:rPr>
      <w:rFonts w:ascii="仿宋" w:hAnsi="仿宋"/>
      <w:kern w:val="2"/>
      <w:sz w:val="24"/>
      <w:szCs w:val="18"/>
    </w:rPr>
  </w:style>
  <w:style w:type="paragraph" w:customStyle="1" w:styleId="afff7">
    <w:name w:val="正文缩进小四"/>
    <w:basedOn w:val="a"/>
    <w:qFormat/>
    <w:pPr>
      <w:widowControl/>
      <w:ind w:firstLine="480"/>
      <w:jc w:val="left"/>
    </w:pPr>
  </w:style>
  <w:style w:type="paragraph" w:customStyle="1" w:styleId="26">
    <w:name w:val="样式 正文（绿盟科技） + 首行缩进:  2 字符"/>
    <w:qFormat/>
    <w:pPr>
      <w:spacing w:line="360" w:lineRule="auto"/>
      <w:ind w:firstLineChars="200" w:firstLine="200"/>
    </w:pPr>
    <w:rPr>
      <w:rFonts w:ascii="Calibri" w:hAnsi="Calibri" w:cs="宋体"/>
      <w:sz w:val="24"/>
    </w:rPr>
  </w:style>
  <w:style w:type="paragraph" w:customStyle="1" w:styleId="afff8">
    <w:name w:val="图形题注"/>
    <w:basedOn w:val="a6"/>
    <w:qFormat/>
    <w:pPr>
      <w:spacing w:beforeLines="50" w:afterLines="50" w:line="320" w:lineRule="exact"/>
      <w:jc w:val="center"/>
    </w:pPr>
    <w:rPr>
      <w:rFonts w:ascii="黑体" w:hAnsi="黑体" w:cs="Arial"/>
      <w:spacing w:val="10"/>
      <w:kern w:val="0"/>
    </w:rPr>
  </w:style>
  <w:style w:type="paragraph" w:customStyle="1" w:styleId="afff9">
    <w:name w:val="正文粗体（强调）（标书）"/>
    <w:basedOn w:val="a"/>
    <w:qFormat/>
    <w:pPr>
      <w:spacing w:beforeLines="100" w:afterLines="50"/>
    </w:pPr>
    <w:rPr>
      <w:rFonts w:ascii="Calibri" w:hAnsi="Calibri"/>
      <w:b/>
      <w:szCs w:val="20"/>
    </w:rPr>
  </w:style>
  <w:style w:type="paragraph" w:customStyle="1" w:styleId="li0">
    <w:name w:val="li一级条目"/>
    <w:basedOn w:val="li1"/>
    <w:qFormat/>
    <w:pPr>
      <w:numPr>
        <w:ilvl w:val="4"/>
        <w:numId w:val="8"/>
      </w:numPr>
    </w:pPr>
  </w:style>
  <w:style w:type="paragraph" w:customStyle="1" w:styleId="27">
    <w:name w:val="列出段落2"/>
    <w:basedOn w:val="a"/>
    <w:uiPriority w:val="99"/>
    <w:qFormat/>
    <w:pPr>
      <w:widowControl/>
      <w:spacing w:beforeLines="30" w:afterLines="30" w:line="460" w:lineRule="exact"/>
      <w:ind w:firstLine="420"/>
      <w:jc w:val="left"/>
    </w:pPr>
    <w:rPr>
      <w:rFonts w:ascii="Times New Roman" w:hAnsi="Times New Roman" w:cs="宋体"/>
      <w:kern w:val="0"/>
    </w:rPr>
  </w:style>
  <w:style w:type="paragraph" w:customStyle="1" w:styleId="1110">
    <w:name w:val="列出段落111"/>
    <w:basedOn w:val="a"/>
    <w:qFormat/>
    <w:pPr>
      <w:ind w:firstLine="420"/>
    </w:pPr>
    <w:rPr>
      <w:rFonts w:ascii="Calibri" w:hAnsi="Calibri"/>
      <w:sz w:val="21"/>
      <w:szCs w:val="21"/>
    </w:rPr>
  </w:style>
  <w:style w:type="paragraph" w:customStyle="1" w:styleId="afffa">
    <w:name w:val="公式"/>
    <w:basedOn w:val="a"/>
    <w:next w:val="a"/>
    <w:qFormat/>
    <w:pPr>
      <w:tabs>
        <w:tab w:val="center" w:pos="4156"/>
        <w:tab w:val="right" w:pos="8356"/>
      </w:tabs>
      <w:spacing w:line="240" w:lineRule="auto"/>
    </w:pPr>
    <w:rPr>
      <w:rFonts w:ascii="Calibri" w:hAnsi="Calibri"/>
      <w:sz w:val="21"/>
      <w:szCs w:val="21"/>
    </w:rPr>
  </w:style>
  <w:style w:type="paragraph" w:customStyle="1" w:styleId="28">
    <w:name w:val="列表段落2"/>
    <w:basedOn w:val="a"/>
    <w:qFormat/>
    <w:pPr>
      <w:widowControl/>
      <w:spacing w:before="100" w:beforeAutospacing="1" w:after="100" w:afterAutospacing="1" w:line="240" w:lineRule="auto"/>
      <w:ind w:left="720"/>
      <w:contextualSpacing/>
      <w:jc w:val="left"/>
    </w:pPr>
    <w:rPr>
      <w:rFonts w:ascii="Calibri" w:hAnsi="Calibri"/>
      <w:kern w:val="0"/>
    </w:rPr>
  </w:style>
  <w:style w:type="paragraph" w:customStyle="1" w:styleId="afffb">
    <w:name w:val="表格题注"/>
    <w:basedOn w:val="afff8"/>
    <w:qFormat/>
    <w:pPr>
      <w:spacing w:beforeLines="0" w:afterLines="0" w:line="240" w:lineRule="exact"/>
    </w:pPr>
  </w:style>
  <w:style w:type="paragraph" w:customStyle="1" w:styleId="afffc">
    <w:name w:val="图与表"/>
    <w:basedOn w:val="a"/>
    <w:qFormat/>
    <w:pPr>
      <w:jc w:val="center"/>
    </w:pPr>
    <w:rPr>
      <w:b/>
      <w:szCs w:val="21"/>
    </w:rPr>
  </w:style>
  <w:style w:type="paragraph" w:customStyle="1" w:styleId="ListParagraph11">
    <w:name w:val="List Paragraph11"/>
    <w:basedOn w:val="a"/>
    <w:qFormat/>
    <w:pPr>
      <w:ind w:firstLine="420"/>
    </w:pPr>
    <w:rPr>
      <w:rFonts w:ascii="Cambria" w:hAnsi="Cambria"/>
    </w:rPr>
  </w:style>
  <w:style w:type="paragraph" w:customStyle="1" w:styleId="GB2312152">
    <w:name w:val="正文段落（ 仿宋_GB2312 小四 行距: 1.5 倍行距 首行缩进:  2 字符）"/>
    <w:basedOn w:val="a"/>
    <w:qFormat/>
    <w:pPr>
      <w:ind w:firstLine="480"/>
    </w:pPr>
    <w:rPr>
      <w:rFonts w:ascii="仿宋_GB2312" w:hAnsi="黑体" w:cs="宋体"/>
      <w:szCs w:val="20"/>
    </w:rPr>
  </w:style>
  <w:style w:type="paragraph" w:customStyle="1" w:styleId="afffd">
    <w:name w:val="表头文字（仿宋 小五 加粗 居中）"/>
    <w:basedOn w:val="a"/>
    <w:qFormat/>
    <w:pPr>
      <w:jc w:val="center"/>
    </w:pPr>
    <w:rPr>
      <w:rFonts w:cs="宋体"/>
      <w:b/>
      <w:bCs/>
      <w:kern w:val="0"/>
      <w:sz w:val="18"/>
      <w:szCs w:val="20"/>
    </w:rPr>
  </w:style>
  <w:style w:type="paragraph" w:customStyle="1" w:styleId="afffe">
    <w:name w:val="表格文字"/>
    <w:basedOn w:val="ae"/>
    <w:next w:val="a"/>
    <w:qFormat/>
    <w:pPr>
      <w:spacing w:line="420" w:lineRule="atLeast"/>
      <w:jc w:val="left"/>
      <w:textAlignment w:val="baseline"/>
    </w:pPr>
    <w:rPr>
      <w:kern w:val="0"/>
    </w:rPr>
  </w:style>
  <w:style w:type="paragraph" w:customStyle="1" w:styleId="18">
    <w:name w:val="修订1"/>
    <w:uiPriority w:val="99"/>
    <w:semiHidden/>
    <w:qFormat/>
    <w:rPr>
      <w:rFonts w:ascii="仿宋" w:eastAsia="仿宋_GB2312" w:hAnsi="仿宋"/>
      <w:kern w:val="2"/>
      <w:sz w:val="28"/>
      <w:szCs w:val="18"/>
    </w:rPr>
  </w:style>
  <w:style w:type="paragraph" w:customStyle="1" w:styleId="dh0">
    <w:name w:val="正文dh"/>
    <w:basedOn w:val="a"/>
    <w:qFormat/>
    <w:pPr>
      <w:spacing w:line="520" w:lineRule="exact"/>
      <w:ind w:firstLine="482"/>
    </w:pPr>
    <w:rPr>
      <w:szCs w:val="20"/>
    </w:rPr>
  </w:style>
  <w:style w:type="paragraph" w:customStyle="1" w:styleId="o">
    <w:name w:val="????????¡§????????????¡§?????????????¨¬??????????¡§?????????¡§???????????¡§????o????????????¨¬??????????¡§?????????¡§????"/>
    <w:basedOn w:val="a"/>
    <w:qFormat/>
    <w:pPr>
      <w:widowControl/>
      <w:overflowPunct w:val="0"/>
      <w:autoSpaceDE w:val="0"/>
      <w:autoSpaceDN w:val="0"/>
      <w:jc w:val="left"/>
      <w:textAlignment w:val="baseline"/>
    </w:pPr>
    <w:rPr>
      <w:rFonts w:ascii="Times New Roman" w:hAnsi="Times New Roman"/>
      <w:kern w:val="0"/>
    </w:rPr>
  </w:style>
  <w:style w:type="paragraph" w:customStyle="1" w:styleId="p0">
    <w:name w:val="p0"/>
    <w:basedOn w:val="a"/>
    <w:qFormat/>
    <w:pPr>
      <w:widowControl/>
      <w:jc w:val="left"/>
    </w:pPr>
    <w:rPr>
      <w:rFonts w:ascii="Calibri" w:hAnsi="Calibri" w:cs="宋体"/>
      <w:kern w:val="0"/>
    </w:rPr>
  </w:style>
  <w:style w:type="paragraph" w:customStyle="1" w:styleId="affff">
    <w:name w:val="图表"/>
    <w:basedOn w:val="a"/>
    <w:qFormat/>
    <w:pPr>
      <w:spacing w:line="360" w:lineRule="atLeast"/>
      <w:jc w:val="left"/>
    </w:pPr>
    <w:rPr>
      <w:rFonts w:ascii="黑体" w:eastAsia="黑体"/>
      <w:kern w:val="0"/>
      <w:sz w:val="30"/>
      <w:szCs w:val="20"/>
    </w:rPr>
  </w:style>
  <w:style w:type="paragraph" w:customStyle="1" w:styleId="Style38">
    <w:name w:val="_Style 38"/>
    <w:basedOn w:val="a"/>
    <w:next w:val="aff7"/>
    <w:uiPriority w:val="34"/>
    <w:qFormat/>
    <w:pPr>
      <w:ind w:firstLine="420"/>
    </w:pPr>
    <w:rPr>
      <w:rFonts w:ascii="Calibri" w:hAnsi="Calibri"/>
      <w:szCs w:val="22"/>
    </w:rPr>
  </w:style>
  <w:style w:type="paragraph" w:customStyle="1" w:styleId="19">
    <w:name w:val="1"/>
    <w:basedOn w:val="a"/>
    <w:next w:val="aff7"/>
    <w:uiPriority w:val="34"/>
    <w:qFormat/>
    <w:pPr>
      <w:spacing w:line="240" w:lineRule="auto"/>
      <w:ind w:firstLine="420"/>
    </w:pPr>
    <w:rPr>
      <w:rFonts w:ascii="Times New Roman" w:hAnsi="Times New Roman"/>
    </w:rPr>
  </w:style>
  <w:style w:type="paragraph" w:customStyle="1" w:styleId="affff0">
    <w:name w:val="正式文本"/>
    <w:basedOn w:val="a"/>
    <w:qFormat/>
    <w:pPr>
      <w:spacing w:line="540" w:lineRule="exact"/>
    </w:pPr>
    <w:rPr>
      <w:rFonts w:ascii="宋体" w:hAnsi="Arial Narrow"/>
    </w:rPr>
  </w:style>
  <w:style w:type="paragraph" w:customStyle="1" w:styleId="ListParagraph1">
    <w:name w:val="List Paragraph1"/>
    <w:basedOn w:val="a"/>
    <w:qFormat/>
    <w:pPr>
      <w:widowControl/>
      <w:spacing w:before="100" w:beforeAutospacing="1" w:after="100" w:afterAutospacing="1" w:line="240" w:lineRule="auto"/>
      <w:ind w:left="720"/>
      <w:contextualSpacing/>
      <w:jc w:val="left"/>
    </w:pPr>
    <w:rPr>
      <w:rFonts w:ascii="Calibri" w:hAnsi="Calibri"/>
      <w:kern w:val="0"/>
    </w:rPr>
  </w:style>
  <w:style w:type="paragraph" w:customStyle="1" w:styleId="affff1">
    <w:name w:val="正文段落"/>
    <w:basedOn w:val="a"/>
    <w:qFormat/>
    <w:pPr>
      <w:spacing w:line="360" w:lineRule="exact"/>
    </w:pPr>
    <w:rPr>
      <w:rFonts w:ascii="Verdana" w:hAnsi="Verdana"/>
      <w:szCs w:val="22"/>
    </w:rPr>
  </w:style>
  <w:style w:type="paragraph" w:customStyle="1" w:styleId="dt">
    <w:name w:val="dt_正文"/>
    <w:basedOn w:val="a"/>
    <w:qFormat/>
    <w:rPr>
      <w:rFonts w:hAnsi="Calibri"/>
      <w:kern w:val="0"/>
      <w:szCs w:val="20"/>
    </w:rPr>
  </w:style>
  <w:style w:type="paragraph" w:customStyle="1" w:styleId="1a">
    <w:name w:val="列表段落1"/>
    <w:basedOn w:val="a"/>
    <w:qFormat/>
    <w:pPr>
      <w:widowControl/>
      <w:kinsoku w:val="0"/>
      <w:autoSpaceDE w:val="0"/>
      <w:autoSpaceDN w:val="0"/>
      <w:ind w:left="720" w:firstLine="576"/>
      <w:contextualSpacing/>
      <w:jc w:val="left"/>
    </w:pPr>
    <w:rPr>
      <w:rFonts w:ascii="华文仿宋" w:hAnsi="华文仿宋"/>
      <w:kern w:val="0"/>
      <w:lang w:val="zh-CN" w:eastAsia="en-US" w:bidi="en-US"/>
    </w:rPr>
  </w:style>
  <w:style w:type="paragraph" w:customStyle="1" w:styleId="A4zh">
    <w:name w:val="A4正文zh"/>
    <w:basedOn w:val="a"/>
    <w:qFormat/>
    <w:pPr>
      <w:ind w:firstLine="480"/>
    </w:pPr>
    <w:rPr>
      <w:rFonts w:ascii="宋体" w:hAnsi="宋体"/>
    </w:rPr>
  </w:style>
  <w:style w:type="paragraph" w:customStyle="1" w:styleId="affff2">
    <w:name w:val="标准段落"/>
    <w:qFormat/>
    <w:pPr>
      <w:widowControl w:val="0"/>
      <w:snapToGrid w:val="0"/>
      <w:spacing w:before="120" w:after="120" w:line="300" w:lineRule="auto"/>
      <w:ind w:firstLineChars="200" w:firstLine="200"/>
    </w:pPr>
    <w:rPr>
      <w:rFonts w:ascii="Calibri" w:eastAsia="微软雅黑" w:hAnsi="Calibri"/>
      <w:kern w:val="2"/>
      <w:sz w:val="22"/>
      <w:szCs w:val="22"/>
    </w:rPr>
  </w:style>
  <w:style w:type="paragraph" w:customStyle="1" w:styleId="WPSOffice1">
    <w:name w:val="WPSOffice手动目录 1"/>
    <w:qFormat/>
  </w:style>
  <w:style w:type="paragraph" w:customStyle="1" w:styleId="affff3">
    <w:name w:val="王正超正文"/>
    <w:basedOn w:val="a"/>
    <w:qFormat/>
    <w:pPr>
      <w:spacing w:line="480" w:lineRule="exact"/>
    </w:pPr>
    <w:rPr>
      <w:rFonts w:ascii="宋体"/>
    </w:rPr>
  </w:style>
  <w:style w:type="paragraph" w:customStyle="1" w:styleId="32">
    <w:name w:val="列表段落3"/>
    <w:basedOn w:val="a"/>
    <w:qFormat/>
    <w:pPr>
      <w:ind w:firstLine="420"/>
    </w:pPr>
    <w:rPr>
      <w:rFonts w:ascii="Times New Roman" w:hAnsi="Times New Roman"/>
    </w:rPr>
  </w:style>
  <w:style w:type="table" w:customStyle="1" w:styleId="29">
    <w:name w:val="网格型2"/>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网格型1"/>
    <w:basedOn w:val="a2"/>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清单表 41"/>
    <w:basedOn w:val="a2"/>
    <w:uiPriority w:val="49"/>
    <w:qFormat/>
    <w:rPr>
      <w:kern w:val="2"/>
      <w:sz w:val="21"/>
      <w:szCs w:val="22"/>
    </w:rPr>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0">
    <w:name w:val="Table Grid_0"/>
    <w:basedOn w:val="a2"/>
    <w:qFormat/>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qFormat/>
    <w:rPr>
      <w:b/>
      <w:bCs/>
      <w:sz w:val="30"/>
      <w:szCs w:val="30"/>
    </w:rPr>
  </w:style>
  <w:style w:type="character" w:customStyle="1" w:styleId="11">
    <w:name w:val="标题 1 字符"/>
    <w:link w:val="10"/>
    <w:qFormat/>
    <w:rPr>
      <w:b/>
      <w:bCs/>
      <w:kern w:val="44"/>
      <w:sz w:val="36"/>
      <w:szCs w:val="36"/>
    </w:rPr>
  </w:style>
  <w:style w:type="character" w:customStyle="1" w:styleId="20">
    <w:name w:val="标题 2 字符"/>
    <w:link w:val="2"/>
    <w:qFormat/>
    <w:rPr>
      <w:b/>
      <w:bCs/>
      <w:sz w:val="32"/>
      <w:szCs w:val="32"/>
    </w:rPr>
  </w:style>
  <w:style w:type="paragraph" w:customStyle="1" w:styleId="affff4">
    <w:name w:val="最终正文格式"/>
    <w:basedOn w:val="a0"/>
    <w:qFormat/>
    <w:pPr>
      <w:adjustRightInd/>
      <w:snapToGrid/>
      <w:spacing w:line="240" w:lineRule="auto"/>
      <w:ind w:leftChars="315" w:left="315"/>
    </w:pPr>
    <w:rPr>
      <w:rFonts w:ascii="Arial" w:hAnsi="Arial"/>
      <w:kern w:val="0"/>
      <w:sz w:val="20"/>
      <w:szCs w:val="20"/>
    </w:rPr>
  </w:style>
  <w:style w:type="paragraph" w:customStyle="1" w:styleId="2a">
    <w:name w:val="修订2"/>
    <w:hidden/>
    <w:uiPriority w:val="99"/>
    <w:unhideWhenUsed/>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1.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actReview xmlns="http://schemas.wps.cn/vas-ai-hub/contract-review">
  <reviewItems>
    <reviewItem>
      <errorID>987b8df2-b16b-41f7-a9ed-14309aaac61e</errorID>
      <errorWord>噪音</errorWord>
      <group>L1_Word</group>
      <groupName>字词问题</groupName>
      <ability>L2_Alias</ability>
      <abilityName>也作/曾用词</abilityName>
      <candidateList>
        <item>噪声</item>
      </candidateList>
      <explain>词汇[噪音]为不规范表述或旧称，其规范书面表述为[噪声]。</explain>
      <paraID>38FB1EAE</paraID>
      <start>57</start>
      <end>59</end>
      <status>ignored</status>
      <modifiedWord/>
      <trackRevisions>false</trackRevisions>
    </reviewItem>
    <reviewItem>
      <errorID>aced5902-65a5-4efb-9855-69d846b2eb21</errorID>
      <errorWord>噪音</errorWord>
      <group>L1_Word</group>
      <groupName>字词问题</groupName>
      <ability>L2_Alias</ability>
      <abilityName>也作/曾用词</abilityName>
      <candidateList>
        <item>噪声</item>
      </candidateList>
      <explain>词汇[噪音]为不规范表述或旧称，其规范书面表述为[噪声]。</explain>
      <paraID>38FB1EAE</paraID>
      <start>74</start>
      <end>76</end>
      <status>ignored</status>
      <modifiedWord/>
      <trackRevisions>false</trackRevisions>
    </reviewItem>
    <reviewItem>
      <errorID>10aea331-b879-4992-a158-504cdb349417</errorID>
      <errorWord>辅</errorWord>
      <group>L1_Word</group>
      <groupName>字词问题</groupName>
      <ability>L2_Typo</ability>
      <abilityName>字词错误</abilityName>
      <candidateList>
        <item>敷</item>
      </candidateList>
      <explain/>
      <paraID>3134007A</paraID>
      <start>2</start>
      <end>3</end>
      <status>ignored</status>
      <modifiedWord/>
      <trackRevisions>false</trackRevisions>
    </reviewItem>
    <reviewItem>
      <errorID>29cb6607-222a-4934-b4b1-258f27ca49ae</errorID>
      <errorWord>MM</errorWord>
      <group>L1_Official</group>
      <groupName>公文问题</groupName>
      <ability>L2_Official</ability>
      <abilityName>公文问题</abilityName>
      <candidateList/>
      <explain>公文中禁止出现该词语</explain>
      <paraID> A394DE9</paraID>
      <start>230</start>
      <end>232</end>
      <status>ignored</status>
      <modifiedWord/>
      <trackRevisions>false</trackRevisions>
    </reviewItem>
    <reviewItem>
      <errorID>fa305b7b-748d-4a82-8d81-3664f8ad8449</errorID>
      <errorWord>种类</errorWord>
      <group>L1_Word</group>
      <groupName>字词问题</groupName>
      <ability>L2_Typo</ability>
      <abilityName>字词错误</abilityName>
      <candidateList>
        <item>种</item>
      </candidateList>
      <explain>（種）zhònɡ〈动〉种植：～田｜～麦子｜～棉花◇～牛痘。</explain>
      <paraID>6DECE876</paraID>
      <start>4</start>
      <end>6</end>
      <status>ignored</status>
      <modifiedWord/>
      <trackRevisions>false</trackRevisions>
    </reviewItem>
    <reviewItem>
      <errorID>b1ff022d-da0e-4c60-98af-d18a81867541</errorID>
      <errorWord>接到</errorWord>
      <group>L1_Word</group>
      <groupName>字词问题</groupName>
      <ability>L2_Typo</ability>
      <abilityName>字词错误</abilityName>
      <candidateList>
        <item>接</item>
      </candidateList>
      <explain/>
      <paraID>199CB5BB</paraID>
      <start>146</start>
      <end>148</end>
      <status>ignored</status>
      <modifiedWord/>
      <trackRevisions>false</trackRevisions>
    </reviewItem>
    <reviewItem>
      <errorID>619fad55-4170-45c7-a5a2-b0fdf9608ad2</errorID>
      <errorWord>重介</errorWord>
      <group>L1_Word</group>
      <groupName>字词问题</groupName>
      <ability>L2_Typo</ability>
      <abilityName>字词错误</abilityName>
      <candidateList>
        <item>中介</item>
      </candidateList>
      <explain/>
      <paraID>41CB7DE0</paraID>
      <start>118</start>
      <end>120</end>
      <status>ignored</status>
      <modifiedWord/>
      <trackRevisions>false</trackRevisions>
    </reviewItem>
    <reviewItem>
      <errorID>0e555f89-e366-474b-a639-36ec348a978c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66F5A084</paraID>
      <start>40</start>
      <end>41</end>
      <status>ignored</status>
      <modifiedWord/>
      <trackRevisions>false</trackRevisions>
    </reviewItem>
    <reviewItem>
      <errorID>6a9a6a71-1c2a-4d69-a92f-b5234200e110</errorID>
      <errorWord>(</errorWord>
      <group>L1_Format</group>
      <groupName>格式问题</groupName>
      <ability>L2_HalfPunc</ability>
      <abilityName>全半角检查</abilityName>
      <candidateList>
        <item>（</item>
      </candidateList>
      <explain>文本全半角错误。</explain>
      <paraID>533585F8</paraID>
      <start>63</start>
      <end>64</end>
      <status>modified</status>
      <modifiedWord>（</modifiedWord>
      <trackRevisions>false</trackRevisions>
    </reviewItem>
    <reviewItem>
      <errorID>8a0ae9ed-0295-4109-934d-2287334a3980</errorID>
      <errorWord>(</errorWord>
      <group>L1_Format</group>
      <groupName>格式问题</groupName>
      <ability>L2_HalfPunc</ability>
      <abilityName>全半角检查</abilityName>
      <candidateList>
        <item>（</item>
      </candidateList>
      <explain>文本全半角错误。</explain>
      <paraID>533585F8</paraID>
      <start>116</start>
      <end>117</end>
      <status>modified</status>
      <modifiedWord>（</modifiedWord>
      <trackRevisions>false</trackRevisions>
    </reviewItem>
    <reviewItem>
      <errorID>7ae425aa-91c4-46cf-a41d-d7f99379749f</errorID>
      <errorWord>解锁</errorWord>
      <group>L1_Official</group>
      <groupName>公文问题</groupName>
      <ability>L2_Official</ability>
      <abilityName>公文问题</abilityName>
      <candidateList/>
      <explain>公文中禁止出现该词语</explain>
      <paraID>538A1148</paraID>
      <start>101</start>
      <end>103</end>
      <status>ignored</status>
      <modifiedWord/>
      <trackRevisions>false</trackRevisions>
    </reviewItem>
    <reviewItem>
      <errorID>f0daa1ff-e91d-4fd8-8f77-179b17a47e53</errorID>
      <errorWord>）</errorWord>
      <group>L1_Format</group>
      <groupName>格式问题</groupName>
      <ability>L2_HalfPunc</ability>
      <abilityName>全半角检查</abilityName>
      <candidateList>
        <item>)</item>
      </candidateList>
      <explain>文本全半角错误。</explain>
      <paraID>533463DC</paraID>
      <start>11</start>
      <end>12</end>
      <status>modified</status>
      <modifiedWord>)</modifiedWord>
      <trackRevisions>false</trackRevisions>
    </reviewItem>
    <reviewItem>
      <errorID>927ea175-ff52-4f74-ae24-85d65a2ef4dc</errorID>
      <errorWord>机尾</errorWord>
      <group>L1_Word</group>
      <groupName>字词问题</groupName>
      <ability>L2_Typo</ability>
      <abilityName>字词错误</abilityName>
      <candidateList>
        <item>机位</item>
      </candidateList>
      <explain/>
      <paraID>14C80085</paraID>
      <start>3</start>
      <end>5</end>
      <status>ignored</status>
      <modifiedWord/>
      <trackRevisions>false</trackRevisions>
    </reviewItem>
    <reviewItem>
      <errorID>ded453a8-e41a-4980-a932-433341e1f6eb</errorID>
      <errorWord>）</errorWord>
      <group>L1_Format</group>
      <groupName>格式问题</groupName>
      <ability>L2_HalfPunc</ability>
      <abilityName>全半角检查</abilityName>
      <candidateList>
        <item>)</item>
      </candidateList>
      <explain>文本全半角错误。</explain>
      <paraID>441DA23C</paraID>
      <start>20</start>
      <end>21</end>
      <status>modified</status>
      <modifiedWord>)</modifiedWord>
      <trackRevisions>false</trackRevisions>
    </reviewItem>
    <reviewItem>
      <errorID>77372fe3-c0f8-47c4-a4e9-53a90b5535b2</errorID>
      <errorWord>）</errorWord>
      <group>L1_Format</group>
      <groupName>格式问题</groupName>
      <ability>L2_HalfPunc</ability>
      <abilityName>全半角检查</abilityName>
      <candidateList>
        <item>)</item>
      </candidateList>
      <explain>文本全半角错误。</explain>
      <paraID>6E7CF463</paraID>
      <start>20</start>
      <end>21</end>
      <status>modified</status>
      <modifiedWord>)</modifiedWord>
      <trackRevisions>false</trackRevisions>
    </reviewItem>
    <reviewItem>
      <errorID>d9e25680-5c46-441c-9531-3aa737caa663</errorID>
      <errorWord>）</errorWord>
      <group>L1_Format</group>
      <groupName>格式问题</groupName>
      <ability>L2_HalfPunc</ability>
      <abilityName>全半角检查</abilityName>
      <candidateList>
        <item>)</item>
      </candidateList>
      <explain>文本全半角错误。</explain>
      <paraID>42834B03</paraID>
      <start>20</start>
      <end>21</end>
      <status>modified</status>
      <modifiedWord>)</modifiedWord>
      <trackRevisions>false</trackRevisions>
    </reviewItem>
    <reviewItem>
      <errorID>5f1f0728-6a01-4ff3-8900-5b40406d5162</errorID>
      <errorWord>）</errorWord>
      <group>L1_Format</group>
      <groupName>格式问题</groupName>
      <ability>L2_HalfPunc</ability>
      <abilityName>全半角检查</abilityName>
      <candidateList>
        <item>)</item>
      </candidateList>
      <explain>文本全半角错误。</explain>
      <paraID>10B76646</paraID>
      <start>20</start>
      <end>21</end>
      <status>modified</status>
      <modifiedWord>)</modifiedWord>
      <trackRevisions>false</trackRevisions>
    </reviewItem>
    <reviewItem>
      <errorID>923dd209-4253-483d-bf53-ca6e5acbbac5</errorID>
      <errorWord>噪音</errorWord>
      <group>L1_Word</group>
      <groupName>字词问题</groupName>
      <ability>L2_Alias</ability>
      <abilityName>也作/曾用词</abilityName>
      <candidateList>
        <item>噪声</item>
      </candidateList>
      <explain>词汇[噪音]为不规范表述或旧称，其规范书面表述为[噪声]。</explain>
      <paraID>7A6FB36B</paraID>
      <start>95</start>
      <end>97</end>
      <status>ignored</status>
      <modifiedWord/>
      <trackRevisions>false</trackRevisions>
    </reviewItem>
    <reviewItem>
      <errorID>a5229f89-bdf4-4714-91ca-3881d88e14b4</errorID>
      <errorWord>噪音</errorWord>
      <group>L1_Word</group>
      <groupName>字词问题</groupName>
      <ability>L2_Alias</ability>
      <abilityName>也作/曾用词</abilityName>
      <candidateList>
        <item>噪声</item>
      </candidateList>
      <explain>词汇[噪音]为不规范表述或旧称，其规范书面表述为[噪声]。</explain>
      <paraID>7A6FB36B</paraID>
      <start>112</start>
      <end>114</end>
      <status>ignored</status>
      <modifiedWord/>
      <trackRevisions>false</trackRevisions>
    </reviewItem>
    <reviewItem>
      <errorID>b33108f7-3314-482f-a9c6-c7db27d52094</errorID>
      <errorWord>电话通讯</errorWord>
      <group>L1_Word</group>
      <groupName>字词问题</groupName>
      <ability>L2_Alias</ability>
      <abilityName>也作/曾用词</abilityName>
      <candidateList>
        <item>电话通信</item>
      </candidateList>
      <explain>词汇[电话通讯]为不规范表述或旧称，其规范书面表述为[电话通信]。</explain>
      <paraID>4E3A0CCF</paraID>
      <start>184</start>
      <end>188</end>
      <status>ignored</status>
      <modifiedWord/>
      <trackRevisions>false</trackRevisions>
    </reviewItem>
    <reviewItem>
      <errorID>c79026de-1209-45a1-9f8e-072bbb259a48</errorID>
      <errorWord>噪音</errorWord>
      <group>L1_Word</group>
      <groupName>字词问题</groupName>
      <ability>L2_Alias</ability>
      <abilityName>也作/曾用词</abilityName>
      <candidateList>
        <item>噪声</item>
      </candidateList>
      <explain>词汇[噪音]为不规范表述或旧称，其规范书面表述为[噪声]。</explain>
      <paraID>4E3A0CCF</paraID>
      <start>190</start>
      <end>192</end>
      <status>ignored</status>
      <modifiedWord/>
      <trackRevisions>false</trackRevisions>
    </reviewItem>
    <reviewItem>
      <errorID>1728c6d9-68c4-4dab-817d-0d1e51a68632</errorID>
      <errorWord>噪音</errorWord>
      <group>L1_Word</group>
      <groupName>字词问题</groupName>
      <ability>L2_Alias</ability>
      <abilityName>也作/曾用词</abilityName>
      <candidateList>
        <item>噪声</item>
      </candidateList>
      <explain>词汇[噪音]为不规范表述或旧称，其规范书面表述为[噪声]。</explain>
      <paraID>3F991C7B</paraID>
      <start>126</start>
      <end>128</end>
      <status>ignored</status>
      <modifiedWord/>
      <trackRevisions>false</trackRevisions>
    </reviewItem>
    <reviewItem>
      <errorID>737e2c46-4fc2-4130-ad72-be9c7bfd322f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4C4EA246</paraID>
      <start>41</start>
      <end>42</end>
      <status>ignored</status>
      <modifiedWord/>
      <trackRevisions>false</trackRevisions>
    </reviewItem>
    <reviewItem>
      <errorID>cb2d42ce-ea20-47a4-b59a-1cef16ea2b06</errorID>
      <errorWord>包含了</errorWord>
      <group>L1_Word</group>
      <groupName>字词问题</groupName>
      <ability>L2_Typo</ability>
      <abilityName>字词错误</abilityName>
      <candidateList>
        <item>包含</item>
      </candidateList>
      <explain>〈动〉里边含有：这句话～好几层意思。</explain>
      <paraID>76B7BC92</paraID>
      <start>28</start>
      <end>30</end>
      <status>modified</status>
      <modifiedWord>包含</modifiedWord>
      <trackRevisions>false</trackRevisions>
    </reviewItem>
    <reviewItem>
      <errorID>f9895fa4-3a18-4cbb-8fae-f3487a4ff8f6</errorID>
      <errorWord>(</errorWord>
      <group>L1_Format</group>
      <groupName>格式问题</groupName>
      <ability>L2_HalfPunc</ability>
      <abilityName>全半角检查</abilityName>
      <candidateList>
        <item>（</item>
      </candidateList>
      <explain>文本全半角错误。</explain>
      <paraID>59BFCC87</paraID>
      <start>2</start>
      <end>3</end>
      <status>modified</status>
      <modifiedWord>（</modifiedWord>
      <trackRevisions>false</trackRevisions>
    </reviewItem>
    <reviewItem>
      <errorID>512c898d-045e-477e-9ddb-2a7adbe70fa0</errorID>
      <errorWord>)</errorWord>
      <group>L1_Format</group>
      <groupName>格式问题</groupName>
      <ability>L2_HalfPunc</ability>
      <abilityName>全半角检查</abilityName>
      <candidateList>
        <item>）</item>
      </candidateList>
      <explain>文本全半角错误。</explain>
      <paraID>59BFCC87</paraID>
      <start>5</start>
      <end>6</end>
      <status>modified</status>
      <modifiedWord>）</modifiedWord>
      <trackRevisions>false</trackRevisions>
    </reviewItem>
    <reviewItem>
      <errorID>72f3d440-ffec-40c4-8c66-92473688d91f</errorID>
      <errorWord>级别</errorWord>
      <group>L1_Word</group>
      <groupName>字词问题</groupName>
      <ability>L2_Typo</ability>
      <abilityName>字词错误</abilityName>
      <candidateList>
        <item>级</item>
      </candidateList>
      <explain/>
      <paraID> 2BEC711</paraID>
      <start>297</start>
      <end>299</end>
      <status>ignored</status>
      <modifiedWord/>
      <trackRevisions>false</trackRevisions>
    </reviewItem>
    <reviewItem>
      <errorID>3cefb998-298e-4bd4-a573-36f68d5e8b11</errorID>
      <errorWord>编写出</errorWord>
      <group>L1_Word</group>
      <groupName>字词问题</groupName>
      <ability>L2_Typo</ability>
      <abilityName>字词错误</abilityName>
      <candidateList>
        <item>编写</item>
      </candidateList>
      <explain/>
      <paraID>53E30F26</paraID>
      <start>16</start>
      <end>18</end>
      <status>modified</status>
      <modifiedWord>编写</modifiedWord>
      <trackRevisions>false</trackRevisions>
    </reviewItem>
    <reviewItem>
      <errorID>e1e84b88-8ebf-448c-bbe5-ce1351f29798</errorID>
      <errorWord>涉及的</errorWord>
      <group>L1_Word</group>
      <groupName>字词问题</groupName>
      <ability>L2_Typo</ability>
      <abilityName>字词错误</abilityName>
      <candidateList>
        <item>涉及</item>
      </candidateList>
      <explain>〈动〉牵涉到；关联到：案子～好几个人｜这个问题～面很广。</explain>
      <paraID>1A295A4A</paraID>
      <start>5</start>
      <end>8</end>
      <status>ignored</status>
      <modifiedWord/>
      <trackRevisions>false</trackRevisions>
    </reviewItem>
    <reviewItem>
      <errorID>4ac1b032-c807-43eb-a42d-f875daaaffac</errorID>
      <errorWord>分开</errorWord>
      <group>L1_Word</group>
      <groupName>字词问题</groupName>
      <ability>L2_Typo</ability>
      <abilityName>字词错误</abilityName>
      <candidateList>
        <item>公开</item>
      </candidateList>
      <explain/>
      <paraID>5EFAC5BD</paraID>
      <start>74</start>
      <end>76</end>
      <status>ignored</status>
      <modifiedWord/>
      <trackRevisions>false</trackRevisions>
    </reviewItem>
    <reviewItem>
      <errorID>85ce435f-d73f-4a17-9257-e9697377cc4d</errorID>
      <errorWord>（</errorWord>
      <group>L1_Punc</group>
      <groupName>标点问题</groupName>
      <ability>L2_Punc</ability>
      <abilityName>标点符号检查</abilityName>
      <candidateList/>
      <explain>同一形式括号套用。</explain>
      <paraID>478D2AE3</paraID>
      <start>60</start>
      <end>61</end>
      <status>ignored</status>
      <modifiedWord/>
      <trackRevisions>false</trackRevisions>
    </reviewItem>
    <reviewItem>
      <errorID>55dda542-5e2d-4115-9fa2-f59a246210bd</errorID>
      <errorWord>）</errorWord>
      <group>L1_Punc</group>
      <groupName>标点问题</groupName>
      <ability>L2_Punc</ability>
      <abilityName>标点符号检查</abilityName>
      <candidateList/>
      <explain>同一形式括号套用。</explain>
      <paraID>478D2AE3</paraID>
      <start>71</start>
      <end>72</end>
      <status>ignored</status>
      <modifiedWord/>
      <trackRevisions>false</trackRevisions>
    </reviewItem>
    <reviewItem>
      <errorID>a4ba2e4b-6180-4310-b821-77fe78db9e3c</errorID>
      <errorWord>（</errorWord>
      <group>L1_Punc</group>
      <groupName>标点问题</groupName>
      <ability>L2_Punc</ability>
      <abilityName>标点符号检查</abilityName>
      <candidateList/>
      <explain>同一形式括号套用。</explain>
      <paraID>478D2AE3</paraID>
      <start>82</start>
      <end>83</end>
      <status>ignored</status>
      <modifiedWord/>
      <trackRevisions>false</trackRevisions>
    </reviewItem>
    <reviewItem>
      <errorID>2c01cd65-ec2f-424f-8b3d-d406862f1a38</errorID>
      <errorWord>）</errorWord>
      <group>L1_Punc</group>
      <groupName>标点问题</groupName>
      <ability>L2_Punc</ability>
      <abilityName>标点符号检查</abilityName>
      <candidateList/>
      <explain>同一形式括号套用。</explain>
      <paraID>478D2AE3</paraID>
      <start>99</start>
      <end>100</end>
      <status>ignored</status>
      <modifiedWord/>
      <trackRevisions>false</trackRevisions>
    </reviewItem>
  </reviewItems>
  <config/>
</contractReview>
</file>

<file path=customXml/item3.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FC85EC6-1481-4661-A4A9-4DE1C1EA1261}">
  <ds:schemaRefs>
    <ds:schemaRef ds:uri="http://schemas.openxmlformats.org/officeDocument/2006/bibliography"/>
  </ds:schemaRefs>
</ds:datastoreItem>
</file>

<file path=customXml/itemProps2.xml><?xml version="1.0" encoding="utf-8"?>
<ds:datastoreItem xmlns:ds="http://schemas.openxmlformats.org/officeDocument/2006/customXml" ds:itemID="{6C4279DD-6339-4CFC-8F88-5F13D639C4B4}">
  <ds:schemaRefs>
    <ds:schemaRef ds:uri="http://schemas.wps.cn/vas-ai-hub/contract-review"/>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85</Pages>
  <Words>8211</Words>
  <Characters>46809</Characters>
  <Application>Microsoft Office Word</Application>
  <DocSecurity>0</DocSecurity>
  <Lines>390</Lines>
  <Paragraphs>109</Paragraphs>
  <ScaleCrop>false</ScaleCrop>
  <Company>Microsoft</Company>
  <LinksUpToDate>false</LinksUpToDate>
  <CharactersWithSpaces>54911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whh</dc:creator>
  <cp:lastModifiedBy>张健</cp:lastModifiedBy>
  <cp:revision>37</cp:revision>
  <cp:lastPrinted>2025-08-01T06:37:00Z</cp:lastPrinted>
  <dcterms:created xsi:type="dcterms:W3CDTF">2025-11-15T04:59:00Z</dcterms:created>
  <dcterms:modified xsi:type="dcterms:W3CDTF">2026-02-27T01:57:00Z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D893E7ED588E41F58BF5F9921117EF2C_13</vt:lpwstr>
  </property>
  <property fmtid="{D5CDD505-2E9C-101B-9397-08002B2CF9AE}" pid="4" name="KSOTemplateDocerSaveRecord">
    <vt:lpwstr>eyJoZGlkIjoiYjk4NGQyZTAwY2MyN2RjNzEzNWFhMDQxOWJkZDg4NWEiLCJ1c2VySWQiOiIzMjM4Nzg2NDkifQ==</vt:lpwstr>
  </property>
</Properties>
</file>