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-291464</wp:posOffset>
            </wp:positionH>
            <wp:positionV relativeFrom="paragraph">
              <wp:posOffset>104775</wp:posOffset>
            </wp:positionV>
            <wp:extent cy="1371600" cx="1980565"/>
            <wp:effectExtent t="0" b="0" r="0" l="0"/>
            <wp:wrapSquare distR="19050" distT="19050" distB="19050" wrapText="bothSides" distL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71600" cx="1980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64"/>
          <w:u w:val="none"/>
          <w:vertAlign w:val="baseline"/>
          <w:rtl w:val="0"/>
        </w:rPr>
        <w:t xml:space="preserve">Objective C CodeCount™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64"/>
          <w:u w:val="none"/>
          <w:vertAlign w:val="baseline"/>
          <w:rtl w:val="0"/>
        </w:rPr>
        <w:t xml:space="preserve">Counting Standard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University of Southern California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Center for Systems and Software Engineering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September ,2010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Revision Sheet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81"/>
        <w:gridCol w:w="1659"/>
        <w:gridCol w:w="4885"/>
        <w:gridCol w:w="1620"/>
        <w:tblGridChange w:id="0">
          <w:tblGrid>
            <w:gridCol w:w="1581"/>
            <w:gridCol w:w="1659"/>
            <w:gridCol w:w="4885"/>
            <w:gridCol w:w="16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Revision Description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9/24/10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Original Release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Group Objective 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720"/>
        </w:tabs>
        <w:spacing w:lineRule="auto" w:after="0" w:line="240" w:before="0"/>
        <w:ind w:left="720" w:right="0" w:hanging="71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checklist for source statement counts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240"/>
        <w:ind w:left="0" w:firstLine="0" w:right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PHYSICAL AND LOGICAL SLOC COUNTING RULES</w:t>
      </w:r>
    </w:p>
    <w:tbl>
      <w:tblPr>
        <w:tblStyle w:val="Table2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240"/>
        <w:gridCol w:w="1530"/>
        <w:gridCol w:w="1980"/>
        <w:gridCol w:w="1620"/>
        <w:gridCol w:w="1530"/>
        <w:tblGridChange w:id="0">
          <w:tblGrid>
            <w:gridCol w:w="3240"/>
            <w:gridCol w:w="1530"/>
            <w:gridCol w:w="1980"/>
            <w:gridCol w:w="1620"/>
            <w:gridCol w:w="1530"/>
          </w:tblGrid>
        </w:tblGridChange>
      </w:tblGrid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Measurement Unit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Order of Precedence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Physical SLOC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Logical SLOC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Executable lines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One per line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See table below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Defined in 2.9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Non-executable lines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Declaration (Data) lines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One per line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See table below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Defined in 2.4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Compiler directives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One per line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See table below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Defined in 2.5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Comments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Defined in 2.8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       On their own lines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Not included (NI)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       Embedded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       Banners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       Empty comments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         Blank lines 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Defined in 2.7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Table 1  Physical and Logical SLOC Counting Counts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LOGICAL SLOC COUNTING RULES</w:t>
      </w:r>
    </w:p>
    <w:tbl>
      <w:tblPr>
        <w:tblStyle w:val="Table3"/>
        <w:bidiVisual w:val="0"/>
        <w:tblW w:w="100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30"/>
        <w:gridCol w:w="3060"/>
        <w:gridCol w:w="1530"/>
        <w:gridCol w:w="2250"/>
        <w:gridCol w:w="2610"/>
        <w:tblGridChange w:id="0">
          <w:tblGrid>
            <w:gridCol w:w="630"/>
            <w:gridCol w:w="3060"/>
            <w:gridCol w:w="1530"/>
            <w:gridCol w:w="2250"/>
            <w:gridCol w:w="2610"/>
          </w:tblGrid>
        </w:tblGridChange>
      </w:tblGrid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No.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Structure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Order of Precedence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Logical SLOC Rules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R01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“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for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”, “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while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” or “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if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” statement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Count once.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“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while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” is an independent statement.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R02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{…}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while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(…); statement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Count once.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Braces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{…}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and semicolon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;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used with this statement are not counted.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R03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Statements ending by a semicolon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Count once per statement, including empty statement.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Semicolons within “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for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” statement are not counted.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Semicolons used with R01 and R02 are not counted.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R04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Block delimiters, braces {…}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Count once per pair of braces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{..}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, except where a closing brace is followed by a semicolon, i.e.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};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 an opening brace comes after a keyword “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else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”.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Braces used with R01 and R02 are not counted.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Function definition is counted once since it is followed by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{…}.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R05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Compiler directive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Count once per directive.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bookmarkStart w:id="0" w:colFirst="0" w:name="id.994a6fc55d9b" w:colLast="0"/>
      <w:bookmarkEnd w:id="0"/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Table 2  Logical SLOC Counting Rules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720"/>
        </w:tabs>
        <w:spacing w:lineRule="auto" w:after="0" w:line="240" w:before="0"/>
        <w:ind w:left="720" w:right="0" w:hanging="719"/>
        <w:contextualSpacing w:val="1"/>
        <w:jc w:val="left"/>
      </w:pPr>
      <w:bookmarkStart w:id="1" w:colFirst="0" w:name="id.3b55bfb8abb8" w:colLast="0"/>
      <w:bookmarkEnd w:id="1"/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definitions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60" w:line="240" w:before="240"/>
        <w:ind w:left="360" w:right="0" w:hanging="359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2.1</w:t>
        <w:tab/>
        <w:t xml:space="preserve">SLOC – Source Lines Of Code is a unit used to measure the size of </w:t>
      </w:r>
      <w:hyperlink r:id="rId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00"/>
            <w:sz w:val="22"/>
            <w:u w:val="none"/>
            <w:vertAlign w:val="baseline"/>
            <w:rtl w:val="0"/>
          </w:rPr>
          <w:t xml:space="preserve">software program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 SLOC counts the program source code based on a certain set of rules.  SLOC is a key input for estimating project effort and is also used to calculate productivity and other measurements.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30"/>
          <w:tab w:val="left" w:pos="810"/>
        </w:tabs>
        <w:spacing w:lineRule="auto" w:after="60" w:line="240" w:before="240"/>
        <w:ind w:left="360" w:right="0" w:hanging="359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2.2</w:t>
        <w:tab/>
        <w:t xml:space="preserve">Physical SLOC – One physical SLOC is corresponding to one line starting with the first character and ending by a carriage return or an end-of-file marker of the same line, and which excludes the blank and comment line.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60" w:line="240" w:before="240"/>
        <w:ind w:left="360" w:right="0" w:hanging="359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2.3</w:t>
        <w:tab/>
        <w:t xml:space="preserve">Logical SLOC – Lines of code intended to measure “statements”, which normally terminate by a semicolon (C/C++, Java, C#) or a carriage return (VB, Assembly), etc.  Logical SLOC are not sensitive to format and style conventions, but they are language-dependent.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2.4</w:t>
        <w:tab/>
        <w:t xml:space="preserve">Data declaration line or data line – A line that contains declaration of data and used by an assembler or compiler to interpret other elements of the program. 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following table lists Objective C keywords that denote data declaration lines: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6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50"/>
        <w:gridCol w:w="3450"/>
        <w:gridCol w:w="1935"/>
        <w:gridCol w:w="1995"/>
        <w:tblGridChange w:id="0">
          <w:tblGrid>
            <w:gridCol w:w="2250"/>
            <w:gridCol w:w="3450"/>
            <w:gridCol w:w="1935"/>
            <w:gridCol w:w="1995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Simple  Data Types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Compound  and User Defined Data Types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Access Specifiers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Type Qualifiers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bool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@class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@private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const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char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struct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@protected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volatile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double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union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@public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float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enum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friend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-269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typedef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Storage Class Specifiers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Miscellaneous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long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template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auto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asm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short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typename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extern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explicit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signed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@selector(method_name)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mutable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inline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unsigned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@protocol(protocol_name)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register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namespace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void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@encode(type_spec)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static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using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wchar_t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@synchronized()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operator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@"string"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virtual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Table 3  Data Declaration Types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NOTE: See Section 3 of this document for examples of data declaration lines.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2.5</w:t>
        <w:tab/>
        <w:t xml:space="preserve">Compiler directive -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statement that tells the compiler how to compile a program, but not what to compile. 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list of common C/C++ directives is presented in the table below: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00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52"/>
        <w:gridCol w:w="2253"/>
        <w:gridCol w:w="2252"/>
        <w:gridCol w:w="2252"/>
        <w:tblGridChange w:id="0">
          <w:tblGrid>
            <w:gridCol w:w="2252"/>
            <w:gridCol w:w="2253"/>
            <w:gridCol w:w="2252"/>
            <w:gridCol w:w="2252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#define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#ifndef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#include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#dictionary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#undef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#else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#line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#module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#if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#elif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#pragma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#import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#ifdef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#endif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#error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#using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bookmarkStart w:id="2" w:colFirst="0" w:name="id.599a78677584" w:colLast="0"/>
      <w:bookmarkEnd w:id="2"/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Table 4  Compiler Directives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NOTE: See Section 3 of this document for examples of compile directive lines.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Executive Directives</w:t>
      </w:r>
    </w:p>
    <w:tbl>
      <w:tblPr>
        <w:tblStyle w:val="Table6"/>
        <w:bidiVisual w:val="0"/>
        <w:tblW w:w="82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10"/>
        <w:gridCol w:w="2070"/>
        <w:gridCol w:w="2280"/>
        <w:gridCol w:w="1920"/>
        <w:tblGridChange w:id="0">
          <w:tblGrid>
            <w:gridCol w:w="2010"/>
            <w:gridCol w:w="2070"/>
            <w:gridCol w:w="228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@throw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@catch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@finally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@try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2.7 Preprocessor Directive- Preprocessor directives are special notations.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120" w:firstLine="0" w:right="12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 keywords of Objective-C are not reserved outside. These are…..</w:t>
      </w:r>
    </w:p>
    <w:tbl>
      <w:tblPr>
        <w:tblStyle w:val="Table7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80"/>
        <w:gridCol w:w="1650"/>
        <w:gridCol w:w="2085"/>
        <w:gridCol w:w="2040"/>
        <w:gridCol w:w="930"/>
        <w:gridCol w:w="1815"/>
        <w:tblGridChange w:id="0">
          <w:tblGrid>
            <w:gridCol w:w="1380"/>
            <w:gridCol w:w="1650"/>
            <w:gridCol w:w="2085"/>
            <w:gridCol w:w="2040"/>
            <w:gridCol w:w="930"/>
            <w:gridCol w:w="1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inout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oneway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byref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shd w:val="clear" w:fill="ffffcc"/>
                <w:vertAlign w:val="baseline"/>
                <w:rtl w:val="0"/>
              </w:rPr>
              <w:t xml:space="preserve">bycopy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Keyword for memory management in Objective-C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12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are looking as keywords but infact these are methods of root class NSObject.</w:t>
      </w:r>
    </w:p>
    <w:tbl>
      <w:tblPr>
        <w:tblStyle w:val="Table8"/>
        <w:bidiVisual w:val="0"/>
        <w:tblW w:w="9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75"/>
        <w:gridCol w:w="2475"/>
        <w:gridCol w:w="2475"/>
        <w:gridCol w:w="2475"/>
        <w:tblGridChange w:id="0">
          <w:tblGrid>
            <w:gridCol w:w="2475"/>
            <w:gridCol w:w="2475"/>
            <w:gridCol w:w="2475"/>
            <w:gridCol w:w="2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shd w:val="clear" w:fill="ffffcc"/>
                <w:vertAlign w:val="baseline"/>
                <w:rtl w:val="0"/>
              </w:rPr>
              <w:t xml:space="preserve">alloc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shd w:val="clear" w:fill="ffffcc"/>
                <w:vertAlign w:val="baseline"/>
                <w:rtl w:val="0"/>
              </w:rPr>
              <w:t xml:space="preserve">retain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shd w:val="clear" w:fill="ffffcc"/>
                <w:vertAlign w:val="baseline"/>
                <w:rtl w:val="0"/>
              </w:rPr>
              <w:t xml:space="preserve">release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shd w:val="clear" w:fill="ffffcc"/>
                <w:vertAlign w:val="baseline"/>
                <w:rtl w:val="0"/>
              </w:rPr>
              <w:t xml:space="preserve">autorelease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Some other keywords: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 bool is a keyword used in objective-C but its value is here YES or NO. In C and C++ it has value either TRUE or FALSE.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'super' and 'self' can be treated as keywords but self is a hidden parameter to each method and super gives the instructions to the compiler that how to use self differently.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2.6</w:t>
        <w:tab/>
        <w:t xml:space="preserve">Blank line – A physical line of code, which contains any number of white space characters (spaces, tabs, form feed, carriage return, line feed, or their derivatives).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12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2.7</w:t>
        <w:tab/>
        <w:t xml:space="preserve">Comment line – A comment is defined as a string of zero or more characters that follow language-specific comment delimiter.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12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C/C++ comment delimiters are “//” and “/*”.  A whole comment line may span one or more lines and does not contain any compilable source code.  An embedded comment can co-exist with compilable source code on the same physical line.  Banners and empty comments are treated as types of comments.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810"/>
        </w:tabs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2.8</w:t>
        <w:tab/>
        <w:t xml:space="preserve">Executable line of code - A line that contains software instruction executed during runtime and on which a breakpoint can be set in a debugging tool.  An instruction can be stated in a simple or compound form.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tabs>
          <w:tab w:val="left" w:pos="1080"/>
        </w:tabs>
        <w:spacing w:lineRule="auto" w:after="0" w:line="240" w:before="0"/>
        <w:ind w:left="10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executable line of code may contain the following program control statements: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Selection statements (if, </w:t>
      </w: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operator, switch)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Iteration statements (for, while, do-while)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Empty statements (one or more “;”)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Jump statements (return, goto, break, continue, exit function)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Expression statements (function calls, assignment statements, operations, etc.)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Block statements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108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108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NOTE: See Section 3 of this document for examples of control statements.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36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tabs>
          <w:tab w:val="left" w:pos="1080"/>
        </w:tabs>
        <w:spacing w:lineRule="auto" w:after="0" w:line="240" w:before="0"/>
        <w:ind w:left="108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executable line of code may not contain the following statements: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Compiler directives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declaration (data) lines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Whole line comments, including empty comments and banners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tabs>
          <w:tab w:val="left" w:pos="1800"/>
        </w:tabs>
        <w:spacing w:lineRule="auto" w:after="0" w:line="240" w:before="0"/>
        <w:ind w:left="1800" w:right="0" w:hanging="35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Blank lines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7115d488a57a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720"/>
        </w:tabs>
        <w:spacing w:lineRule="auto" w:after="60" w:line="240" w:before="240"/>
        <w:ind w:left="720" w:right="0" w:hanging="719"/>
        <w:contextualSpacing w:val="1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examples of LOGICAL sloc counting</w:t>
      </w:r>
    </w:p>
    <w:tbl>
      <w:tblPr>
        <w:tblStyle w:val="Table9"/>
        <w:bidiVisual w:val="0"/>
        <w:tblW w:w="1065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13"/>
        <w:gridCol w:w="1710"/>
        <w:gridCol w:w="3839"/>
        <w:gridCol w:w="3322"/>
        <w:gridCol w:w="970"/>
        <w:tblGridChange w:id="0">
          <w:tblGrid>
            <w:gridCol w:w="813"/>
            <w:gridCol w:w="1710"/>
            <w:gridCol w:w="3839"/>
            <w:gridCol w:w="3322"/>
            <w:gridCol w:w="970"/>
          </w:tblGrid>
        </w:tblGridChange>
      </w:tblGrid>
      <w:tr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Executable lines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SELECTION STATEMENTS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ESS1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if, else if, else and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nested if statements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(&lt;boolean expression&gt;)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(&lt;boolean expression&gt;) &lt;statement&gt;;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 &lt;statement&gt;;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(&lt;boolean expression&gt;)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 if (&lt;boolean expression&gt;)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&lt;statements&gt;;.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(&lt;boolean expression&gt;)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NOTE: complexity is not considered, i.e. multiple “&amp;&amp;” or “||” as part of the expression.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(x != 0)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(“non-zero”);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(x &gt; 0) printf (“positive”);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 printf (“negative”);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(x == 0)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(“zero”);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 if (x &gt; 0)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(“positive”);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(“negative”);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((x != 0) &amp;&amp; (x &gt; 0))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(“%d”, x);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(x != 0)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(“non-zero”);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else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(“zero”);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ESS2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? operator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Exp1?Exp2:Exp3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x &gt; 0 ? printf (“+”) : printf (“-”);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ESS3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switch and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nested switch statements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switch (&lt;expression&gt;)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&lt;constant 1&gt; 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break;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&lt;constant 2&gt; 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break;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&lt;constant 3&gt; 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break;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default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switch (number)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1: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11: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foo1();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break;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2: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foo2();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break;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case 3: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foo3();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break;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default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printf (“invalid case”);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ESS4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try-catch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try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// code that could throw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// an exception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catch (exception-declaration)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// code that executes when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// exception-declaration is thrown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// in the try block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try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cout &lt;&lt; "Calling func \n";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MyFunc();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catch (IOException e)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cout &lt;&lt; “Error: “ &lt;&lt; 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1065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72"/>
        <w:gridCol w:w="1746"/>
        <w:gridCol w:w="3874"/>
        <w:gridCol w:w="3292"/>
        <w:gridCol w:w="970"/>
        <w:tblGridChange w:id="0">
          <w:tblGrid>
            <w:gridCol w:w="772"/>
            <w:gridCol w:w="1746"/>
            <w:gridCol w:w="3874"/>
            <w:gridCol w:w="3292"/>
            <w:gridCol w:w="970"/>
          </w:tblGrid>
        </w:tblGridChange>
      </w:tblGrid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ITERATIONS STATEMENTS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EIS1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for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for (initialization; condition; increment)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NOTE: “for” statement counts as one, no matter how many optional expressions it contains, i.e.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for (i = 0, j = 0; i &lt; 5, j &lt; 10; i++, ,j++)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for (i = 0; i &lt; 10; i++)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(“%d”, i);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for (i = 0; i &lt; 10; i++)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(“%d”, i);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EIS2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empty statements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(could be used for time delays)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for (i = 0; i &lt; SOME_VALUE; i++) 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for (i = 0; i &lt; 10; i++) 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EIS3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while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while (&lt;boolean expression&gt;) &lt;statement&gt;;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while (i &lt; 10)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printf (“%d”, i);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i++;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EIS4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do-while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&lt;statements&gt;;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while (&lt;boolean expression&gt;);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ch = getchar();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while (ch != ‘\n’);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054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28"/>
        <w:gridCol w:w="1690"/>
        <w:gridCol w:w="3709"/>
        <w:gridCol w:w="3330"/>
        <w:gridCol w:w="990"/>
        <w:tblGridChange w:id="0">
          <w:tblGrid>
            <w:gridCol w:w="828"/>
            <w:gridCol w:w="1690"/>
            <w:gridCol w:w="3709"/>
            <w:gridCol w:w="3330"/>
            <w:gridCol w:w="990"/>
          </w:tblGrid>
        </w:tblGridChange>
      </w:tblGrid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JUMP STATEMENTS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(are counted as they invoke action – pass to the next statement)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EJS1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return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return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expression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(i == 0) return;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EJS2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goto, label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goto 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1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label</w:t>
            </w: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label: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loop1: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x++;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if (x &lt; y) goto loop1;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EJS3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break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break;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(i &gt; 10) break;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EJS4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exit function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void exit (int return_code);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if (x &lt; 0) exit (1);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EJS5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continue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continue;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while (!done)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ch = getchar();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if (char == ‘\n’)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done = true;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continue;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EXPRESSION STATEMENTS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EES1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function call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[&lt;function_name&gt;  &lt;parameters&gt; ];     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[read_file name];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EES2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assignment statement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&lt;name&gt; = &lt;value&gt;;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x = y;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char name[6] = “file1”;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a = 1; b = 2; c = 3;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EES3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empty statement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(is counted as it is considered to be a placeholder for something to call attention)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one or more “;” in succession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 per each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BLOCK STATEMENTS</w:t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e6e6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EBS1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block = related statements treated as a unit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/* start of block */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&lt;definitions&gt;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&lt;statement&gt;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/* end of block */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/* start of block */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i = 0;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printf (“%d”, i);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/* end of block */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tbl>
      <w:tblPr>
        <w:tblStyle w:val="Table12"/>
        <w:bidiVisual w:val="0"/>
        <w:tblW w:w="1061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9"/>
        <w:gridCol w:w="1780"/>
        <w:gridCol w:w="3890"/>
        <w:gridCol w:w="3091"/>
        <w:gridCol w:w="1129"/>
        <w:tblGridChange w:id="0">
          <w:tblGrid>
            <w:gridCol w:w="729"/>
            <w:gridCol w:w="1780"/>
            <w:gridCol w:w="3890"/>
            <w:gridCol w:w="3091"/>
            <w:gridCol w:w="1129"/>
          </w:tblGrid>
        </w:tblGridChange>
      </w:tblGrid>
      <w:tr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 declaration (data) lines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DDL1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function prototype, variable declaration,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struct declaration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typedef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interface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implementation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&lt;type&gt; &lt;name&gt; ( &lt; parameter_list&gt; );  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struct &lt;name&gt;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struct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typedef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typedef struct &lt;name&gt;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…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&lt;struct_name&gt;;       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&lt;type&gt; &lt;name&gt; ( &lt; parameter_list&gt; 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…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@interface &lt;name&gt;: &lt;super&gt;{</w:t>
              <w:br w:type="textWrapping"/>
              <w:t xml:space="preserve">    &lt;type&gt; &lt;name&gt;;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&lt;type&gt; &lt;name&gt;;</w:t>
              <w:br w:type="textWrapping"/>
              <w:t xml:space="preserve">}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@implementation &lt;name&gt;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-&lt;type&gt; name{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...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void foo (int param); 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double amount, price;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int index;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struct 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int x;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int y;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struct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int x;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int y;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S;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typedef int MY_INT;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typedef struct 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int i;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char ch;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 &lt;struct_name&gt;;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void main()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printf(“hello”);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@interface Fraction: NSObject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int numerator;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int denominator;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@implementation Fraction</w:t>
              <w:br w:type="textWrapping"/>
              <w:t xml:space="preserve">-(void) print {</w:t>
              <w:br w:type="textWrapping"/>
              <w:t xml:space="preserve">    printf( "hello” );</w:t>
              <w:br w:type="textWrapping"/>
              <w:t xml:space="preserve">}</w:t>
              <w:br w:type="textWrapping"/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2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compiler directives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Statement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General Form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Specific Example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SLOC Count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CDL1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directive types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#define &lt;name&gt; &lt;value&gt;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#include &lt;library_name&gt;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#define MAX_SIZE 100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#include &lt;stdio.h&gt;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170" w:right="1170" w:top="1296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9360"/>
      </w:tabs>
      <w:spacing w:lineRule="auto" w:after="0" w:line="240" w:before="0"/>
      <w:ind w:left="0" w:firstLine="0" w:right="0"/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  <w:rtl w:val="0"/>
      </w:rPr>
      <w:t xml:space="preserve">C/C++ CodeCount™ Counting Standard</w:t>
      <w:tab/>
      <w:tab/>
      <w:t xml:space="preserve">Page i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tabs>
        <w:tab w:val="right" w:pos="9360"/>
      </w:tabs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  <w:rtl w:val="0"/>
      </w:rPr>
      <w:t xml:space="preserve">Center for Systems and Software Engineering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oogle.com/url?q=http%3A%2F%2Fsoftware&amp;sa=D&amp;sntz=1&amp;usg=AFQjCNFkMnoQKg7UUGrI-6Rn2HCbq2Tl2A" Type="http://schemas.openxmlformats.org/officeDocument/2006/relationships/hyperlink" TargetMode="External" Id="rId6"/><Relationship Target="media/image01.png" Type="http://schemas.openxmlformats.org/officeDocument/2006/relationships/image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counting_standards_objC_v1.1.doc.doc.docx</dc:title>
</cp:coreProperties>
</file>