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69" w:rsidRDefault="007E7F08" w:rsidP="00AA5269">
      <w:pPr>
        <w:autoSpaceDE w:val="0"/>
        <w:autoSpaceDN w:val="0"/>
        <w:adjustRightInd w:val="0"/>
        <w:jc w:val="left"/>
        <w:rPr>
          <w:rFonts w:ascii="Cambria-Bold" w:eastAsia="Cambria-Bold" w:cs="Cambria-Bold"/>
          <w:b/>
          <w:bCs/>
          <w:color w:val="4F82BE"/>
          <w:kern w:val="0"/>
          <w:sz w:val="26"/>
          <w:szCs w:val="26"/>
        </w:rPr>
      </w:pPr>
      <w:r>
        <w:rPr>
          <w:rFonts w:ascii="Cambria-Bold" w:eastAsia="Cambria-Bold" w:cs="Cambria-Bold"/>
          <w:b/>
          <w:bCs/>
          <w:color w:val="4F82BE"/>
          <w:kern w:val="0"/>
          <w:sz w:val="26"/>
          <w:szCs w:val="26"/>
        </w:rPr>
        <w:t>10.</w:t>
      </w:r>
      <w:r>
        <w:rPr>
          <w:rFonts w:ascii="Cambria-Bold" w:eastAsia="Cambria-Bold" w:cs="Cambria-Bold" w:hint="eastAsia"/>
          <w:b/>
          <w:bCs/>
          <w:color w:val="4F82BE"/>
          <w:kern w:val="0"/>
          <w:sz w:val="26"/>
          <w:szCs w:val="26"/>
        </w:rPr>
        <w:t>4</w:t>
      </w:r>
      <w:r w:rsidR="00AA5269">
        <w:rPr>
          <w:rFonts w:ascii="Cambria-Bold" w:eastAsia="Cambria-Bold" w:cs="Cambria-Bold"/>
          <w:b/>
          <w:bCs/>
          <w:color w:val="4F82BE"/>
          <w:kern w:val="0"/>
          <w:sz w:val="26"/>
          <w:szCs w:val="26"/>
        </w:rPr>
        <w:t xml:space="preserve"> </w:t>
      </w:r>
      <w:r w:rsidR="00AA5269">
        <w:rPr>
          <w:rFonts w:ascii="Cambria-Bold" w:eastAsia="Cambria-Bold" w:cs="Cambria-Bold" w:hint="eastAsia"/>
          <w:b/>
          <w:bCs/>
          <w:color w:val="4F82BE"/>
          <w:kern w:val="0"/>
          <w:sz w:val="26"/>
          <w:szCs w:val="26"/>
        </w:rPr>
        <w:t>Objective-C</w:t>
      </w:r>
    </w:p>
    <w:p w:rsidR="00894A19" w:rsidRDefault="00AA5269" w:rsidP="006206D4">
      <w:pPr>
        <w:autoSpaceDE w:val="0"/>
        <w:autoSpaceDN w:val="0"/>
        <w:adjustRightInd w:val="0"/>
        <w:ind w:firstLineChars="100" w:firstLine="22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/>
          <w:color w:val="000000"/>
          <w:kern w:val="0"/>
          <w:sz w:val="22"/>
        </w:rPr>
        <w:t>The</w:t>
      </w: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OBJC shares the .h file with C_CPP, the .m file with MATLAB and the .mm file with NeXtMidas. </w:t>
      </w:r>
      <w:r w:rsidR="007E7F08"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The user needs to use </w:t>
      </w:r>
      <w:r w:rsidR="007E7F08">
        <w:rPr>
          <w:rFonts w:ascii="Calibri" w:eastAsia="Cambria-Bold" w:hAnsi="Calibri" w:cs="Calibri"/>
          <w:color w:val="000000"/>
          <w:kern w:val="0"/>
          <w:sz w:val="22"/>
        </w:rPr>
        <w:t>–</w:t>
      </w:r>
      <w:r w:rsidR="007E7F08"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extfile &lt;extfilename&gt; to </w:t>
      </w:r>
      <w:r w:rsidR="007E7F08">
        <w:rPr>
          <w:rFonts w:ascii="Calibri" w:eastAsia="Cambria-Bold" w:hAnsi="Calibri" w:cs="Calibri"/>
          <w:color w:val="000000"/>
          <w:kern w:val="0"/>
          <w:sz w:val="22"/>
        </w:rPr>
        <w:t>specify</w:t>
      </w:r>
      <w:r w:rsidR="007E7F08"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the extension files </w:t>
      </w:r>
      <w:r w:rsidR="007E7F08">
        <w:rPr>
          <w:rFonts w:ascii="Calibri" w:eastAsia="Cambria-Bold" w:hAnsi="Calibri" w:cs="Calibri"/>
          <w:color w:val="000000"/>
          <w:kern w:val="0"/>
          <w:sz w:val="22"/>
        </w:rPr>
        <w:t>which</w:t>
      </w:r>
      <w:r w:rsidR="007E7F08"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</w:t>
      </w:r>
      <w:r w:rsidR="006206D4">
        <w:rPr>
          <w:rFonts w:ascii="Calibri" w:eastAsia="Cambria-Bold" w:hAnsi="Calibri" w:cs="Calibri" w:hint="eastAsia"/>
          <w:color w:val="000000"/>
          <w:kern w:val="0"/>
          <w:sz w:val="22"/>
        </w:rPr>
        <w:t>OBJC should associate</w:t>
      </w:r>
      <w:r w:rsidR="007E7F08"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with.</w:t>
      </w:r>
    </w:p>
    <w:p w:rsid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 Extension file should be written as:</w:t>
      </w:r>
    </w:p>
    <w:p w:rsid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 </w:t>
      </w:r>
    </w:p>
    <w:p w:rsidR="006206D4" w:rsidRDefault="006206D4" w:rsidP="006206D4">
      <w:pPr>
        <w:autoSpaceDE w:val="0"/>
        <w:autoSpaceDN w:val="0"/>
        <w:adjustRightInd w:val="0"/>
        <w:ind w:firstLine="42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>C_CPP=</w:t>
      </w:r>
    </w:p>
    <w:p w:rsid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-Bold" w:hAnsi="Calibri" w:cs="Calibri" w:hint="eastAsia"/>
          <w:color w:val="000000"/>
          <w:kern w:val="0"/>
          <w:sz w:val="22"/>
        </w:rPr>
        <w:tab/>
        <w:t>MATLAB=</w:t>
      </w:r>
    </w:p>
    <w:p w:rsid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 </w:t>
      </w:r>
      <w:r>
        <w:rPr>
          <w:rFonts w:ascii="Calibri" w:eastAsia="Cambria-Bold" w:hAnsi="Calibri" w:cs="Calibri" w:hint="eastAsia"/>
          <w:color w:val="000000"/>
          <w:kern w:val="0"/>
          <w:sz w:val="22"/>
        </w:rPr>
        <w:tab/>
        <w:t>NeXtMidas=</w:t>
      </w:r>
    </w:p>
    <w:p w:rsid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 </w:t>
      </w:r>
      <w:r>
        <w:rPr>
          <w:rFonts w:ascii="Calibri" w:eastAsia="Cambria-Bold" w:hAnsi="Calibri" w:cs="Calibri" w:hint="eastAsia"/>
          <w:color w:val="000000"/>
          <w:kern w:val="0"/>
          <w:sz w:val="22"/>
        </w:rPr>
        <w:tab/>
        <w:t>OBJC=.h,.m,.mm</w:t>
      </w:r>
    </w:p>
    <w:p w:rsid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</w:p>
    <w:p w:rsidR="006206D4" w:rsidRDefault="006206D4" w:rsidP="006206D4">
      <w:pPr>
        <w:autoSpaceDE w:val="0"/>
        <w:autoSpaceDN w:val="0"/>
        <w:adjustRightInd w:val="0"/>
        <w:ind w:firstLineChars="100" w:firstLine="220"/>
        <w:jc w:val="left"/>
        <w:rPr>
          <w:rFonts w:ascii="Calibri" w:eastAsia="Cambria-Bold" w:hAnsi="Calibri" w:cs="Calibri" w:hint="eastAsia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It means all of the .h, .m and .mm </w:t>
      </w:r>
      <w:r>
        <w:rPr>
          <w:rFonts w:ascii="Calibri" w:eastAsia="Cambria-Bold" w:hAnsi="Calibri" w:cs="Calibri"/>
          <w:color w:val="000000"/>
          <w:kern w:val="0"/>
          <w:sz w:val="22"/>
        </w:rPr>
        <w:t>extension</w:t>
      </w: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files would only map to OBJC. </w:t>
      </w:r>
      <w:bookmarkStart w:id="0" w:name="_GoBack"/>
      <w:bookmarkEnd w:id="0"/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 </w:t>
      </w:r>
    </w:p>
    <w:p w:rsidR="006206D4" w:rsidRPr="006206D4" w:rsidRDefault="006206D4" w:rsidP="006206D4">
      <w:pPr>
        <w:autoSpaceDE w:val="0"/>
        <w:autoSpaceDN w:val="0"/>
        <w:adjustRightInd w:val="0"/>
        <w:jc w:val="left"/>
        <w:rPr>
          <w:rFonts w:ascii="Calibri" w:eastAsia="Cambria-Bold" w:hAnsi="Calibri" w:cs="Calibri"/>
          <w:color w:val="000000"/>
          <w:kern w:val="0"/>
          <w:sz w:val="22"/>
        </w:rPr>
      </w:pPr>
      <w:r>
        <w:rPr>
          <w:rFonts w:ascii="Calibri" w:eastAsia="Cambria-Bold" w:hAnsi="Calibri" w:cs="Calibri" w:hint="eastAsia"/>
          <w:color w:val="000000"/>
          <w:kern w:val="0"/>
          <w:sz w:val="22"/>
        </w:rPr>
        <w:t xml:space="preserve">  </w:t>
      </w:r>
    </w:p>
    <w:sectPr w:rsidR="006206D4" w:rsidRPr="0062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7"/>
    <w:rsid w:val="000B303D"/>
    <w:rsid w:val="002F7AD7"/>
    <w:rsid w:val="00376C15"/>
    <w:rsid w:val="006206D4"/>
    <w:rsid w:val="007E7F08"/>
    <w:rsid w:val="00A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楓曗</dc:creator>
  <cp:keywords/>
  <dc:description/>
  <cp:lastModifiedBy>楓曗</cp:lastModifiedBy>
  <cp:revision>2</cp:revision>
  <dcterms:created xsi:type="dcterms:W3CDTF">2016-07-10T17:06:00Z</dcterms:created>
  <dcterms:modified xsi:type="dcterms:W3CDTF">2016-07-10T17:36:00Z</dcterms:modified>
</cp:coreProperties>
</file>