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t>【说明】◼ 怎么理解：Cpk 本质上是"允许的波动"除以"实际的波动"。1.33 = 4/3 = 8σ÷6σ。推导过程：① 目标质量水平：不合格品率 &lt; 100 PPM → 查正态分布表：±4σ 覆盖 99.994%，不合格率约 63 PPM ✓ ② 规格带宽 = ±4σ×2 = 8σ ③ Cpk = 规格带宽÷6σ = 8σ÷6σ = 4/3 ≈ 1.33。所以 Cpk=1.33 保证即使均值偏移 1.5σ，不合格品率仍控制在 63 PPM 以内。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Kgf，合格"升级为"Cpk=3.07，制程能力充足，不合格品率极低"。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t>Cpk 衡量过程能力——过程均值偏离规格中心多远、波动有多大。Cpk=1.33 是制造业通用门槛，对应：过程均值偏移 ±1.5σ 时，不合格品率 ≈ 63 PPM（百万分之 63）。</w:t>
        <w:br/>
        <w:t>为什么是 1.33？推导过程：① 确定目标质量水平：不合格品率 &lt; 100 PPM → 查正态分布表：±4σ 覆盖 99.994%，不合格率约 63 PPM ✓ ② 计算规格带宽：±4σ×2 = 8σ ③ 计算 Cpk：规格带宽÷6σ = 8σ÷6σ = 4/3 ≈ 1.33。所以 1.33 = 4/3，来自"规格带宽 8σ ÷ 过程波动 6σ"。</w:t>
        <w:br/>
        <w:t>为什么不是 1.0？Cpk=1.0 → 规格带宽=6σ（±3σ），如果均值偏移 1.5σ，只剩 1.5σ 余量，不合格率≈6.7%（67000 PPM）❌ 太高了。为什么不是 1.5？Cpk=1.5 → 规格带宽=9σ（±4.5σ），质量更好但成本更高，1.33 是性价比最好的选择。</w:t>
        <w:br/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