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03 · 校园地图（Hub）</w:t>
      </w:r>
    </w:p>
    <w:p>
      <w:pPr>
        <w:pStyle w:val="Heading2"/>
      </w:pPr>
      <w:r>
        <w:t xml:space="preserve">3.1 地图与关卡解锁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大厅点「开始游戏」进入校园地图：七段记忆按时间排成一条夜路，每段是一个节点。</w:t>
      </w:r>
      <w:r>
        <w:rPr>
          <w:b/>
          <w:bCs/>
        </w:rPr>
        <w:t xml:space="preserve">顺序解锁</w:t>
      </w:r>
      <w:r>
        <w:t xml:space="preserve">——打完上一关才点亮下一关；左上角显示「已找回 x / 7 段记忆」。带 </w:t>
      </w:r>
      <w:r>
        <w:rPr>
          <w:rFonts w:ascii="Consolas" w:cs="Consolas" w:eastAsia="Consolas" w:hAnsi="Consolas"/>
        </w:rPr>
        <w:t xml:space="preserve">?debug=1</w:t>
      </w:r>
      <w:r>
        <w:t xml:space="preserve"> 参数时七关全部解锁（开发/测试用）。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1. 大厅点「开始游戏」（一个人时按钮文案为「一个人先进去」）；</w:t>
      </w:r>
    </w:p>
    <w:p>
      <w:pPr>
        <w:spacing w:after="120"/>
      </w:pPr>
      <w:r>
        <w:t xml:space="preserve">2. 在地图上点亮着的节点，进入对应关卡；</w:t>
      </w:r>
    </w:p>
    <w:p>
      <w:pPr>
        <w:spacing w:after="120"/>
      </w:pPr>
      <w:r>
        <w:t xml:space="preserve">3. 未解锁节点为暗色，点击会提示尚未找回这段记忆。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输入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debug 全解锁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?debug=1</w:t>
            </w:r>
            <w:r>
              <w:t xml:space="preserve"> 登录后进 Hub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七个节点全部可点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正常进度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无 debug 登录后进 Hub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仅已通关的下一关解锁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pStyle w:val="ListParagraph"/>
        <w:numPr>
          <w:ilvl w:val="0"/>
          <w:numId w:val="1"/>
        </w:numPr>
      </w:pPr>
      <w:r>
        <w:t xml:space="preserve">两种情况下活动场景均为 </w:t>
      </w:r>
      <w:r>
        <w:rPr>
          <w:rFonts w:ascii="Consolas" w:cs="Consolas" w:eastAsia="Consolas" w:hAnsi="Consolas"/>
        </w:rPr>
        <w:t xml:space="preserve">Hub</w:t>
      </w:r>
      <w:r>
        <w:t xml:space="preserve">，地图正常渲染；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debug=1</w:t>
      </w:r>
      <w:r>
        <w:t xml:space="preserve"> 下左上角计数与节点点亮状态与全解锁一致（见截图，7 个节点全亮）。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结果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实际输出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debug=1 七关全解锁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activeScene = Hub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正常进度（未通关时）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activeScene = Hub</w:t>
            </w:r>
          </w:p>
        </w:tc>
      </w:tr>
    </w:tbl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校园地图（debug=1 全解锁）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校园地图（正常进度）</w:t>
      </w:r>
    </w:p>
    <w:p>
      <w:pPr>
        <w:ind w:left="360"/>
      </w:pPr>
      <w:r>
        <w:rPr>
          <w:i/>
          <w:iCs/>
          <w:color w:val="555555"/>
        </w:rPr>
        <w:t xml:space="preserve">两图的差异在节点点亮数量：正常进度下只有第 1 关是亮的。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da6593e6cd9ec7bba8d45df668ffb0e35a5e79.undefined"/><Relationship Id="rId8" Type="http://schemas.openxmlformats.org/officeDocument/2006/relationships/image" Target="media/9dd65179709fdc8bc8133d4073c64d034106a148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2026-10-17T07:40:28.713Z</dcterms:created>
  <dcterms:modified xsi:type="dcterms:W3CDTF">2026-10-17T07:40:28.713Z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