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1430" w14:textId="06C59A35" w:rsidR="003F1429" w:rsidRDefault="00E51828" w:rsidP="00E51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元注解</w:t>
      </w:r>
    </w:p>
    <w:p w14:paraId="65B9A39E" w14:textId="20AEF754" w:rsidR="00E51828" w:rsidRDefault="00E51828" w:rsidP="00E51828">
      <w:pPr>
        <w:pStyle w:val="a3"/>
        <w:ind w:left="360" w:firstLineChars="0" w:firstLine="0"/>
      </w:pPr>
      <w:r>
        <w:rPr>
          <w:rFonts w:hint="eastAsia"/>
        </w:rPr>
        <w:t>@</w:t>
      </w:r>
      <w:r w:rsidR="006E67AB">
        <w:rPr>
          <w:rFonts w:hint="eastAsia"/>
        </w:rPr>
        <w:t>Target</w:t>
      </w:r>
    </w:p>
    <w:p w14:paraId="735309C9" w14:textId="3B420898" w:rsidR="006E67AB" w:rsidRDefault="006E67AB" w:rsidP="00E51828">
      <w:pPr>
        <w:pStyle w:val="a3"/>
        <w:ind w:left="360" w:firstLineChars="0" w:firstLine="0"/>
      </w:pPr>
      <w:r>
        <w:rPr>
          <w:rFonts w:hint="eastAsia"/>
        </w:rPr>
        <w:t>@Retention</w:t>
      </w:r>
    </w:p>
    <w:p w14:paraId="1877652C" w14:textId="79946CE2" w:rsidR="007229EB" w:rsidRDefault="006E67AB" w:rsidP="007229EB">
      <w:pPr>
        <w:pStyle w:val="a3"/>
        <w:ind w:left="360" w:firstLineChars="0" w:firstLine="0"/>
      </w:pPr>
      <w:r>
        <w:rPr>
          <w:rFonts w:hint="eastAsia"/>
        </w:rPr>
        <w:t>@Document</w:t>
      </w:r>
    </w:p>
    <w:p w14:paraId="4E221E46" w14:textId="5D7717BA" w:rsidR="006463C6" w:rsidRDefault="006463C6" w:rsidP="007229EB">
      <w:pPr>
        <w:pStyle w:val="a3"/>
        <w:ind w:left="360" w:firstLineChars="0" w:firstLine="0"/>
      </w:pPr>
      <w:r>
        <w:rPr>
          <w:rFonts w:hint="eastAsia"/>
        </w:rPr>
        <w:t>@Inherited</w:t>
      </w:r>
      <w:r>
        <w:t xml:space="preserve"> </w:t>
      </w:r>
      <w:r>
        <w:rPr>
          <w:rFonts w:hint="eastAsia"/>
        </w:rPr>
        <w:t>指明当这个注解应用于一个类的时候，能够自动被它的子类继承</w:t>
      </w:r>
    </w:p>
    <w:p w14:paraId="3027F348" w14:textId="4915F36F" w:rsidR="006463C6" w:rsidRDefault="006463C6" w:rsidP="006463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@Repeatable</w:t>
      </w:r>
      <w:r>
        <w:t xml:space="preserve"> </w:t>
      </w:r>
      <w:r>
        <w:rPr>
          <w:rFonts w:hint="eastAsia"/>
        </w:rPr>
        <w:t>指明这个注解可以在同一个项上应用多次</w:t>
      </w:r>
    </w:p>
    <w:p w14:paraId="5E3E0A08" w14:textId="3ADF81DB" w:rsidR="007229EB" w:rsidRPr="00CA5A6D" w:rsidRDefault="007229EB" w:rsidP="00D839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所有注解都默认</w:t>
      </w:r>
      <w:proofErr w:type="gramStart"/>
      <w:r w:rsidRPr="00CA5A6D">
        <w:rPr>
          <w:rFonts w:hint="eastAsia"/>
          <w:color w:val="FF0000"/>
        </w:rPr>
        <w:t>扩展自</w:t>
      </w:r>
      <w:proofErr w:type="spellStart"/>
      <w:proofErr w:type="gramEnd"/>
      <w:r w:rsidRPr="00CA5A6D">
        <w:rPr>
          <w:rFonts w:hint="eastAsia"/>
          <w:color w:val="FF0000"/>
        </w:rPr>
        <w:t>java</w:t>
      </w:r>
      <w:r w:rsidRPr="00CA5A6D">
        <w:rPr>
          <w:color w:val="FF0000"/>
        </w:rPr>
        <w:t>.lang.annotation.Annotation</w:t>
      </w:r>
      <w:proofErr w:type="spellEnd"/>
      <w:r w:rsidRPr="00CA5A6D">
        <w:rPr>
          <w:rFonts w:hint="eastAsia"/>
          <w:color w:val="FF0000"/>
        </w:rPr>
        <w:t>接口</w:t>
      </w:r>
    </w:p>
    <w:p w14:paraId="388C172A" w14:textId="55CE193A" w:rsidR="006463C6" w:rsidRPr="00CA5A6D" w:rsidRDefault="006463C6" w:rsidP="00D839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JDK提供的注解</w:t>
      </w:r>
    </w:p>
    <w:p w14:paraId="790D7C38" w14:textId="782A9A61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@Deprecated</w:t>
      </w:r>
      <w:r>
        <w:t xml:space="preserve"> </w:t>
      </w:r>
      <w:r>
        <w:rPr>
          <w:rFonts w:hint="eastAsia"/>
        </w:rPr>
        <w:t>全部 标记为过时</w:t>
      </w:r>
    </w:p>
    <w:p w14:paraId="1571766C" w14:textId="683ABCCB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SupperssWarnings</w:t>
      </w:r>
      <w:proofErr w:type="spellEnd"/>
      <w:r>
        <w:t xml:space="preserve"> </w:t>
      </w:r>
      <w:r>
        <w:rPr>
          <w:rFonts w:hint="eastAsia"/>
        </w:rPr>
        <w:t>除了包和注解外 组织某个给定类型的警告信息</w:t>
      </w:r>
    </w:p>
    <w:p w14:paraId="3069A6F1" w14:textId="58A72BD9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SafeVarargs</w:t>
      </w:r>
      <w:proofErr w:type="spellEnd"/>
      <w:r>
        <w:t xml:space="preserve"> </w:t>
      </w:r>
      <w:r>
        <w:rPr>
          <w:rFonts w:hint="eastAsia"/>
        </w:rPr>
        <w:t>方法和构造器 断言</w:t>
      </w:r>
      <w:proofErr w:type="spellStart"/>
      <w:r>
        <w:rPr>
          <w:rFonts w:hint="eastAsia"/>
        </w:rPr>
        <w:t>varargs</w:t>
      </w:r>
      <w:proofErr w:type="spellEnd"/>
      <w:r>
        <w:rPr>
          <w:rFonts w:hint="eastAsia"/>
        </w:rPr>
        <w:t>参数可安全使用</w:t>
      </w:r>
    </w:p>
    <w:p w14:paraId="204A1B45" w14:textId="06ED636E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@Override</w:t>
      </w:r>
      <w:r>
        <w:t xml:space="preserve"> </w:t>
      </w:r>
      <w:r>
        <w:rPr>
          <w:rFonts w:hint="eastAsia"/>
        </w:rPr>
        <w:t>方法 检查该方法是否覆盖了某一个超类方法</w:t>
      </w:r>
    </w:p>
    <w:p w14:paraId="5C0C1CEB" w14:textId="3D92F06A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FunctionalInterface</w:t>
      </w:r>
      <w:proofErr w:type="spellEnd"/>
      <w:r>
        <w:t xml:space="preserve"> </w:t>
      </w:r>
      <w:r>
        <w:rPr>
          <w:rFonts w:hint="eastAsia"/>
        </w:rPr>
        <w:t>接口 将接口标记为只有一个抽象方法的函数式接口</w:t>
      </w:r>
    </w:p>
    <w:p w14:paraId="491DE4C7" w14:textId="1FE1590C" w:rsidR="006463C6" w:rsidRPr="006463C6" w:rsidRDefault="006463C6" w:rsidP="006463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t xml:space="preserve"> </w:t>
      </w:r>
      <w:r>
        <w:rPr>
          <w:rFonts w:hint="eastAsia"/>
        </w:rPr>
        <w:t>方法 被标记的方法应该在被构造之后</w:t>
      </w:r>
      <w:r>
        <w:rPr>
          <w:rFonts w:hint="eastAsia"/>
        </w:rPr>
        <w:t>立即被调用</w:t>
      </w:r>
    </w:p>
    <w:p w14:paraId="5BB33A48" w14:textId="0EA510DF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PreDestroy</w:t>
      </w:r>
      <w:proofErr w:type="spellEnd"/>
      <w:r>
        <w:t xml:space="preserve"> </w:t>
      </w:r>
      <w:r>
        <w:rPr>
          <w:rFonts w:hint="eastAsia"/>
        </w:rPr>
        <w:t xml:space="preserve">方法 </w:t>
      </w:r>
      <w:r>
        <w:rPr>
          <w:rFonts w:hint="eastAsia"/>
        </w:rPr>
        <w:t>被标记的方法应该被移除之前立即被调用</w:t>
      </w:r>
    </w:p>
    <w:p w14:paraId="6EE42600" w14:textId="46126D5C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@Resource</w:t>
      </w:r>
      <w:r>
        <w:t xml:space="preserve"> </w:t>
      </w:r>
      <w:r>
        <w:rPr>
          <w:rFonts w:hint="eastAsia"/>
        </w:rPr>
        <w:t xml:space="preserve">类、接口、方法、域 </w:t>
      </w:r>
      <w:r>
        <w:t xml:space="preserve"> </w:t>
      </w:r>
      <w:r>
        <w:rPr>
          <w:rFonts w:hint="eastAsia"/>
        </w:rPr>
        <w:t>在类或接口上：标记为在其他地方要用到的资源。</w:t>
      </w:r>
    </w:p>
    <w:p w14:paraId="4BFA3046" w14:textId="7157752A" w:rsidR="006463C6" w:rsidRDefault="006463C6" w:rsidP="006463C6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方法或域上</w:t>
      </w:r>
      <w:proofErr w:type="gramEnd"/>
      <w:r>
        <w:rPr>
          <w:rFonts w:hint="eastAsia"/>
        </w:rPr>
        <w:t>：为“注入”而标记</w:t>
      </w:r>
    </w:p>
    <w:p w14:paraId="14C625FA" w14:textId="51D84838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r>
        <w:t xml:space="preserve">Resources </w:t>
      </w:r>
      <w:r>
        <w:rPr>
          <w:rFonts w:hint="eastAsia"/>
        </w:rPr>
        <w:t>类、接口 一个资源数组</w:t>
      </w:r>
    </w:p>
    <w:p w14:paraId="2337DB5C" w14:textId="720E27C1" w:rsidR="006463C6" w:rsidRPr="006463C6" w:rsidRDefault="006463C6" w:rsidP="006463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@Generated</w:t>
      </w:r>
      <w:r>
        <w:t xml:space="preserve"> </w:t>
      </w:r>
      <w:r>
        <w:rPr>
          <w:rFonts w:hint="eastAsia"/>
        </w:rPr>
        <w:t>全部</w:t>
      </w:r>
    </w:p>
    <w:p w14:paraId="1953B701" w14:textId="6A28C14A" w:rsidR="00D83984" w:rsidRDefault="00D83984" w:rsidP="00D83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适用于Package、Class、Constructor、Method、Field</w:t>
      </w:r>
    </w:p>
    <w:p w14:paraId="3FDB6A8E" w14:textId="77777777" w:rsidR="00D83984" w:rsidRPr="00D83984" w:rsidRDefault="00D83984" w:rsidP="00D83984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//</w:t>
      </w:r>
      <w:r w:rsidRPr="00D839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获取方法的</w:t>
      </w:r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(</w:t>
      </w:r>
      <w:proofErr w:type="spellStart"/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ActionListenerFor</w:t>
      </w:r>
      <w:proofErr w:type="spellEnd"/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)</w:t>
      </w:r>
      <w:r w:rsidRPr="00D839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注解</w:t>
      </w:r>
      <w:r w:rsidRPr="00D839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D83984">
        <w:rPr>
          <w:rFonts w:ascii="Consolas" w:eastAsia="宋体" w:hAnsi="Consolas" w:cs="宋体"/>
          <w:color w:val="BBB529"/>
          <w:kern w:val="0"/>
          <w:sz w:val="24"/>
          <w:szCs w:val="24"/>
        </w:rPr>
        <w:t>ActionListenerFor</w:t>
      </w:r>
      <w:proofErr w:type="spellEnd"/>
      <w:r w:rsidRPr="00D83984">
        <w:rPr>
          <w:rFonts w:ascii="Consolas" w:eastAsia="宋体" w:hAnsi="Consolas" w:cs="宋体"/>
          <w:color w:val="BBB529"/>
          <w:kern w:val="0"/>
          <w:sz w:val="24"/>
          <w:szCs w:val="24"/>
        </w:rPr>
        <w:t xml:space="preserve"> </w:t>
      </w:r>
      <w:proofErr w:type="spellStart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actionListenerFor</w:t>
      </w:r>
      <w:proofErr w:type="spellEnd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method.</w:t>
      </w:r>
      <w:proofErr w:type="gramStart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getAnnotation</w:t>
      </w:r>
      <w:proofErr w:type="spellEnd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D83984">
        <w:rPr>
          <w:rFonts w:ascii="Consolas" w:eastAsia="宋体" w:hAnsi="Consolas" w:cs="宋体"/>
          <w:color w:val="BBB529"/>
          <w:kern w:val="0"/>
          <w:sz w:val="24"/>
          <w:szCs w:val="24"/>
        </w:rPr>
        <w:t>ActionListenerFor</w:t>
      </w:r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D83984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83984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3DED4E99" w14:textId="41A48D45" w:rsidR="008E1663" w:rsidRDefault="008E1663" w:rsidP="008E16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适用于Package、Class、Constructor、Method、Field</w:t>
      </w:r>
    </w:p>
    <w:p w14:paraId="2E2CB774" w14:textId="081F903E" w:rsidR="00D83984" w:rsidRPr="00EA4E65" w:rsidRDefault="00D83984" w:rsidP="008E1663">
      <w:pPr>
        <w:pStyle w:val="a3"/>
        <w:ind w:left="360" w:firstLineChars="0" w:firstLine="0"/>
        <w:rPr>
          <w:color w:val="FF0000"/>
        </w:rPr>
      </w:pPr>
      <w:r w:rsidRPr="00EA4E65">
        <w:rPr>
          <w:rFonts w:hint="eastAsia"/>
          <w:color w:val="FF0000"/>
        </w:rPr>
        <w:t>方法是否有给定类型的注解</w:t>
      </w:r>
    </w:p>
    <w:p w14:paraId="2489312C" w14:textId="77777777" w:rsidR="00D83984" w:rsidRDefault="00D83984" w:rsidP="00D83984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method.isAnnotationPresent</w:t>
      </w:r>
      <w:proofErr w:type="spellEnd"/>
      <w:proofErr w:type="gram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BB529"/>
        </w:rPr>
        <w:t>ActionListenerFor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4007F121" w14:textId="0F8AE4CB" w:rsidR="00EA4E65" w:rsidRDefault="00EA4E65" w:rsidP="00EA4E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适用于Package、Class、Constructor、Method、Field</w:t>
      </w:r>
    </w:p>
    <w:p w14:paraId="0F28167D" w14:textId="191B1BD8" w:rsidR="00D83984" w:rsidRPr="00EA4E65" w:rsidRDefault="00EA4E65" w:rsidP="00EA4E65">
      <w:pPr>
        <w:pStyle w:val="a3"/>
        <w:ind w:left="360" w:firstLineChars="0" w:firstLine="0"/>
        <w:rPr>
          <w:color w:val="FF0000"/>
        </w:rPr>
      </w:pPr>
      <w:r w:rsidRPr="00EA4E65">
        <w:rPr>
          <w:rFonts w:hint="eastAsia"/>
          <w:color w:val="FF0000"/>
        </w:rPr>
        <w:t>获取某个可以重复注解类型的所有注解</w:t>
      </w:r>
    </w:p>
    <w:p w14:paraId="34AFE236" w14:textId="54A2921B" w:rsidR="00EA4E65" w:rsidRDefault="00EA4E65" w:rsidP="00EA4E65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method.getAnnotationsByType</w:t>
      </w:r>
      <w:proofErr w:type="spellEnd"/>
      <w:proofErr w:type="gram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BB529"/>
        </w:rPr>
        <w:t>ActionListenerFor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 w:hint="eastAsia"/>
          <w:color w:val="A9B7C6"/>
        </w:rPr>
        <w:t>;</w:t>
      </w:r>
    </w:p>
    <w:p w14:paraId="1023E985" w14:textId="2D685F37" w:rsidR="00EA4E65" w:rsidRDefault="00EA4E65" w:rsidP="00EA4E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适用于Package、Class、Constructor、Method、Field</w:t>
      </w:r>
    </w:p>
    <w:p w14:paraId="1E1DBBA3" w14:textId="14A81B16" w:rsidR="00EA4E65" w:rsidRPr="00EA4E65" w:rsidRDefault="00EA4E65" w:rsidP="00EA4E65">
      <w:pPr>
        <w:pStyle w:val="a3"/>
        <w:ind w:left="360" w:firstLineChars="0" w:firstLine="0"/>
        <w:rPr>
          <w:color w:val="FF0000"/>
        </w:rPr>
      </w:pPr>
      <w:r w:rsidRPr="00EA4E65">
        <w:rPr>
          <w:rFonts w:hint="eastAsia"/>
          <w:color w:val="FF0000"/>
        </w:rPr>
        <w:t>获得用于作用于该项的所有注解，包括继承来的注解。</w:t>
      </w:r>
    </w:p>
    <w:p w14:paraId="5FC5AF06" w14:textId="69664D15" w:rsidR="00EA4E65" w:rsidRPr="00EA4E65" w:rsidRDefault="00EA4E65" w:rsidP="00EA4E65">
      <w:pPr>
        <w:pStyle w:val="HTML"/>
        <w:shd w:val="clear" w:color="auto" w:fill="2B2B2B"/>
        <w:ind w:left="360"/>
        <w:rPr>
          <w:rFonts w:ascii="Consolas" w:hAnsi="Consolas" w:hint="eastAsia"/>
          <w:color w:val="FF0000"/>
        </w:rPr>
      </w:pPr>
      <w:proofErr w:type="spellStart"/>
      <w:r>
        <w:rPr>
          <w:rFonts w:ascii="Consolas" w:hAnsi="Consolas"/>
          <w:color w:val="A9B7C6"/>
        </w:rPr>
        <w:t>method.getAnnotations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 w:rsidRPr="00EA4E65">
        <w:rPr>
          <w:rFonts w:ascii="Consolas" w:hAnsi="Consolas" w:hint="eastAsia"/>
          <w:color w:val="FF0000"/>
        </w:rPr>
        <w:t>获得为该项声明的所有注解，不包含继承而来的注解。</w:t>
      </w:r>
    </w:p>
    <w:p w14:paraId="415BCC6B" w14:textId="285F0168" w:rsidR="00EA4E65" w:rsidRDefault="00EA4E65" w:rsidP="00EA4E65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method.getDeclaredAnnotations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222F1822" w14:textId="3E0F9AD8" w:rsidR="00EA4E65" w:rsidRPr="00CA5A6D" w:rsidRDefault="00A97D86" w:rsidP="00720E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获取该注解的类</w:t>
      </w:r>
    </w:p>
    <w:p w14:paraId="46199359" w14:textId="77777777" w:rsidR="00A97D86" w:rsidRDefault="00A97D86" w:rsidP="00A97D86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Class </w:t>
      </w:r>
      <w:proofErr w:type="spellStart"/>
      <w:r>
        <w:rPr>
          <w:rFonts w:ascii="Consolas" w:hAnsi="Consolas"/>
          <w:color w:val="A9B7C6"/>
        </w:rPr>
        <w:t>annotationClass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actionListenerFor.annotationType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7D91A3E0" w14:textId="6FE3DD88" w:rsidR="00A97D86" w:rsidRDefault="00A97D86" w:rsidP="00A506AC">
      <w:pPr>
        <w:pStyle w:val="a3"/>
        <w:numPr>
          <w:ilvl w:val="0"/>
          <w:numId w:val="1"/>
        </w:numPr>
        <w:ind w:firstLineChars="0"/>
      </w:pPr>
    </w:p>
    <w:p w14:paraId="3B8EC9E3" w14:textId="77777777" w:rsidR="00A506AC" w:rsidRDefault="00A506AC" w:rsidP="00A506AC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 w:rsidRPr="00A506AC">
        <w:rPr>
          <w:rFonts w:ascii="Consolas" w:hAnsi="Consolas"/>
          <w:color w:val="FF0000"/>
        </w:rPr>
        <w:t>//</w:t>
      </w:r>
      <w:r w:rsidRPr="00A506AC">
        <w:rPr>
          <w:rFonts w:hint="eastAsia"/>
          <w:color w:val="FF0000"/>
        </w:rPr>
        <w:t>如果两个</w:t>
      </w:r>
      <w:r w:rsidRPr="00A506AC">
        <w:rPr>
          <w:rFonts w:ascii="Consolas" w:hAnsi="Consolas"/>
          <w:color w:val="FF0000"/>
        </w:rPr>
        <w:t>annotation</w:t>
      </w:r>
      <w:r w:rsidRPr="00A506AC">
        <w:rPr>
          <w:rFonts w:hint="eastAsia"/>
          <w:color w:val="FF0000"/>
        </w:rPr>
        <w:t>是实现同一个接口</w:t>
      </w:r>
      <w:r w:rsidRPr="00A506AC">
        <w:rPr>
          <w:rFonts w:ascii="Consolas" w:hAnsi="Consolas"/>
          <w:color w:val="FF0000"/>
        </w:rPr>
        <w:t>,</w:t>
      </w:r>
      <w:r w:rsidRPr="00A506AC">
        <w:rPr>
          <w:rFonts w:hint="eastAsia"/>
          <w:color w:val="FF0000"/>
        </w:rPr>
        <w:t>并且所有元素彼此相等</w:t>
      </w:r>
      <w:r w:rsidRPr="00A506AC">
        <w:rPr>
          <w:rFonts w:ascii="Consolas" w:hAnsi="Consolas"/>
          <w:color w:val="FF0000"/>
        </w:rPr>
        <w:t>,</w:t>
      </w:r>
      <w:r w:rsidRPr="00A506AC">
        <w:rPr>
          <w:rFonts w:hint="eastAsia"/>
          <w:color w:val="FF0000"/>
        </w:rPr>
        <w:t>则返回</w:t>
      </w:r>
      <w:r w:rsidRPr="00A506AC">
        <w:rPr>
          <w:rFonts w:ascii="Consolas" w:hAnsi="Consolas"/>
          <w:color w:val="FF0000"/>
        </w:rPr>
        <w:t>true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annotionTest.equals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annotionTest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012FA1ED" w14:textId="7B996D48" w:rsidR="00A506AC" w:rsidRDefault="008E7A79" w:rsidP="008E7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注解的默认值是动态添加的，也就是说，即使你改变了注解接口的元素的默认值，之前已经创建的对象的注解的默认注也会改变。</w:t>
      </w:r>
    </w:p>
    <w:p w14:paraId="48025C04" w14:textId="5C99FEF9" w:rsidR="00C251D1" w:rsidRDefault="00C251D1" w:rsidP="008E7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包注解只能出现在package</w:t>
      </w:r>
      <w:r>
        <w:t>-info.java</w:t>
      </w:r>
      <w:r>
        <w:rPr>
          <w:rFonts w:hint="eastAsia"/>
        </w:rPr>
        <w:t>中</w:t>
      </w:r>
    </w:p>
    <w:p w14:paraId="7AB8F82B" w14:textId="77409CA6" w:rsidR="00FB7312" w:rsidRDefault="00FB7312" w:rsidP="00FB7312">
      <w:pPr>
        <w:pStyle w:val="a3"/>
        <w:ind w:left="360" w:firstLineChars="0" w:firstLine="0"/>
      </w:pPr>
      <w:r>
        <w:rPr>
          <w:rFonts w:hint="eastAsia"/>
        </w:rPr>
        <w:t>例如：</w:t>
      </w:r>
    </w:p>
    <w:p w14:paraId="403DF042" w14:textId="77777777" w:rsidR="00FB7312" w:rsidRDefault="00FB7312" w:rsidP="00FB731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lastRenderedPageBreak/>
        <w:t>@</w:t>
      </w:r>
      <w:proofErr w:type="spellStart"/>
      <w:r>
        <w:rPr>
          <w:rFonts w:ascii="Consolas" w:hAnsi="Consolas"/>
          <w:color w:val="BBB529"/>
        </w:rPr>
        <w:t>ActionListenerFor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com.test</w:t>
      </w:r>
      <w:proofErr w:type="spellEnd"/>
      <w:r>
        <w:rPr>
          <w:rFonts w:ascii="Consolas" w:hAnsi="Consolas"/>
          <w:color w:val="CC7832"/>
        </w:rPr>
        <w:t>;</w:t>
      </w:r>
    </w:p>
    <w:p w14:paraId="2D0E00A1" w14:textId="466C6E97" w:rsidR="002C237F" w:rsidRPr="00CA5A6D" w:rsidRDefault="003770CA" w:rsidP="003770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注解接口的元素类型</w:t>
      </w:r>
    </w:p>
    <w:p w14:paraId="0CC2E29C" w14:textId="77777777" w:rsidR="003770CA" w:rsidRDefault="003770CA" w:rsidP="003770CA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注解的所有类型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//1.</w:t>
      </w:r>
      <w:r>
        <w:rPr>
          <w:rFonts w:hint="eastAsia"/>
          <w:color w:val="808080"/>
        </w:rPr>
        <w:t>所有基本类型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//2.String</w:t>
      </w:r>
      <w:r>
        <w:rPr>
          <w:rFonts w:ascii="Consolas" w:hAnsi="Consolas"/>
          <w:color w:val="808080"/>
        </w:rPr>
        <w:br/>
        <w:t>//3.Class</w:t>
      </w:r>
      <w:r>
        <w:rPr>
          <w:rFonts w:hint="eastAsia"/>
          <w:color w:val="808080"/>
        </w:rPr>
        <w:t>可以是</w:t>
      </w:r>
      <w:r>
        <w:rPr>
          <w:rFonts w:ascii="Consolas" w:hAnsi="Consolas"/>
          <w:color w:val="808080"/>
        </w:rPr>
        <w:t xml:space="preserve">Class&lt;? extends </w:t>
      </w:r>
      <w:proofErr w:type="spellStart"/>
      <w:r>
        <w:rPr>
          <w:rFonts w:ascii="Consolas" w:hAnsi="Consolas"/>
          <w:color w:val="808080"/>
        </w:rPr>
        <w:t>MyClass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808080"/>
        </w:rPr>
        <w:br/>
        <w:t>//4.enum</w:t>
      </w:r>
      <w:r>
        <w:rPr>
          <w:rFonts w:hint="eastAsia"/>
          <w:color w:val="808080"/>
        </w:rPr>
        <w:t>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//5.</w:t>
      </w:r>
      <w:r>
        <w:rPr>
          <w:rFonts w:hint="eastAsia"/>
          <w:color w:val="808080"/>
        </w:rPr>
        <w:t>注解类型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//6.</w:t>
      </w:r>
      <w:r>
        <w:rPr>
          <w:rFonts w:hint="eastAsia"/>
          <w:color w:val="808080"/>
        </w:rPr>
        <w:t>前面类型组成的数组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注解的参数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如果名为</w:t>
      </w:r>
      <w:r>
        <w:rPr>
          <w:rFonts w:ascii="Consolas" w:hAnsi="Consolas"/>
          <w:color w:val="808080"/>
        </w:rPr>
        <w:t>value</w:t>
      </w:r>
      <w:r>
        <w:rPr>
          <w:rFonts w:hint="eastAsia"/>
          <w:color w:val="808080"/>
        </w:rPr>
        <w:t>则在使用时不用指定参数名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注解元素的值不能为</w:t>
      </w:r>
      <w:r>
        <w:rPr>
          <w:rFonts w:ascii="Consolas" w:hAnsi="Consolas"/>
          <w:color w:val="808080"/>
        </w:rPr>
        <w:t>null,</w:t>
      </w:r>
      <w:r>
        <w:rPr>
          <w:rFonts w:hint="eastAsia"/>
          <w:color w:val="808080"/>
        </w:rPr>
        <w:t>你必须使用</w:t>
      </w:r>
      <w:proofErr w:type="spellStart"/>
      <w:r>
        <w:rPr>
          <w:rFonts w:ascii="Consolas" w:hAnsi="Consolas"/>
          <w:color w:val="808080"/>
        </w:rPr>
        <w:t>Void.class</w:t>
      </w:r>
      <w:proofErr w:type="spellEnd"/>
      <w:r>
        <w:rPr>
          <w:rFonts w:hint="eastAsia"/>
          <w:color w:val="808080"/>
        </w:rPr>
        <w:t>或者</w:t>
      </w:r>
      <w:r>
        <w:rPr>
          <w:rFonts w:ascii="Consolas" w:hAnsi="Consolas"/>
          <w:color w:val="808080"/>
        </w:rPr>
        <w:t>""</w:t>
      </w:r>
      <w:r>
        <w:rPr>
          <w:rFonts w:hint="eastAsia"/>
          <w:color w:val="808080"/>
        </w:rPr>
        <w:t>代替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enum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Status {</w:t>
      </w:r>
      <w:r>
        <w:rPr>
          <w:rFonts w:ascii="Consolas" w:hAnsi="Consolas"/>
          <w:i/>
          <w:iCs/>
          <w:color w:val="9876AA"/>
        </w:rPr>
        <w:t>UNCONFIRMED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CONFIRMED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FIXED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NOTABUG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</w:rPr>
        <w:t>showStopper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>default 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value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r>
        <w:rPr>
          <w:rFonts w:ascii="Consolas" w:hAnsi="Consolas"/>
          <w:color w:val="6A8759"/>
        </w:rPr>
        <w:t>"[none]"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Class&lt;?&gt; </w:t>
      </w:r>
      <w:proofErr w:type="spellStart"/>
      <w:r>
        <w:rPr>
          <w:rFonts w:ascii="Consolas" w:hAnsi="Consolas"/>
          <w:color w:val="FFC66D"/>
        </w:rPr>
        <w:t>testCase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proofErr w:type="spellStart"/>
      <w:r>
        <w:rPr>
          <w:rFonts w:ascii="Consolas" w:hAnsi="Consolas"/>
          <w:color w:val="A9B7C6"/>
        </w:rPr>
        <w:t>Void.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Status </w:t>
      </w:r>
      <w:r>
        <w:rPr>
          <w:rFonts w:ascii="Consolas" w:hAnsi="Consolas"/>
          <w:color w:val="FFC66D"/>
        </w:rPr>
        <w:t>status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proofErr w:type="spellStart"/>
      <w:r>
        <w:rPr>
          <w:rFonts w:ascii="Consolas" w:hAnsi="Consolas"/>
          <w:color w:val="A9B7C6"/>
        </w:rPr>
        <w:t>Status.</w:t>
      </w:r>
      <w:r>
        <w:rPr>
          <w:rFonts w:ascii="Consolas" w:hAnsi="Consolas"/>
          <w:i/>
          <w:iCs/>
          <w:color w:val="9876AA"/>
        </w:rPr>
        <w:t>UNCONFIRMED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 xml:space="preserve">Reference </w:t>
      </w:r>
      <w:r>
        <w:rPr>
          <w:rFonts w:ascii="Consolas" w:hAnsi="Consolas"/>
          <w:color w:val="FFC66D"/>
        </w:rPr>
        <w:t>ref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r>
        <w:rPr>
          <w:rFonts w:ascii="Consolas" w:hAnsi="Consolas"/>
          <w:color w:val="BBB529"/>
        </w:rPr>
        <w:t>@Reference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FFC66D"/>
        </w:rPr>
        <w:t>reportedBy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r>
        <w:rPr>
          <w:rFonts w:ascii="Consolas" w:hAnsi="Consolas"/>
          <w:color w:val="A9B7C6"/>
        </w:rPr>
        <w:t>{}</w:t>
      </w:r>
      <w:r>
        <w:rPr>
          <w:rFonts w:ascii="Consolas" w:hAnsi="Consolas"/>
          <w:color w:val="CC7832"/>
        </w:rPr>
        <w:t>;</w:t>
      </w:r>
    </w:p>
    <w:p w14:paraId="10B7C57C" w14:textId="77777777" w:rsidR="003770CA" w:rsidRPr="002C237F" w:rsidRDefault="003770CA" w:rsidP="003770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3770CA" w:rsidRPr="002C2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24E22"/>
    <w:multiLevelType w:val="hybridMultilevel"/>
    <w:tmpl w:val="49B61960"/>
    <w:lvl w:ilvl="0" w:tplc="9A38C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DD"/>
    <w:rsid w:val="002C237F"/>
    <w:rsid w:val="003770CA"/>
    <w:rsid w:val="003F1429"/>
    <w:rsid w:val="006463C6"/>
    <w:rsid w:val="006E67AB"/>
    <w:rsid w:val="00720E36"/>
    <w:rsid w:val="007229EB"/>
    <w:rsid w:val="007E25DD"/>
    <w:rsid w:val="008E1663"/>
    <w:rsid w:val="008E7A79"/>
    <w:rsid w:val="00A506AC"/>
    <w:rsid w:val="00A97D86"/>
    <w:rsid w:val="00C251D1"/>
    <w:rsid w:val="00CA5A6D"/>
    <w:rsid w:val="00D83984"/>
    <w:rsid w:val="00E51828"/>
    <w:rsid w:val="00EA4E65"/>
    <w:rsid w:val="00FB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D47F"/>
  <w15:chartTrackingRefBased/>
  <w15:docId w15:val="{7CDCF773-1E17-4822-8CAC-8B0C64AE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82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839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39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6D677-6910-4860-A0FE-9D6EBDF9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9</cp:revision>
  <dcterms:created xsi:type="dcterms:W3CDTF">2019-03-08T09:02:00Z</dcterms:created>
  <dcterms:modified xsi:type="dcterms:W3CDTF">2019-03-09T18:46:00Z</dcterms:modified>
</cp:coreProperties>
</file>