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8BAF" w14:textId="77777777" w:rsidR="00716F92" w:rsidRPr="00716F92" w:rsidRDefault="00716F92" w:rsidP="00716F92">
      <w:pPr>
        <w:widowControl/>
        <w:spacing w:line="587" w:lineRule="atLeast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bookmarkStart w:id="0" w:name="_GoBack"/>
      <w:r w:rsidRPr="00716F92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transient</w:t>
      </w:r>
    </w:p>
    <w:bookmarkEnd w:id="0"/>
    <w:p w14:paraId="4DECA450" w14:textId="77777777" w:rsidR="00716F92" w:rsidRPr="00716F92" w:rsidRDefault="00716F92" w:rsidP="00716F92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6F9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语言的关键字，</w:t>
      </w:r>
      <w:hyperlink r:id="rId6" w:tgtFrame="_blank" w:history="1">
        <w:r w:rsidRPr="00716F9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变量</w:t>
        </w:r>
      </w:hyperlink>
      <w:hyperlink r:id="rId7" w:tgtFrame="_blank" w:history="1">
        <w:r w:rsidRPr="00716F9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修饰符</w:t>
        </w:r>
      </w:hyperlink>
      <w:r w:rsidRPr="00716F92">
        <w:rPr>
          <w:rFonts w:ascii="Arial" w:eastAsia="宋体" w:hAnsi="Arial" w:cs="Arial"/>
          <w:color w:val="333333"/>
          <w:kern w:val="0"/>
          <w:szCs w:val="21"/>
        </w:rPr>
        <w:t>，如果用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transient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声明一个</w:t>
      </w:r>
      <w:hyperlink r:id="rId8" w:tgtFrame="_blank" w:history="1">
        <w:r w:rsidRPr="00716F9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实例变量</w:t>
        </w:r>
      </w:hyperlink>
      <w:r w:rsidRPr="00716F92">
        <w:rPr>
          <w:rFonts w:ascii="Arial" w:eastAsia="宋体" w:hAnsi="Arial" w:cs="Arial"/>
          <w:color w:val="333333"/>
          <w:kern w:val="0"/>
          <w:szCs w:val="21"/>
        </w:rPr>
        <w:t>，当对象存储时，它的值不需要维持。换句话来说就是，用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transient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关键字标记的成员变量不参与序列化过程。</w:t>
      </w:r>
    </w:p>
    <w:p w14:paraId="0A687E63" w14:textId="77777777" w:rsidR="00716F92" w:rsidRPr="00716F92" w:rsidRDefault="00716F92" w:rsidP="00716F92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716F9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14:paraId="65C54FF7" w14:textId="77777777" w:rsidR="00716F92" w:rsidRPr="00716F92" w:rsidRDefault="00716F92" w:rsidP="00716F92">
      <w:pPr>
        <w:widowControl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transient </w:t>
      </w:r>
    </w:p>
    <w:p w14:paraId="5D9992D1" w14:textId="77777777" w:rsidR="00716F92" w:rsidRPr="00716F92" w:rsidRDefault="00716F92" w:rsidP="00716F92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716F9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持久化对象</w:t>
      </w:r>
    </w:p>
    <w:p w14:paraId="67A23ED4" w14:textId="77777777" w:rsidR="00716F92" w:rsidRPr="00716F92" w:rsidRDefault="00716F92" w:rsidP="00716F92">
      <w:pPr>
        <w:widowControl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>可能有一个特殊的对象数据成员</w:t>
      </w: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14:paraId="5651423A" w14:textId="77777777" w:rsidR="00716F92" w:rsidRPr="00716F92" w:rsidRDefault="00716F92" w:rsidP="00716F92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716F9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变量的值</w:t>
      </w:r>
    </w:p>
    <w:p w14:paraId="0666848A" w14:textId="77777777" w:rsidR="00716F92" w:rsidRPr="00716F92" w:rsidRDefault="00716F92" w:rsidP="00716F92">
      <w:pPr>
        <w:widowControl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>不包括在序列化的表示中</w:t>
      </w: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14:paraId="25F750F7" w14:textId="77777777" w:rsidR="00716F92" w:rsidRPr="00716F92" w:rsidRDefault="00716F92" w:rsidP="00716F92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716F9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序列化</w:t>
      </w:r>
    </w:p>
    <w:p w14:paraId="1BE9DB5D" w14:textId="77777777" w:rsidR="00716F92" w:rsidRPr="00716F92" w:rsidRDefault="00716F92" w:rsidP="00716F92">
      <w:pPr>
        <w:widowControl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>transient</w:t>
      </w: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>型变量的值</w:t>
      </w:r>
      <w:r w:rsidRPr="00716F9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14:paraId="75914B22" w14:textId="77777777" w:rsidR="00716F92" w:rsidRPr="00716F92" w:rsidRDefault="00716F92" w:rsidP="00716F92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6F92">
        <w:rPr>
          <w:rFonts w:ascii="Arial" w:eastAsia="宋体" w:hAnsi="Arial" w:cs="Arial"/>
          <w:color w:val="333333"/>
          <w:kern w:val="0"/>
          <w:szCs w:val="21"/>
        </w:rPr>
        <w:t>作用</w:t>
      </w:r>
    </w:p>
    <w:p w14:paraId="61FC5B13" w14:textId="77777777" w:rsidR="00716F92" w:rsidRPr="00716F92" w:rsidRDefault="00716F92" w:rsidP="00716F92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6F92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9" w:tgtFrame="_blank" w:history="1">
        <w:r w:rsidRPr="00716F92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serialization</w:t>
        </w:r>
      </w:hyperlink>
      <w:r w:rsidRPr="00716F92">
        <w:rPr>
          <w:rFonts w:ascii="Arial" w:eastAsia="宋体" w:hAnsi="Arial" w:cs="Arial"/>
          <w:color w:val="333333"/>
          <w:kern w:val="0"/>
          <w:szCs w:val="21"/>
        </w:rPr>
        <w:t>提供了一种持久</w:t>
      </w:r>
      <w:proofErr w:type="gramStart"/>
      <w:r w:rsidRPr="00716F92">
        <w:rPr>
          <w:rFonts w:ascii="Arial" w:eastAsia="宋体" w:hAnsi="Arial" w:cs="Arial"/>
          <w:color w:val="333333"/>
          <w:kern w:val="0"/>
          <w:szCs w:val="21"/>
        </w:rPr>
        <w:t>化对象</w:t>
      </w:r>
      <w:proofErr w:type="gramEnd"/>
      <w:r w:rsidRPr="00716F92">
        <w:rPr>
          <w:rFonts w:ascii="Arial" w:eastAsia="宋体" w:hAnsi="Arial" w:cs="Arial"/>
          <w:color w:val="333333"/>
          <w:kern w:val="0"/>
          <w:szCs w:val="21"/>
        </w:rPr>
        <w:t>实例的机制。当持久</w:t>
      </w:r>
      <w:proofErr w:type="gramStart"/>
      <w:r w:rsidRPr="00716F92">
        <w:rPr>
          <w:rFonts w:ascii="Arial" w:eastAsia="宋体" w:hAnsi="Arial" w:cs="Arial"/>
          <w:color w:val="333333"/>
          <w:kern w:val="0"/>
          <w:szCs w:val="21"/>
        </w:rPr>
        <w:t>化对象</w:t>
      </w:r>
      <w:proofErr w:type="gramEnd"/>
      <w:r w:rsidRPr="00716F92">
        <w:rPr>
          <w:rFonts w:ascii="Arial" w:eastAsia="宋体" w:hAnsi="Arial" w:cs="Arial"/>
          <w:color w:val="333333"/>
          <w:kern w:val="0"/>
          <w:szCs w:val="21"/>
        </w:rPr>
        <w:t>时，可能有一个特殊的对象数据成员，我们不想用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serialization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机制来保存它。为了在一个特定对象的一个域上关闭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serialization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，可以在</w:t>
      </w:r>
      <w:proofErr w:type="gramStart"/>
      <w:r w:rsidRPr="00716F92">
        <w:rPr>
          <w:rFonts w:ascii="Arial" w:eastAsia="宋体" w:hAnsi="Arial" w:cs="Arial"/>
          <w:color w:val="333333"/>
          <w:kern w:val="0"/>
          <w:szCs w:val="21"/>
        </w:rPr>
        <w:t>这个域前加上</w:t>
      </w:r>
      <w:proofErr w:type="gramEnd"/>
      <w:r w:rsidRPr="00716F92">
        <w:rPr>
          <w:rFonts w:ascii="Arial" w:eastAsia="宋体" w:hAnsi="Arial" w:cs="Arial"/>
          <w:color w:val="333333"/>
          <w:kern w:val="0"/>
          <w:szCs w:val="21"/>
        </w:rPr>
        <w:t>关键字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transient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。当一个对象被序列化的时候，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transient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型变量的值不包括在序列化的表示中，然而非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transient</w:t>
      </w:r>
      <w:r w:rsidRPr="00716F92">
        <w:rPr>
          <w:rFonts w:ascii="Arial" w:eastAsia="宋体" w:hAnsi="Arial" w:cs="Arial"/>
          <w:color w:val="333333"/>
          <w:kern w:val="0"/>
          <w:szCs w:val="21"/>
        </w:rPr>
        <w:t>型的变量是被包括进去的。</w:t>
      </w:r>
    </w:p>
    <w:p w14:paraId="62CC5173" w14:textId="77777777" w:rsidR="004755CF" w:rsidRPr="00716F92" w:rsidRDefault="004755CF"/>
    <w:sectPr w:rsidR="004755CF" w:rsidRPr="0071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B89A" w14:textId="77777777" w:rsidR="00B5176F" w:rsidRDefault="00B5176F" w:rsidP="00716F92">
      <w:r>
        <w:separator/>
      </w:r>
    </w:p>
  </w:endnote>
  <w:endnote w:type="continuationSeparator" w:id="0">
    <w:p w14:paraId="545D6E1C" w14:textId="77777777" w:rsidR="00B5176F" w:rsidRDefault="00B5176F" w:rsidP="0071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0B28" w14:textId="77777777" w:rsidR="00B5176F" w:rsidRDefault="00B5176F" w:rsidP="00716F92">
      <w:r>
        <w:separator/>
      </w:r>
    </w:p>
  </w:footnote>
  <w:footnote w:type="continuationSeparator" w:id="0">
    <w:p w14:paraId="3630C7B5" w14:textId="77777777" w:rsidR="00B5176F" w:rsidRDefault="00B5176F" w:rsidP="00716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95"/>
    <w:rsid w:val="004755CF"/>
    <w:rsid w:val="005C4695"/>
    <w:rsid w:val="00716F92"/>
    <w:rsid w:val="00B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CE55"/>
  <w15:chartTrackingRefBased/>
  <w15:docId w15:val="{60E4AE38-08BF-4C9A-850C-33598039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6F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F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6F9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716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0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7565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E%9E%E4%BE%8B%E5%8F%98%E9%87%8F/33861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F%AE%E9%A5%B0%E7%AC%A6/40885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F%98%E9%87%8F/395696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serializ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2019-02-20T07:17:00Z</dcterms:created>
  <dcterms:modified xsi:type="dcterms:W3CDTF">2019-02-20T07:17:00Z</dcterms:modified>
</cp:coreProperties>
</file>