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一种基于4d高斯教师蒸馏的单轨吊无人驾驶控制方法"/>
      <w:r>
        <w:t>一种基于4D高斯教师蒸馏的单轨吊无人驾驶控制方法</w:t>
      </w:r>
    </w:p>
    <w:p>
      <w:pPr>
        <w:pStyle w:val="4"/>
      </w:pPr>
      <w:bookmarkStart w:id="1" w:name="创新点对比阐述"/>
      <w:r>
        <w:t>创新点对比阐述</w:t>
      </w:r>
    </w:p>
    <w:p>
      <w:pPr>
        <w:pStyle w:val="5"/>
      </w:pPr>
      <w:bookmarkStart w:id="2" w:name="本发明要解决的问题是什么"/>
      <w:r>
        <w:t>1. 本发明要解决的问题是什么？</w:t>
      </w:r>
    </w:p>
    <w:p>
      <w:pPr>
        <w:pStyle w:val="23"/>
      </w:pPr>
      <w:r>
        <w:t>1.1 解决无标注井下视频难以转化为可用训练数据的问题。现有方法依赖人工标注或单一传感器，成本高、覆盖少，难支撑粉尘、会车、道岔等复杂场景学习。</w:t>
      </w:r>
    </w:p>
    <w:p>
      <w:pPr>
        <w:pStyle w:val="3"/>
      </w:pPr>
      <w:r>
        <w:t>1.2 解决视觉感知与轨道安全控制脱节的问题。现有模型多输出检测结果，未将未来占用、净空、能见度、摆动包络与允许速度统一计算，难直接形成安全动作。</w:t>
      </w:r>
    </w:p>
    <w:p>
      <w:pPr>
        <w:pStyle w:val="3"/>
      </w:pPr>
      <w:r>
        <w:t>1.3 解决模型上线验证和持续迭代缺乏闭环的问题。现有系统上线前难发现人工操作与模型建议差异，运行后高风险片段不能优先回传，模型更新效率低。</w:t>
      </w:r>
    </w:p>
    <w:bookmarkEnd w:id="2"/>
    <w:p>
      <w:pPr>
        <w:pStyle w:val="5"/>
      </w:pPr>
      <w:bookmarkStart w:id="3" w:name="为解决上述技术问题本发明的创新点有哪些创新点是如何解决上述技术问题的"/>
      <w:r>
        <w:t>2. 为解决上述技术问题，本发明的创新点有哪些？创新点是如何解决上述技术问题的？</w:t>
      </w:r>
    </w:p>
    <w:p>
      <w:pPr>
        <w:pStyle w:val="23"/>
      </w:pPr>
      <w:r>
        <w:t>2.1 构建云端4D高斯教师模型，以激光、图像、IMU和编码器数据重建动态巷道，并自动生成几何、语义、运动、净空、能见度等伪标签，降低人工标注依赖。</w:t>
      </w:r>
    </w:p>
    <w:p>
      <w:pPr>
        <w:pStyle w:val="3"/>
      </w:pPr>
      <w:r>
        <w:t>2.2 建立无标注视频预训练与教师蒸馏结合的车端学生模型，使模型仅依赖车载图像和基础状态即可预测当前及短时未来风险，并输出速度、制动和接管建议。</w:t>
      </w:r>
    </w:p>
    <w:p>
      <w:pPr>
        <w:pStyle w:val="3"/>
      </w:pPr>
      <w:r>
        <w:t>2.3 设置影子跟随、高差异片段回传和场景补丁增量更新机制，先在后台比对人工控制，再将困难片段用于教师更新和再蒸馏，形成持续学习闭环。</w:t>
      </w:r>
    </w:p>
    <w:bookmarkEnd w:id="3"/>
    <w:p>
      <w:pPr>
        <w:pStyle w:val="5"/>
      </w:pPr>
      <w:bookmarkStart w:id="4" w:name="与背景技术中最好的现有技术相比本发明有何优点"/>
      <w:r>
        <w:t>3. 与背景技术中最好的现有技术相比，本发明有何优点？</w:t>
      </w:r>
    </w:p>
    <w:p>
      <w:pPr>
        <w:pStyle w:val="23"/>
      </w:pPr>
      <w:r>
        <w:t>3.1 相比固定阈值避障或单帧识别方案，本发明可同时利用未来占用、净空、能见度、道岔和摆动风险计算允许速度，控制依据更完整，追尾和剐蹭风险更低。</w:t>
      </w:r>
    </w:p>
    <w:p>
      <w:pPr>
        <w:pStyle w:val="3"/>
      </w:pPr>
      <w:r>
        <w:t>3.2 相比依赖人工标注训练的方案，本发明通过4D高斯教师自动生成伪标签，并结合无标注视频预训练，可显著降低数据建设成本，提高复杂井下场景覆盖度。同时，本发明先经影子跟随验证，再通过安全仲裁输出PLC指令，并利用高价值片段持续迭代，兼顾上线安全、控制平稳和模型长期优化。</w:t>
      </w:r>
    </w:p>
    <w:bookmarkEnd w:id="1"/>
    <w:bookmarkEnd w:id="4"/>
    <w:p>
      <w:pPr>
        <w:pStyle w:val="4"/>
      </w:pPr>
      <w:bookmarkStart w:id="5" w:name="附图说明"/>
      <w:r>
        <w:t>附图说明</w:t>
      </w:r>
    </w:p>
    <w:p>
      <w:pPr>
        <w:pStyle w:val="23"/>
      </w:pPr>
      <w:r>
        <w:t>图1为本发明实施例提供的一种基于4D高斯教师蒸馏的单轨吊无人驾驶控制方法的总体流程图；</w:t>
      </w:r>
    </w:p>
    <w:p>
      <w:pPr>
        <w:pStyle w:val="34"/>
      </w:pPr>
      <w:r>
        <w:drawing>
          <wp:inline distT="0" distB="0" distL="114300" distR="114300">
            <wp:extent cx="4319905" cy="2540635"/>
            <wp:effectExtent l="0" t="0" r="0" b="0"/>
            <wp:docPr id="25" name="Picture" descr="图1 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图1 总体流程图"/>
                    <pic:cNvPicPr>
                      <a:picLocks noChangeAspect="1" noChangeArrowheads="1"/>
                    </pic:cNvPicPr>
                  </pic:nvPicPr>
                  <pic:blipFill>
                    <a:blip r:embed="rId5"/>
                    <a:stretch>
                      <a:fillRect/>
                    </a:stretch>
                  </pic:blipFill>
                  <pic:spPr>
                    <a:xfrm>
                      <a:off x="0" y="0"/>
                      <a:ext cx="4319999" cy="2541176"/>
                    </a:xfrm>
                    <a:prstGeom prst="rect">
                      <a:avLst/>
                    </a:prstGeom>
                    <a:noFill/>
                    <a:ln w="9525">
                      <a:noFill/>
                    </a:ln>
                  </pic:spPr>
                </pic:pic>
              </a:graphicData>
            </a:graphic>
          </wp:inline>
        </w:drawing>
      </w:r>
    </w:p>
    <w:p>
      <w:pPr>
        <w:pStyle w:val="3"/>
      </w:pPr>
      <w:r>
        <w:t>图2为本发明实施例中单轨吊无人驾驶系统的硬件组成、模块划分与数据流示意图；</w:t>
      </w:r>
    </w:p>
    <w:p>
      <w:pPr>
        <w:pStyle w:val="34"/>
      </w:pPr>
      <w:r>
        <w:drawing>
          <wp:inline distT="0" distB="0" distL="114300" distR="114300">
            <wp:extent cx="5334000" cy="2696845"/>
            <wp:effectExtent l="0" t="0" r="0" b="0"/>
            <wp:docPr id="28" name="Picture" descr="图2 系统硬件组成、模块划分与数据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图2 系统硬件组成、模块划分与数据流"/>
                    <pic:cNvPicPr>
                      <a:picLocks noChangeAspect="1" noChangeArrowheads="1"/>
                    </pic:cNvPicPr>
                  </pic:nvPicPr>
                  <pic:blipFill>
                    <a:blip r:embed="rId6"/>
                    <a:stretch>
                      <a:fillRect/>
                    </a:stretch>
                  </pic:blipFill>
                  <pic:spPr>
                    <a:xfrm>
                      <a:off x="0" y="0"/>
                      <a:ext cx="5334000" cy="2696966"/>
                    </a:xfrm>
                    <a:prstGeom prst="rect">
                      <a:avLst/>
                    </a:prstGeom>
                    <a:noFill/>
                    <a:ln w="9525">
                      <a:noFill/>
                    </a:ln>
                  </pic:spPr>
                </pic:pic>
              </a:graphicData>
            </a:graphic>
          </wp:inline>
        </w:drawing>
      </w:r>
    </w:p>
    <w:p>
      <w:pPr>
        <w:pStyle w:val="3"/>
      </w:pPr>
      <w:r>
        <w:t>图3为本发明实施例中真值数据采集车的多传感器数据采集、统一时间戳同步及运行片段切分的流程图；</w:t>
      </w:r>
    </w:p>
    <w:p>
      <w:pPr>
        <w:pStyle w:val="34"/>
      </w:pPr>
      <w:r>
        <w:drawing>
          <wp:inline distT="0" distB="0" distL="114300" distR="114300">
            <wp:extent cx="4319905" cy="2540635"/>
            <wp:effectExtent l="0" t="0" r="0" b="0"/>
            <wp:docPr id="31" name="Picture" descr="图3 多传感器数据采集、时间同步及片段切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图3 多传感器数据采集、时间同步及片段切分"/>
                    <pic:cNvPicPr>
                      <a:picLocks noChangeAspect="1" noChangeArrowheads="1"/>
                    </pic:cNvPicPr>
                  </pic:nvPicPr>
                  <pic:blipFill>
                    <a:blip r:embed="rId7"/>
                    <a:stretch>
                      <a:fillRect/>
                    </a:stretch>
                  </pic:blipFill>
                  <pic:spPr>
                    <a:xfrm>
                      <a:off x="0" y="0"/>
                      <a:ext cx="4319999" cy="2541176"/>
                    </a:xfrm>
                    <a:prstGeom prst="rect">
                      <a:avLst/>
                    </a:prstGeom>
                    <a:noFill/>
                    <a:ln w="9525">
                      <a:noFill/>
                    </a:ln>
                  </pic:spPr>
                </pic:pic>
              </a:graphicData>
            </a:graphic>
          </wp:inline>
        </w:drawing>
      </w:r>
    </w:p>
    <w:p>
      <w:pPr>
        <w:pStyle w:val="3"/>
      </w:pPr>
      <w:r>
        <w:t>图4为本发明实施例中云端4D高斯教师模型训练及伪标签生成的流程图；</w:t>
      </w:r>
    </w:p>
    <w:p>
      <w:pPr>
        <w:pStyle w:val="34"/>
      </w:pPr>
      <w:r>
        <w:drawing>
          <wp:inline distT="0" distB="0" distL="114300" distR="114300">
            <wp:extent cx="4319905" cy="3862070"/>
            <wp:effectExtent l="0" t="0" r="0" b="0"/>
            <wp:docPr id="34" name="Picture" descr="图4 云端4D高斯教师模型训练及伪标签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图4 云端4D高斯教师模型训练及伪标签生成"/>
                    <pic:cNvPicPr>
                      <a:picLocks noChangeAspect="1" noChangeArrowheads="1"/>
                    </pic:cNvPicPr>
                  </pic:nvPicPr>
                  <pic:blipFill>
                    <a:blip r:embed="rId8"/>
                    <a:stretch>
                      <a:fillRect/>
                    </a:stretch>
                  </pic:blipFill>
                  <pic:spPr>
                    <a:xfrm>
                      <a:off x="0" y="0"/>
                      <a:ext cx="4319999" cy="3862588"/>
                    </a:xfrm>
                    <a:prstGeom prst="rect">
                      <a:avLst/>
                    </a:prstGeom>
                    <a:noFill/>
                    <a:ln w="9525">
                      <a:noFill/>
                    </a:ln>
                  </pic:spPr>
                </pic:pic>
              </a:graphicData>
            </a:graphic>
          </wp:inline>
        </w:drawing>
      </w:r>
    </w:p>
    <w:p>
      <w:pPr>
        <w:pStyle w:val="3"/>
      </w:pPr>
      <w:r>
        <w:t>图5为本发明实施例中车端学生模型的网络结构及两阶段训练流程图；</w:t>
      </w:r>
    </w:p>
    <w:p>
      <w:pPr>
        <w:pStyle w:val="34"/>
      </w:pPr>
      <w:r>
        <w:drawing>
          <wp:inline distT="0" distB="0" distL="114300" distR="114300">
            <wp:extent cx="4319905" cy="5183505"/>
            <wp:effectExtent l="0" t="0" r="0" b="0"/>
            <wp:docPr id="37" name="Picture" descr="图5 车端学生模型网络结构及两阶段训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图5 车端学生模型网络结构及两阶段训练"/>
                    <pic:cNvPicPr>
                      <a:picLocks noChangeAspect="1" noChangeArrowheads="1"/>
                    </pic:cNvPicPr>
                  </pic:nvPicPr>
                  <pic:blipFill>
                    <a:blip r:embed="rId9"/>
                    <a:stretch>
                      <a:fillRect/>
                    </a:stretch>
                  </pic:blipFill>
                  <pic:spPr>
                    <a:xfrm>
                      <a:off x="0" y="0"/>
                      <a:ext cx="4319999" cy="5183999"/>
                    </a:xfrm>
                    <a:prstGeom prst="rect">
                      <a:avLst/>
                    </a:prstGeom>
                    <a:noFill/>
                    <a:ln w="9525">
                      <a:noFill/>
                    </a:ln>
                  </pic:spPr>
                </pic:pic>
              </a:graphicData>
            </a:graphic>
          </wp:inline>
        </w:drawing>
      </w:r>
    </w:p>
    <w:p>
      <w:pPr>
        <w:pStyle w:val="3"/>
      </w:pPr>
      <w:r>
        <w:t>图6为本发明实施例中轨道坐标系下风险评估与允许速度计算的流程图；</w:t>
      </w:r>
    </w:p>
    <w:p>
      <w:pPr>
        <w:pStyle w:val="34"/>
      </w:pPr>
      <w:r>
        <w:drawing>
          <wp:inline distT="0" distB="0" distL="114300" distR="114300">
            <wp:extent cx="4319905" cy="3862070"/>
            <wp:effectExtent l="0" t="0" r="0" b="0"/>
            <wp:docPr id="40" name="Picture" descr="图6 轨道坐标系下风险评估与允许速度计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6 轨道坐标系下风险评估与允许速度计算"/>
                    <pic:cNvPicPr>
                      <a:picLocks noChangeAspect="1" noChangeArrowheads="1"/>
                    </pic:cNvPicPr>
                  </pic:nvPicPr>
                  <pic:blipFill>
                    <a:blip r:embed="rId10"/>
                    <a:stretch>
                      <a:fillRect/>
                    </a:stretch>
                  </pic:blipFill>
                  <pic:spPr>
                    <a:xfrm>
                      <a:off x="0" y="0"/>
                      <a:ext cx="4319999" cy="3862588"/>
                    </a:xfrm>
                    <a:prstGeom prst="rect">
                      <a:avLst/>
                    </a:prstGeom>
                    <a:noFill/>
                    <a:ln w="9525">
                      <a:noFill/>
                    </a:ln>
                  </pic:spPr>
                </pic:pic>
              </a:graphicData>
            </a:graphic>
          </wp:inline>
        </w:drawing>
      </w:r>
    </w:p>
    <w:p>
      <w:pPr>
        <w:pStyle w:val="3"/>
      </w:pPr>
      <w:r>
        <w:t>图7为本发明实施例中安全仲裁及影子跟随验证衔接的流程图；</w:t>
      </w:r>
    </w:p>
    <w:p>
      <w:pPr>
        <w:pStyle w:val="34"/>
        <w:rPr>
          <w:rFonts w:hint="default"/>
          <w:lang w:val="en-US"/>
        </w:rPr>
      </w:pPr>
      <w:r>
        <w:rPr>
          <w:rFonts w:hint="default"/>
          <w:lang w:val="en-US"/>
        </w:rPr>
        <w:drawing>
          <wp:inline distT="0" distB="0" distL="114300" distR="114300">
            <wp:extent cx="5483225" cy="7199630"/>
            <wp:effectExtent l="0" t="0" r="3175" b="1270"/>
            <wp:docPr id="1" name="Picture 1" descr="20260826-图7 安全仲裁及影子跟随验证衔接（S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0826-图7 安全仲裁及影子跟随验证衔接（S4）.drawio"/>
                    <pic:cNvPicPr>
                      <a:picLocks noChangeAspect="1"/>
                    </pic:cNvPicPr>
                  </pic:nvPicPr>
                  <pic:blipFill>
                    <a:blip r:embed="rId11"/>
                    <a:stretch>
                      <a:fillRect/>
                    </a:stretch>
                  </pic:blipFill>
                  <pic:spPr>
                    <a:xfrm>
                      <a:off x="0" y="0"/>
                      <a:ext cx="5483225" cy="7199630"/>
                    </a:xfrm>
                    <a:prstGeom prst="rect">
                      <a:avLst/>
                    </a:prstGeom>
                  </pic:spPr>
                </pic:pic>
              </a:graphicData>
            </a:graphic>
          </wp:inline>
        </w:drawing>
      </w:r>
      <w:bookmarkStart w:id="15" w:name="_GoBack"/>
      <w:bookmarkEnd w:id="15"/>
    </w:p>
    <w:p>
      <w:pPr>
        <w:pStyle w:val="3"/>
      </w:pPr>
      <w:r>
        <w:t>图8为本发明实施例中高价值片段回传、场景补丁更新与学生模型再蒸馏的流程图。</w:t>
      </w:r>
    </w:p>
    <w:p>
      <w:pPr>
        <w:pStyle w:val="34"/>
      </w:pPr>
      <w:r>
        <w:drawing>
          <wp:inline distT="0" distB="0" distL="114300" distR="114300">
            <wp:extent cx="4319905" cy="3557270"/>
            <wp:effectExtent l="0" t="0" r="0" b="0"/>
            <wp:docPr id="46" name="Picture" descr="图8 高价值片段回传、场景补丁更新与学生模型再蒸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图8 高价值片段回传、场景补丁更新与学生模型再蒸馏"/>
                    <pic:cNvPicPr>
                      <a:picLocks noChangeAspect="1" noChangeArrowheads="1"/>
                    </pic:cNvPicPr>
                  </pic:nvPicPr>
                  <pic:blipFill>
                    <a:blip r:embed="rId12"/>
                    <a:stretch>
                      <a:fillRect/>
                    </a:stretch>
                  </pic:blipFill>
                  <pic:spPr>
                    <a:xfrm>
                      <a:off x="0" y="0"/>
                      <a:ext cx="4319999" cy="3557647"/>
                    </a:xfrm>
                    <a:prstGeom prst="rect">
                      <a:avLst/>
                    </a:prstGeom>
                    <a:noFill/>
                    <a:ln w="9525">
                      <a:noFill/>
                    </a:ln>
                  </pic:spPr>
                </pic:pic>
              </a:graphicData>
            </a:graphic>
          </wp:inline>
        </w:drawing>
      </w:r>
    </w:p>
    <w:bookmarkEnd w:id="5"/>
    <w:p>
      <w:pPr>
        <w:pStyle w:val="4"/>
      </w:pPr>
      <w:bookmarkStart w:id="6" w:name="具体实施方式"/>
      <w:r>
        <w:t>具体实施方式</w:t>
      </w:r>
    </w:p>
    <w:p>
      <w:pPr>
        <w:pStyle w:val="5"/>
      </w:pPr>
      <w:bookmarkStart w:id="7" w:name="实施例一"/>
      <w:r>
        <w:t>实施例一</w:t>
      </w:r>
    </w:p>
    <w:p>
      <w:pPr>
        <w:pStyle w:val="23"/>
      </w:pPr>
      <w:r>
        <w:t>如</w:t>
      </w:r>
      <w:r>
        <w:rPr>
          <w:b/>
          <w:bCs/>
        </w:rPr>
        <w:t>图2</w:t>
      </w:r>
      <w:r>
        <w:t>所示，本实施例的单轨吊无人驾驶系统包括真值数据采集车、量产单轨吊和云端服务器。真值数据采集车在量产单轨吊的配置基础上，增设1个360°激光雷达和前向、侧向、后向补盲激光雷达，用于采集构建教师模型所需的多传感器真值数据，其余传感器配置与量产单轨吊相同；真值数据采集车的数量少于量产单轨吊，按矿区线路配置。量产单轨吊上配置1个前视广角相机、2个侧前视相机、IMU、编码器、PLC接口、道岔状态接口和车载工控机，车载工控机设置于量产单轨吊上，通过PLC、CAN或OPC UA与牵引、制动和显示模块通信，其中OPC UA为工业自动化领域常用的数据通信协议，此处不再赘述；司机操纵台、远程驾驶系统和既有自动控制系统输出的实际控制指令，经上述接口传输并最终作用于牵引、制动执行机构。</w:t>
      </w:r>
    </w:p>
    <w:p>
      <w:pPr>
        <w:pStyle w:val="3"/>
      </w:pPr>
      <w:r>
        <w:t>本实施例的运行形态为：量产运行阶段，量产单轨吊的车端实时控制按步骤S1~S4闭环执行；学生模型上线前，先在真值数据采集车上以影子跟随模式完成验证，验证通过后部署至量产单轨吊并进入自动控制模式；真值数据采集车在运行（含影子跟随）过程中筛选的高价值片段回传云端服务器，用于教师模型和学生模型的迭代更新。</w:t>
      </w:r>
    </w:p>
    <w:p>
      <w:pPr>
        <w:pStyle w:val="3"/>
      </w:pPr>
      <w:r>
        <w:t>如</w:t>
      </w:r>
      <w:r>
        <w:rPr>
          <w:b/>
          <w:bCs/>
        </w:rPr>
        <w:t>图1</w:t>
      </w:r>
      <w:r>
        <w:t>所示，本实施例提供一种基于4D高斯教师蒸馏的单轨吊无人驾驶控制方法，用于煤矿井下单轨吊在固定轨道、道岔和避让线约束下的自动限速、常用制动、停车、紧急制动及接管请求，具体包括以下步骤：</w:t>
      </w:r>
    </w:p>
    <w:bookmarkEnd w:id="7"/>
    <w:p>
      <w:pPr>
        <w:pStyle w:val="5"/>
      </w:pPr>
      <w:bookmarkStart w:id="8" w:name="s1.-采集车端多传感器数据并时间同步得到同步数据包"/>
      <w:r>
        <w:t>S1. 采集车端多传感器数据并时间同步，得到同步数据包</w:t>
      </w:r>
    </w:p>
    <w:p>
      <w:pPr>
        <w:pStyle w:val="23"/>
      </w:pPr>
      <w:r>
        <w:t>其中，所述车端多传感器数据按车辆类型分为两类：一类为量产单轨吊在运行过程中采集的视觉与运行状态数据，包括相机图像、IMU数据、编码器里程与车速、PLC状态和道岔状态；另一类为真值数据采集车采集的多传感器真值数据，在上述数据基础上还包括激光点云。所述相机图像还包括真值数据采集车历史运行中采集的无标注视频，所述无标注视频即相机连续采集的图像序列。本实施例中，激光雷达以10Hz采集（仅真值数据采集车配置），图像以30Hz采集，IMU以100Hz采集，编码器、PLC和道岔状态以50Hz采集。下文步骤a~d为真值数据采集车的完整数据采集流程；量产单轨吊仅执行步骤a、b，即数据采集与时间同步，得到同步数据包后直接供步骤S2的车端推理使用；量产单轨吊的外参在部署前一次性标定，逐帧处理时直接调用。</w:t>
      </w:r>
    </w:p>
    <w:p>
      <w:pPr>
        <w:pStyle w:val="3"/>
      </w:pPr>
      <w:r>
        <w:t xml:space="preserve">其中，所述时间同步是指以统一时钟源为基准，将各传感器数据对齐到同一时刻。本实施例中，系统以车载工控机时钟作为统一时钟源，以第k帧图像的采集时刻 </w:t>
      </w:r>
      <m:oMath>
        <m:sSub>
          <m:sSubPr/>
          <m:e>
            <m:r>
              <m:rPr/>
              <m:t>t</m:t>
            </m:r>
          </m:e>
          <m:sub>
            <m:r>
              <m:rPr/>
              <m:t>k</m:t>
            </m:r>
          </m:sub>
        </m:sSub>
      </m:oMath>
      <w:r>
        <w:t xml:space="preserve"> 为基准：对IMU、编码器等连续信号采用线性插值，即根据 </w:t>
      </w:r>
      <m:oMath>
        <m:sSub>
          <m:sSubPr/>
          <m:e>
            <m:r>
              <m:rPr/>
              <m:t>t</m:t>
            </m:r>
          </m:e>
          <m:sub>
            <m:r>
              <m:rPr/>
              <m:t>k</m:t>
            </m:r>
          </m:sub>
        </m:sSub>
      </m:oMath>
      <w:r>
        <w:t xml:space="preserve"> 前后相邻两个采样点的取值插值计算 </w:t>
      </w:r>
      <m:oMath>
        <m:sSub>
          <m:sSubPr/>
          <m:e>
            <m:r>
              <m:rPr/>
              <m:t>t</m:t>
            </m:r>
          </m:e>
          <m:sub>
            <m:r>
              <m:rPr/>
              <m:t>k</m:t>
            </m:r>
          </m:sub>
        </m:sSub>
      </m:oMath>
      <w:r>
        <w:t xml:space="preserve"> 时刻的信号值；对PLC、道岔等离散状态采用最近邻匹配，即取与 </w:t>
      </w:r>
      <m:oMath>
        <m:sSub>
          <m:sSubPr/>
          <m:e>
            <m:r>
              <m:rPr/>
              <m:t>t</m:t>
            </m:r>
          </m:e>
          <m:sub>
            <m:r>
              <m:rPr/>
              <m:t>k</m:t>
            </m:r>
          </m:sub>
        </m:sSub>
      </m:oMath>
      <w:r>
        <w:t xml:space="preserve"> 时间差最小的离散状态值。若某一离散状态与 </w:t>
      </w:r>
      <m:oMath>
        <m:sSub>
          <m:sSubPr/>
          <m:e>
            <m:r>
              <m:rPr/>
              <m:t>t</m:t>
            </m:r>
          </m:e>
          <m:sub>
            <m:r>
              <m:rPr/>
              <m:t>k</m:t>
            </m:r>
          </m:sub>
        </m:sSub>
      </m:oMath>
      <w:r>
        <w:t xml:space="preserve"> 的时间差超过20ms，则丢掉该帧数据。</w:t>
      </w:r>
    </w:p>
    <w:p>
      <w:pPr>
        <w:pStyle w:val="3"/>
      </w:pPr>
      <w:r>
        <w:t>进一步地，S1具体包括以下步骤（真值数据采集车执行a~d完整流程，量产单轨吊仅执行步骤a、b）：</w:t>
      </w:r>
    </w:p>
    <w:p>
      <w:pPr>
        <w:numPr>
          <w:ilvl w:val="0"/>
          <w:numId w:val="1"/>
        </w:numPr>
      </w:pPr>
      <w:r>
        <w:t>多传感器数据采集；</w:t>
      </w:r>
    </w:p>
    <w:p>
      <w:pPr>
        <w:numPr>
          <w:ilvl w:val="0"/>
          <w:numId w:val="1"/>
        </w:numPr>
      </w:pPr>
      <w:r>
        <w:t>统一时钟同步与数据包构建；</w:t>
      </w:r>
    </w:p>
    <w:p>
      <w:pPr>
        <w:numPr>
          <w:ilvl w:val="0"/>
          <w:numId w:val="1"/>
        </w:numPr>
      </w:pPr>
      <w:r>
        <w:t>多传感器空间标定；</w:t>
      </w:r>
    </w:p>
    <w:p>
      <w:pPr>
        <w:numPr>
          <w:ilvl w:val="0"/>
          <w:numId w:val="1"/>
        </w:numPr>
      </w:pPr>
      <w:r>
        <w:t>片段切分与索引建立。</w:t>
      </w:r>
    </w:p>
    <w:p>
      <w:pPr>
        <w:pStyle w:val="23"/>
      </w:pPr>
      <w:r>
        <w:t>本实施例中，数据采集与同步流程如</w:t>
      </w:r>
      <w:r>
        <w:rPr>
          <w:b/>
          <w:bCs/>
        </w:rPr>
        <w:t>图3</w:t>
      </w:r>
      <w:r>
        <w:t>所示，具体如下：</w:t>
      </w:r>
    </w:p>
    <w:p>
      <w:pPr>
        <w:pStyle w:val="24"/>
        <w:numPr>
          <w:ilvl w:val="0"/>
          <w:numId w:val="2"/>
        </w:numPr>
      </w:pPr>
      <w:r>
        <w:t>多传感器数据采集；</w:t>
      </w:r>
    </w:p>
    <w:p>
      <w:pPr>
        <w:pStyle w:val="23"/>
      </w:pPr>
      <w:r>
        <w:t>本实施例中，各传感器按上述采样频率分别采集：相机采集巷道前方及侧前方图像，IMU采集三轴加速度、三轴角速度和姿态，编码器安装在驱动轮、从动轮或里程轮上，用于获取车辆沿轨道方向的累计里程和实时速度，PLC接口用于读取牵引比例、制动等级、目标速度、实际速度、急停状态、故障状态和人工接管状态，道岔状态接口用于读取道岔编号、道岔开通方向、锁闭状态和故障状态，其中锁闭状态用于判断车辆是否允许进入道岔区间。</w:t>
      </w:r>
    </w:p>
    <w:p>
      <w:pPr>
        <w:pStyle w:val="24"/>
        <w:numPr>
          <w:ilvl w:val="0"/>
          <w:numId w:val="3"/>
        </w:numPr>
      </w:pPr>
      <w:r>
        <w:t>统一时钟同步与数据包构建；</w:t>
      </w:r>
    </w:p>
    <w:p>
      <w:pPr>
        <w:pStyle w:val="23"/>
      </w:pPr>
      <w:r>
        <w:t xml:space="preserve">本实施例中，系统以车载工控机时钟作为统一时钟源，按上述时间同步方法将各传感器数据对齐到 </w:t>
      </w:r>
      <m:oMath>
        <m:sSub>
          <m:sSubPr/>
          <m:e>
            <m:r>
              <m:rPr/>
              <m:t>t</m:t>
            </m:r>
          </m:e>
          <m:sub>
            <m:r>
              <m:rPr/>
              <m:t>k</m:t>
            </m:r>
          </m:sub>
        </m:sSub>
      </m:oMath>
      <w:r>
        <w:t xml:space="preserve"> 时刻，并打包构建同步数据包：</w:t>
      </w:r>
    </w:p>
    <w:p>
      <w:pPr>
        <w:pStyle w:val="3"/>
      </w:pPr>
      <m:oMathPara>
        <m:oMathParaPr>
          <m:jc m:val="center"/>
        </m:oMathParaPr>
        <m:oMath>
          <m:r>
            <m:rPr>
              <m:sty m:val="p"/>
            </m:rPr>
            <m:t>Packet</m:t>
          </m:r>
          <m:d>
            <m:dPr>
              <m:sepChr m:val=""/>
            </m:dPr>
            <m:e>
              <m:sSub>
                <m:sSubPr/>
                <m:e>
                  <m:r>
                    <m:rPr/>
                    <m:t>t</m:t>
                  </m:r>
                </m:e>
                <m:sub>
                  <m:r>
                    <m:rPr/>
                    <m:t>k</m:t>
                  </m:r>
                </m:sub>
              </m:sSub>
            </m:e>
          </m:d>
          <m:r>
            <m:rPr>
              <m:sty m:val="p"/>
            </m:rPr>
            <m:t>={</m:t>
          </m:r>
          <m:sSub>
            <m:sSubPr/>
            <m:e>
              <m:r>
                <m:rPr/>
                <m:t>I</m:t>
              </m:r>
            </m:e>
            <m:sub>
              <m:r>
                <m:rPr/>
                <m:t>f</m:t>
              </m:r>
            </m:sub>
          </m:sSub>
          <m:r>
            <m:rPr>
              <m:sty m:val="p"/>
            </m:rPr>
            <m:t>,</m:t>
          </m:r>
          <m:sSub>
            <m:sSubPr/>
            <m:e>
              <m:r>
                <m:rPr/>
                <m:t>I</m:t>
              </m:r>
            </m:e>
            <m:sub>
              <m:r>
                <m:rPr/>
                <m:t>l</m:t>
              </m:r>
            </m:sub>
          </m:sSub>
          <m:r>
            <m:rPr>
              <m:sty m:val="p"/>
            </m:rPr>
            <m:t>,</m:t>
          </m:r>
          <m:sSub>
            <m:sSubPr/>
            <m:e>
              <m:r>
                <m:rPr/>
                <m:t>I</m:t>
              </m:r>
            </m:e>
            <m:sub>
              <m:r>
                <m:rPr/>
                <m:t>r</m:t>
              </m:r>
            </m:sub>
          </m:sSub>
          <m:r>
            <m:rPr>
              <m:sty m:val="p"/>
            </m:rPr>
            <m:t>,IMU,</m:t>
          </m:r>
          <m:sSub>
            <m:sSubPr/>
            <m:e>
              <m:r>
                <m:rPr/>
                <m:t>s</m:t>
              </m:r>
            </m:e>
            <m:sub>
              <m:r>
                <m:rPr/>
                <m:t>e</m:t>
              </m:r>
            </m:sub>
          </m:sSub>
          <m:r>
            <m:rPr>
              <m:sty m:val="p"/>
            </m:rPr>
            <m:t>,</m:t>
          </m:r>
          <m:sSub>
            <m:sSubPr/>
            <m:e>
              <m:r>
                <m:rPr/>
                <m:t>v</m:t>
              </m:r>
            </m:e>
            <m:sub>
              <m:r>
                <m:rPr/>
                <m:t>e</m:t>
              </m:r>
            </m:sub>
          </m:sSub>
          <m:r>
            <m:rPr>
              <m:sty m:val="p"/>
            </m:rPr>
            <m:t>,PLC,</m:t>
          </m:r>
          <m:r>
            <m:rPr/>
            <m:t>W</m:t>
          </m:r>
          <m:r>
            <m:rPr>
              <m:sty m:val="p"/>
            </m:rPr>
            <m:t>,</m:t>
          </m:r>
          <m:sSub>
            <m:sSubPr/>
            <m:e>
              <m:r>
                <m:rPr/>
                <m:t>A</m:t>
              </m:r>
            </m:e>
            <m:sub>
              <m:r>
                <m:rPr/>
                <m:t>ℎ</m:t>
              </m:r>
            </m:sub>
          </m:sSub>
          <m:d>
            <m:dPr>
              <m:sepChr m:val=""/>
            </m:dPr>
            <m:e>
              <m:sSub>
                <m:sSubPr/>
                <m:e>
                  <m:r>
                    <m:rPr/>
                    <m:t>t</m:t>
                  </m:r>
                </m:e>
                <m:sub>
                  <m:r>
                    <m:rPr/>
                    <m:t>k</m:t>
                  </m:r>
                </m:sub>
              </m:sSub>
            </m:e>
          </m:d>
          <m:r>
            <m:rPr>
              <m:sty m:val="p"/>
            </m:rPr>
            <m:t>}</m:t>
          </m:r>
        </m:oMath>
      </m:oMathPara>
    </w:p>
    <w:p>
      <w:pPr>
        <w:pStyle w:val="23"/>
      </w:pPr>
      <w:r>
        <w:t>其中，</w:t>
      </w:r>
      <m:oMath>
        <m:sSub>
          <m:sSubPr/>
          <m:e>
            <m:r>
              <m:rPr/>
              <m:t>I</m:t>
            </m:r>
          </m:e>
          <m:sub>
            <m:r>
              <m:rPr/>
              <m:t>f</m:t>
            </m:r>
          </m:sub>
        </m:sSub>
        <m:r>
          <m:rPr>
            <m:sty m:val="p"/>
          </m:rPr>
          <m:t>,</m:t>
        </m:r>
        <m:sSub>
          <m:sSubPr/>
          <m:e>
            <m:r>
              <m:rPr/>
              <m:t>I</m:t>
            </m:r>
          </m:e>
          <m:sub>
            <m:r>
              <m:rPr/>
              <m:t>l</m:t>
            </m:r>
          </m:sub>
        </m:sSub>
        <m:r>
          <m:rPr>
            <m:sty m:val="p"/>
          </m:rPr>
          <m:t>,</m:t>
        </m:r>
        <m:sSub>
          <m:sSubPr/>
          <m:e>
            <m:r>
              <m:rPr/>
              <m:t>I</m:t>
            </m:r>
          </m:e>
          <m:sub>
            <m:r>
              <m:rPr/>
              <m:t>r</m:t>
            </m:r>
          </m:sub>
        </m:sSub>
      </m:oMath>
      <w:r>
        <w:t xml:space="preserve"> 分别表示前视、左侧前视和右侧前视图像；</w:t>
      </w:r>
      <m:oMath>
        <m:sSub>
          <m:sSubPr/>
          <m:e>
            <m:r>
              <m:rPr/>
              <m:t>s</m:t>
            </m:r>
          </m:e>
          <m:sub>
            <m:r>
              <m:rPr/>
              <m:t>e</m:t>
            </m:r>
          </m:sub>
        </m:sSub>
      </m:oMath>
      <w:r>
        <w:t xml:space="preserve"> 和 </w:t>
      </w:r>
      <m:oMath>
        <m:sSub>
          <m:sSubPr/>
          <m:e>
            <m:r>
              <m:rPr/>
              <m:t>v</m:t>
            </m:r>
          </m:e>
          <m:sub>
            <m:r>
              <m:rPr/>
              <m:t>e</m:t>
            </m:r>
          </m:sub>
        </m:sSub>
      </m:oMath>
      <w:r>
        <w:t xml:space="preserve"> 分别表示编码器里程和车速；PLC表示牵引比例、制动等级、目标速度、实际速度、急停状态、故障状态集合和人工接管状态 </w:t>
      </w:r>
      <m:oMath>
        <m:sSub>
          <m:sSubPr/>
          <m:e>
            <m:r>
              <m:rPr/>
              <m:t>H</m:t>
            </m:r>
          </m:e>
          <m:sub>
            <m:r>
              <m:rPr>
                <m:sty m:val="p"/>
              </m:rPr>
              <m:t>take</m:t>
            </m:r>
          </m:sub>
        </m:sSub>
        <m:d>
          <m:dPr>
            <m:sepChr m:val=""/>
          </m:dPr>
          <m:e>
            <m:sSub>
              <m:sSubPr/>
              <m:e>
                <m:r>
                  <m:rPr/>
                  <m:t>t</m:t>
                </m:r>
              </m:e>
              <m:sub>
                <m:r>
                  <m:rPr/>
                  <m:t>k</m:t>
                </m:r>
              </m:sub>
            </m:sSub>
          </m:e>
        </m:d>
      </m:oMath>
      <w:r>
        <w:t>，</w:t>
      </w:r>
      <m:oMath>
        <m:sSub>
          <m:sSubPr/>
          <m:e>
            <m:r>
              <m:rPr/>
              <m:t>H</m:t>
            </m:r>
          </m:e>
          <m:sub>
            <m:r>
              <m:rPr>
                <m:sty m:val="p"/>
              </m:rPr>
              <m:t>take</m:t>
            </m:r>
          </m:sub>
        </m:sSub>
        <m:d>
          <m:dPr>
            <m:sepChr m:val=""/>
          </m:dPr>
          <m:e>
            <m:sSub>
              <m:sSubPr/>
              <m:e>
                <m:r>
                  <m:rPr/>
                  <m:t>t</m:t>
                </m:r>
              </m:e>
              <m:sub>
                <m:r>
                  <m:rPr/>
                  <m:t>k</m:t>
                </m:r>
              </m:sub>
            </m:sSub>
          </m:e>
        </m:d>
        <m:r>
          <m:rPr>
            <m:sty m:val="p"/>
          </m:rPr>
          <m:t>=</m:t>
        </m:r>
        <m:r>
          <m:rPr/>
          <m:t>1</m:t>
        </m:r>
      </m:oMath>
      <w:r>
        <w:t xml:space="preserve"> 表示车辆处于人工或远程接管状态，</w:t>
      </w:r>
      <m:oMath>
        <m:sSub>
          <m:sSubPr/>
          <m:e>
            <m:r>
              <m:rPr/>
              <m:t>H</m:t>
            </m:r>
          </m:e>
          <m:sub>
            <m:r>
              <m:rPr>
                <m:sty m:val="p"/>
              </m:rPr>
              <m:t>take</m:t>
            </m:r>
          </m:sub>
        </m:sSub>
        <m:d>
          <m:dPr>
            <m:sepChr m:val=""/>
          </m:dPr>
          <m:e>
            <m:sSub>
              <m:sSubPr/>
              <m:e>
                <m:r>
                  <m:rPr/>
                  <m:t>t</m:t>
                </m:r>
              </m:e>
              <m:sub>
                <m:r>
                  <m:rPr/>
                  <m:t>k</m:t>
                </m:r>
              </m:sub>
            </m:sSub>
          </m:e>
        </m:d>
        <m:r>
          <m:rPr>
            <m:sty m:val="p"/>
          </m:rPr>
          <m:t>=</m:t>
        </m:r>
        <m:r>
          <m:rPr/>
          <m:t>0</m:t>
        </m:r>
      </m:oMath>
      <w:r>
        <w:t xml:space="preserve"> 表示未接管；</w:t>
      </w:r>
      <m:oMath>
        <m:r>
          <m:rPr/>
          <m:t>W</m:t>
        </m:r>
      </m:oMath>
      <w:r>
        <w:t xml:space="preserve"> 表示道岔状态集合，包括道岔编号、开通方向、锁闭状态和故障状态；</w:t>
      </w:r>
      <m:oMath>
        <m:sSub>
          <m:sSubPr/>
          <m:e>
            <m:r>
              <m:rPr/>
              <m:t>A</m:t>
            </m:r>
          </m:e>
          <m:sub>
            <m:r>
              <m:rPr/>
              <m:t>ℎ</m:t>
            </m:r>
          </m:sub>
        </m:sSub>
        <m:d>
          <m:dPr>
            <m:sepChr m:val=""/>
          </m:dPr>
          <m:e>
            <m:sSub>
              <m:sSubPr/>
              <m:e>
                <m:r>
                  <m:rPr/>
                  <m:t>t</m:t>
                </m:r>
              </m:e>
              <m:sub>
                <m:r>
                  <m:rPr/>
                  <m:t>k</m:t>
                </m:r>
              </m:sub>
            </m:sSub>
          </m:e>
        </m:d>
      </m:oMath>
      <w:r>
        <w:t xml:space="preserve"> 表示车辆在时刻 </w:t>
      </w:r>
      <m:oMath>
        <m:sSub>
          <m:sSubPr/>
          <m:e>
            <m:r>
              <m:rPr/>
              <m:t>t</m:t>
            </m:r>
          </m:e>
          <m:sub>
            <m:r>
              <m:rPr/>
              <m:t>k</m:t>
            </m:r>
          </m:sub>
        </m:sSub>
      </m:oMath>
      <w:r>
        <w:t xml:space="preserve"> 的实际控制指令，其来源为司机操纵台、远程驾驶系统或既有自动控制系统，包括实际目标速度、实际牵引比例、实际制动等级、实际停车标志和实际接管状态；当操作者输入指令与PLC执行反馈不一致时，以PLC输出寄存器或执行机构反馈记录为准。</w:t>
      </w:r>
    </w:p>
    <w:p>
      <w:pPr>
        <w:pStyle w:val="24"/>
        <w:numPr>
          <w:ilvl w:val="0"/>
          <w:numId w:val="4"/>
        </w:numPr>
      </w:pPr>
      <w:r>
        <w:t>多传感器空间标定；</w:t>
      </w:r>
    </w:p>
    <w:p>
      <w:pPr>
        <w:pStyle w:val="23"/>
      </w:pPr>
      <w:r>
        <w:t>本实施例中，系统通过标定板、巷道固定标志物获得相机、激光雷达、IMU相对于车体坐标系的外参，外参即各传感器到车体坐标系的坐标变换矩阵参数，外参标定采用现有常规标定方法，此处不再赘述。外参不属于每帧采集值，在处理每个同步数据包时被调用，用于各传感器数据的坐标统一。</w:t>
      </w:r>
    </w:p>
    <w:p>
      <w:pPr>
        <w:pStyle w:val="24"/>
        <w:numPr>
          <w:ilvl w:val="0"/>
          <w:numId w:val="5"/>
        </w:numPr>
      </w:pPr>
      <w:r>
        <w:t>片段切分与索引建立。</w:t>
      </w:r>
    </w:p>
    <w:p>
      <w:pPr>
        <w:pStyle w:val="23"/>
      </w:pPr>
      <w:r>
        <w:t>本实施例中，车载工控机将持续采集的同步数据包按时序记录为连续运行日志，并将连续运行日志按12s切分为运行片段，相邻片段保留2s重叠区域，以保持吊挂载荷摆动、会车过程和粉尘扩散过程的时序连续性；同时为每个运行片段建立里程索引和时间索引，便于后续按里程或时间检索调用。</w:t>
      </w:r>
    </w:p>
    <w:p>
      <w:pPr>
        <w:pStyle w:val="3"/>
      </w:pPr>
      <w:r>
        <w:t>步骤S1的输出为：量产单轨吊的同步数据包（供步骤S2的车端推理使用），以及真值数据采集车的同步数据包和带索引的运行片段（供云端模型训练和持续学习使用）。</w:t>
      </w:r>
    </w:p>
    <w:bookmarkEnd w:id="8"/>
    <w:p>
      <w:pPr>
        <w:pStyle w:val="5"/>
      </w:pPr>
      <w:bookmarkStart w:id="9" w:name="s2.-将所述同步数据包输入车端学生模型得到风险感知结果和控制建议"/>
      <w:r>
        <w:t>S2. 将所述同步数据包输入车端学生模型，得到风险感知结果和控制建议</w:t>
      </w:r>
    </w:p>
    <w:p>
      <w:pPr>
        <w:pStyle w:val="23"/>
      </w:pPr>
      <w:r>
        <w:t>其中，所述学生模型是指仅依赖车端相机图像和基础车辆状态，即可输出风险感知结果和控制建议的轻量化模型。本实施例中，学生模型的结构如</w:t>
      </w:r>
      <w:r>
        <w:rPr>
          <w:b/>
          <w:bCs/>
        </w:rPr>
        <w:t>图5</w:t>
      </w:r>
      <w:r>
        <w:t>所示，包括图像编码网络、几何时序聚合模块、因果自回归模块、多任务解码模块和控制建议头：图像编码网络的输入为前视图像和两个侧前视图像，输出为多尺度视觉特征，可采用DINOv2-S、MobileViT或轻量级ResNet-18等现有成熟网络；几何时序聚合模块的输入为连续N帧视觉特征，输出为时序场景特征，可采用交替空间—时间注意力、时序Transformer或ConvGRU等现有成熟结构，本实施例取N=6；因果自回归模块的输入为时序场景特征，仅利用历史帧和当前帧预测未来M帧场景特征，输出当前及未来场景特征，本实施例采用4层、8头Transformer解码器，取M=4；多任务解码模块的输入为当前及未来场景特征，输出为风险感知结果；控制建议头的输入为当前及未来场景特征，输出为控制建议。</w:t>
      </w:r>
    </w:p>
    <w:p>
      <w:pPr>
        <w:pStyle w:val="3"/>
      </w:pPr>
      <w:r>
        <w:t>其中，所述</w:t>
      </w:r>
      <w:r>
        <w:rPr>
          <w:b/>
          <w:bCs/>
        </w:rPr>
        <w:t>风险感知结果</w:t>
      </w:r>
      <w:r>
        <w:t xml:space="preserve">包括三维点图、车体位姿、语义图、像素级置信度图、运动掩码、未来占用图、净空余量、有效可见距离和吊挂载荷摆动包络九类，各类的含义与生成方式见下文教师模型伪标签的说明，学生模型输出的风险感知结果与教师模型伪标签的种类和含义一一对应。本发明中共涉及五种置信度：像素级置信度图 </w:t>
      </w:r>
      <m:oMath>
        <m:sSub>
          <m:sSubPr/>
          <m:e>
            <m:r>
              <m:rPr/>
              <m:t>C</m:t>
            </m:r>
          </m:e>
          <m:sub>
            <m:r>
              <m:rPr/>
              <m:t>t</m:t>
            </m:r>
          </m:sub>
        </m:sSub>
      </m:oMath>
      <w:r>
        <w:t xml:space="preserve">、轨道位置几何置信度 </w:t>
      </w:r>
      <m:oMath>
        <m:sSub>
          <m:sSubPr/>
          <m:e>
            <m:r>
              <m:rPr/>
              <m:t>C</m:t>
            </m:r>
          </m:e>
          <m:sub>
            <m:r>
              <m:rPr>
                <m:sty m:val="p"/>
              </m:rPr>
              <m:t>g</m:t>
            </m:r>
          </m:sub>
        </m:sSub>
        <m:d>
          <m:dPr>
            <m:sepChr m:val=""/>
          </m:dPr>
          <m:e>
            <m:sSub>
              <m:sSubPr/>
              <m:e>
                <m:r>
                  <m:rPr/>
                  <m:t>s</m:t>
                </m:r>
              </m:e>
              <m:sub>
                <m:r>
                  <m:rPr/>
                  <m:t>m</m:t>
                </m:r>
              </m:sub>
            </m:sSub>
          </m:e>
        </m:d>
      </m:oMath>
      <w:r>
        <w:t xml:space="preserve">、位姿配准置信度 </w:t>
      </w:r>
      <m:oMath>
        <m:sSub>
          <m:sSubPr/>
          <m:e>
            <m:r>
              <m:rPr/>
              <m:t>C</m:t>
            </m:r>
          </m:e>
          <m:sub>
            <m:r>
              <m:rPr>
                <m:sty m:val="p"/>
              </m:rPr>
              <m:t>reg</m:t>
            </m:r>
          </m:sub>
        </m:sSub>
      </m:oMath>
      <w:r>
        <w:t xml:space="preserve">、片段级伪标签置信度 </w:t>
      </w:r>
      <m:oMath>
        <m:sSub>
          <m:sSubPr/>
          <m:e>
            <m:r>
              <m:rPr/>
              <m:t>C</m:t>
            </m:r>
          </m:e>
          <m:sub>
            <m:r>
              <m:rPr>
                <m:sty m:val="p"/>
              </m:rPr>
              <m:t>tag</m:t>
            </m:r>
          </m:sub>
        </m:sSub>
      </m:oMath>
      <w:r>
        <w:t xml:space="preserve"> 和模型整体置信度 </w:t>
      </w:r>
      <m:oMath>
        <m:r>
          <m:rPr/>
          <m:t>Q</m:t>
        </m:r>
      </m:oMath>
      <w:r>
        <w:t>，分别在对应步骤中定义和使用。</w:t>
      </w:r>
    </w:p>
    <w:p>
      <w:pPr>
        <w:pStyle w:val="3"/>
      </w:pPr>
      <w:r>
        <w:t>其中，所述</w:t>
      </w:r>
      <w:r>
        <w:rPr>
          <w:b/>
          <w:bCs/>
        </w:rPr>
        <w:t>控制建议</w:t>
      </w:r>
      <w:r>
        <w:t xml:space="preserve">包括建议目标速度 </w:t>
      </w:r>
      <m:oMath>
        <m:r>
          <m:rPr/>
          <m:t>v</m:t>
        </m:r>
      </m:oMath>
      <w:r>
        <w:t xml:space="preserve">、建议制动等级 </w:t>
      </w:r>
      <m:oMath>
        <m:r>
          <m:rPr/>
          <m:t>b</m:t>
        </m:r>
      </m:oMath>
      <w:r>
        <w:t xml:space="preserve">、建议牵引比例 </w:t>
      </w:r>
      <m:oMath>
        <m:r>
          <m:rPr/>
          <m:t>u</m:t>
        </m:r>
      </m:oMath>
      <w:r>
        <w:t xml:space="preserve">、停车标志 </w:t>
      </w:r>
      <m:oMath>
        <m:r>
          <m:rPr/>
          <m:t>s</m:t>
        </m:r>
      </m:oMath>
      <w:r>
        <w:t xml:space="preserve"> 和接管请求 </w:t>
      </w:r>
      <m:oMath>
        <m:r>
          <m:rPr/>
          <m:t>r</m:t>
        </m:r>
      </m:oMath>
      <w:r>
        <w:t>。</w:t>
      </w:r>
    </w:p>
    <w:p>
      <w:pPr>
        <w:pStyle w:val="3"/>
      </w:pPr>
      <w:r>
        <w:t xml:space="preserve">本实施例中，对连续观测图像 </w:t>
      </w:r>
      <m:oMath>
        <m:sSub>
          <m:sSubPr/>
          <m:e>
            <m:r>
              <m:rPr/>
              <m:t>I</m:t>
            </m:r>
          </m:e>
          <m:sub>
            <m:r>
              <m:rPr/>
              <m:t>t</m:t>
            </m:r>
            <m:r>
              <m:rPr>
                <m:sty m:val="p"/>
              </m:rPr>
              <m:t>−</m:t>
            </m:r>
            <m:r>
              <m:rPr/>
              <m:t>N</m:t>
            </m:r>
            <m:r>
              <m:rPr>
                <m:sty m:val="p"/>
              </m:rPr>
              <m:t>+</m:t>
            </m:r>
            <m:r>
              <m:rPr/>
              <m:t>1</m:t>
            </m:r>
            <m:r>
              <m:rPr>
                <m:sty m:val="p"/>
              </m:rPr>
              <m:t>:</m:t>
            </m:r>
            <m:r>
              <m:rPr/>
              <m:t>t</m:t>
            </m:r>
          </m:sub>
        </m:sSub>
      </m:oMath>
      <w:r>
        <w:t xml:space="preserve">（即同步数据包中最近N帧相机图像），学生模型依次执行：图像编码网络与几何时序聚合模块提取时序场景特征 </w:t>
      </w:r>
      <m:oMath>
        <m:sSub>
          <m:sSubPr/>
          <m:e>
            <m:r>
              <m:rPr/>
              <m:t>Z</m:t>
            </m:r>
          </m:e>
          <m:sub>
            <m:r>
              <m:rPr/>
              <m:t>t</m:t>
            </m:r>
            <m:r>
              <m:rPr>
                <m:sty m:val="p"/>
              </m:rPr>
              <m:t>−</m:t>
            </m:r>
            <m:r>
              <m:rPr/>
              <m:t>N</m:t>
            </m:r>
            <m:r>
              <m:rPr>
                <m:sty m:val="p"/>
              </m:rPr>
              <m:t>+</m:t>
            </m:r>
            <m:r>
              <m:rPr/>
              <m:t>1</m:t>
            </m:r>
            <m:r>
              <m:rPr>
                <m:sty m:val="p"/>
              </m:rPr>
              <m:t>:</m:t>
            </m:r>
            <m:r>
              <m:rPr/>
              <m:t>t</m:t>
            </m:r>
          </m:sub>
        </m:sSub>
        <m:r>
          <m:rPr>
            <m:sty m:val="p"/>
          </m:rPr>
          <m:t>=</m:t>
        </m:r>
        <m:sSub>
          <m:sSubPr/>
          <m:e>
            <m:r>
              <m:rPr/>
              <m:t>A</m:t>
            </m:r>
          </m:e>
          <m:sub>
            <m:r>
              <m:rPr/>
              <m:t>θ</m:t>
            </m:r>
          </m:sub>
        </m:sSub>
        <m:d>
          <m:dPr>
            <m:sepChr m:val=""/>
          </m:dPr>
          <m:e>
            <m:sSub>
              <m:sSubPr/>
              <m:e>
                <m:r>
                  <m:rPr/>
                  <m:t>E</m:t>
                </m:r>
              </m:e>
              <m:sub>
                <m:r>
                  <m:rPr/>
                  <m:t>θ</m:t>
                </m:r>
              </m:sub>
            </m:sSub>
            <m:d>
              <m:dPr>
                <m:sepChr m:val=""/>
              </m:dPr>
              <m:e>
                <m:sSub>
                  <m:sSubPr/>
                  <m:e>
                    <m:r>
                      <m:rPr/>
                      <m:t>I</m:t>
                    </m:r>
                  </m:e>
                  <m:sub>
                    <m:r>
                      <m:rPr/>
                      <m:t>t</m:t>
                    </m:r>
                    <m:r>
                      <m:rPr>
                        <m:sty m:val="p"/>
                      </m:rPr>
                      <m:t>−</m:t>
                    </m:r>
                    <m:r>
                      <m:rPr/>
                      <m:t>N</m:t>
                    </m:r>
                    <m:r>
                      <m:rPr>
                        <m:sty m:val="p"/>
                      </m:rPr>
                      <m:t>+</m:t>
                    </m:r>
                    <m:r>
                      <m:rPr/>
                      <m:t>1</m:t>
                    </m:r>
                    <m:r>
                      <m:rPr>
                        <m:sty m:val="p"/>
                      </m:rPr>
                      <m:t>:</m:t>
                    </m:r>
                    <m:r>
                      <m:rPr/>
                      <m:t>t</m:t>
                    </m:r>
                  </m:sub>
                </m:sSub>
              </m:e>
            </m:d>
          </m:e>
        </m:d>
      </m:oMath>
      <w:r>
        <w:t xml:space="preserve">，其中 </w:t>
      </w:r>
      <m:oMath>
        <m:sSub>
          <m:sSubPr/>
          <m:e>
            <m:r>
              <m:rPr/>
              <m:t>E</m:t>
            </m:r>
          </m:e>
          <m:sub>
            <m:r>
              <m:rPr/>
              <m:t>θ</m:t>
            </m:r>
          </m:sub>
        </m:sSub>
      </m:oMath>
      <w:r>
        <w:t xml:space="preserve"> 为图像编码网络，</w:t>
      </w:r>
      <m:oMath>
        <m:sSub>
          <m:sSubPr/>
          <m:e>
            <m:r>
              <m:rPr/>
              <m:t>A</m:t>
            </m:r>
          </m:e>
          <m:sub>
            <m:r>
              <m:rPr/>
              <m:t>θ</m:t>
            </m:r>
          </m:sub>
        </m:sSub>
      </m:oMath>
      <w:r>
        <w:t xml:space="preserve"> 为几何时序聚合模块；因果自回归模块预测未来M帧场景特征；对任一时刻 </w:t>
      </w:r>
      <m:oMath>
        <m:r>
          <m:rPr/>
          <m:t>k</m:t>
        </m:r>
      </m:oMath>
      <w:r>
        <w:t xml:space="preserve">，多任务解码模块输出风险感知结果 </w:t>
      </w:r>
      <m:oMath>
        <m:sSub>
          <m:sSubPr/>
          <m:e>
            <m:r>
              <m:rPr/>
              <m:t>Y</m:t>
            </m:r>
          </m:e>
          <m:sub>
            <m:r>
              <m:rPr/>
              <m:t>k</m:t>
            </m:r>
          </m:sub>
        </m:sSub>
        <m:r>
          <m:rPr>
            <m:sty m:val="p"/>
          </m:rPr>
          <m:t>={</m:t>
        </m:r>
        <m:sSub>
          <m:sSubPr/>
          <m:e>
            <m:r>
              <m:rPr/>
              <m:t>P</m:t>
            </m:r>
          </m:e>
          <m:sub>
            <m:r>
              <m:rPr/>
              <m:t>k</m:t>
            </m:r>
          </m:sub>
        </m:sSub>
        <m:r>
          <m:rPr>
            <m:sty m:val="p"/>
          </m:rPr>
          <m:t>,</m:t>
        </m:r>
        <m:sSub>
          <m:sSubPr/>
          <m:e>
            <m:r>
              <m:rPr/>
              <m:t>T</m:t>
            </m:r>
          </m:e>
          <m:sub>
            <m:r>
              <m:rPr/>
              <m:t>k</m:t>
            </m:r>
          </m:sub>
        </m:sSub>
        <m:r>
          <m:rPr>
            <m:sty m:val="p"/>
          </m:rPr>
          <m:t>,</m:t>
        </m:r>
        <m:sSub>
          <m:sSubPr/>
          <m:e>
            <m:r>
              <m:rPr/>
              <m:t>S</m:t>
            </m:r>
          </m:e>
          <m:sub>
            <m:r>
              <m:rPr/>
              <m:t>k</m:t>
            </m:r>
          </m:sub>
        </m:sSub>
        <m:r>
          <m:rPr>
            <m:sty m:val="p"/>
          </m:rPr>
          <m:t>,</m:t>
        </m:r>
        <m:sSub>
          <m:sSubPr/>
          <m:e>
            <m:r>
              <m:rPr/>
              <m:t>C</m:t>
            </m:r>
          </m:e>
          <m:sub>
            <m:r>
              <m:rPr/>
              <m:t>k</m:t>
            </m:r>
          </m:sub>
        </m:sSub>
        <m:r>
          <m:rPr>
            <m:sty m:val="p"/>
          </m:rPr>
          <m:t>,</m:t>
        </m:r>
        <m:sSub>
          <m:sSubPr/>
          <m:e>
            <m:r>
              <m:rPr/>
              <m:t>M</m:t>
            </m:r>
          </m:e>
          <m:sub>
            <m:r>
              <m:rPr/>
              <m:t>k</m:t>
            </m:r>
          </m:sub>
        </m:sSub>
        <m:r>
          <m:rPr>
            <m:sty m:val="p"/>
          </m:rPr>
          <m:t>,</m:t>
        </m:r>
        <m:sSub>
          <m:sSubPr/>
          <m:e>
            <m:r>
              <m:rPr>
                <m:sty m:val="p"/>
              </m:rPr>
              <m:t>Occ</m:t>
            </m:r>
          </m:e>
          <m:sub>
            <m:r>
              <m:rPr/>
              <m:t>k</m:t>
            </m:r>
          </m:sub>
        </m:sSub>
        <m:r>
          <m:rPr>
            <m:sty m:val="p"/>
          </m:rPr>
          <m:t>,</m:t>
        </m:r>
        <m:sSub>
          <m:sSubPr/>
          <m:e>
            <m:r>
              <m:rPr/>
              <m:t>C</m:t>
            </m:r>
          </m:e>
          <m:sub>
            <m:r>
              <m:rPr>
                <m:sty m:val="p"/>
              </m:rPr>
              <m:t>clear,</m:t>
            </m:r>
            <m:r>
              <m:rPr/>
              <m:t>k</m:t>
            </m:r>
          </m:sub>
        </m:sSub>
        <m:r>
          <m:rPr>
            <m:sty m:val="p"/>
          </m:rPr>
          <m:t>,</m:t>
        </m:r>
        <m:sSub>
          <m:sSubPr/>
          <m:e>
            <m:r>
              <m:rPr/>
              <m:t>L</m:t>
            </m:r>
          </m:e>
          <m:sub>
            <m:r>
              <m:rPr>
                <m:sty m:val="p"/>
              </m:rPr>
              <m:t>vis,</m:t>
            </m:r>
            <m:r>
              <m:rPr/>
              <m:t>k</m:t>
            </m:r>
          </m:sub>
        </m:sSub>
        <m:r>
          <m:rPr>
            <m:sty m:val="p"/>
          </m:rPr>
          <m:t>,</m:t>
        </m:r>
        <m:sSub>
          <m:sSubPr/>
          <m:e>
            <m:r>
              <m:rPr/>
              <m:t>E</m:t>
            </m:r>
          </m:e>
          <m:sub>
            <m:r>
              <m:rPr>
                <m:sty m:val="p"/>
              </m:rPr>
              <m:t>swing,</m:t>
            </m:r>
            <m:r>
              <m:rPr/>
              <m:t>k</m:t>
            </m:r>
          </m:sub>
        </m:sSub>
        <m:r>
          <m:rPr>
            <m:sty m:val="p"/>
          </m:rPr>
          <m:t>}</m:t>
        </m:r>
      </m:oMath>
      <w:r>
        <w:t xml:space="preserve">；控制建议头输出控制建议 </w:t>
      </w:r>
      <m:oMath>
        <m:sSub>
          <m:sSubPr/>
          <m:e>
            <m:r>
              <m:rPr/>
              <m:t>A</m:t>
            </m:r>
          </m:e>
          <m:sub>
            <m:r>
              <m:rPr/>
              <m:t>t</m:t>
            </m:r>
          </m:sub>
        </m:sSub>
        <m:r>
          <m:rPr>
            <m:sty m:val="p"/>
          </m:rPr>
          <m:t>=</m:t>
        </m:r>
        <m:d>
          <m:dPr>
            <m:sepChr m:val=""/>
          </m:dPr>
          <m:e>
            <m:r>
              <m:rPr/>
              <m:t>v</m:t>
            </m:r>
            <m:r>
              <m:rPr>
                <m:sty m:val="p"/>
              </m:rPr>
              <m:t>,</m:t>
            </m:r>
            <m:r>
              <m:rPr/>
              <m:t>b</m:t>
            </m:r>
            <m:r>
              <m:rPr>
                <m:sty m:val="p"/>
              </m:rPr>
              <m:t>,</m:t>
            </m:r>
            <m:r>
              <m:rPr/>
              <m:t>u</m:t>
            </m:r>
            <m:r>
              <m:rPr>
                <m:sty m:val="p"/>
              </m:rPr>
              <m:t>,</m:t>
            </m:r>
            <m:r>
              <m:rPr/>
              <m:t>s</m:t>
            </m:r>
            <m:r>
              <m:rPr>
                <m:sty m:val="p"/>
              </m:rPr>
              <m:t>,</m:t>
            </m:r>
            <m:r>
              <m:rPr/>
              <m:t>r</m:t>
            </m:r>
          </m:e>
        </m:d>
      </m:oMath>
      <w:r>
        <w:t>。</w:t>
      </w:r>
    </w:p>
    <w:p>
      <w:pPr>
        <w:pStyle w:val="3"/>
      </w:pPr>
      <w:r>
        <w:t>进一步地，所述学生模型通过如下两个阶段训练得到：</w:t>
      </w:r>
    </w:p>
    <w:p>
      <w:pPr>
        <w:pStyle w:val="3"/>
      </w:pPr>
      <w:r>
        <w:rPr>
          <w:b/>
          <w:bCs/>
        </w:rPr>
        <w:t>阶段一：无标注视频预训练。</w:t>
      </w:r>
      <w:r>
        <w:t>训练数据为真值数据采集车历史运行中采集的无标注视频，即步骤S1中相机采集的图像序列。系统从无标注视频中取连续N+M帧，将前N帧作为输入，将后M帧作为预测目标；预训练任务包括遮挡图像块重建、未来帧特征预测和视频顺序判别三项，预训练总损失为三项任务损失的加权和：遮挡图像块重建损失为被遮挡图像块的重建像素与真实像素之间的L1损失；未来帧特征预测损失为预测的未来帧场景特征与图像编码网络提取的真实未来帧特征之间的L1损失；视频顺序判别损失为片段顺序二分类的交叉熵损失；本实施例中，三项损失的权重分别取1.0、1.0、0.5。训练过程中随机遮挡部分图像块、随机屏蔽一个侧前视相机、随机打乱部分片段的顺序，上述随机化手段均为深度学习常规训练技巧，此处不再说明。通过预训练，学生模型在没有人工标注的情况下学习巷道结构连续性、粉尘遮挡变化、会车变化和吊挂载荷摆动时序规律，预训练完成后得到具备巷道场景时序特征提取能力的学生模型。</w:t>
      </w:r>
    </w:p>
    <w:p>
      <w:pPr>
        <w:pStyle w:val="3"/>
      </w:pPr>
      <w:r>
        <w:rPr>
          <w:b/>
          <w:bCs/>
        </w:rPr>
        <w:t>阶段二：教师伪标签蒸馏训练。</w:t>
      </w:r>
      <w:r>
        <w:t>训练数据为真值数据采集车采集的10万个12s运行片段，其数据结构与步骤S1的同步数据包一致，其中9万个片段作为训练集、1万个片段作为验证集；标签为4D高斯教师模型对每个训练片段生成的伪标签。学生模型的蒸馏总损失为：</w:t>
      </w:r>
    </w:p>
    <w:p>
      <w:pPr>
        <w:pStyle w:val="3"/>
      </w:pPr>
      <m:oMathPara>
        <m:oMathParaPr>
          <m:jc m:val="center"/>
        </m:oMathParaPr>
        <m:oMath>
          <m:sSub>
            <m:sSubPr/>
            <m:e>
              <m:r>
                <m:rPr/>
                <m:t>L</m:t>
              </m:r>
            </m:e>
            <m:sub>
              <m:r>
                <m:rPr/>
                <m:t>S</m:t>
              </m:r>
            </m:sub>
          </m:sSub>
          <m:r>
            <m:rPr>
              <m:sty m:val="p"/>
            </m:rPr>
            <m:t>=</m:t>
          </m:r>
          <m:sSub>
            <m:sSubPr/>
            <m:e>
              <m:r>
                <m:rPr/>
                <m:t>L</m:t>
              </m:r>
            </m:e>
            <m:sub>
              <m:r>
                <m:rPr>
                  <m:sty m:val="p"/>
                </m:rPr>
                <m:t>cur</m:t>
              </m:r>
            </m:sub>
          </m:sSub>
          <m:r>
            <m:rPr>
              <m:sty m:val="p"/>
            </m:rPr>
            <m:t>+</m:t>
          </m:r>
          <m:r>
            <m:rPr/>
            <m:t>ω</m:t>
          </m:r>
          <m:sSub>
            <m:sSubPr/>
            <m:e>
              <m:r>
                <m:rPr/>
                <m:t>L</m:t>
              </m:r>
            </m:e>
            <m:sub>
              <m:r>
                <m:rPr>
                  <m:sty m:val="p"/>
                </m:rPr>
                <m:t>fut</m:t>
              </m:r>
            </m:sub>
          </m:sSub>
          <m:r>
            <m:rPr>
              <m:sty m:val="p"/>
            </m:rPr>
            <m:t>+</m:t>
          </m:r>
          <m:sSub>
            <m:sSubPr/>
            <m:e>
              <m:r>
                <m:rPr/>
                <m:t>λ</m:t>
              </m:r>
            </m:e>
            <m:sub>
              <m:r>
                <m:rPr>
                  <m:sty m:val="p"/>
                </m:rPr>
                <m:t>ctrl</m:t>
              </m:r>
            </m:sub>
          </m:sSub>
          <m:sSub>
            <m:sSubPr/>
            <m:e>
              <m:r>
                <m:rPr/>
                <m:t>L</m:t>
              </m:r>
            </m:e>
            <m:sub>
              <m:r>
                <m:rPr>
                  <m:sty m:val="p"/>
                </m:rPr>
                <m:t>ctrl</m:t>
              </m:r>
            </m:sub>
          </m:sSub>
        </m:oMath>
      </m:oMathPara>
    </w:p>
    <w:p>
      <w:pPr>
        <w:pStyle w:val="23"/>
      </w:pPr>
      <w:r>
        <w:t>其中，</w:t>
      </w:r>
      <m:oMath>
        <m:sSub>
          <m:sSubPr/>
          <m:e>
            <m:r>
              <m:rPr/>
              <m:t>L</m:t>
            </m:r>
          </m:e>
          <m:sub>
            <m:r>
              <m:rPr>
                <m:sty m:val="p"/>
              </m:rPr>
              <m:t>cur</m:t>
            </m:r>
          </m:sub>
        </m:sSub>
      </m:oMath>
      <w:r>
        <w:t xml:space="preserve"> 为当前帧蒸馏损失，分别约束三维点图、车体位姿、语义图、置信度图、运动掩码、净空余量、有效可见距离和摆动包络八类输出与对应伪标签的一致程度；</w:t>
      </w:r>
      <m:oMath>
        <m:sSub>
          <m:sSubPr/>
          <m:e>
            <m:r>
              <m:rPr/>
              <m:t>L</m:t>
            </m:r>
          </m:e>
          <m:sub>
            <m:r>
              <m:rPr>
                <m:sty m:val="p"/>
              </m:rPr>
              <m:t>fut</m:t>
            </m:r>
          </m:sub>
        </m:sSub>
      </m:oMath>
      <w:r>
        <w:t xml:space="preserve"> 为未来帧预测蒸馏损失，约束未来占用、未来净空、未来能见度和未来摆动包络的预测与对应伪标签的一致程度，并对较远的未来时刻赋予更大权重；</w:t>
      </w:r>
      <m:oMath>
        <m:sSub>
          <m:sSubPr/>
          <m:e>
            <m:r>
              <m:rPr/>
              <m:t>L</m:t>
            </m:r>
          </m:e>
          <m:sub>
            <m:r>
              <m:rPr>
                <m:sty m:val="p"/>
              </m:rPr>
              <m:t>ctrl</m:t>
            </m:r>
          </m:sub>
        </m:sSub>
      </m:oMath>
      <w:r>
        <w:t xml:space="preserve"> 为控制建议损失，约束控制建议与参考控制指令的一致程度；各子损失采用对应输出类型的常规L1损失或交叉熵损失，此处不再展开；本实施例中，</w:t>
      </w:r>
      <m:oMath>
        <m:r>
          <m:rPr/>
          <m:t>ω</m:t>
        </m:r>
        <m:r>
          <m:rPr>
            <m:sty m:val="p"/>
          </m:rPr>
          <m:t>=</m:t>
        </m:r>
        <m:r>
          <m:rPr/>
          <m:t>2.0</m:t>
        </m:r>
      </m:oMath>
      <w:r>
        <w:t>，</w:t>
      </w:r>
      <m:oMath>
        <m:sSub>
          <m:sSubPr/>
          <m:e>
            <m:r>
              <m:rPr/>
              <m:t>λ</m:t>
            </m:r>
          </m:e>
          <m:sub>
            <m:r>
              <m:rPr>
                <m:sty m:val="p"/>
              </m:rPr>
              <m:t>ctrl</m:t>
            </m:r>
          </m:sub>
        </m:sSub>
        <m:r>
          <m:rPr>
            <m:sty m:val="p"/>
          </m:rPr>
          <m:t>=</m:t>
        </m:r>
        <m:r>
          <m:rPr/>
          <m:t>0.5</m:t>
        </m:r>
      </m:oMath>
      <w:r>
        <w:t>。所述参考控制指令按如下优先级确定：存在人工驾驶日志或远程驾驶日志时，经步骤S1的统一时间戳对齐后，取对应时刻或短时未来0.3s内的实际控制指令作为参考；不存在可靠人工日志时，由规则安全仲裁器按步骤S4的仲裁规则生成参考控制指令；二者同时存在时，以日志中的实际控制指令为准。</w:t>
      </w:r>
    </w:p>
    <w:p>
      <w:pPr>
        <w:pStyle w:val="3"/>
      </w:pPr>
      <w:r>
        <w:t>其中，所述4D高斯教师模型包括静态巷道高斯层、动态目标高斯层和高斯速度场：静态巷道高斯层表示在短时间内位置基本不变的巷道结构，包括轨道、道岔、顶板、巷帮、底板、支护、电缆、管路、固定标牌和固定设备；动态目标高斯层表示位置随时间变化的目标，包括行人、其他单轨吊、吊挂载荷、临时障碍物、粉尘团和水雾团；高斯速度场表示每个高斯元在三维空间中的运动速度，用于从当前时刻推算未来时刻的目标位置。</w:t>
      </w:r>
    </w:p>
    <w:p>
      <w:pPr>
        <w:pStyle w:val="3"/>
      </w:pPr>
      <w:r>
        <w:t>进一步地，所述4D高斯教师模型的构建与训练具体包括以下步骤：</w:t>
      </w:r>
    </w:p>
    <w:p>
      <w:pPr>
        <w:numPr>
          <w:ilvl w:val="0"/>
          <w:numId w:val="6"/>
        </w:numPr>
      </w:pPr>
      <w:r>
        <w:t>真值数据采集；</w:t>
      </w:r>
    </w:p>
    <w:p>
      <w:pPr>
        <w:numPr>
          <w:ilvl w:val="0"/>
          <w:numId w:val="6"/>
        </w:numPr>
      </w:pPr>
      <w:r>
        <w:t>激光点云初始化高斯集合；</w:t>
      </w:r>
    </w:p>
    <w:p>
      <w:pPr>
        <w:numPr>
          <w:ilvl w:val="0"/>
          <w:numId w:val="6"/>
        </w:numPr>
      </w:pPr>
      <w:r>
        <w:t>稀疏3D U-Net预测修正量、速度场和动态概率；</w:t>
      </w:r>
    </w:p>
    <w:p>
      <w:pPr>
        <w:numPr>
          <w:ilvl w:val="0"/>
          <w:numId w:val="6"/>
        </w:numPr>
      </w:pPr>
      <w:r>
        <w:t>可微渲染并与真实图像对比；</w:t>
      </w:r>
    </w:p>
    <w:p>
      <w:pPr>
        <w:numPr>
          <w:ilvl w:val="0"/>
          <w:numId w:val="6"/>
        </w:numPr>
      </w:pPr>
      <w:r>
        <w:t>计算教师模型总损失；</w:t>
      </w:r>
    </w:p>
    <w:p>
      <w:pPr>
        <w:numPr>
          <w:ilvl w:val="0"/>
          <w:numId w:val="6"/>
        </w:numPr>
      </w:pPr>
      <w:r>
        <w:t>反向传播迭代与模型选优。</w:t>
      </w:r>
    </w:p>
    <w:p>
      <w:pPr>
        <w:pStyle w:val="23"/>
      </w:pPr>
      <w:r>
        <w:t>本实施例中，教师模型的构建与训练流程如</w:t>
      </w:r>
      <w:r>
        <w:rPr>
          <w:b/>
          <w:bCs/>
        </w:rPr>
        <w:t>图4</w:t>
      </w:r>
      <w:r>
        <w:t>所示，具体如下：</w:t>
      </w:r>
    </w:p>
    <w:p>
      <w:pPr>
        <w:pStyle w:val="24"/>
        <w:numPr>
          <w:ilvl w:val="0"/>
          <w:numId w:val="7"/>
        </w:numPr>
      </w:pPr>
      <w:r>
        <w:t>真值数据采集；</w:t>
      </w:r>
    </w:p>
    <w:p>
      <w:pPr>
        <w:pStyle w:val="23"/>
      </w:pPr>
      <w:r>
        <w:t>本实施例中，真值数据采集车采集相机、激光雷达、IMU和编码器数据，经与步骤S1相同的时间同步处理后生成10万个12s运行片段，其中9万个作为训练集、1万个作为验证集；与步骤S1的车端数据相比，真值数据额外包含激光雷达输出的激光点云，其余字段与同步数据包一致。</w:t>
      </w:r>
    </w:p>
    <w:p>
      <w:pPr>
        <w:pStyle w:val="24"/>
        <w:numPr>
          <w:ilvl w:val="0"/>
          <w:numId w:val="8"/>
        </w:numPr>
      </w:pPr>
      <w:r>
        <w:t>激光点云初始化高斯集合；</w:t>
      </w:r>
    </w:p>
    <w:p>
      <w:pPr>
        <w:pStyle w:val="23"/>
      </w:pPr>
      <w:r>
        <w:t xml:space="preserve">本实施例中，将激光点云初始化为高斯集合 </w:t>
      </w:r>
      <m:oMath>
        <m:sSub>
          <m:sSubPr/>
          <m:e>
            <m:r>
              <m:rPr/>
              <m:t>G</m:t>
            </m:r>
          </m:e>
          <m:sub>
            <m:r>
              <m:rPr/>
              <m:t>0</m:t>
            </m:r>
          </m:sub>
        </m:sSub>
        <m:r>
          <m:rPr>
            <m:sty m:val="p"/>
          </m:rPr>
          <m:t>={</m:t>
        </m:r>
        <m:sSub>
          <m:sSubPr/>
          <m:e>
            <m:r>
              <m:rPr/>
              <m:t>g</m:t>
            </m:r>
          </m:e>
          <m:sub>
            <m:r>
              <m:rPr/>
              <m:t>i</m:t>
            </m:r>
          </m:sub>
        </m:sSub>
        <m:sSubSup>
          <m:sSubSupPr/>
          <m:e>
            <m:r>
              <m:rPr>
                <m:sty m:val="p"/>
              </m:rPr>
              <m:t>}</m:t>
            </m:r>
          </m:e>
          <m:sub>
            <m:r>
              <m:rPr/>
              <m:t>i</m:t>
            </m:r>
            <m:r>
              <m:rPr>
                <m:sty m:val="p"/>
              </m:rPr>
              <m:t>=</m:t>
            </m:r>
            <m:r>
              <m:rPr/>
              <m:t>1</m:t>
            </m:r>
          </m:sub>
          <m:sup>
            <m:r>
              <m:rPr/>
              <m:t>M</m:t>
            </m:r>
          </m:sup>
        </m:sSubSup>
      </m:oMath>
      <w:r>
        <w:t xml:space="preserve">，第 </w:t>
      </w:r>
      <m:oMath>
        <m:r>
          <m:rPr/>
          <m:t>i</m:t>
        </m:r>
      </m:oMath>
      <w:r>
        <w:t xml:space="preserve"> 个高斯元记为：</w:t>
      </w:r>
    </w:p>
    <w:p>
      <w:pPr>
        <w:pStyle w:val="3"/>
      </w:pPr>
      <m:oMathPara>
        <m:oMathParaPr>
          <m:jc m:val="center"/>
        </m:oMathParaPr>
        <m:oMath>
          <m:sSub>
            <m:sSubPr/>
            <m:e>
              <m:r>
                <m:rPr/>
                <m:t>g</m:t>
              </m:r>
            </m:e>
            <m:sub>
              <m:r>
                <m:rPr/>
                <m:t>i</m:t>
              </m:r>
            </m:sub>
          </m:sSub>
          <m:r>
            <m:rPr>
              <m:sty m:val="p"/>
            </m:rPr>
            <m:t>=</m:t>
          </m:r>
          <m:d>
            <m:dPr>
              <m:sepChr m:val=""/>
            </m:dPr>
            <m:e>
              <m:sSub>
                <m:sSubPr/>
                <m:e>
                  <m:r>
                    <m:rPr/>
                    <m:t>p</m:t>
                  </m:r>
                </m:e>
                <m:sub>
                  <m:r>
                    <m:rPr/>
                    <m:t>i</m:t>
                  </m:r>
                </m:sub>
              </m:sSub>
              <m:r>
                <m:rPr>
                  <m:sty m:val="p"/>
                </m:rPr>
                <m:t>,</m:t>
              </m:r>
              <m:sSub>
                <m:sSubPr/>
                <m:e>
                  <m:r>
                    <m:rPr/>
                    <m:t>σ</m:t>
                  </m:r>
                </m:e>
                <m:sub>
                  <m:r>
                    <m:rPr/>
                    <m:t>i</m:t>
                  </m:r>
                </m:sub>
              </m:sSub>
              <m:r>
                <m:rPr>
                  <m:sty m:val="p"/>
                </m:rPr>
                <m:t>,</m:t>
              </m:r>
              <m:sSub>
                <m:sSubPr/>
                <m:e>
                  <m:r>
                    <m:rPr/>
                    <m:t>R</m:t>
                  </m:r>
                </m:e>
                <m:sub>
                  <m:r>
                    <m:rPr/>
                    <m:t>i</m:t>
                  </m:r>
                </m:sub>
              </m:sSub>
              <m:r>
                <m:rPr>
                  <m:sty m:val="p"/>
                </m:rPr>
                <m:t>,</m:t>
              </m:r>
              <m:sSub>
                <m:sSubPr/>
                <m:e>
                  <m:r>
                    <m:rPr/>
                    <m:t>Σ</m:t>
                  </m:r>
                </m:e>
                <m:sub>
                  <m:r>
                    <m:rPr/>
                    <m:t>i</m:t>
                  </m:r>
                </m:sub>
              </m:sSub>
              <m:r>
                <m:rPr>
                  <m:sty m:val="p"/>
                </m:rPr>
                <m:t>,</m:t>
              </m:r>
              <m:sSub>
                <m:sSubPr/>
                <m:e>
                  <m:r>
                    <m:rPr/>
                    <m:t>c</m:t>
                  </m:r>
                </m:e>
                <m:sub>
                  <m:r>
                    <m:rPr/>
                    <m:t>i</m:t>
                  </m:r>
                </m:sub>
              </m:sSub>
              <m:r>
                <m:rPr>
                  <m:sty m:val="p"/>
                </m:rPr>
                <m:t>,</m:t>
              </m:r>
              <m:sSub>
                <m:sSubPr/>
                <m:e>
                  <m:r>
                    <m:rPr/>
                    <m:t>o</m:t>
                  </m:r>
                </m:e>
                <m:sub>
                  <m:r>
                    <m:rPr/>
                    <m:t>i</m:t>
                  </m:r>
                </m:sub>
              </m:sSub>
              <m:r>
                <m:rPr>
                  <m:sty m:val="p"/>
                </m:rPr>
                <m:t>,</m:t>
              </m:r>
              <m:sSub>
                <m:sSubPr/>
                <m:e>
                  <m:r>
                    <m:rPr/>
                    <m:t>τ</m:t>
                  </m:r>
                </m:e>
                <m:sub>
                  <m:r>
                    <m:rPr/>
                    <m:t>i</m:t>
                  </m:r>
                </m:sub>
              </m:sSub>
              <m:r>
                <m:rPr>
                  <m:sty m:val="p"/>
                </m:rPr>
                <m:t>,</m:t>
              </m:r>
              <m:sSub>
                <m:sSubPr/>
                <m:e>
                  <m:r>
                    <m:rPr/>
                    <m:t>v</m:t>
                  </m:r>
                </m:e>
                <m:sub>
                  <m:r>
                    <m:rPr/>
                    <m:t>i</m:t>
                  </m:r>
                </m:sub>
              </m:sSub>
              <m:r>
                <m:rPr>
                  <m:sty m:val="p"/>
                </m:rPr>
                <m:t>,</m:t>
              </m:r>
              <m:sSub>
                <m:sSubPr/>
                <m:e>
                  <m:r>
                    <m:rPr/>
                    <m:t>a</m:t>
                  </m:r>
                </m:e>
                <m:sub>
                  <m:r>
                    <m:rPr/>
                    <m:t>i</m:t>
                  </m:r>
                </m:sub>
              </m:sSub>
              <m:r>
                <m:rPr>
                  <m:sty m:val="p"/>
                </m:rPr>
                <m:t>,</m:t>
              </m:r>
              <m:sSub>
                <m:sSubPr/>
                <m:e>
                  <m:r>
                    <m:rPr/>
                    <m:t>q</m:t>
                  </m:r>
                </m:e>
                <m:sub>
                  <m:r>
                    <m:rPr/>
                    <m:t>i</m:t>
                  </m:r>
                </m:sub>
              </m:sSub>
            </m:e>
          </m:d>
        </m:oMath>
      </m:oMathPara>
    </w:p>
    <w:p>
      <w:pPr>
        <w:pStyle w:val="23"/>
      </w:pPr>
      <w:r>
        <w:t>其中，</w:t>
      </w:r>
      <m:oMath>
        <m:sSub>
          <m:sSubPr/>
          <m:e>
            <m:r>
              <m:rPr/>
              <m:t>p</m:t>
            </m:r>
          </m:e>
          <m:sub>
            <m:r>
              <m:rPr/>
              <m:t>i</m:t>
            </m:r>
          </m:sub>
        </m:sSub>
        <m:r>
          <m:rPr>
            <m:sty m:val="p"/>
          </m:rPr>
          <m:t>=</m:t>
        </m:r>
        <m:sSup>
          <m:sSupPr/>
          <m:e>
            <m:d>
              <m:dPr>
                <m:sepChr m:val=""/>
              </m:dPr>
              <m:e>
                <m:sSub>
                  <m:sSubPr/>
                  <m:e>
                    <m:r>
                      <m:rPr/>
                      <m:t>x</m:t>
                    </m:r>
                  </m:e>
                  <m:sub>
                    <m:r>
                      <m:rPr/>
                      <m:t>i</m:t>
                    </m:r>
                  </m:sub>
                </m:sSub>
                <m:r>
                  <m:rPr>
                    <m:sty m:val="p"/>
                  </m:rPr>
                  <m:t>,</m:t>
                </m:r>
                <m:sSub>
                  <m:sSubPr/>
                  <m:e>
                    <m:r>
                      <m:rPr/>
                      <m:t>y</m:t>
                    </m:r>
                  </m:e>
                  <m:sub>
                    <m:r>
                      <m:rPr/>
                      <m:t>i</m:t>
                    </m:r>
                  </m:sub>
                </m:sSub>
                <m:r>
                  <m:rPr>
                    <m:sty m:val="p"/>
                  </m:rPr>
                  <m:t>,</m:t>
                </m:r>
                <m:sSub>
                  <m:sSubPr/>
                  <m:e>
                    <m:r>
                      <m:rPr/>
                      <m:t>z</m:t>
                    </m:r>
                  </m:e>
                  <m:sub>
                    <m:r>
                      <m:rPr/>
                      <m:t>i</m:t>
                    </m:r>
                  </m:sub>
                </m:sSub>
              </m:e>
            </m:d>
          </m:e>
          <m:sup>
            <m:r>
              <m:rPr/>
              <m:t>T</m:t>
            </m:r>
          </m:sup>
        </m:sSup>
      </m:oMath>
      <w:r>
        <w:t xml:space="preserve"> 表示三维中心位置，直接取自激光点的三维坐标；</w:t>
      </w:r>
      <m:oMath>
        <m:sSub>
          <m:sSubPr/>
          <m:e>
            <m:r>
              <m:rPr/>
              <m:t>σ</m:t>
            </m:r>
          </m:e>
          <m:sub>
            <m:r>
              <m:rPr/>
              <m:t>i</m:t>
            </m:r>
          </m:sub>
        </m:sSub>
        <m:r>
          <m:rPr>
            <m:sty m:val="p"/>
          </m:rPr>
          <m:t>=</m:t>
        </m:r>
        <m:sSup>
          <m:sSupPr/>
          <m:e>
            <m:d>
              <m:dPr>
                <m:sepChr m:val=""/>
              </m:dPr>
              <m:e>
                <m:sSub>
                  <m:sSubPr/>
                  <m:e>
                    <m:r>
                      <m:rPr/>
                      <m:t>σ</m:t>
                    </m:r>
                  </m:e>
                  <m:sub>
                    <m:r>
                      <m:rPr/>
                      <m:t>i1</m:t>
                    </m:r>
                  </m:sub>
                </m:sSub>
                <m:r>
                  <m:rPr>
                    <m:sty m:val="p"/>
                  </m:rPr>
                  <m:t>,</m:t>
                </m:r>
                <m:sSub>
                  <m:sSubPr/>
                  <m:e>
                    <m:r>
                      <m:rPr/>
                      <m:t>σ</m:t>
                    </m:r>
                  </m:e>
                  <m:sub>
                    <m:r>
                      <m:rPr/>
                      <m:t>i2</m:t>
                    </m:r>
                  </m:sub>
                </m:sSub>
                <m:r>
                  <m:rPr>
                    <m:sty m:val="p"/>
                  </m:rPr>
                  <m:t>,</m:t>
                </m:r>
                <m:sSub>
                  <m:sSubPr/>
                  <m:e>
                    <m:r>
                      <m:rPr/>
                      <m:t>σ</m:t>
                    </m:r>
                  </m:e>
                  <m:sub>
                    <m:r>
                      <m:rPr/>
                      <m:t>i3</m:t>
                    </m:r>
                  </m:sub>
                </m:sSub>
              </m:e>
            </m:d>
          </m:e>
          <m:sup>
            <m:r>
              <m:rPr/>
              <m:t>T</m:t>
            </m:r>
          </m:sup>
        </m:sSup>
      </m:oMath>
      <w:r>
        <w:t xml:space="preserve"> 表示三轴尺度，初始化时对每个激光点搜索其8个最近邻点，将平均近邻距离乘以尺度系数0.5并截断至0.02m~0.50m，得到三轴尺度的初始值；</w:t>
      </w:r>
      <m:oMath>
        <m:sSub>
          <m:sSubPr/>
          <m:e>
            <m:r>
              <m:rPr/>
              <m:t>R</m:t>
            </m:r>
          </m:e>
          <m:sub>
            <m:r>
              <m:rPr/>
              <m:t>i</m:t>
            </m:r>
          </m:sub>
        </m:sSub>
      </m:oMath>
      <w:r>
        <w:t xml:space="preserve"> 表示三维朝向；</w:t>
      </w:r>
      <m:oMath>
        <m:sSub>
          <m:sSubPr/>
          <m:e>
            <m:r>
              <m:rPr/>
              <m:t>Σ</m:t>
            </m:r>
          </m:e>
          <m:sub>
            <m:r>
              <m:rPr/>
              <m:t>i</m:t>
            </m:r>
          </m:sub>
        </m:sSub>
      </m:oMath>
      <w:r>
        <w:t xml:space="preserve"> 表示三维协方差矩阵，由三轴尺度和三维朝向唯一确定，用于渲染时计算投影协方差；</w:t>
      </w:r>
      <m:oMath>
        <m:sSub>
          <m:sSubPr/>
          <m:e>
            <m:r>
              <m:rPr/>
              <m:t>c</m:t>
            </m:r>
          </m:e>
          <m:sub>
            <m:r>
              <m:rPr/>
              <m:t>i</m:t>
            </m:r>
          </m:sub>
        </m:sSub>
      </m:oMath>
      <w:r>
        <w:t xml:space="preserve"> 表示颜色，由激光点投影至相机图像后采样得到；</w:t>
      </w:r>
      <m:oMath>
        <m:sSub>
          <m:sSubPr/>
          <m:e>
            <m:r>
              <m:rPr/>
              <m:t>o</m:t>
            </m:r>
          </m:e>
          <m:sub>
            <m:r>
              <m:rPr/>
              <m:t>i</m:t>
            </m:r>
          </m:sub>
        </m:sSub>
      </m:oMath>
      <w:r>
        <w:t xml:space="preserve"> 表示透明度；</w:t>
      </w:r>
      <m:oMath>
        <m:sSub>
          <m:sSubPr/>
          <m:e>
            <m:r>
              <m:rPr/>
              <m:t>τ</m:t>
            </m:r>
          </m:e>
          <m:sub>
            <m:r>
              <m:rPr/>
              <m:t>i</m:t>
            </m:r>
          </m:sub>
        </m:sSub>
      </m:oMath>
      <w:r>
        <w:t xml:space="preserve"> 表示时间戳；</w:t>
      </w:r>
      <m:oMath>
        <m:sSub>
          <m:sSubPr/>
          <m:e>
            <m:r>
              <m:rPr/>
              <m:t>v</m:t>
            </m:r>
          </m:e>
          <m:sub>
            <m:r>
              <m:rPr/>
              <m:t>i</m:t>
            </m:r>
          </m:sub>
        </m:sSub>
      </m:oMath>
      <w:r>
        <w:t xml:space="preserve"> 表示速度，</w:t>
      </w:r>
      <m:oMath>
        <m:sSub>
          <m:sSubPr/>
          <m:e>
            <m:r>
              <m:rPr/>
              <m:t>a</m:t>
            </m:r>
          </m:e>
          <m:sub>
            <m:r>
              <m:rPr/>
              <m:t>i</m:t>
            </m:r>
          </m:sub>
        </m:sSub>
      </m:oMath>
      <w:r>
        <w:t xml:space="preserve"> 表示加速度，短时预测时可取 </w:t>
      </w:r>
      <m:oMath>
        <m:sSub>
          <m:sSubPr/>
          <m:e>
            <m:r>
              <m:rPr/>
              <m:t>a</m:t>
            </m:r>
          </m:e>
          <m:sub>
            <m:r>
              <m:rPr/>
              <m:t>i</m:t>
            </m:r>
          </m:sub>
        </m:sSub>
        <m:r>
          <m:rPr>
            <m:sty m:val="p"/>
          </m:rPr>
          <m:t>=</m:t>
        </m:r>
        <m:r>
          <m:rPr/>
          <m:t>0</m:t>
        </m:r>
      </m:oMath>
      <w:r>
        <w:t>；</w:t>
      </w:r>
      <m:oMath>
        <m:sSub>
          <m:sSubPr/>
          <m:e>
            <m:r>
              <m:rPr/>
              <m:t>q</m:t>
            </m:r>
          </m:e>
          <m:sub>
            <m:r>
              <m:rPr/>
              <m:t>i</m:t>
            </m:r>
          </m:sub>
        </m:sSub>
      </m:oMath>
      <w:r>
        <w:t xml:space="preserve"> 表示该高斯元属于动态目标的概率。</w:t>
      </w:r>
    </w:p>
    <w:p>
      <w:pPr>
        <w:pStyle w:val="24"/>
        <w:numPr>
          <w:ilvl w:val="0"/>
          <w:numId w:val="9"/>
        </w:numPr>
      </w:pPr>
      <w:r>
        <w:t>稀疏3D U-Net预测修正量、速度场和动态概率；</w:t>
      </w:r>
    </w:p>
    <w:p>
      <w:pPr>
        <w:pStyle w:val="23"/>
      </w:pPr>
      <w:r>
        <w:t xml:space="preserve">本实施例中，采用稀疏3D U-Net作为重建网络，其输入为初始高斯集合 </w:t>
      </w:r>
      <m:oMath>
        <m:sSub>
          <m:sSubPr/>
          <m:e>
            <m:r>
              <m:rPr/>
              <m:t>G</m:t>
            </m:r>
          </m:e>
          <m:sub>
            <m:r>
              <m:rPr/>
              <m:t>0</m:t>
            </m:r>
          </m:sub>
        </m:sSub>
      </m:oMath>
      <w:r>
        <w:t xml:space="preserve">、传感器位姿序列和时间戳，输出为高斯属性残差、速度场、加速度场和动态概率；稀疏3D U-Net为三维重建领域的现有成熟网络，其结构此处不再说明。对于目标时刻 </w:t>
      </w:r>
      <m:oMath>
        <m:r>
          <m:rPr/>
          <m:t>t</m:t>
        </m:r>
        <m:r>
          <m:rPr>
            <m:sty m:val="p"/>
          </m:rPr>
          <m:t>′</m:t>
        </m:r>
      </m:oMath>
      <w:r>
        <w:t xml:space="preserve">，短时预测窗口不超过1s时采用匀速模型，第 </w:t>
      </w:r>
      <m:oMath>
        <m:r>
          <m:rPr/>
          <m:t>i</m:t>
        </m:r>
      </m:oMath>
      <w:r>
        <w:t xml:space="preserve"> 个高斯元的中心位置传播为：</w:t>
      </w:r>
    </w:p>
    <w:p>
      <w:pPr>
        <w:pStyle w:val="3"/>
      </w:pPr>
      <m:oMathPara>
        <m:oMathParaPr>
          <m:jc m:val="center"/>
        </m:oMathParaPr>
        <m:oMath>
          <m:sSub>
            <m:sSubPr/>
            <m:e>
              <m:r>
                <m:rPr/>
                <m:t>p</m:t>
              </m:r>
            </m:e>
            <m:sub>
              <m:r>
                <m:rPr/>
                <m:t>i</m:t>
              </m:r>
            </m:sub>
          </m:sSub>
          <m:d>
            <m:dPr>
              <m:sepChr m:val=""/>
            </m:dPr>
            <m:e>
              <m:r>
                <m:rPr/>
                <m:t>t</m:t>
              </m:r>
              <m:r>
                <m:rPr>
                  <m:sty m:val="p"/>
                </m:rPr>
                <m:t>′</m:t>
              </m:r>
            </m:e>
          </m:d>
          <m:r>
            <m:rPr>
              <m:sty m:val="p"/>
            </m:rPr>
            <m:t>=</m:t>
          </m:r>
          <m:sSub>
            <m:sSubPr/>
            <m:e>
              <m:r>
                <m:rPr/>
                <m:t>p</m:t>
              </m:r>
            </m:e>
            <m:sub>
              <m:r>
                <m:rPr/>
                <m:t>i</m:t>
              </m:r>
            </m:sub>
          </m:sSub>
          <m:d>
            <m:dPr>
              <m:sepChr m:val=""/>
            </m:dPr>
            <m:e>
              <m:sSub>
                <m:sSubPr/>
                <m:e>
                  <m:r>
                    <m:rPr/>
                    <m:t>τ</m:t>
                  </m:r>
                </m:e>
                <m:sub>
                  <m:r>
                    <m:rPr/>
                    <m:t>i</m:t>
                  </m:r>
                </m:sub>
              </m:sSub>
            </m:e>
          </m:d>
          <m:r>
            <m:rPr>
              <m:sty m:val="p"/>
            </m:rPr>
            <m:t>+</m:t>
          </m:r>
          <m:sSub>
            <m:sSubPr/>
            <m:e>
              <m:r>
                <m:rPr/>
                <m:t>v</m:t>
              </m:r>
            </m:e>
            <m:sub>
              <m:r>
                <m:rPr/>
                <m:t>i</m:t>
              </m:r>
            </m:sub>
          </m:sSub>
          <m:r>
            <m:rPr/>
            <m:t> </m:t>
          </m:r>
          <m:d>
            <m:dPr>
              <m:sepChr m:val=""/>
            </m:dPr>
            <m:e>
              <m:r>
                <m:rPr/>
                <m:t>t</m:t>
              </m:r>
              <m:r>
                <m:rPr>
                  <m:sty m:val="p"/>
                </m:rPr>
                <m:t>′−</m:t>
              </m:r>
              <m:sSub>
                <m:sSubPr/>
                <m:e>
                  <m:r>
                    <m:rPr/>
                    <m:t>τ</m:t>
                  </m:r>
                </m:e>
                <m:sub>
                  <m:r>
                    <m:rPr/>
                    <m:t>i</m:t>
                  </m:r>
                </m:sub>
              </m:sSub>
            </m:e>
          </m:d>
        </m:oMath>
      </m:oMathPara>
    </w:p>
    <w:p>
      <w:pPr>
        <w:pStyle w:val="23"/>
      </w:pPr>
      <w:r>
        <w:t>其中，</w:t>
      </w:r>
      <m:oMath>
        <m:sSub>
          <m:sSubPr/>
          <m:e>
            <m:r>
              <m:rPr/>
              <m:t>p</m:t>
            </m:r>
          </m:e>
          <m:sub>
            <m:r>
              <m:rPr/>
              <m:t>i</m:t>
            </m:r>
          </m:sub>
        </m:sSub>
        <m:d>
          <m:dPr>
            <m:sepChr m:val=""/>
          </m:dPr>
          <m:e>
            <m:r>
              <m:rPr/>
              <m:t>t</m:t>
            </m:r>
            <m:r>
              <m:rPr>
                <m:sty m:val="p"/>
              </m:rPr>
              <m:t>′</m:t>
            </m:r>
          </m:e>
        </m:d>
      </m:oMath>
      <w:r>
        <w:t xml:space="preserve"> 表示第 </w:t>
      </w:r>
      <m:oMath>
        <m:r>
          <m:rPr/>
          <m:t>i</m:t>
        </m:r>
      </m:oMath>
      <w:r>
        <w:t xml:space="preserve"> 个高斯元在目标时刻 </w:t>
      </w:r>
      <m:oMath>
        <m:r>
          <m:rPr/>
          <m:t>t</m:t>
        </m:r>
        <m:r>
          <m:rPr>
            <m:sty m:val="p"/>
          </m:rPr>
          <m:t>′</m:t>
        </m:r>
      </m:oMath>
      <w:r>
        <w:t xml:space="preserve"> 的三维中心位置。系统根据动态概率和速度大小划分动态目标高斯层与静态巷道高斯层：若 </w:t>
      </w:r>
      <m:oMath>
        <m:sSub>
          <m:sSubPr/>
          <m:e>
            <m:r>
              <m:rPr/>
              <m:t>q</m:t>
            </m:r>
          </m:e>
          <m:sub>
            <m:r>
              <m:rPr/>
              <m:t>i</m:t>
            </m:r>
          </m:sub>
        </m:sSub>
        <m:r>
          <m:rPr>
            <m:sty m:val="p"/>
          </m:rPr>
          <m:t>≥</m:t>
        </m:r>
        <m:r>
          <m:rPr/>
          <m:t>0.5</m:t>
        </m:r>
      </m:oMath>
      <w:r>
        <w:t xml:space="preserve"> 或 </w:t>
      </w:r>
      <m:oMath>
        <m:r>
          <m:rPr>
            <m:sty m:val="p"/>
          </m:rPr>
          <m:t>∥</m:t>
        </m:r>
        <m:sSub>
          <m:sSubPr/>
          <m:e>
            <m:r>
              <m:rPr/>
              <m:t>v</m:t>
            </m:r>
          </m:e>
          <m:sub>
            <m:r>
              <m:rPr/>
              <m:t>i</m:t>
            </m:r>
          </m:sub>
        </m:sSub>
        <m:sSub>
          <m:sSubPr/>
          <m:e>
            <m:r>
              <m:rPr>
                <m:sty m:val="p"/>
              </m:rPr>
              <m:t>∥</m:t>
            </m:r>
          </m:e>
          <m:sub>
            <m:r>
              <m:rPr/>
              <m:t>2</m:t>
            </m:r>
          </m:sub>
        </m:sSub>
        <m:r>
          <m:rPr>
            <m:sty m:val="p"/>
          </m:rPr>
          <m:t>≥</m:t>
        </m:r>
        <m:r>
          <m:rPr/>
          <m:t>0.05 </m:t>
        </m:r>
        <m:r>
          <m:rPr>
            <m:sty m:val="p"/>
          </m:rPr>
          <m:t>m/s</m:t>
        </m:r>
      </m:oMath>
      <w:r>
        <w:t>，则划分为动态目标高斯层，否则划分为静态巷道高斯层。</w:t>
      </w:r>
    </w:p>
    <w:p>
      <w:pPr>
        <w:pStyle w:val="24"/>
        <w:numPr>
          <w:ilvl w:val="0"/>
          <w:numId w:val="10"/>
        </w:numPr>
      </w:pPr>
      <w:r>
        <w:t>可微渲染并与真实图像对比；</w:t>
      </w:r>
    </w:p>
    <w:p>
      <w:pPr>
        <w:pStyle w:val="23"/>
      </w:pPr>
      <w:r>
        <w:t>本实施例中，采用可微渲染将高斯集合投影至各相机视角，其输入为高斯集合以及相机内参与外参，输出为渲染RGB图、深度图和速度图；可微渲染为现有方法，此处不再说明。将渲染RGB图与相机真实图像对比、渲染深度图与激光点云投影深度对比，得到渲染残差。渲染残差用于：步骤e计算教师模型总损失、生成像素级置信度图与能见度图伪标签、训练选优时比较验证集渲染误差，以及云端持续学习中新增高斯元和判定粉尘片段。</w:t>
      </w:r>
    </w:p>
    <w:p>
      <w:pPr>
        <w:pStyle w:val="24"/>
        <w:numPr>
          <w:ilvl w:val="0"/>
          <w:numId w:val="11"/>
        </w:numPr>
      </w:pPr>
      <w:r>
        <w:t>计算教师模型总损失；</w:t>
      </w:r>
    </w:p>
    <w:p>
      <w:pPr>
        <w:pStyle w:val="23"/>
      </w:pPr>
      <w:r>
        <w:t>本实施例中，教师模型总损失为：</w:t>
      </w:r>
    </w:p>
    <w:p>
      <w:pPr>
        <w:pStyle w:val="3"/>
      </w:pPr>
      <m:oMathPara>
        <m:oMathParaPr>
          <m:jc m:val="center"/>
        </m:oMathParaPr>
        <m:oMath>
          <m:sSub>
            <m:sSubPr/>
            <m:e>
              <m:r>
                <m:rPr/>
                <m:t>L</m:t>
              </m:r>
            </m:e>
            <m:sub>
              <m:r>
                <m:rPr/>
                <m:t>T</m:t>
              </m:r>
            </m:sub>
          </m:sSub>
          <m:r>
            <m:rPr>
              <m:sty m:val="p"/>
            </m:rPr>
            <m:t>=</m:t>
          </m:r>
          <m:sSub>
            <m:sSubPr/>
            <m:e>
              <m:r>
                <m:rPr/>
                <m:t>λ</m:t>
              </m:r>
            </m:e>
            <m:sub>
              <m:r>
                <m:rPr>
                  <m:sty m:val="p"/>
                </m:rPr>
                <m:t>rgb</m:t>
              </m:r>
            </m:sub>
          </m:sSub>
          <m:sSubSup>
            <m:sSubSupPr/>
            <m:e>
              <m:r>
                <m:rPr/>
                <m:t>L</m:t>
              </m:r>
            </m:e>
            <m:sub>
              <m:r>
                <m:rPr>
                  <m:sty m:val="p"/>
                </m:rPr>
                <m:t>rgb</m:t>
              </m:r>
            </m:sub>
            <m:sup>
              <m:r>
                <m:rPr/>
                <m:t>vw</m:t>
              </m:r>
            </m:sup>
          </m:sSubSup>
          <m:r>
            <m:rPr>
              <m:sty m:val="p"/>
            </m:rPr>
            <m:t>+</m:t>
          </m:r>
          <m:sSub>
            <m:sSubPr/>
            <m:e>
              <m:r>
                <m:rPr/>
                <m:t>λ</m:t>
              </m:r>
            </m:e>
            <m:sub>
              <m:r>
                <m:rPr>
                  <m:sty m:val="p"/>
                </m:rPr>
                <m:t>ssim</m:t>
              </m:r>
            </m:sub>
          </m:sSub>
          <m:sSub>
            <m:sSubPr/>
            <m:e>
              <m:r>
                <m:rPr/>
                <m:t>L</m:t>
              </m:r>
            </m:e>
            <m:sub>
              <m:r>
                <m:rPr>
                  <m:sty m:val="p"/>
                </m:rPr>
                <m:t>ssim</m:t>
              </m:r>
            </m:sub>
          </m:sSub>
          <m:r>
            <m:rPr>
              <m:sty m:val="p"/>
            </m:rPr>
            <m:t>+</m:t>
          </m:r>
          <m:sSub>
            <m:sSubPr/>
            <m:e>
              <m:r>
                <m:rPr/>
                <m:t>λ</m:t>
              </m:r>
            </m:e>
            <m:sub>
              <m:r>
                <m:rPr>
                  <m:sty m:val="p"/>
                </m:rPr>
                <m:t>dep</m:t>
              </m:r>
            </m:sub>
          </m:sSub>
          <m:sSub>
            <m:sSubPr/>
            <m:e>
              <m:r>
                <m:rPr/>
                <m:t>L</m:t>
              </m:r>
            </m:e>
            <m:sub>
              <m:r>
                <m:rPr>
                  <m:sty m:val="p"/>
                </m:rPr>
                <m:t>dep</m:t>
              </m:r>
            </m:sub>
          </m:sSub>
          <m:r>
            <m:rPr>
              <m:sty m:val="p"/>
            </m:rPr>
            <m:t>+</m:t>
          </m:r>
          <m:sSub>
            <m:sSubPr/>
            <m:e>
              <m:r>
                <m:rPr/>
                <m:t>λ</m:t>
              </m:r>
            </m:e>
            <m:sub>
              <m:r>
                <m:rPr>
                  <m:sty m:val="p"/>
                </m:rPr>
                <m:t>vel</m:t>
              </m:r>
            </m:sub>
          </m:sSub>
          <m:sSub>
            <m:sSubPr/>
            <m:e>
              <m:r>
                <m:rPr/>
                <m:t>L</m:t>
              </m:r>
            </m:e>
            <m:sub>
              <m:r>
                <m:rPr>
                  <m:sty m:val="p"/>
                </m:rPr>
                <m:t>vel</m:t>
              </m:r>
            </m:sub>
          </m:sSub>
          <m:r>
            <m:rPr>
              <m:sty m:val="p"/>
            </m:rPr>
            <m:t>+</m:t>
          </m:r>
          <m:sSub>
            <m:sSubPr/>
            <m:e>
              <m:r>
                <m:rPr/>
                <m:t>λ</m:t>
              </m:r>
            </m:e>
            <m:sub>
              <m:r>
                <m:rPr>
                  <m:sty m:val="p"/>
                </m:rPr>
                <m:t>opa</m:t>
              </m:r>
            </m:sub>
          </m:sSub>
          <m:sSub>
            <m:sSubPr/>
            <m:e>
              <m:r>
                <m:rPr/>
                <m:t>L</m:t>
              </m:r>
            </m:e>
            <m:sub>
              <m:r>
                <m:rPr>
                  <m:sty m:val="p"/>
                </m:rPr>
                <m:t>opa</m:t>
              </m:r>
            </m:sub>
          </m:sSub>
        </m:oMath>
      </m:oMathPara>
    </w:p>
    <w:p>
      <w:pPr>
        <w:pStyle w:val="23"/>
      </w:pPr>
      <w:r>
        <w:t>其中，</w:t>
      </w:r>
      <m:oMath>
        <m:sSubSup>
          <m:sSubSupPr/>
          <m:e>
            <m:r>
              <m:rPr/>
              <m:t>L</m:t>
            </m:r>
          </m:e>
          <m:sub>
            <m:r>
              <m:rPr>
                <m:sty m:val="p"/>
              </m:rPr>
              <m:t>rgb</m:t>
            </m:r>
          </m:sub>
          <m:sup>
            <m:r>
              <m:rPr/>
              <m:t>vw</m:t>
            </m:r>
          </m:sup>
        </m:sSubSup>
      </m:oMath>
      <w:r>
        <w:t xml:space="preserve"> 为速度重加权RGB光度损失，对渲染速度较大的动态目标区域赋予更高权重，以增强动态目标重建质量；</w:t>
      </w:r>
      <m:oMath>
        <m:sSub>
          <m:sSubPr/>
          <m:e>
            <m:r>
              <m:rPr/>
              <m:t>L</m:t>
            </m:r>
          </m:e>
          <m:sub>
            <m:r>
              <m:rPr>
                <m:sty m:val="p"/>
              </m:rPr>
              <m:t>ssim</m:t>
            </m:r>
          </m:sub>
        </m:sSub>
      </m:oMath>
      <w:r>
        <w:t xml:space="preserve"> 为结构相似性损失；</w:t>
      </w:r>
      <m:oMath>
        <m:sSub>
          <m:sSubPr/>
          <m:e>
            <m:r>
              <m:rPr/>
              <m:t>L</m:t>
            </m:r>
          </m:e>
          <m:sub>
            <m:r>
              <m:rPr>
                <m:sty m:val="p"/>
              </m:rPr>
              <m:t>dep</m:t>
            </m:r>
          </m:sub>
        </m:sSub>
      </m:oMath>
      <w:r>
        <w:t xml:space="preserve"> 为深度损失；</w:t>
      </w:r>
      <m:oMath>
        <m:sSub>
          <m:sSubPr/>
          <m:e>
            <m:r>
              <m:rPr/>
              <m:t>L</m:t>
            </m:r>
          </m:e>
          <m:sub>
            <m:r>
              <m:rPr>
                <m:sty m:val="p"/>
              </m:rPr>
              <m:t>vel</m:t>
            </m:r>
          </m:sub>
        </m:sSub>
      </m:oMath>
      <w:r>
        <w:t xml:space="preserve"> 为速度正则损失，约束静态巷道高斯元的速度接近于零；</w:t>
      </w:r>
      <m:oMath>
        <m:sSub>
          <m:sSubPr/>
          <m:e>
            <m:r>
              <m:rPr/>
              <m:t>L</m:t>
            </m:r>
          </m:e>
          <m:sub>
            <m:r>
              <m:rPr>
                <m:sty m:val="p"/>
              </m:rPr>
              <m:t>opa</m:t>
            </m:r>
          </m:sub>
        </m:sSub>
      </m:oMath>
      <w:r>
        <w:t xml:space="preserve"> 为透明度正则损失，用于减少漂浮伪影；各子损失均采用常规形式，此处不再展开。本实施例中，</w:t>
      </w:r>
      <m:oMath>
        <m:sSub>
          <m:sSubPr/>
          <m:e>
            <m:r>
              <m:rPr/>
              <m:t>λ</m:t>
            </m:r>
          </m:e>
          <m:sub>
            <m:r>
              <m:rPr>
                <m:sty m:val="p"/>
              </m:rPr>
              <m:t>rgb</m:t>
            </m:r>
          </m:sub>
        </m:sSub>
        <m:r>
          <m:rPr>
            <m:sty m:val="p"/>
          </m:rPr>
          <m:t>=</m:t>
        </m:r>
        <m:r>
          <m:rPr/>
          <m:t>1.0</m:t>
        </m:r>
      </m:oMath>
      <w:r>
        <w:t>，</w:t>
      </w:r>
      <m:oMath>
        <m:sSub>
          <m:sSubPr/>
          <m:e>
            <m:r>
              <m:rPr/>
              <m:t>λ</m:t>
            </m:r>
          </m:e>
          <m:sub>
            <m:r>
              <m:rPr>
                <m:sty m:val="p"/>
              </m:rPr>
              <m:t>ssim</m:t>
            </m:r>
          </m:sub>
        </m:sSub>
        <m:r>
          <m:rPr>
            <m:sty m:val="p"/>
          </m:rPr>
          <m:t>=</m:t>
        </m:r>
        <m:r>
          <m:rPr/>
          <m:t>0.2</m:t>
        </m:r>
      </m:oMath>
      <w:r>
        <w:t>，</w:t>
      </w:r>
      <m:oMath>
        <m:sSub>
          <m:sSubPr/>
          <m:e>
            <m:r>
              <m:rPr/>
              <m:t>λ</m:t>
            </m:r>
          </m:e>
          <m:sub>
            <m:r>
              <m:rPr>
                <m:sty m:val="p"/>
              </m:rPr>
              <m:t>dep</m:t>
            </m:r>
          </m:sub>
        </m:sSub>
        <m:r>
          <m:rPr>
            <m:sty m:val="p"/>
          </m:rPr>
          <m:t>=</m:t>
        </m:r>
        <m:r>
          <m:rPr/>
          <m:t>0.5</m:t>
        </m:r>
      </m:oMath>
      <w:r>
        <w:t>，</w:t>
      </w:r>
      <m:oMath>
        <m:sSub>
          <m:sSubPr/>
          <m:e>
            <m:r>
              <m:rPr/>
              <m:t>λ</m:t>
            </m:r>
          </m:e>
          <m:sub>
            <m:r>
              <m:rPr>
                <m:sty m:val="p"/>
              </m:rPr>
              <m:t>vel</m:t>
            </m:r>
          </m:sub>
        </m:sSub>
        <m:r>
          <m:rPr>
            <m:sty m:val="p"/>
          </m:rPr>
          <m:t>=</m:t>
        </m:r>
        <m:r>
          <m:rPr/>
          <m:t>0.05</m:t>
        </m:r>
      </m:oMath>
      <w:r>
        <w:t>，</w:t>
      </w:r>
      <m:oMath>
        <m:sSub>
          <m:sSubPr/>
          <m:e>
            <m:r>
              <m:rPr/>
              <m:t>λ</m:t>
            </m:r>
          </m:e>
          <m:sub>
            <m:r>
              <m:rPr>
                <m:sty m:val="p"/>
              </m:rPr>
              <m:t>opa</m:t>
            </m:r>
          </m:sub>
        </m:sSub>
        <m:r>
          <m:rPr>
            <m:sty m:val="p"/>
          </m:rPr>
          <m:t>=</m:t>
        </m:r>
        <m:r>
          <m:rPr/>
          <m:t>0.01</m:t>
        </m:r>
      </m:oMath>
      <w:r>
        <w:t>。</w:t>
      </w:r>
    </w:p>
    <w:p>
      <w:pPr>
        <w:pStyle w:val="24"/>
        <w:numPr>
          <w:ilvl w:val="0"/>
          <w:numId w:val="12"/>
        </w:numPr>
      </w:pPr>
      <w:r>
        <w:t>反向传播迭代与模型选优。</w:t>
      </w:r>
    </w:p>
    <w:p>
      <w:pPr>
        <w:pStyle w:val="23"/>
      </w:pPr>
      <w:r>
        <w:t>本实施例中，上述渲染与损失计算过程均可对高斯参数和网络参数求导，通过反向传播优化教师模型，共迭代100个epoch，其中1个epoch表示完整遍历一次训练集，即9万个片段；在100个epoch中选择在验证集上渲染误差最小的模型权重作为最终的教师模型。教师模型训练完成后，即可对每个训练片段渲染生成伪标签，供学生模型蒸馏训练使用。</w:t>
      </w:r>
    </w:p>
    <w:p>
      <w:pPr>
        <w:pStyle w:val="3"/>
      </w:pPr>
      <w:r>
        <w:t>进一步地，所述伪标签生成是指：教师模型训练完成后，对每个训练片段生成当前时刻及未来时刻的九类伪标签，各类伪标签的含义与生成方式如下：</w:t>
      </w:r>
    </w:p>
    <w:p>
      <w:pPr>
        <w:numPr>
          <w:ilvl w:val="0"/>
          <w:numId w:val="13"/>
        </w:numPr>
      </w:pPr>
      <w:r>
        <w:t xml:space="preserve">三维点图 </w:t>
      </w:r>
      <m:oMath>
        <m:sSub>
          <m:sSubPr/>
          <m:e>
            <m:r>
              <m:rPr/>
              <m:t>P</m:t>
            </m:r>
          </m:e>
          <m:sub>
            <m:r>
              <m:rPr/>
              <m:t>t</m:t>
            </m:r>
          </m:sub>
        </m:sSub>
      </m:oMath>
      <w:r>
        <w:t>：表示与图像像素对齐的三维坐标图；本实施例中，由教师模型渲染的深度图经相机内参反投影得到。</w:t>
      </w:r>
    </w:p>
    <w:p>
      <w:pPr>
        <w:numPr>
          <w:ilvl w:val="0"/>
          <w:numId w:val="13"/>
        </w:numPr>
      </w:pPr>
      <w:r>
        <w:t xml:space="preserve">位姿 </w:t>
      </w:r>
      <m:oMath>
        <m:sSub>
          <m:sSubPr/>
          <m:e>
            <m:r>
              <m:rPr/>
              <m:t>T</m:t>
            </m:r>
          </m:e>
          <m:sub>
            <m:r>
              <m:rPr/>
              <m:t>t</m:t>
            </m:r>
          </m:sub>
        </m:sSub>
      </m:oMath>
      <w:r>
        <w:t xml:space="preserve">：表示车辆在时刻 </w:t>
      </w:r>
      <m:oMath>
        <m:r>
          <m:rPr/>
          <m:t>t</m:t>
        </m:r>
      </m:oMath>
      <w:r>
        <w:t xml:space="preserve"> 相对于轨道地图或局部巷道坐标系的位置和姿态；本实施例中，先由编码器里程增量和IMU姿态积分得到初始位姿，再将当前激光点云与局部巷道地图进行配准修正，点云配准为现有方法，此处不再说明；位姿配准置信度 </w:t>
      </w:r>
      <m:oMath>
        <m:sSub>
          <m:sSubPr/>
          <m:e>
            <m:r>
              <m:rPr/>
              <m:t>C</m:t>
            </m:r>
          </m:e>
          <m:sub>
            <m:r>
              <m:rPr>
                <m:sty m:val="p"/>
              </m:rPr>
              <m:t>reg</m:t>
            </m:r>
          </m:sub>
        </m:sSub>
      </m:oMath>
      <w:r>
        <w:t xml:space="preserve"> 由配准算法输出，若 </w:t>
      </w:r>
      <m:oMath>
        <m:sSub>
          <m:sSubPr/>
          <m:e>
            <m:r>
              <m:rPr/>
              <m:t>C</m:t>
            </m:r>
          </m:e>
          <m:sub>
            <m:r>
              <m:rPr>
                <m:sty m:val="p"/>
              </m:rPr>
              <m:t>reg</m:t>
            </m:r>
          </m:sub>
        </m:sSub>
      </m:oMath>
      <w:r>
        <w:t xml:space="preserve"> 低于阈值（本实施例取0.7），则暂时采用初始位姿，并将该片段的片段级伪标签置信度 </w:t>
      </w:r>
      <m:oMath>
        <m:sSub>
          <m:sSubPr/>
          <m:e>
            <m:r>
              <m:rPr/>
              <m:t>C</m:t>
            </m:r>
          </m:e>
          <m:sub>
            <m:r>
              <m:rPr>
                <m:sty m:val="p"/>
              </m:rPr>
              <m:t>tag</m:t>
            </m:r>
          </m:sub>
        </m:sSub>
      </m:oMath>
      <w:r>
        <w:t xml:space="preserve"> 乘以折扣系数（本实施例取0.5），以降低该片段伪标签在蒸馏训练中的权重。</w:t>
      </w:r>
    </w:p>
    <w:p>
      <w:pPr>
        <w:numPr>
          <w:ilvl w:val="0"/>
          <w:numId w:val="13"/>
        </w:numPr>
      </w:pPr>
      <w:r>
        <w:t xml:space="preserve">语义图 </w:t>
      </w:r>
      <m:oMath>
        <m:sSub>
          <m:sSubPr/>
          <m:e>
            <m:r>
              <m:rPr/>
              <m:t>S</m:t>
            </m:r>
          </m:e>
          <m:sub>
            <m:r>
              <m:rPr/>
              <m:t>t</m:t>
            </m:r>
          </m:sub>
        </m:sSub>
      </m:oMath>
      <w:r>
        <w:t>：表示像素所属类别，包括轨道、道岔、顶板、巷帮、底板、支护、电缆、管路、行人、单轨吊、吊挂载荷、临时障碍物、粉尘团和水雾团共14类；本实施例中，语义识别为独立的离线标注环节，与上述动静态划分无关，具体采用“大模型开放词集识别为主、人工校验为辅”的方案：使用Qwen-VL等大模型对每张相机图像进行开放词集语义分割，提示词包含上述14个语义类别，大模型输出每个像素的语义类别，再由人工修正标注不准确的像素，修正后的类别即作为伪标签的语义类别。</w:t>
      </w:r>
    </w:p>
    <w:p>
      <w:pPr>
        <w:numPr>
          <w:ilvl w:val="0"/>
          <w:numId w:val="13"/>
        </w:numPr>
      </w:pPr>
      <w:r>
        <w:t xml:space="preserve">像素级置信度图 </w:t>
      </w:r>
      <m:oMath>
        <m:sSub>
          <m:sSubPr/>
          <m:e>
            <m:r>
              <m:rPr/>
              <m:t>C</m:t>
            </m:r>
          </m:e>
          <m:sub>
            <m:r>
              <m:rPr/>
              <m:t>t</m:t>
            </m:r>
          </m:sub>
        </m:sSub>
      </m:oMath>
      <w:r>
        <w:t>：表示像素级伪标签的可信程度；本实施例中，由教师模型输出的累计不透明度和渲染残差共同计算，累计不透明度越高、渲染残差越小，置信度越高。</w:t>
      </w:r>
    </w:p>
    <w:p>
      <w:pPr>
        <w:numPr>
          <w:ilvl w:val="0"/>
          <w:numId w:val="13"/>
        </w:numPr>
      </w:pPr>
      <w:r>
        <w:t xml:space="preserve">运动掩码 </w:t>
      </w:r>
      <m:oMath>
        <m:sSub>
          <m:sSubPr/>
          <m:e>
            <m:r>
              <m:rPr/>
              <m:t>M</m:t>
            </m:r>
          </m:e>
          <m:sub>
            <m:r>
              <m:rPr/>
              <m:t>t</m:t>
            </m:r>
          </m:sub>
        </m:sSub>
      </m:oMath>
      <w:r>
        <w:t xml:space="preserve">：表示像素是否属于动态目标；本实施例中，对渲染速度满足 </w:t>
      </w:r>
      <m:oMath>
        <m:r>
          <m:rPr>
            <m:sty m:val="p"/>
          </m:rPr>
          <m:t>∥</m:t>
        </m:r>
        <m:sSub>
          <m:sSubPr/>
          <m:e>
            <m:r>
              <m:rPr/>
              <m:t>V</m:t>
            </m:r>
          </m:e>
          <m:sub>
            <m:r>
              <m:rPr/>
              <m:t>t</m:t>
            </m:r>
          </m:sub>
        </m:sSub>
        <m:d>
          <m:dPr>
            <m:sepChr m:val=""/>
          </m:dPr>
          <m:e>
            <m:r>
              <m:rPr/>
              <m:t>u</m:t>
            </m:r>
          </m:e>
        </m:d>
        <m:sSub>
          <m:sSubPr/>
          <m:e>
            <m:r>
              <m:rPr>
                <m:sty m:val="p"/>
              </m:rPr>
              <m:t>∥</m:t>
            </m:r>
          </m:e>
          <m:sub>
            <m:r>
              <m:rPr/>
              <m:t>2</m:t>
            </m:r>
          </m:sub>
        </m:sSub>
        <m:r>
          <m:rPr>
            <m:sty m:val="p"/>
          </m:rPr>
          <m:t>≥</m:t>
        </m:r>
        <m:r>
          <m:rPr/>
          <m:t>0.10 </m:t>
        </m:r>
        <m:r>
          <m:rPr>
            <m:sty m:val="p"/>
          </m:rPr>
          <m:t>m/s</m:t>
        </m:r>
      </m:oMath>
      <w:r>
        <w:t xml:space="preserve"> 的像素判定为动态目标，其中 </w:t>
      </w:r>
      <m:oMath>
        <m:r>
          <m:rPr>
            <m:sty m:val="p"/>
          </m:rPr>
          <m:t>∥</m:t>
        </m:r>
        <m:sSub>
          <m:sSubPr/>
          <m:e>
            <m:r>
              <m:rPr/>
              <m:t>V</m:t>
            </m:r>
          </m:e>
          <m:sub>
            <m:r>
              <m:rPr/>
              <m:t>t</m:t>
            </m:r>
          </m:sub>
        </m:sSub>
        <m:d>
          <m:dPr>
            <m:sepChr m:val=""/>
          </m:dPr>
          <m:e>
            <m:r>
              <m:rPr/>
              <m:t>u</m:t>
            </m:r>
          </m:e>
        </m:d>
        <m:sSub>
          <m:sSubPr/>
          <m:e>
            <m:r>
              <m:rPr>
                <m:sty m:val="p"/>
              </m:rPr>
              <m:t>∥</m:t>
            </m:r>
          </m:e>
          <m:sub>
            <m:r>
              <m:rPr/>
              <m:t>2</m:t>
            </m:r>
          </m:sub>
        </m:sSub>
      </m:oMath>
      <w:r>
        <w:t xml:space="preserve"> 表示像素 </w:t>
      </w:r>
      <m:oMath>
        <m:r>
          <m:rPr/>
          <m:t>u</m:t>
        </m:r>
      </m:oMath>
      <w:r>
        <w:t xml:space="preserve"> 处速度矢量的模，即该像素的运动速度大小。</w:t>
      </w:r>
    </w:p>
    <w:p>
      <w:pPr>
        <w:numPr>
          <w:ilvl w:val="0"/>
          <w:numId w:val="13"/>
        </w:numPr>
      </w:pPr>
      <w:r>
        <w:t xml:space="preserve">未来占用图 </w:t>
      </w:r>
      <m:oMath>
        <m:sSub>
          <m:sSubPr/>
          <m:e>
            <m:r>
              <m:rPr>
                <m:sty m:val="p"/>
              </m:rPr>
              <m:t>Occ</m:t>
            </m:r>
          </m:e>
          <m:sub>
            <m:r>
              <m:rPr/>
              <m:t>t</m:t>
            </m:r>
          </m:sub>
        </m:sSub>
      </m:oMath>
      <w:r>
        <w:t xml:space="preserve">：表示轨道坐标系下的未来占用概率栅格；本实施例中，设置预测时刻 </w:t>
      </w:r>
      <m:oMath>
        <m:r>
          <m:rPr/>
          <m:t>Δτ</m:t>
        </m:r>
        <m:r>
          <m:rPr>
            <m:sty m:val="p"/>
          </m:rPr>
          <m:t>∈{</m:t>
        </m:r>
        <m:r>
          <m:rPr/>
          <m:t>0.5 </m:t>
        </m:r>
        <m:r>
          <m:rPr>
            <m:sty m:val="p"/>
          </m:rPr>
          <m:t>s,</m:t>
        </m:r>
        <m:r>
          <m:rPr/>
          <m:t>1.0 </m:t>
        </m:r>
        <m:r>
          <m:rPr>
            <m:sty m:val="p"/>
          </m:rPr>
          <m:t>s,</m:t>
        </m:r>
        <m:r>
          <m:rPr/>
          <m:t>2.0 </m:t>
        </m:r>
        <m:r>
          <m:rPr>
            <m:sty m:val="p"/>
          </m:rPr>
          <m:t>s,</m:t>
        </m:r>
        <m:r>
          <m:rPr/>
          <m:t>3.0 </m:t>
        </m:r>
        <m:r>
          <m:rPr>
            <m:sty m:val="p"/>
          </m:rPr>
          <m:t>s}</m:t>
        </m:r>
      </m:oMath>
      <w:r>
        <w:t>，沿轨道方向分辨率0.5m，横向分辨率0.1m，高度分辨率0.1m，对每个未来时刻和每个栅格，教师模型输出该栅格被行人、单轨吊、吊挂载荷、障碍物、粉尘团或水雾团占据的概率。</w:t>
      </w:r>
    </w:p>
    <w:p>
      <w:pPr>
        <w:numPr>
          <w:ilvl w:val="0"/>
          <w:numId w:val="13"/>
        </w:numPr>
      </w:pPr>
      <w:r>
        <w:t xml:space="preserve">净空余量图 </w:t>
      </w:r>
      <m:oMath>
        <m:sSub>
          <m:sSubPr/>
          <m:e>
            <m:r>
              <m:rPr/>
              <m:t>C</m:t>
            </m:r>
          </m:e>
          <m:sub>
            <m:r>
              <m:rPr>
                <m:sty m:val="p"/>
              </m:rPr>
              <m:t>clear,</m:t>
            </m:r>
            <m:r>
              <m:rPr/>
              <m:t>t</m:t>
            </m:r>
          </m:sub>
        </m:sSub>
      </m:oMath>
      <w:r>
        <w:t>：表示车辆外廓和吊挂载荷外廓相对于巷帮、顶板、底板、电缆和管路的剩余距离；本实施例中，系统在轨道各断面处构建由车辆本体外廓、载荷外廓和安全裕度共同形成的安全包络，计算安全包络与巷道边界点集、管线点集和障碍点集之间的最小横向距离和最小垂向距离，取二者中的较小值作为该断面的净空余量；若安全包络与巷道边界或障碍物发生重叠，则净空余量记为负值，用于直接触发停车或紧急制动。本实施例不单独设置纵向净空余量，因为纵向为单轨吊沿轨道的运行方向，前后碰撞风险已由未来占用图、风险点距离和停车距离共同评价。</w:t>
      </w:r>
    </w:p>
    <w:p>
      <w:pPr>
        <w:numPr>
          <w:ilvl w:val="0"/>
          <w:numId w:val="13"/>
        </w:numPr>
      </w:pPr>
      <w:r>
        <w:t xml:space="preserve">能见度图 </w:t>
      </w:r>
      <m:oMath>
        <m:sSub>
          <m:sSubPr/>
          <m:e>
            <m:r>
              <m:rPr/>
              <m:t>L</m:t>
            </m:r>
          </m:e>
          <m:sub>
            <m:r>
              <m:rPr>
                <m:sty m:val="p"/>
              </m:rPr>
              <m:t>vis,</m:t>
            </m:r>
            <m:r>
              <m:rPr/>
              <m:t>t</m:t>
            </m:r>
          </m:sub>
        </m:sSub>
      </m:oMath>
      <w:r>
        <w:t xml:space="preserve">：表示前方不同轨道里程位置的有效可见距离；本实施例中，对轨道前方位置 </w:t>
      </w:r>
      <m:oMath>
        <m:sSub>
          <m:sSubPr/>
          <m:e>
            <m:r>
              <m:rPr/>
              <m:t>s</m:t>
            </m:r>
          </m:e>
          <m:sub>
            <m:r>
              <m:rPr/>
              <m:t>m</m:t>
            </m:r>
          </m:sub>
        </m:sSub>
      </m:oMath>
      <w:r>
        <w:t>，系统按下式计算可见可靠度：</w:t>
      </w:r>
    </w:p>
    <w:p>
      <w:pPr>
        <w:pStyle w:val="23"/>
      </w:pPr>
      <m:oMathPara>
        <m:oMathParaPr>
          <m:jc m:val="center"/>
        </m:oMathParaPr>
        <m:oMath>
          <m:m>
            <m:mPr>
              <m:mcs>
                <m:mc>
                  <m:mcPr>
                    <m:count m:val="1"/>
                    <m:mcJc m:val="right"/>
                  </m:mcPr>
                </m:mc>
                <m:mc>
                  <m:mcPr>
                    <m:count m:val="1"/>
                    <m:mcJc m:val="left"/>
                  </m:mcPr>
                </m:mc>
              </m:mcs>
              <m:plcHide m:val="1"/>
            </m:mPr>
            <m:mr>
              <m:e>
                <m:sSub>
                  <m:sSubPr/>
                  <m:e>
                    <m:r>
                      <m:rPr/>
                      <m:t>R</m:t>
                    </m:r>
                  </m:e>
                  <m:sub>
                    <m:r>
                      <m:rPr>
                        <m:sty m:val="p"/>
                      </m:rPr>
                      <m:t>vis</m:t>
                    </m:r>
                  </m:sub>
                </m:sSub>
                <m:d>
                  <m:dPr>
                    <m:sepChr m:val=""/>
                  </m:dPr>
                  <m:e>
                    <m:sSub>
                      <m:sSubPr/>
                      <m:e>
                        <m:r>
                          <m:rPr/>
                          <m:t>s</m:t>
                        </m:r>
                      </m:e>
                      <m:sub>
                        <m:r>
                          <m:rPr/>
                          <m:t>m</m:t>
                        </m:r>
                      </m:sub>
                    </m:sSub>
                  </m:e>
                </m:d>
                <m:r>
                  <m:rPr>
                    <m:sty m:val="p"/>
                  </m:rPr>
                  <m:t>=</m:t>
                </m:r>
                <m:r>
                  <m:rPr/>
                  <m:t> </m:t>
                </m:r>
              </m:e>
              <m:e>
                <m:sSub>
                  <m:sSubPr/>
                  <m:e>
                    <m:r>
                      <m:rPr/>
                      <m:t>C</m:t>
                    </m:r>
                  </m:e>
                  <m:sub>
                    <m:r>
                      <m:rPr>
                        <m:sty m:val="p"/>
                      </m:rPr>
                      <m:t>g</m:t>
                    </m:r>
                  </m:sub>
                </m:sSub>
                <m:d>
                  <m:dPr>
                    <m:sepChr m:val=""/>
                  </m:dPr>
                  <m:e>
                    <m:sSub>
                      <m:sSubPr/>
                      <m:e>
                        <m:r>
                          <m:rPr/>
                          <m:t>s</m:t>
                        </m:r>
                      </m:e>
                      <m:sub>
                        <m:r>
                          <m:rPr/>
                          <m:t>m</m:t>
                        </m:r>
                      </m:sub>
                    </m:sSub>
                  </m:e>
                </m:d>
                <m:r>
                  <m:rPr/>
                  <m:t> </m:t>
                </m:r>
                <m:d>
                  <m:dPr>
                    <m:sepChr m:val=""/>
                  </m:dPr>
                  <m:e>
                    <m:r>
                      <m:rPr/>
                      <m:t>1</m:t>
                    </m:r>
                    <m:r>
                      <m:rPr>
                        <m:sty m:val="p"/>
                      </m:rPr>
                      <m:t>−</m:t>
                    </m:r>
                    <m:sSub>
                      <m:sSubPr/>
                      <m:e>
                        <m:r>
                          <m:rPr/>
                          <m:t>P</m:t>
                        </m:r>
                      </m:e>
                      <m:sub>
                        <m:r>
                          <m:rPr>
                            <m:sty m:val="p"/>
                          </m:rPr>
                          <m:t>dust</m:t>
                        </m:r>
                      </m:sub>
                    </m:sSub>
                    <m:d>
                      <m:dPr>
                        <m:sepChr m:val=""/>
                      </m:dPr>
                      <m:e>
                        <m:sSub>
                          <m:sSubPr/>
                          <m:e>
                            <m:r>
                              <m:rPr/>
                              <m:t>s</m:t>
                            </m:r>
                          </m:e>
                          <m:sub>
                            <m:r>
                              <m:rPr/>
                              <m:t>m</m:t>
                            </m:r>
                          </m:sub>
                        </m:sSub>
                      </m:e>
                    </m:d>
                  </m:e>
                </m:d>
                <m:r>
                  <m:rPr/>
                  <m:t> </m:t>
                </m:r>
                <m:d>
                  <m:dPr>
                    <m:sepChr m:val=""/>
                  </m:dPr>
                  <m:e>
                    <m:r>
                      <m:rPr/>
                      <m:t>1</m:t>
                    </m:r>
                    <m:r>
                      <m:rPr>
                        <m:sty m:val="p"/>
                      </m:rPr>
                      <m:t>−</m:t>
                    </m:r>
                    <m:sSub>
                      <m:sSubPr/>
                      <m:e>
                        <m:r>
                          <m:rPr/>
                          <m:t>P</m:t>
                        </m:r>
                      </m:e>
                      <m:sub>
                        <m:r>
                          <m:rPr>
                            <m:sty m:val="p"/>
                          </m:rPr>
                          <m:t>fog</m:t>
                        </m:r>
                      </m:sub>
                    </m:sSub>
                    <m:d>
                      <m:dPr>
                        <m:sepChr m:val=""/>
                      </m:dPr>
                      <m:e>
                        <m:sSub>
                          <m:sSubPr/>
                          <m:e>
                            <m:r>
                              <m:rPr/>
                              <m:t>s</m:t>
                            </m:r>
                          </m:e>
                          <m:sub>
                            <m:r>
                              <m:rPr/>
                              <m:t>m</m:t>
                            </m:r>
                          </m:sub>
                        </m:sSub>
                      </m:e>
                    </m:d>
                  </m:e>
                </m:d>
              </m:e>
            </m:mr>
            <m:mr>
              <m:e/>
              <m:e>
                <m:r>
                  <m:rPr>
                    <m:sty m:val="p"/>
                  </m:rPr>
                  <m:t>⋅</m:t>
                </m:r>
                <m:r>
                  <m:rPr/>
                  <m:t> </m:t>
                </m:r>
                <m:r>
                  <m:rPr>
                    <m:sty m:val="p"/>
                  </m:rPr>
                  <m:t>clip</m:t>
                </m:r>
                <m:r>
                  <m:rPr/>
                  <m:t>​</m:t>
                </m:r>
                <m:d>
                  <m:dPr>
                    <m:sepChr m:val=""/>
                  </m:dPr>
                  <m:e>
                    <m:f>
                      <m:fPr/>
                      <m:num>
                        <m:r>
                          <m:rPr/>
                          <m:t>B</m:t>
                        </m:r>
                        <m:d>
                          <m:dPr>
                            <m:sepChr m:val=""/>
                          </m:dPr>
                          <m:e>
                            <m:sSub>
                              <m:sSubPr/>
                              <m:e>
                                <m:r>
                                  <m:rPr/>
                                  <m:t>s</m:t>
                                </m:r>
                              </m:e>
                              <m:sub>
                                <m:r>
                                  <m:rPr/>
                                  <m:t>m</m:t>
                                </m:r>
                              </m:sub>
                            </m:sSub>
                          </m:e>
                        </m:d>
                      </m:num>
                      <m:den>
                        <m:sSub>
                          <m:sSubPr/>
                          <m:e>
                            <m:r>
                              <m:rPr/>
                              <m:t>B</m:t>
                            </m:r>
                          </m:e>
                          <m:sub>
                            <m:r>
                              <m:rPr/>
                              <m:t>0</m:t>
                            </m:r>
                          </m:sub>
                        </m:sSub>
                      </m:den>
                    </m:f>
                    <m:r>
                      <m:rPr>
                        <m:sty m:val="p"/>
                      </m:rPr>
                      <m:t>,</m:t>
                    </m:r>
                    <m:r>
                      <m:rPr/>
                      <m:t>0</m:t>
                    </m:r>
                    <m:r>
                      <m:rPr>
                        <m:sty m:val="p"/>
                      </m:rPr>
                      <m:t>,</m:t>
                    </m:r>
                    <m:r>
                      <m:rPr/>
                      <m:t>1</m:t>
                    </m:r>
                  </m:e>
                </m:d>
                <m:r>
                  <m:rPr>
                    <m:sty m:val="p"/>
                  </m:rPr>
                  <m:t>clip</m:t>
                </m:r>
                <m:r>
                  <m:rPr/>
                  <m:t>​</m:t>
                </m:r>
                <m:d>
                  <m:dPr>
                    <m:sepChr m:val=""/>
                  </m:dPr>
                  <m:e>
                    <m:f>
                      <m:fPr/>
                      <m:num>
                        <m:r>
                          <m:rPr/>
                          <m:t>H</m:t>
                        </m:r>
                        <m:d>
                          <m:dPr>
                            <m:sepChr m:val=""/>
                          </m:dPr>
                          <m:e>
                            <m:sSub>
                              <m:sSubPr/>
                              <m:e>
                                <m:r>
                                  <m:rPr/>
                                  <m:t>s</m:t>
                                </m:r>
                              </m:e>
                              <m:sub>
                                <m:r>
                                  <m:rPr/>
                                  <m:t>m</m:t>
                                </m:r>
                              </m:sub>
                            </m:sSub>
                          </m:e>
                        </m:d>
                      </m:num>
                      <m:den>
                        <m:sSub>
                          <m:sSubPr/>
                          <m:e>
                            <m:r>
                              <m:rPr/>
                              <m:t>H</m:t>
                            </m:r>
                          </m:e>
                          <m:sub>
                            <m:r>
                              <m:rPr/>
                              <m:t>0</m:t>
                            </m:r>
                          </m:sub>
                        </m:sSub>
                      </m:den>
                    </m:f>
                    <m:r>
                      <m:rPr>
                        <m:sty m:val="p"/>
                      </m:rPr>
                      <m:t>,</m:t>
                    </m:r>
                    <m:r>
                      <m:rPr/>
                      <m:t>0</m:t>
                    </m:r>
                    <m:r>
                      <m:rPr>
                        <m:sty m:val="p"/>
                      </m:rPr>
                      <m:t>,</m:t>
                    </m:r>
                    <m:r>
                      <m:rPr/>
                      <m:t>1</m:t>
                    </m:r>
                  </m:e>
                </m:d>
                <m:r>
                  <m:rPr>
                    <m:sty m:val="p"/>
                  </m:rPr>
                  <m:t>exp</m:t>
                </m:r>
                <m:r>
                  <m:rPr/>
                  <m:t>​</m:t>
                </m:r>
                <m:d>
                  <m:dPr>
                    <m:sepChr m:val=""/>
                  </m:dPr>
                  <m:e>
                    <m:r>
                      <m:rPr>
                        <m:sty m:val="p"/>
                      </m:rPr>
                      <m:t>−</m:t>
                    </m:r>
                    <m:f>
                      <m:fPr/>
                      <m:num>
                        <m:sSub>
                          <m:sSubPr/>
                          <m:e>
                            <m:r>
                              <m:rPr/>
                              <m:t>r</m:t>
                            </m:r>
                          </m:e>
                          <m:sub>
                            <m:r>
                              <m:rPr>
                                <m:sty m:val="p"/>
                              </m:rPr>
                              <m:t>rgb</m:t>
                            </m:r>
                          </m:sub>
                        </m:sSub>
                        <m:d>
                          <m:dPr>
                            <m:sepChr m:val=""/>
                          </m:dPr>
                          <m:e>
                            <m:sSub>
                              <m:sSubPr/>
                              <m:e>
                                <m:r>
                                  <m:rPr/>
                                  <m:t>s</m:t>
                                </m:r>
                              </m:e>
                              <m:sub>
                                <m:r>
                                  <m:rPr/>
                                  <m:t>m</m:t>
                                </m:r>
                              </m:sub>
                            </m:sSub>
                          </m:e>
                        </m:d>
                      </m:num>
                      <m:den>
                        <m:sSub>
                          <m:sSubPr/>
                          <m:e>
                            <m:r>
                              <m:rPr/>
                              <m:t>γ</m:t>
                            </m:r>
                          </m:e>
                          <m:sub>
                            <m:r>
                              <m:rPr/>
                              <m:t>r</m:t>
                            </m:r>
                          </m:sub>
                        </m:sSub>
                      </m:den>
                    </m:f>
                  </m:e>
                </m:d>
              </m:e>
            </m:mr>
          </m:m>
        </m:oMath>
      </m:oMathPara>
    </w:p>
    <w:p>
      <w:pPr>
        <w:pStyle w:val="23"/>
      </w:pPr>
      <w:r>
        <w:t>其中，</w:t>
      </w:r>
      <m:oMath>
        <m:sSub>
          <m:sSubPr/>
          <m:e>
            <m:r>
              <m:rPr/>
              <m:t>P</m:t>
            </m:r>
          </m:e>
          <m:sub>
            <m:r>
              <m:rPr>
                <m:sty m:val="p"/>
              </m:rPr>
              <m:t>dust</m:t>
            </m:r>
          </m:sub>
        </m:sSub>
        <m:d>
          <m:dPr>
            <m:sepChr m:val=""/>
          </m:dPr>
          <m:e>
            <m:sSub>
              <m:sSubPr/>
              <m:e>
                <m:r>
                  <m:rPr/>
                  <m:t>s</m:t>
                </m:r>
              </m:e>
              <m:sub>
                <m:r>
                  <m:rPr/>
                  <m:t>m</m:t>
                </m:r>
              </m:sub>
            </m:sSub>
          </m:e>
        </m:d>
      </m:oMath>
      <w:r>
        <w:t>、</w:t>
      </w:r>
      <m:oMath>
        <m:sSub>
          <m:sSubPr/>
          <m:e>
            <m:r>
              <m:rPr/>
              <m:t>P</m:t>
            </m:r>
          </m:e>
          <m:sub>
            <m:r>
              <m:rPr>
                <m:sty m:val="p"/>
              </m:rPr>
              <m:t>fog</m:t>
            </m:r>
          </m:sub>
        </m:sSub>
        <m:d>
          <m:dPr>
            <m:sepChr m:val=""/>
          </m:dPr>
          <m:e>
            <m:sSub>
              <m:sSubPr/>
              <m:e>
                <m:r>
                  <m:rPr/>
                  <m:t>s</m:t>
                </m:r>
              </m:e>
              <m:sub>
                <m:r>
                  <m:rPr/>
                  <m:t>m</m:t>
                </m:r>
              </m:sub>
            </m:sSub>
          </m:e>
        </m:d>
      </m:oMath>
      <w:r>
        <w:t xml:space="preserve"> 分别为该位置的粉尘概率和水雾概率，</w:t>
      </w:r>
      <m:oMath>
        <m:sSub>
          <m:sSubPr/>
          <m:e>
            <m:r>
              <m:rPr/>
              <m:t>C</m:t>
            </m:r>
          </m:e>
          <m:sub>
            <m:r>
              <m:rPr>
                <m:sty m:val="p"/>
              </m:rPr>
              <m:t>g</m:t>
            </m:r>
          </m:sub>
        </m:sSub>
        <m:d>
          <m:dPr>
            <m:sepChr m:val=""/>
          </m:dPr>
          <m:e>
            <m:sSub>
              <m:sSubPr/>
              <m:e>
                <m:r>
                  <m:rPr/>
                  <m:t>s</m:t>
                </m:r>
              </m:e>
              <m:sub>
                <m:r>
                  <m:rPr/>
                  <m:t>m</m:t>
                </m:r>
              </m:sub>
            </m:sSub>
          </m:e>
        </m:d>
      </m:oMath>
      <w:r>
        <w:t xml:space="preserve"> 为该位置的轨道位置几何置信度，即像素级置信度图按轨道位置投影得到的取值，三者均由教师模型预测输出；</w:t>
      </w:r>
      <m:oMath>
        <m:r>
          <m:rPr/>
          <m:t>B</m:t>
        </m:r>
        <m:d>
          <m:dPr>
            <m:sepChr m:val=""/>
          </m:dPr>
          <m:e>
            <m:sSub>
              <m:sSubPr/>
              <m:e>
                <m:r>
                  <m:rPr/>
                  <m:t>s</m:t>
                </m:r>
              </m:e>
              <m:sub>
                <m:r>
                  <m:rPr/>
                  <m:t>m</m:t>
                </m:r>
              </m:sub>
            </m:sSub>
          </m:e>
        </m:d>
      </m:oMath>
      <w:r>
        <w:t>、</w:t>
      </w:r>
      <m:oMath>
        <m:r>
          <m:rPr/>
          <m:t>H</m:t>
        </m:r>
        <m:d>
          <m:dPr>
            <m:sepChr m:val=""/>
          </m:dPr>
          <m:e>
            <m:sSub>
              <m:sSubPr/>
              <m:e>
                <m:r>
                  <m:rPr/>
                  <m:t>s</m:t>
                </m:r>
              </m:e>
              <m:sub>
                <m:r>
                  <m:rPr/>
                  <m:t>m</m:t>
                </m:r>
              </m:sub>
            </m:sSub>
          </m:e>
        </m:d>
      </m:oMath>
      <w:r>
        <w:t xml:space="preserve"> 分别为图像亮度和对比度，</w:t>
      </w:r>
      <m:oMath>
        <m:sSub>
          <m:sSubPr/>
          <m:e>
            <m:r>
              <m:rPr/>
              <m:t>B</m:t>
            </m:r>
          </m:e>
          <m:sub>
            <m:r>
              <m:rPr/>
              <m:t>0</m:t>
            </m:r>
          </m:sub>
        </m:sSub>
        <m:r>
          <m:rPr>
            <m:sty m:val="p"/>
          </m:rPr>
          <m:t>,</m:t>
        </m:r>
        <m:sSub>
          <m:sSubPr/>
          <m:e>
            <m:r>
              <m:rPr/>
              <m:t>H</m:t>
            </m:r>
          </m:e>
          <m:sub>
            <m:r>
              <m:rPr/>
              <m:t>0</m:t>
            </m:r>
          </m:sub>
        </m:sSub>
      </m:oMath>
      <w:r>
        <w:t xml:space="preserve"> 为正常巷道参考亮度和对比度；</w:t>
      </w:r>
      <m:oMath>
        <m:sSub>
          <m:sSubPr/>
          <m:e>
            <m:r>
              <m:rPr/>
              <m:t>r</m:t>
            </m:r>
          </m:e>
          <m:sub>
            <m:r>
              <m:rPr>
                <m:sty m:val="p"/>
              </m:rPr>
              <m:t>rgb</m:t>
            </m:r>
          </m:sub>
        </m:sSub>
        <m:d>
          <m:dPr>
            <m:sepChr m:val=""/>
          </m:dPr>
          <m:e>
            <m:sSub>
              <m:sSubPr/>
              <m:e>
                <m:r>
                  <m:rPr/>
                  <m:t>s</m:t>
                </m:r>
              </m:e>
              <m:sub>
                <m:r>
                  <m:rPr/>
                  <m:t>m</m:t>
                </m:r>
              </m:sub>
            </m:sSub>
          </m:e>
        </m:d>
      </m:oMath>
      <w:r>
        <w:t xml:space="preserve"> 为渲染残差；本实施例取 </w:t>
      </w:r>
      <m:oMath>
        <m:sSub>
          <m:sSubPr/>
          <m:e>
            <m:r>
              <m:rPr/>
              <m:t>γ</m:t>
            </m:r>
          </m:e>
          <m:sub>
            <m:r>
              <m:rPr/>
              <m:t>r</m:t>
            </m:r>
          </m:sub>
        </m:sSub>
        <m:r>
          <m:rPr>
            <m:sty m:val="p"/>
          </m:rPr>
          <m:t>=</m:t>
        </m:r>
        <m:r>
          <m:rPr/>
          <m:t>0.2</m:t>
        </m:r>
      </m:oMath>
      <w:r>
        <w:t xml:space="preserve">。从近到远依次检查前方各位置，将第一个满足 </w:t>
      </w:r>
      <m:oMath>
        <m:sSub>
          <m:sSubPr/>
          <m:e>
            <m:r>
              <m:rPr/>
              <m:t>R</m:t>
            </m:r>
          </m:e>
          <m:sub>
            <m:r>
              <m:rPr>
                <m:sty m:val="p"/>
              </m:rPr>
              <m:t>vis</m:t>
            </m:r>
          </m:sub>
        </m:sSub>
        <m:d>
          <m:dPr>
            <m:sepChr m:val=""/>
          </m:dPr>
          <m:e>
            <m:sSub>
              <m:sSubPr/>
              <m:e>
                <m:r>
                  <m:rPr/>
                  <m:t>s</m:t>
                </m:r>
              </m:e>
              <m:sub>
                <m:r>
                  <m:rPr/>
                  <m:t>m</m:t>
                </m:r>
              </m:sub>
            </m:sSub>
          </m:e>
        </m:d>
        <m:r>
          <m:rPr>
            <m:sty m:val="p"/>
          </m:rPr>
          <m:t>&lt;</m:t>
        </m:r>
        <m:r>
          <m:rPr/>
          <m:t>0.5</m:t>
        </m:r>
      </m:oMath>
      <w:r>
        <w:t xml:space="preserve">、或 </w:t>
      </w:r>
      <m:oMath>
        <m:sSub>
          <m:sSubPr/>
          <m:e>
            <m:r>
              <m:rPr/>
              <m:t>P</m:t>
            </m:r>
          </m:e>
          <m:sub>
            <m:r>
              <m:rPr>
                <m:sty m:val="p"/>
              </m:rPr>
              <m:t>dust</m:t>
            </m:r>
          </m:sub>
        </m:sSub>
        <m:d>
          <m:dPr>
            <m:sepChr m:val=""/>
          </m:dPr>
          <m:e>
            <m:sSub>
              <m:sSubPr/>
              <m:e>
                <m:r>
                  <m:rPr/>
                  <m:t>s</m:t>
                </m:r>
              </m:e>
              <m:sub>
                <m:r>
                  <m:rPr/>
                  <m:t>m</m:t>
                </m:r>
              </m:sub>
            </m:sSub>
          </m:e>
        </m:d>
        <m:r>
          <m:rPr>
            <m:sty m:val="p"/>
          </m:rPr>
          <m:t>&gt;</m:t>
        </m:r>
        <m:r>
          <m:rPr/>
          <m:t>0.6</m:t>
        </m:r>
      </m:oMath>
      <w:r>
        <w:t xml:space="preserve">、或 </w:t>
      </w:r>
      <m:oMath>
        <m:sSub>
          <m:sSubPr/>
          <m:e>
            <m:r>
              <m:rPr/>
              <m:t>P</m:t>
            </m:r>
          </m:e>
          <m:sub>
            <m:r>
              <m:rPr>
                <m:sty m:val="p"/>
              </m:rPr>
              <m:t>fog</m:t>
            </m:r>
          </m:sub>
        </m:sSub>
        <m:d>
          <m:dPr>
            <m:sepChr m:val=""/>
          </m:dPr>
          <m:e>
            <m:sSub>
              <m:sSubPr/>
              <m:e>
                <m:r>
                  <m:rPr/>
                  <m:t>s</m:t>
                </m:r>
              </m:e>
              <m:sub>
                <m:r>
                  <m:rPr/>
                  <m:t>m</m:t>
                </m:r>
              </m:sub>
            </m:sSub>
          </m:e>
        </m:d>
        <m:r>
          <m:rPr>
            <m:sty m:val="p"/>
          </m:rPr>
          <m:t>&gt;</m:t>
        </m:r>
        <m:r>
          <m:rPr/>
          <m:t>0.6</m:t>
        </m:r>
      </m:oMath>
      <w:r>
        <w:t xml:space="preserve"> 的位置作为第一个不可靠观测位置，其之后的区域视为不可靠观测区域，取第一个不可靠观测位置到当前车体位置的距离为有效可见距离 </w:t>
      </w:r>
      <m:oMath>
        <m:sSub>
          <m:sSubPr/>
          <m:e>
            <m:r>
              <m:rPr/>
              <m:t>L</m:t>
            </m:r>
          </m:e>
          <m:sub>
            <m:r>
              <m:rPr>
                <m:sty m:val="p"/>
              </m:rPr>
              <m:t>vis,</m:t>
            </m:r>
            <m:r>
              <m:rPr/>
              <m:t>t</m:t>
            </m:r>
          </m:sub>
        </m:sSub>
      </m:oMath>
      <w:r>
        <w:t>；若前方所有位置均不满足上述条件，则有效可见距离取最大感知距离，所述最大感知距离为系统前向感知评估的最大范围，本实施例取30m，与步骤S3净空余量评估的前方范围一致。</w:t>
      </w:r>
    </w:p>
    <w:p>
      <w:pPr>
        <w:pStyle w:val="24"/>
        <w:numPr>
          <w:ilvl w:val="0"/>
          <w:numId w:val="13"/>
        </w:numPr>
      </w:pPr>
      <w:r>
        <w:t xml:space="preserve">吊挂载荷摆动包络图 </w:t>
      </w:r>
      <m:oMath>
        <m:sSub>
          <m:sSubPr/>
          <m:e>
            <m:r>
              <m:rPr/>
              <m:t>E</m:t>
            </m:r>
          </m:e>
          <m:sub>
            <m:r>
              <m:rPr>
                <m:sty m:val="p"/>
              </m:rPr>
              <m:t>swing,</m:t>
            </m:r>
            <m:r>
              <m:rPr/>
              <m:t>t</m:t>
            </m:r>
          </m:sub>
        </m:sSub>
      </m:oMath>
      <w:r>
        <w:t xml:space="preserve">：表示未来时刻吊挂载荷可能占据的空间范围；本实施例中，设载荷吊挂长度为 </w:t>
      </w:r>
      <m:oMath>
        <m:sSub>
          <m:sSubPr/>
          <m:e>
            <m:r>
              <m:rPr/>
              <m:t>L</m:t>
            </m:r>
          </m:e>
          <m:sub>
            <m:r>
              <m:rPr/>
              <m:t>g</m:t>
            </m:r>
          </m:sub>
        </m:sSub>
      </m:oMath>
      <w:r>
        <w:t xml:space="preserve">，车辆速度为 </w:t>
      </w:r>
      <m:oMath>
        <m:r>
          <m:rPr/>
          <m:t>v</m:t>
        </m:r>
      </m:oMath>
      <w:r>
        <w:t xml:space="preserve">，轨道曲率为 </w:t>
      </w:r>
      <m:oMath>
        <m:r>
          <m:rPr/>
          <m:t>κ</m:t>
        </m:r>
      </m:oMath>
      <w:r>
        <w:t xml:space="preserve">，坡度为 </w:t>
      </w:r>
      <m:oMath>
        <m:r>
          <m:rPr/>
          <m:t>α</m:t>
        </m:r>
      </m:oMath>
      <w:r>
        <w:t xml:space="preserve">，纵向加速度为 </w:t>
      </w:r>
      <m:oMath>
        <m:sSub>
          <m:sSubPr/>
          <m:e>
            <m:r>
              <m:rPr/>
              <m:t>a</m:t>
            </m:r>
          </m:e>
          <m:sub>
            <m:r>
              <m:rPr/>
              <m:t>x</m:t>
            </m:r>
          </m:sub>
        </m:sSub>
      </m:oMath>
      <w:r>
        <w:t>，则综合等效加速度为：</w:t>
      </w:r>
    </w:p>
    <w:p>
      <w:pPr>
        <w:pStyle w:val="23"/>
      </w:pPr>
      <m:oMathPara>
        <m:oMathParaPr>
          <m:jc m:val="center"/>
        </m:oMathParaPr>
        <m:oMath>
          <m:sSub>
            <m:sSubPr/>
            <m:e>
              <m:r>
                <m:rPr/>
                <m:t>a</m:t>
              </m:r>
            </m:e>
            <m:sub>
              <m:r>
                <m:rPr>
                  <m:sty m:val="p"/>
                </m:rPr>
                <m:t>eq</m:t>
              </m:r>
            </m:sub>
          </m:sSub>
          <m:r>
            <m:rPr>
              <m:sty m:val="p"/>
            </m:rPr>
            <m:t>=</m:t>
          </m:r>
          <m:rad>
            <m:radPr>
              <m:degHide m:val="1"/>
            </m:radPr>
            <m:deg/>
            <m:e>
              <m:sSubSup>
                <m:sSubSupPr/>
                <m:e>
                  <m:r>
                    <m:rPr/>
                    <m:t>a</m:t>
                  </m:r>
                </m:e>
                <m:sub>
                  <m:r>
                    <m:rPr/>
                    <m:t>x</m:t>
                  </m:r>
                </m:sub>
                <m:sup>
                  <m:r>
                    <m:rPr/>
                    <m:t>2</m:t>
                  </m:r>
                </m:sup>
              </m:sSubSup>
              <m:r>
                <m:rPr>
                  <m:sty m:val="p"/>
                </m:rPr>
                <m:t>+</m:t>
              </m:r>
              <m:sSup>
                <m:sSupPr/>
                <m:e>
                  <m:d>
                    <m:dPr>
                      <m:sepChr m:val=""/>
                    </m:dPr>
                    <m:e>
                      <m:sSup>
                        <m:sSupPr/>
                        <m:e>
                          <m:r>
                            <m:rPr/>
                            <m:t>v</m:t>
                          </m:r>
                        </m:e>
                        <m:sup>
                          <m:r>
                            <m:rPr/>
                            <m:t>2</m:t>
                          </m:r>
                        </m:sup>
                      </m:sSup>
                      <m:r>
                        <m:rPr/>
                        <m:t>κ</m:t>
                      </m:r>
                    </m:e>
                  </m:d>
                </m:e>
                <m:sup>
                  <m:r>
                    <m:rPr/>
                    <m:t>2</m:t>
                  </m:r>
                </m:sup>
              </m:sSup>
              <m:r>
                <m:rPr>
                  <m:sty m:val="p"/>
                </m:rPr>
                <m:t>+</m:t>
              </m:r>
              <m:sSup>
                <m:sSupPr/>
                <m:e>
                  <m:d>
                    <m:dPr>
                      <m:sepChr m:val=""/>
                    </m:dPr>
                    <m:e>
                      <m:r>
                        <m:rPr/>
                        <m:t>g</m:t>
                      </m:r>
                      <m:r>
                        <m:rPr>
                          <m:sty m:val="p"/>
                        </m:rPr>
                        <m:t>sin</m:t>
                      </m:r>
                      <m:r>
                        <m:rPr/>
                        <m:t>α</m:t>
                      </m:r>
                    </m:e>
                  </m:d>
                </m:e>
                <m:sup>
                  <m:r>
                    <m:rPr/>
                    <m:t>2</m:t>
                  </m:r>
                </m:sup>
              </m:sSup>
            </m:e>
          </m:rad>
        </m:oMath>
      </m:oMathPara>
    </w:p>
    <w:p>
      <w:pPr>
        <w:pStyle w:val="23"/>
      </w:pPr>
      <w:r>
        <w:t xml:space="preserve">载荷最大摆角估计为 </w:t>
      </w:r>
      <m:oMath>
        <m:sSub>
          <m:sSubPr/>
          <m:e>
            <m:r>
              <m:rPr/>
              <m:t>θ</m:t>
            </m:r>
          </m:e>
          <m:sub>
            <m:r>
              <m:rPr>
                <m:sty m:val="p"/>
              </m:rPr>
              <m:t>max</m:t>
            </m:r>
          </m:sub>
        </m:sSub>
        <m:r>
          <m:rPr>
            <m:sty m:val="p"/>
          </m:rPr>
          <m:t>=min{</m:t>
        </m:r>
        <m:sSub>
          <m:sSubPr/>
          <m:e>
            <m:r>
              <m:rPr/>
              <m:t>θ</m:t>
            </m:r>
          </m:e>
          <m:sub>
            <m:r>
              <m:rPr>
                <m:sty m:val="p"/>
              </m:rPr>
              <m:t>lim</m:t>
            </m:r>
          </m:sub>
        </m:sSub>
        <m:r>
          <m:rPr>
            <m:sty m:val="p"/>
          </m:rPr>
          <m:t>,arctan</m:t>
        </m:r>
        <m:d>
          <m:dPr>
            <m:sepChr m:val=""/>
          </m:dPr>
          <m:e>
            <m:sSub>
              <m:sSubPr/>
              <m:e>
                <m:r>
                  <m:rPr/>
                  <m:t>a</m:t>
                </m:r>
              </m:e>
              <m:sub>
                <m:r>
                  <m:rPr>
                    <m:sty m:val="p"/>
                  </m:rPr>
                  <m:t>eq</m:t>
                </m:r>
              </m:sub>
            </m:sSub>
            <m:r>
              <m:rPr>
                <m:sty m:val="p"/>
              </m:rPr>
              <m:t>/</m:t>
            </m:r>
            <m:r>
              <m:rPr/>
              <m:t>g</m:t>
            </m:r>
          </m:e>
        </m:d>
        <m:r>
          <m:rPr>
            <m:sty m:val="p"/>
          </m:rPr>
          <m:t>}</m:t>
        </m:r>
      </m:oMath>
      <w:r>
        <w:t xml:space="preserve">，其中 </w:t>
      </w:r>
      <m:oMath>
        <m:r>
          <m:rPr/>
          <m:t>g</m:t>
        </m:r>
        <m:r>
          <m:rPr>
            <m:sty m:val="p"/>
          </m:rPr>
          <m:t>=</m:t>
        </m:r>
        <m:r>
          <m:rPr/>
          <m:t>9.81 </m:t>
        </m:r>
        <m:r>
          <m:rPr>
            <m:sty m:val="p"/>
          </m:rPr>
          <m:t>m/</m:t>
        </m:r>
        <m:sSup>
          <m:sSupPr/>
          <m:e>
            <m:r>
              <m:rPr>
                <m:sty m:val="p"/>
              </m:rPr>
              <m:t>s</m:t>
            </m:r>
          </m:e>
          <m:sup>
            <m:r>
              <m:rPr>
                <m:sty m:val="p"/>
              </m:rPr>
              <m:t>2</m:t>
            </m:r>
          </m:sup>
        </m:sSup>
      </m:oMath>
      <w:r>
        <w:t xml:space="preserve">，本实施例取 </w:t>
      </w:r>
      <m:oMath>
        <m:sSub>
          <m:sSubPr/>
          <m:e>
            <m:r>
              <m:rPr/>
              <m:t>θ</m:t>
            </m:r>
          </m:e>
          <m:sub>
            <m:r>
              <m:rPr>
                <m:sty m:val="p"/>
              </m:rPr>
              <m:t>lim</m:t>
            </m:r>
          </m:sub>
        </m:sSub>
        <m:r>
          <m:rPr>
            <m:sty m:val="p"/>
          </m:rPr>
          <m:t>=</m:t>
        </m:r>
        <m:sSup>
          <m:sSupPr/>
          <m:e>
            <m:r>
              <m:rPr/>
              <m:t>15</m:t>
            </m:r>
          </m:e>
          <m:sup>
            <m:r>
              <m:rPr>
                <m:sty m:val="p"/>
              </m:rPr>
              <m:t>∘</m:t>
            </m:r>
          </m:sup>
        </m:sSup>
      </m:oMath>
      <w:r>
        <w:t>；载荷横向摆动半径为：</w:t>
      </w:r>
    </w:p>
    <w:p>
      <w:pPr>
        <w:pStyle w:val="3"/>
      </w:pPr>
      <m:oMathPara>
        <m:oMathParaPr>
          <m:jc m:val="center"/>
        </m:oMathParaPr>
        <m:oMath>
          <m:sSub>
            <m:sSubPr/>
            <m:e>
              <m:r>
                <m:rPr/>
                <m:t>δ</m:t>
              </m:r>
            </m:e>
            <m:sub>
              <m:r>
                <m:rPr>
                  <m:sty m:val="p"/>
                </m:rPr>
                <m:t>swing</m:t>
              </m:r>
            </m:sub>
          </m:sSub>
          <m:r>
            <m:rPr>
              <m:sty m:val="p"/>
            </m:rPr>
            <m:t>=</m:t>
          </m:r>
          <m:sSub>
            <m:sSubPr/>
            <m:e>
              <m:r>
                <m:rPr/>
                <m:t>L</m:t>
              </m:r>
            </m:e>
            <m:sub>
              <m:r>
                <m:rPr/>
                <m:t>g</m:t>
              </m:r>
            </m:sub>
          </m:sSub>
          <m:r>
            <m:rPr>
              <m:sty m:val="p"/>
            </m:rPr>
            <m:t>sin</m:t>
          </m:r>
          <m:sSub>
            <m:sSubPr/>
            <m:e>
              <m:r>
                <m:rPr/>
                <m:t>θ</m:t>
              </m:r>
            </m:e>
            <m:sub>
              <m:r>
                <m:rPr>
                  <m:sty m:val="p"/>
                </m:rPr>
                <m:t>max</m:t>
              </m:r>
            </m:sub>
          </m:sSub>
        </m:oMath>
      </m:oMathPara>
    </w:p>
    <w:p>
      <w:pPr>
        <w:pStyle w:val="23"/>
      </w:pPr>
      <w:r>
        <w:t xml:space="preserve">系统将车辆外廓、载荷外廓和 </w:t>
      </w:r>
      <m:oMath>
        <m:sSub>
          <m:sSubPr/>
          <m:e>
            <m:r>
              <m:rPr/>
              <m:t>δ</m:t>
            </m:r>
          </m:e>
          <m:sub>
            <m:r>
              <m:rPr>
                <m:sty m:val="p"/>
              </m:rPr>
              <m:t>swing</m:t>
            </m:r>
          </m:sub>
        </m:sSub>
      </m:oMath>
      <w:r>
        <w:t xml:space="preserve"> 共同膨胀，得到未来摆动包络 </w:t>
      </w:r>
      <m:oMath>
        <m:sSub>
          <m:sSubPr/>
          <m:e>
            <m:r>
              <m:rPr/>
              <m:t>E</m:t>
            </m:r>
          </m:e>
          <m:sub>
            <m:r>
              <m:rPr>
                <m:sty m:val="p"/>
              </m:rPr>
              <m:t>swing,</m:t>
            </m:r>
            <m:r>
              <m:rPr/>
              <m:t>t</m:t>
            </m:r>
          </m:sub>
        </m:sSub>
      </m:oMath>
      <w:r>
        <w:t xml:space="preserve">：车辆本体外廓膨胀0.20m；吊挂载荷外廓膨胀 </w:t>
      </w:r>
      <m:oMath>
        <m:sSub>
          <m:sSubPr/>
          <m:e>
            <m:r>
              <m:rPr/>
              <m:t>d</m:t>
            </m:r>
          </m:e>
          <m:sub>
            <m:r>
              <m:rPr>
                <m:sty m:val="p"/>
              </m:rPr>
              <m:t>load</m:t>
            </m:r>
          </m:sub>
        </m:sSub>
        <m:r>
          <m:rPr>
            <m:sty m:val="p"/>
          </m:rPr>
          <m:t>=</m:t>
        </m:r>
        <m:r>
          <m:rPr/>
          <m:t>0.20 </m:t>
        </m:r>
        <m:r>
          <m:rPr>
            <m:sty m:val="p"/>
          </m:rPr>
          <m:t>m+</m:t>
        </m:r>
        <m:sSub>
          <m:sSubPr/>
          <m:e>
            <m:r>
              <m:rPr/>
              <m:t>δ</m:t>
            </m:r>
          </m:e>
          <m:sub>
            <m:r>
              <m:rPr>
                <m:sty m:val="p"/>
              </m:rPr>
              <m:t>swing</m:t>
            </m:r>
          </m:sub>
        </m:sSub>
        <m:r>
          <m:rPr>
            <m:sty m:val="p"/>
          </m:rPr>
          <m:t>+</m:t>
        </m:r>
        <m:sSub>
          <m:sSubPr/>
          <m:e>
            <m:r>
              <m:rPr/>
              <m:t>d</m:t>
            </m:r>
          </m:e>
          <m:sub>
            <m:r>
              <m:rPr>
                <m:sty m:val="p"/>
              </m:rPr>
              <m:t>env</m:t>
            </m:r>
          </m:sub>
        </m:sSub>
      </m:oMath>
      <w:r>
        <w:t xml:space="preserve">，其中 </w:t>
      </w:r>
      <m:oMath>
        <m:sSub>
          <m:sSubPr/>
          <m:e>
            <m:r>
              <m:rPr/>
              <m:t>d</m:t>
            </m:r>
          </m:e>
          <m:sub>
            <m:r>
              <m:rPr>
                <m:sty m:val="p"/>
              </m:rPr>
              <m:t>env</m:t>
            </m:r>
          </m:sub>
        </m:sSub>
      </m:oMath>
      <w:r>
        <w:t xml:space="preserve"> 为环境附加裕度，正常清晰场景取0，粉尘、水雾场景或模型整体置信度 </w:t>
      </w:r>
      <m:oMath>
        <m:r>
          <m:rPr/>
          <m:t>Q</m:t>
        </m:r>
        <m:r>
          <m:rPr>
            <m:sty m:val="p"/>
          </m:rPr>
          <m:t>&lt;</m:t>
        </m:r>
        <m:r>
          <m:rPr/>
          <m:t>0.55</m:t>
        </m:r>
      </m:oMath>
      <w:r>
        <w:t xml:space="preserve"> 时取0.10m，下坡、弯道或速度 </w:t>
      </w:r>
      <m:oMath>
        <m:r>
          <m:rPr/>
          <m:t>v</m:t>
        </m:r>
        <m:r>
          <m:rPr>
            <m:sty m:val="p"/>
          </m:rPr>
          <m:t>&gt;</m:t>
        </m:r>
        <m:r>
          <m:rPr/>
          <m:t>1.0 </m:t>
        </m:r>
        <m:r>
          <m:rPr>
            <m:sty m:val="p"/>
          </m:rPr>
          <m:t>m/s</m:t>
        </m:r>
      </m:oMath>
      <w:r>
        <w:t xml:space="preserve"> 时取0.15m，若同时满足多个条件则取最大值。其中，所述模型整体置信度 </w:t>
      </w:r>
      <m:oMath>
        <m:r>
          <m:rPr/>
          <m:t>Q</m:t>
        </m:r>
      </m:oMath>
      <w:r>
        <w:t xml:space="preserve"> 在教师端生成伪标签时由教师模型的像素级置信度图聚合得到，聚合方式与步骤S3的步骤f相同。</w:t>
      </w:r>
    </w:p>
    <w:p>
      <w:pPr>
        <w:pStyle w:val="3"/>
      </w:pPr>
      <w:r>
        <w:t>步骤S2的输出为风险感知结果和控制建议，供步骤S3进行风险评估使用。</w:t>
      </w:r>
    </w:p>
    <w:bookmarkEnd w:id="9"/>
    <w:p>
      <w:pPr>
        <w:pStyle w:val="5"/>
      </w:pPr>
      <w:bookmarkStart w:id="10" w:name="s3.-基于所述风险感知结果在轨道坐标系下进行风险评估得到允许速度"/>
      <w:r>
        <w:t>S3. 基于所述风险感知结果在轨道坐标系下进行风险评估，得到允许速度</w:t>
      </w:r>
    </w:p>
    <w:p>
      <w:pPr>
        <w:pStyle w:val="23"/>
      </w:pPr>
      <w:r>
        <w:t xml:space="preserve">其中，所述轨道坐标系为以轨道中心线为基准建立的 </w:t>
      </w:r>
      <m:oMath>
        <m:r>
          <m:rPr/>
          <m:t>s</m:t>
        </m:r>
      </m:oMath>
      <w:r>
        <w:t>-</w:t>
      </w:r>
      <m:oMath>
        <m:r>
          <m:rPr/>
          <m:t>n</m:t>
        </m:r>
      </m:oMath>
      <w:r>
        <w:t>-</w:t>
      </w:r>
      <m:oMath>
        <m:r>
          <m:rPr/>
          <m:t>ℎ</m:t>
        </m:r>
      </m:oMath>
      <w:r>
        <w:t xml:space="preserve"> 坐标系：</w:t>
      </w:r>
      <m:oMath>
        <m:r>
          <m:rPr/>
          <m:t>s</m:t>
        </m:r>
      </m:oMath>
      <w:r>
        <w:t xml:space="preserve"> 表示沿轨道中心线的里程方向，</w:t>
      </w:r>
      <m:oMath>
        <m:r>
          <m:rPr/>
          <m:t>n</m:t>
        </m:r>
      </m:oMath>
      <w:r>
        <w:t xml:space="preserve"> 表示在轨道横截面内垂直于轨道中心线的左右净空方向，</w:t>
      </w:r>
      <m:oMath>
        <m:r>
          <m:rPr/>
          <m:t>ℎ</m:t>
        </m:r>
      </m:oMath>
      <w:r>
        <w:t xml:space="preserve"> 表示在轨道横截面内垂直于 </w:t>
      </w:r>
      <m:oMath>
        <m:r>
          <m:rPr/>
          <m:t>s</m:t>
        </m:r>
      </m:oMath>
      <w:r>
        <w:t xml:space="preserve"> 轴和 </w:t>
      </w:r>
      <m:oMath>
        <m:r>
          <m:rPr/>
          <m:t>n</m:t>
        </m:r>
      </m:oMath>
      <w:r>
        <w:t xml:space="preserve"> 轴的上下净空方向。轨道坐标系与渲染所用的世界坐标系、相机坐标系之间的转换，通过步骤S1的外参和轨道电子地图中心线确定，其为现有方法，此处不再说明。</w:t>
      </w:r>
    </w:p>
    <w:p>
      <w:pPr>
        <w:pStyle w:val="3"/>
      </w:pPr>
      <w:r>
        <w:t>进一步地，S3具体包括以下步骤：</w:t>
      </w:r>
    </w:p>
    <w:p>
      <w:pPr>
        <w:numPr>
          <w:ilvl w:val="0"/>
          <w:numId w:val="14"/>
        </w:numPr>
      </w:pPr>
      <w:r>
        <w:t>建立轨道坐标系；</w:t>
      </w:r>
    </w:p>
    <w:p>
      <w:pPr>
        <w:numPr>
          <w:ilvl w:val="0"/>
          <w:numId w:val="14"/>
        </w:numPr>
      </w:pPr>
      <w:r>
        <w:t>计算未来占用概率和风险点距离；</w:t>
      </w:r>
    </w:p>
    <w:p>
      <w:pPr>
        <w:numPr>
          <w:ilvl w:val="0"/>
          <w:numId w:val="14"/>
        </w:numPr>
      </w:pPr>
      <w:r>
        <w:t>计算净空余量；</w:t>
      </w:r>
    </w:p>
    <w:p>
      <w:pPr>
        <w:numPr>
          <w:ilvl w:val="0"/>
          <w:numId w:val="14"/>
        </w:numPr>
      </w:pPr>
      <w:r>
        <w:t>确定有效可见距离；</w:t>
      </w:r>
    </w:p>
    <w:p>
      <w:pPr>
        <w:numPr>
          <w:ilvl w:val="0"/>
          <w:numId w:val="14"/>
        </w:numPr>
      </w:pPr>
      <w:r>
        <w:t>计算摆动交叠量；</w:t>
      </w:r>
    </w:p>
    <w:p>
      <w:pPr>
        <w:numPr>
          <w:ilvl w:val="0"/>
          <w:numId w:val="14"/>
        </w:numPr>
      </w:pPr>
      <w:r>
        <w:t>计算模型置信度；</w:t>
      </w:r>
    </w:p>
    <w:p>
      <w:pPr>
        <w:numPr>
          <w:ilvl w:val="0"/>
          <w:numId w:val="14"/>
        </w:numPr>
      </w:pPr>
      <w:r>
        <w:t>计算允许速度。</w:t>
      </w:r>
    </w:p>
    <w:p>
      <w:pPr>
        <w:pStyle w:val="23"/>
      </w:pPr>
      <w:r>
        <w:t>本实施例中，风险评估与允许速度计算流程如</w:t>
      </w:r>
      <w:r>
        <w:rPr>
          <w:b/>
          <w:bCs/>
        </w:rPr>
        <w:t>图6</w:t>
      </w:r>
      <w:r>
        <w:t>所示，具体如下：</w:t>
      </w:r>
    </w:p>
    <w:p>
      <w:pPr>
        <w:pStyle w:val="24"/>
        <w:numPr>
          <w:ilvl w:val="0"/>
          <w:numId w:val="15"/>
        </w:numPr>
      </w:pPr>
      <w:r>
        <w:t>建立轨道坐标系；</w:t>
      </w:r>
    </w:p>
    <w:p>
      <w:pPr>
        <w:pStyle w:val="23"/>
      </w:pPr>
      <w:r>
        <w:t xml:space="preserve">本实施例中，轨道电子地图存储轨道中心线 </w:t>
      </w:r>
      <m:oMath>
        <m:r>
          <m:rPr/>
          <m:t>r</m:t>
        </m:r>
        <m:d>
          <m:dPr>
            <m:sepChr m:val=""/>
          </m:dPr>
          <m:e>
            <m:r>
              <m:rPr/>
              <m:t>s</m:t>
            </m:r>
          </m:e>
        </m:d>
        <m:r>
          <m:rPr>
            <m:sty m:val="p"/>
          </m:rPr>
          <m:t>=</m:t>
        </m:r>
        <m:sSup>
          <m:sSupPr/>
          <m:e>
            <m:d>
              <m:dPr>
                <m:sepChr m:val=""/>
              </m:dPr>
              <m:e>
                <m:r>
                  <m:rPr/>
                  <m:t>x</m:t>
                </m:r>
                <m:d>
                  <m:dPr>
                    <m:sepChr m:val=""/>
                  </m:dPr>
                  <m:e>
                    <m:r>
                      <m:rPr/>
                      <m:t>s</m:t>
                    </m:r>
                  </m:e>
                </m:d>
                <m:r>
                  <m:rPr>
                    <m:sty m:val="p"/>
                  </m:rPr>
                  <m:t>,</m:t>
                </m:r>
                <m:r>
                  <m:rPr/>
                  <m:t>y</m:t>
                </m:r>
                <m:d>
                  <m:dPr>
                    <m:sepChr m:val=""/>
                  </m:dPr>
                  <m:e>
                    <m:r>
                      <m:rPr/>
                      <m:t>s</m:t>
                    </m:r>
                  </m:e>
                </m:d>
                <m:r>
                  <m:rPr>
                    <m:sty m:val="p"/>
                  </m:rPr>
                  <m:t>,</m:t>
                </m:r>
                <m:r>
                  <m:rPr/>
                  <m:t>z</m:t>
                </m:r>
                <m:d>
                  <m:dPr>
                    <m:sepChr m:val=""/>
                  </m:dPr>
                  <m:e>
                    <m:r>
                      <m:rPr/>
                      <m:t>s</m:t>
                    </m:r>
                  </m:e>
                </m:d>
              </m:e>
            </m:d>
          </m:e>
          <m:sup>
            <m:r>
              <m:rPr/>
              <m:t>T</m:t>
            </m:r>
          </m:sup>
        </m:sSup>
      </m:oMath>
      <w:r>
        <w:t xml:space="preserve">；编码器提供当前轨道里程 </w:t>
      </w:r>
      <m:oMath>
        <m:sSub>
          <m:sSubPr/>
          <m:e>
            <m:r>
              <m:rPr/>
              <m:t>s</m:t>
            </m:r>
          </m:e>
          <m:sub>
            <m:r>
              <m:rPr/>
              <m:t>e</m:t>
            </m:r>
          </m:sub>
        </m:sSub>
        <m:d>
          <m:dPr>
            <m:sepChr m:val=""/>
          </m:dPr>
          <m:e>
            <m:r>
              <m:rPr/>
              <m:t>t</m:t>
            </m:r>
          </m:e>
        </m:d>
      </m:oMath>
      <w:r>
        <w:t xml:space="preserve">，IMU提供车辆姿态；轨道坡度和曲率由轨道电子地图中心线计算得到，其为现有方法，此处不再说明。若IMU俯仰角与地图坡度差异超过预设阈值（本实施例取3°），则降低模型整体置信度并进入保守评估，具体为：将模型整体置信度 </w:t>
      </w:r>
      <m:oMath>
        <m:r>
          <m:rPr/>
          <m:t>Q</m:t>
        </m:r>
      </m:oMath>
      <w:r>
        <w:t xml:space="preserve"> 乘以折扣系数0.8后再参与步骤S4的判定；所述保守评估是指按降低后的 </w:t>
      </w:r>
      <m:oMath>
        <m:r>
          <m:rPr/>
          <m:t>Q</m:t>
        </m:r>
      </m:oMath>
      <w:r>
        <w:t xml:space="preserve"> 执行后续判定，若降低后的 </w:t>
      </w:r>
      <m:oMath>
        <m:r>
          <m:rPr/>
          <m:t>Q</m:t>
        </m:r>
      </m:oMath>
      <w:r>
        <w:t xml:space="preserve"> 满足低置信度条件，则按步骤S4的步骤c输出低速保守模式与接管请求。</w:t>
      </w:r>
    </w:p>
    <w:p>
      <w:pPr>
        <w:pStyle w:val="24"/>
        <w:numPr>
          <w:ilvl w:val="0"/>
          <w:numId w:val="16"/>
        </w:numPr>
      </w:pPr>
      <w:r>
        <w:t>计算未来占用概率和风险点距离；</w:t>
      </w:r>
    </w:p>
    <w:p>
      <w:pPr>
        <w:pStyle w:val="23"/>
      </w:pPr>
      <w:r>
        <w:t xml:space="preserve">本实施例中，输入学生模型输出的未来占用概率栅格 </w:t>
      </w:r>
      <m:oMath>
        <m:sSub>
          <m:sSubPr/>
          <m:e>
            <m:r>
              <m:rPr>
                <m:sty m:val="p"/>
              </m:rPr>
              <m:t>Occ</m:t>
            </m:r>
          </m:e>
          <m:sub>
            <m:r>
              <m:rPr/>
              <m:t>t</m:t>
            </m:r>
          </m:sub>
        </m:sSub>
        <m:d>
          <m:dPr>
            <m:sepChr m:val=""/>
          </m:dPr>
          <m:e>
            <m:r>
              <m:rPr/>
              <m:t>Δτ</m:t>
            </m:r>
            <m:r>
              <m:rPr>
                <m:sty m:val="p"/>
              </m:rPr>
              <m:t>,</m:t>
            </m:r>
            <m:sSub>
              <m:sSubPr/>
              <m:e>
                <m:r>
                  <m:rPr/>
                  <m:t>s</m:t>
                </m:r>
              </m:e>
              <m:sub>
                <m:r>
                  <m:rPr/>
                  <m:t>m</m:t>
                </m:r>
              </m:sub>
            </m:sSub>
            <m:r>
              <m:rPr>
                <m:sty m:val="p"/>
              </m:rPr>
              <m:t>,</m:t>
            </m:r>
            <m:sSub>
              <m:sSubPr/>
              <m:e>
                <m:r>
                  <m:rPr/>
                  <m:t>n</m:t>
                </m:r>
              </m:e>
              <m:sub>
                <m:r>
                  <m:rPr/>
                  <m:t>j</m:t>
                </m:r>
              </m:sub>
            </m:sSub>
            <m:r>
              <m:rPr>
                <m:sty m:val="p"/>
              </m:rPr>
              <m:t>,</m:t>
            </m:r>
            <m:sSub>
              <m:sSubPr/>
              <m:e>
                <m:r>
                  <m:rPr/>
                  <m:t>ℎ</m:t>
                </m:r>
              </m:e>
              <m:sub>
                <m:r>
                  <m:rPr/>
                  <m:t>l</m:t>
                </m:r>
              </m:sub>
            </m:sSub>
          </m:e>
        </m:d>
      </m:oMath>
      <w:r>
        <w:t xml:space="preserve">，根据当前速度和候选速度生成车辆未来行驶走廊 </w:t>
      </w:r>
      <m:oMath>
        <m:r>
          <m:rPr/>
          <m:t>K</m:t>
        </m:r>
      </m:oMath>
      <w:r>
        <w:t>，按下式计算最大未来占用概率：</w:t>
      </w:r>
    </w:p>
    <w:p>
      <w:pPr>
        <w:pStyle w:val="3"/>
      </w:pPr>
      <m:oMathPara>
        <m:oMathParaPr>
          <m:jc m:val="center"/>
        </m:oMathParaPr>
        <m:oMath>
          <m:sSub>
            <m:sSubPr/>
            <m:e>
              <m:r>
                <m:rPr/>
                <m:t>P</m:t>
              </m:r>
            </m:e>
            <m:sub>
              <m:r>
                <m:rPr>
                  <m:sty m:val="p"/>
                </m:rPr>
                <m:t>occ</m:t>
              </m:r>
            </m:sub>
          </m:sSub>
          <m:r>
            <m:rPr>
              <m:sty m:val="p"/>
            </m:rPr>
            <m:t>=</m:t>
          </m:r>
          <m:limLow>
            <m:limLowPr/>
            <m:e>
              <m:r>
                <m:rPr>
                  <m:sty m:val="p"/>
                </m:rPr>
                <m:t>max</m:t>
              </m:r>
            </m:e>
            <m:lim>
              <m:r>
                <m:rPr/>
                <m:t>Δτ</m:t>
              </m:r>
              <m:r>
                <m:rPr>
                  <m:sty m:val="p"/>
                </m:rPr>
                <m:t>,</m:t>
              </m:r>
              <m:r>
                <m:rPr/>
                <m:t> g</m:t>
              </m:r>
              <m:r>
                <m:rPr>
                  <m:sty m:val="p"/>
                </m:rPr>
                <m:t>∈</m:t>
              </m:r>
              <m:r>
                <m:rPr/>
                <m:t>K</m:t>
              </m:r>
            </m:lim>
          </m:limLow>
          <m:sSub>
            <m:sSubPr/>
            <m:e>
              <m:r>
                <m:rPr>
                  <m:sty m:val="p"/>
                </m:rPr>
                <m:t>Occ</m:t>
              </m:r>
            </m:e>
            <m:sub>
              <m:r>
                <m:rPr/>
                <m:t>t</m:t>
              </m:r>
            </m:sub>
          </m:sSub>
          <m:d>
            <m:dPr>
              <m:sepChr m:val=""/>
            </m:dPr>
            <m:e>
              <m:r>
                <m:rPr/>
                <m:t>Δτ</m:t>
              </m:r>
              <m:r>
                <m:rPr>
                  <m:sty m:val="p"/>
                </m:rPr>
                <m:t>,</m:t>
              </m:r>
              <m:r>
                <m:rPr/>
                <m:t>g</m:t>
              </m:r>
            </m:e>
          </m:d>
        </m:oMath>
      </m:oMathPara>
    </w:p>
    <w:p>
      <w:pPr>
        <w:pStyle w:val="23"/>
      </w:pPr>
      <w:r>
        <w:t>其中，</w:t>
      </w:r>
      <m:oMath>
        <m:r>
          <m:rPr/>
          <m:t>g</m:t>
        </m:r>
        <m:r>
          <m:rPr>
            <m:sty m:val="p"/>
          </m:rPr>
          <m:t>=</m:t>
        </m:r>
        <m:d>
          <m:dPr>
            <m:sepChr m:val=""/>
          </m:dPr>
          <m:e>
            <m:sSub>
              <m:sSubPr/>
              <m:e>
                <m:r>
                  <m:rPr/>
                  <m:t>s</m:t>
                </m:r>
              </m:e>
              <m:sub>
                <m:r>
                  <m:rPr/>
                  <m:t>m</m:t>
                </m:r>
              </m:sub>
            </m:sSub>
            <m:r>
              <m:rPr>
                <m:sty m:val="p"/>
              </m:rPr>
              <m:t>,</m:t>
            </m:r>
            <m:sSub>
              <m:sSubPr/>
              <m:e>
                <m:r>
                  <m:rPr/>
                  <m:t>n</m:t>
                </m:r>
              </m:e>
              <m:sub>
                <m:r>
                  <m:rPr/>
                  <m:t>j</m:t>
                </m:r>
              </m:sub>
            </m:sSub>
            <m:r>
              <m:rPr>
                <m:sty m:val="p"/>
              </m:rPr>
              <m:t>,</m:t>
            </m:r>
            <m:sSub>
              <m:sSubPr/>
              <m:e>
                <m:r>
                  <m:rPr/>
                  <m:t>ℎ</m:t>
                </m:r>
              </m:e>
              <m:sub>
                <m:r>
                  <m:rPr/>
                  <m:t>l</m:t>
                </m:r>
              </m:sub>
            </m:sSub>
          </m:e>
        </m:d>
      </m:oMath>
      <w:r>
        <w:t xml:space="preserve"> 表示轨道坐标系下的占用栅格。第一个风险点距离定义为：</w:t>
      </w:r>
    </w:p>
    <w:p>
      <w:pPr>
        <w:pStyle w:val="3"/>
      </w:pPr>
      <m:oMathPara>
        <m:oMathParaPr>
          <m:jc m:val="center"/>
        </m:oMathParaPr>
        <m:oMath>
          <m:sSub>
            <m:sSubPr/>
            <m:e>
              <m:r>
                <m:rPr/>
                <m:t>d</m:t>
              </m:r>
            </m:e>
            <m:sub>
              <m:r>
                <m:rPr>
                  <m:sty m:val="p"/>
                </m:rPr>
                <m:t>occ</m:t>
              </m:r>
            </m:sub>
          </m:sSub>
          <m:r>
            <m:rPr>
              <m:sty m:val="p"/>
            </m:rPr>
            <m:t>=min{</m:t>
          </m:r>
          <m:r>
            <m:rPr/>
            <m:t> </m:t>
          </m:r>
          <m:sSub>
            <m:sSubPr/>
            <m:e>
              <m:r>
                <m:rPr/>
                <m:t>s</m:t>
              </m:r>
            </m:e>
            <m:sub>
              <m:r>
                <m:rPr/>
                <m:t>m</m:t>
              </m:r>
            </m:sub>
          </m:sSub>
          <m:r>
            <m:rPr>
              <m:sty m:val="p"/>
            </m:rPr>
            <m:t>−</m:t>
          </m:r>
          <m:sSub>
            <m:sSubPr/>
            <m:e>
              <m:r>
                <m:rPr/>
                <m:t>s</m:t>
              </m:r>
            </m:e>
            <m:sub>
              <m:r>
                <m:rPr/>
                <m:t>e</m:t>
              </m:r>
            </m:sub>
          </m:sSub>
          <m:d>
            <m:dPr>
              <m:sepChr m:val=""/>
            </m:dPr>
            <m:e>
              <m:r>
                <m:rPr/>
                <m:t>t</m:t>
              </m:r>
            </m:e>
          </m:d>
          <m:r>
            <m:rPr/>
            <m:t> </m:t>
          </m:r>
          <m:r>
            <m:rPr>
              <m:sty m:val="p"/>
            </m:rPr>
            <m:t>|</m:t>
          </m:r>
          <m:r>
            <m:rPr/>
            <m:t> </m:t>
          </m:r>
          <m:r>
            <m:rPr>
              <m:sty m:val="p"/>
            </m:rPr>
            <m:t>∃</m:t>
          </m:r>
          <m:r>
            <m:rPr/>
            <m:t> Δτ</m:t>
          </m:r>
          <m:r>
            <m:rPr>
              <m:sty m:val="p"/>
            </m:rPr>
            <m:t>,</m:t>
          </m:r>
          <m:sSub>
            <m:sSubPr/>
            <m:e>
              <m:r>
                <m:rPr/>
                <m:t>n</m:t>
              </m:r>
            </m:e>
            <m:sub>
              <m:r>
                <m:rPr/>
                <m:t>j</m:t>
              </m:r>
            </m:sub>
          </m:sSub>
          <m:r>
            <m:rPr>
              <m:sty m:val="p"/>
            </m:rPr>
            <m:t>,</m:t>
          </m:r>
          <m:sSub>
            <m:sSubPr/>
            <m:e>
              <m:r>
                <m:rPr/>
                <m:t>ℎ</m:t>
              </m:r>
            </m:e>
            <m:sub>
              <m:r>
                <m:rPr/>
                <m:t>l</m:t>
              </m:r>
            </m:sub>
          </m:sSub>
          <m:r>
            <m:rPr>
              <m:sty m:val="p"/>
            </m:rPr>
            <m:t>,</m:t>
          </m:r>
          <m:r>
            <m:rPr/>
            <m:t> </m:t>
          </m:r>
          <m:sSub>
            <m:sSubPr/>
            <m:e>
              <m:r>
                <m:rPr>
                  <m:sty m:val="p"/>
                </m:rPr>
                <m:t>Occ</m:t>
              </m:r>
            </m:e>
            <m:sub>
              <m:r>
                <m:rPr/>
                <m:t>t</m:t>
              </m:r>
            </m:sub>
          </m:sSub>
          <m:d>
            <m:dPr>
              <m:sepChr m:val=""/>
            </m:dPr>
            <m:e>
              <m:r>
                <m:rPr/>
                <m:t>Δτ</m:t>
              </m:r>
              <m:r>
                <m:rPr>
                  <m:sty m:val="p"/>
                </m:rPr>
                <m:t>,</m:t>
              </m:r>
              <m:sSub>
                <m:sSubPr/>
                <m:e>
                  <m:r>
                    <m:rPr/>
                    <m:t>s</m:t>
                  </m:r>
                </m:e>
                <m:sub>
                  <m:r>
                    <m:rPr/>
                    <m:t>m</m:t>
                  </m:r>
                </m:sub>
              </m:sSub>
              <m:r>
                <m:rPr>
                  <m:sty m:val="p"/>
                </m:rPr>
                <m:t>,</m:t>
              </m:r>
              <m:sSub>
                <m:sSubPr/>
                <m:e>
                  <m:r>
                    <m:rPr/>
                    <m:t>n</m:t>
                  </m:r>
                </m:e>
                <m:sub>
                  <m:r>
                    <m:rPr/>
                    <m:t>j</m:t>
                  </m:r>
                </m:sub>
              </m:sSub>
              <m:r>
                <m:rPr>
                  <m:sty m:val="p"/>
                </m:rPr>
                <m:t>,</m:t>
              </m:r>
              <m:sSub>
                <m:sSubPr/>
                <m:e>
                  <m:r>
                    <m:rPr/>
                    <m:t>ℎ</m:t>
                  </m:r>
                </m:e>
                <m:sub>
                  <m:r>
                    <m:rPr/>
                    <m:t>l</m:t>
                  </m:r>
                </m:sub>
              </m:sSub>
            </m:e>
          </m:d>
          <m:r>
            <m:rPr>
              <m:sty m:val="p"/>
            </m:rPr>
            <m:t>≥</m:t>
          </m:r>
          <m:r>
            <m:rPr/>
            <m:t>0.45 </m:t>
          </m:r>
          <m:r>
            <m:rPr>
              <m:sty m:val="p"/>
            </m:rPr>
            <m:t>}</m:t>
          </m:r>
        </m:oMath>
      </m:oMathPara>
    </w:p>
    <w:p>
      <w:pPr>
        <w:pStyle w:val="23"/>
      </w:pPr>
      <w:r>
        <w:t xml:space="preserve">若不存在风险栅格，则令 </w:t>
      </w:r>
      <m:oMath>
        <m:sSub>
          <m:sSubPr/>
          <m:e>
            <m:r>
              <m:rPr/>
              <m:t>d</m:t>
            </m:r>
          </m:e>
          <m:sub>
            <m:r>
              <m:rPr>
                <m:sty m:val="p"/>
              </m:rPr>
              <m:t>occ</m:t>
            </m:r>
          </m:sub>
        </m:sSub>
        <m:r>
          <m:rPr>
            <m:sty m:val="p"/>
          </m:rPr>
          <m:t>=+∞</m:t>
        </m:r>
      </m:oMath>
      <w:r>
        <w:t>。</w:t>
      </w:r>
    </w:p>
    <w:p>
      <w:pPr>
        <w:pStyle w:val="24"/>
        <w:numPr>
          <w:ilvl w:val="0"/>
          <w:numId w:val="17"/>
        </w:numPr>
      </w:pPr>
      <w:r>
        <w:t>计算净空余量；</w:t>
      </w:r>
    </w:p>
    <w:p>
      <w:pPr>
        <w:pStyle w:val="23"/>
      </w:pPr>
      <w:r>
        <w:t xml:space="preserve">本实施例中，输入学生模型输出的三维点图、语义图、车辆外廓、吊挂载荷外廓和摆动包络，在前方30m范围内按 </w:t>
      </w:r>
      <m:oMath>
        <m:r>
          <m:rPr/>
          <m:t>Δs</m:t>
        </m:r>
        <m:r>
          <m:rPr>
            <m:sty m:val="p"/>
          </m:rPr>
          <m:t>=</m:t>
        </m:r>
        <m:r>
          <m:rPr/>
          <m:t>0.5 </m:t>
        </m:r>
        <m:r>
          <m:rPr>
            <m:sty m:val="p"/>
          </m:rPr>
          <m:t>m</m:t>
        </m:r>
      </m:oMath>
      <w:r>
        <w:t xml:space="preserve"> 截取轨道断面，在每个断面上构建安全包络（包括车辆本体外廓、载荷外廓、吊挂摆动半径和安全裕度，本实施例安全裕度取0.20m），计算各断面的横向净空和垂向净空，取所有断面中最小的横向净空与垂向净空的较小值作为最小净空 </w:t>
      </w:r>
      <m:oMath>
        <m:sSub>
          <m:sSubPr/>
          <m:e>
            <m:r>
              <m:rPr/>
              <m:t>C</m:t>
            </m:r>
          </m:e>
          <m:sub>
            <m:r>
              <m:rPr>
                <m:sty m:val="p"/>
              </m:rPr>
              <m:t>min</m:t>
            </m:r>
          </m:sub>
        </m:sSub>
      </m:oMath>
      <w:r>
        <w:t>。</w:t>
      </w:r>
    </w:p>
    <w:p>
      <w:pPr>
        <w:pStyle w:val="24"/>
        <w:numPr>
          <w:ilvl w:val="0"/>
          <w:numId w:val="18"/>
        </w:numPr>
      </w:pPr>
      <w:r>
        <w:t>确定有效可见距离；</w:t>
      </w:r>
    </w:p>
    <w:p>
      <w:pPr>
        <w:pStyle w:val="23"/>
      </w:pPr>
      <w:r>
        <w:t xml:space="preserve">本实施例中，直接取学生模型输出的有效可见距离 </w:t>
      </w:r>
      <m:oMath>
        <m:sSub>
          <m:sSubPr/>
          <m:e>
            <m:r>
              <m:rPr/>
              <m:t>L</m:t>
            </m:r>
          </m:e>
          <m:sub>
            <m:r>
              <m:rPr>
                <m:sty m:val="p"/>
              </m:rPr>
              <m:t>vis,</m:t>
            </m:r>
            <m:r>
              <m:rPr/>
              <m:t>t</m:t>
            </m:r>
          </m:sub>
        </m:sSub>
      </m:oMath>
      <w:r>
        <w:t>，其计算方式与步骤S2中能见度图伪标签一致。</w:t>
      </w:r>
    </w:p>
    <w:p>
      <w:pPr>
        <w:pStyle w:val="24"/>
        <w:numPr>
          <w:ilvl w:val="0"/>
          <w:numId w:val="19"/>
        </w:numPr>
      </w:pPr>
      <w:r>
        <w:t>计算摆动交叠量；</w:t>
      </w:r>
    </w:p>
    <w:p>
      <w:pPr>
        <w:pStyle w:val="23"/>
      </w:pPr>
      <w:r>
        <w:t>本实施例中，按下式计算未来摆动包络与巷道边界、管线、支护或障碍物的交叠程度：</w:t>
      </w:r>
    </w:p>
    <w:p>
      <w:pPr>
        <w:pStyle w:val="3"/>
      </w:pPr>
      <m:oMathPara>
        <m:oMathParaPr>
          <m:jc m:val="center"/>
        </m:oMathParaPr>
        <m:oMath>
          <m:sSub>
            <m:sSubPr/>
            <m:e>
              <m:r>
                <m:rPr/>
                <m:t>O</m:t>
              </m:r>
            </m:e>
            <m:sub>
              <m:r>
                <m:rPr>
                  <m:sty m:val="p"/>
                </m:rPr>
                <m:t>sw</m:t>
              </m:r>
            </m:sub>
          </m:sSub>
          <m:r>
            <m:rPr>
              <m:sty m:val="p"/>
            </m:rPr>
            <m:t>=</m:t>
          </m:r>
          <m:f>
            <m:fPr/>
            <m:num>
              <m:r>
                <m:rPr>
                  <m:sty m:val="p"/>
                </m:rPr>
                <m:t>Vol</m:t>
              </m:r>
              <m:d>
                <m:dPr>
                  <m:sepChr m:val=""/>
                </m:dPr>
                <m:e>
                  <m:sSub>
                    <m:sSubPr/>
                    <m:e>
                      <m:r>
                        <m:rPr/>
                        <m:t>E</m:t>
                      </m:r>
                    </m:e>
                    <m:sub>
                      <m:r>
                        <m:rPr>
                          <m:sty m:val="p"/>
                        </m:rPr>
                        <m:t>swing</m:t>
                      </m:r>
                    </m:sub>
                  </m:sSub>
                  <m:r>
                    <m:rPr>
                      <m:sty m:val="p"/>
                    </m:rPr>
                    <m:t>∩</m:t>
                  </m:r>
                  <m:sSub>
                    <m:sSubPr/>
                    <m:e>
                      <m:r>
                        <m:rPr/>
                        <m:t>B</m:t>
                      </m:r>
                    </m:e>
                    <m:sub>
                      <m:r>
                        <m:rPr>
                          <m:sty m:val="p"/>
                        </m:rPr>
                        <m:t>obs</m:t>
                      </m:r>
                    </m:sub>
                  </m:sSub>
                </m:e>
              </m:d>
            </m:num>
            <m:den>
              <m:r>
                <m:rPr>
                  <m:sty m:val="p"/>
                </m:rPr>
                <m:t>Vol</m:t>
              </m:r>
              <m:d>
                <m:dPr>
                  <m:sepChr m:val=""/>
                </m:dPr>
                <m:e>
                  <m:sSub>
                    <m:sSubPr/>
                    <m:e>
                      <m:r>
                        <m:rPr/>
                        <m:t>E</m:t>
                      </m:r>
                    </m:e>
                    <m:sub>
                      <m:r>
                        <m:rPr>
                          <m:sty m:val="p"/>
                        </m:rPr>
                        <m:t>swing</m:t>
                      </m:r>
                    </m:sub>
                  </m:sSub>
                </m:e>
              </m:d>
              <m:r>
                <m:rPr>
                  <m:sty m:val="p"/>
                </m:rPr>
                <m:t>+</m:t>
              </m:r>
              <m:sSub>
                <m:sSubPr/>
                <m:e>
                  <m:r>
                    <m:rPr/>
                    <m:t>ε</m:t>
                  </m:r>
                </m:e>
                <m:sub>
                  <m:r>
                    <m:rPr>
                      <m:sty m:val="p"/>
                    </m:rPr>
                    <m:t>div</m:t>
                  </m:r>
                </m:sub>
              </m:sSub>
            </m:den>
          </m:f>
        </m:oMath>
      </m:oMathPara>
    </w:p>
    <w:p>
      <w:pPr>
        <w:pStyle w:val="23"/>
      </w:pPr>
      <w:r>
        <w:t>其中，</w:t>
      </w:r>
      <m:oMath>
        <m:sSub>
          <m:sSubPr/>
          <m:e>
            <m:r>
              <m:rPr/>
              <m:t>B</m:t>
            </m:r>
          </m:e>
          <m:sub>
            <m:r>
              <m:rPr>
                <m:sty m:val="p"/>
              </m:rPr>
              <m:t>obs</m:t>
            </m:r>
          </m:sub>
        </m:sSub>
      </m:oMath>
      <w:r>
        <w:t xml:space="preserve"> 表示障碍物、巷道边界、管线和支护构件占据的空间，</w:t>
      </w:r>
      <m:oMath>
        <m:sSub>
          <m:sSubPr/>
          <m:e>
            <m:r>
              <m:rPr/>
              <m:t>ε</m:t>
            </m:r>
          </m:e>
          <m:sub>
            <m:r>
              <m:rPr>
                <m:sty m:val="p"/>
              </m:rPr>
              <m:t>div</m:t>
            </m:r>
          </m:sub>
        </m:sSub>
      </m:oMath>
      <w:r>
        <w:t xml:space="preserve"> 为防止除零的小常数；若 </w:t>
      </w:r>
      <m:oMath>
        <m:sSub>
          <m:sSubPr/>
          <m:e>
            <m:r>
              <m:rPr/>
              <m:t>O</m:t>
            </m:r>
          </m:e>
          <m:sub>
            <m:r>
              <m:rPr>
                <m:sty m:val="p"/>
              </m:rPr>
              <m:t>sw</m:t>
            </m:r>
          </m:sub>
        </m:sSub>
        <m:r>
          <m:rPr>
            <m:sty m:val="p"/>
          </m:rPr>
          <m:t>&gt;</m:t>
        </m:r>
        <m:r>
          <m:rPr/>
          <m:t>0</m:t>
        </m:r>
      </m:oMath>
      <w:r>
        <w:t>，表示摆动包络已与障碍物或巷道边界发生交叠。</w:t>
      </w:r>
    </w:p>
    <w:p>
      <w:pPr>
        <w:pStyle w:val="24"/>
        <w:numPr>
          <w:ilvl w:val="0"/>
          <w:numId w:val="20"/>
        </w:numPr>
      </w:pPr>
      <w:r>
        <w:t>计算模型置信度；</w:t>
      </w:r>
    </w:p>
    <w:p>
      <w:pPr>
        <w:pStyle w:val="23"/>
      </w:pPr>
      <w:r>
        <w:t xml:space="preserve">本实施例中，模型整体置信度 </w:t>
      </w:r>
      <m:oMath>
        <m:r>
          <m:rPr/>
          <m:t>Q</m:t>
        </m:r>
      </m:oMath>
      <w:r>
        <w:t xml:space="preserve"> 由学生模型预测的像素级置信度图综合得到，取车辆未来行驶走廊内置信度均值与最小值的加权结果：</w:t>
      </w:r>
    </w:p>
    <w:p>
      <w:pPr>
        <w:pStyle w:val="3"/>
      </w:pPr>
      <m:oMathPara>
        <m:oMathParaPr>
          <m:jc m:val="center"/>
        </m:oMathParaPr>
        <m:oMath>
          <m:r>
            <m:rPr/>
            <m:t>Q</m:t>
          </m:r>
          <m:r>
            <m:rPr>
              <m:sty m:val="p"/>
            </m:rPr>
            <m:t>=</m:t>
          </m:r>
          <m:r>
            <m:rPr/>
            <m:t>0.7</m:t>
          </m:r>
          <m:r>
            <m:rPr>
              <m:sty m:val="p"/>
            </m:rPr>
            <m:t>⋅</m:t>
          </m:r>
          <m:sSub>
            <m:sSubPr/>
            <m:e>
              <m:r>
                <m:rPr>
                  <m:sty m:val="p"/>
                </m:rPr>
                <m:t>mean</m:t>
              </m:r>
            </m:e>
            <m:sub>
              <m:r>
                <m:rPr/>
                <m:t>g</m:t>
              </m:r>
              <m:r>
                <m:rPr>
                  <m:sty m:val="p"/>
                </m:rPr>
                <m:t>∈</m:t>
              </m:r>
              <m:r>
                <m:rPr/>
                <m:t>K</m:t>
              </m:r>
            </m:sub>
          </m:sSub>
          <m:r>
            <m:rPr/>
            <m:t> C</m:t>
          </m:r>
          <m:d>
            <m:dPr>
              <m:sepChr m:val=""/>
            </m:dPr>
            <m:e>
              <m:r>
                <m:rPr/>
                <m:t>g</m:t>
              </m:r>
            </m:e>
          </m:d>
          <m:r>
            <m:rPr>
              <m:sty m:val="p"/>
            </m:rPr>
            <m:t>+</m:t>
          </m:r>
          <m:r>
            <m:rPr/>
            <m:t>0.3</m:t>
          </m:r>
          <m:r>
            <m:rPr>
              <m:sty m:val="p"/>
            </m:rPr>
            <m:t>⋅</m:t>
          </m:r>
          <m:limLow>
            <m:limLowPr/>
            <m:e>
              <m:r>
                <m:rPr>
                  <m:sty m:val="p"/>
                </m:rPr>
                <m:t>min</m:t>
              </m:r>
            </m:e>
            <m:lim>
              <m:r>
                <m:rPr/>
                <m:t>g</m:t>
              </m:r>
              <m:r>
                <m:rPr>
                  <m:sty m:val="p"/>
                </m:rPr>
                <m:t>∈</m:t>
              </m:r>
              <m:r>
                <m:rPr/>
                <m:t>K</m:t>
              </m:r>
            </m:lim>
          </m:limLow>
          <m:r>
            <m:rPr/>
            <m:t> C</m:t>
          </m:r>
          <m:d>
            <m:dPr>
              <m:sepChr m:val=""/>
            </m:dPr>
            <m:e>
              <m:r>
                <m:rPr/>
                <m:t>g</m:t>
              </m:r>
            </m:e>
          </m:d>
        </m:oMath>
      </m:oMathPara>
    </w:p>
    <w:p>
      <w:pPr>
        <w:pStyle w:val="24"/>
        <w:numPr>
          <w:ilvl w:val="0"/>
          <w:numId w:val="21"/>
        </w:numPr>
      </w:pPr>
      <w:r>
        <w:t>计算允许速度。</w:t>
      </w:r>
    </w:p>
    <w:p>
      <w:pPr>
        <w:pStyle w:val="23"/>
      </w:pPr>
      <w:r>
        <w:t>本实施例中，由允许速度计算模块计算最终允许速度。停车距离按下式计算：</w:t>
      </w:r>
    </w:p>
    <w:p>
      <w:pPr>
        <w:pStyle w:val="3"/>
      </w:pPr>
      <m:oMathPara>
        <m:oMathParaPr>
          <m:jc m:val="center"/>
        </m:oMathParaPr>
        <m:oMath>
          <m:sSub>
            <m:sSubPr/>
            <m:e>
              <m:r>
                <m:rPr/>
                <m:t>d</m:t>
              </m:r>
            </m:e>
            <m:sub>
              <m:r>
                <m:rPr>
                  <m:sty m:val="p"/>
                </m:rPr>
                <m:t>stop</m:t>
              </m:r>
            </m:sub>
          </m:sSub>
          <m:r>
            <m:rPr>
              <m:sty m:val="p"/>
            </m:rPr>
            <m:t>=</m:t>
          </m:r>
          <m:r>
            <m:rPr/>
            <m:t>v </m:t>
          </m:r>
          <m:sSub>
            <m:sSubPr/>
            <m:e>
              <m:r>
                <m:rPr/>
                <m:t>t</m:t>
              </m:r>
            </m:e>
            <m:sub>
              <m:r>
                <m:rPr/>
                <m:t>r</m:t>
              </m:r>
            </m:sub>
          </m:sSub>
          <m:r>
            <m:rPr>
              <m:sty m:val="p"/>
            </m:rPr>
            <m:t>+</m:t>
          </m:r>
          <m:f>
            <m:fPr/>
            <m:num>
              <m:sSup>
                <m:sSupPr/>
                <m:e>
                  <m:r>
                    <m:rPr/>
                    <m:t>v</m:t>
                  </m:r>
                </m:e>
                <m:sup>
                  <m:r>
                    <m:rPr/>
                    <m:t>2</m:t>
                  </m:r>
                </m:sup>
              </m:sSup>
            </m:num>
            <m:den>
              <m:r>
                <m:rPr/>
                <m:t>2</m:t>
              </m:r>
              <m:sSub>
                <m:sSubPr/>
                <m:e>
                  <m:r>
                    <m:rPr/>
                    <m:t>a</m:t>
                  </m:r>
                </m:e>
                <m:sub>
                  <m:r>
                    <m:rPr/>
                    <m:t>s</m:t>
                  </m:r>
                </m:sub>
              </m:sSub>
            </m:den>
          </m:f>
        </m:oMath>
      </m:oMathPara>
    </w:p>
    <w:p>
      <w:pPr>
        <w:pStyle w:val="23"/>
      </w:pPr>
      <w:r>
        <w:t>其中，</w:t>
      </w:r>
      <m:oMath>
        <m:r>
          <m:rPr/>
          <m:t>v</m:t>
        </m:r>
      </m:oMath>
      <w:r>
        <w:t xml:space="preserve"> 为当前实际速度，</w:t>
      </w:r>
      <m:oMath>
        <m:sSub>
          <m:sSubPr/>
          <m:e>
            <m:r>
              <m:rPr/>
              <m:t>t</m:t>
            </m:r>
          </m:e>
          <m:sub>
            <m:r>
              <m:rPr/>
              <m:t>r</m:t>
            </m:r>
          </m:sub>
        </m:sSub>
      </m:oMath>
      <w:r>
        <w:t xml:space="preserve"> 为系统响应延迟，本实施例取0.3s；</w:t>
      </w:r>
      <m:oMath>
        <m:sSub>
          <m:sSubPr/>
          <m:e>
            <m:r>
              <m:rPr/>
              <m:t>a</m:t>
            </m:r>
          </m:e>
          <m:sub>
            <m:r>
              <m:rPr/>
              <m:t>s</m:t>
            </m:r>
          </m:sub>
        </m:sSub>
      </m:oMath>
      <w:r>
        <w:t xml:space="preserve"> 为安全制动减速度，本实施例取0.8m/s²。允许速度为：</w:t>
      </w:r>
    </w:p>
    <w:p>
      <w:pPr>
        <w:pStyle w:val="3"/>
      </w:pPr>
      <m:oMathPara>
        <m:oMathParaPr>
          <m:jc m:val="center"/>
        </m:oMathParaPr>
        <m:oMath>
          <m:sSub>
            <m:sSubPr/>
            <m:e>
              <m:r>
                <m:rPr/>
                <m:t>v</m:t>
              </m:r>
            </m:e>
            <m:sub>
              <m:r>
                <m:rPr>
                  <m:sty m:val="p"/>
                </m:rPr>
                <m:t>allow</m:t>
              </m:r>
            </m:sub>
          </m:sSub>
          <m:r>
            <m:rPr>
              <m:sty m:val="p"/>
            </m:rPr>
            <m:t>=min{</m:t>
          </m:r>
          <m:sSub>
            <m:sSubPr/>
            <m:e>
              <m:r>
                <m:rPr/>
                <m:t>v</m:t>
              </m:r>
            </m:e>
            <m:sub>
              <m:r>
                <m:rPr>
                  <m:sty m:val="p"/>
                </m:rPr>
                <m:t>map</m:t>
              </m:r>
            </m:sub>
          </m:sSub>
          <m:r>
            <m:rPr>
              <m:sty m:val="p"/>
            </m:rPr>
            <m:t>,</m:t>
          </m:r>
          <m:sSub>
            <m:sSubPr/>
            <m:e>
              <m:r>
                <m:rPr/>
                <m:t>v</m:t>
              </m:r>
            </m:e>
            <m:sub>
              <m:r>
                <m:rPr/>
                <m:t>κ</m:t>
              </m:r>
            </m:sub>
          </m:sSub>
          <m:r>
            <m:rPr>
              <m:sty m:val="p"/>
            </m:rPr>
            <m:t>,</m:t>
          </m:r>
          <m:sSub>
            <m:sSubPr/>
            <m:e>
              <m:r>
                <m:rPr/>
                <m:t>v</m:t>
              </m:r>
            </m:e>
            <m:sub>
              <m:r>
                <m:rPr>
                  <m:sty m:val="p"/>
                </m:rPr>
                <m:t>brake</m:t>
              </m:r>
            </m:sub>
          </m:sSub>
          <m:r>
            <m:rPr>
              <m:sty m:val="p"/>
            </m:rPr>
            <m:t>,</m:t>
          </m:r>
          <m:sSub>
            <m:sSubPr/>
            <m:e>
              <m:r>
                <m:rPr/>
                <m:t>v</m:t>
              </m:r>
            </m:e>
            <m:sub>
              <m:r>
                <m:rPr>
                  <m:sty m:val="p"/>
                </m:rPr>
                <m:t>vis</m:t>
              </m:r>
            </m:sub>
          </m:sSub>
          <m:r>
            <m:rPr>
              <m:sty m:val="p"/>
            </m:rPr>
            <m:t>,</m:t>
          </m:r>
          <m:sSub>
            <m:sSubPr/>
            <m:e>
              <m:r>
                <m:rPr/>
                <m:t>v</m:t>
              </m:r>
            </m:e>
            <m:sub>
              <m:r>
                <m:rPr>
                  <m:sty m:val="p"/>
                </m:rPr>
                <m:t>clear</m:t>
              </m:r>
            </m:sub>
          </m:sSub>
          <m:r>
            <m:rPr>
              <m:sty m:val="p"/>
            </m:rPr>
            <m:t>,</m:t>
          </m:r>
          <m:sSub>
            <m:sSubPr/>
            <m:e>
              <m:r>
                <m:rPr/>
                <m:t>v</m:t>
              </m:r>
            </m:e>
            <m:sub>
              <m:r>
                <m:rPr>
                  <m:sty m:val="p"/>
                </m:rPr>
                <m:t>switch</m:t>
              </m:r>
            </m:sub>
          </m:sSub>
          <m:r>
            <m:rPr>
              <m:sty m:val="p"/>
            </m:rPr>
            <m:t>}</m:t>
          </m:r>
        </m:oMath>
      </m:oMathPara>
    </w:p>
    <w:p>
      <w:pPr>
        <w:pStyle w:val="23"/>
      </w:pPr>
      <w:r>
        <w:t>其中，</w:t>
      </w:r>
      <m:oMath>
        <m:sSub>
          <m:sSubPr/>
          <m:e>
            <m:r>
              <m:rPr/>
              <m:t>v</m:t>
            </m:r>
          </m:e>
          <m:sub>
            <m:r>
              <m:rPr>
                <m:sty m:val="p"/>
              </m:rPr>
              <m:t>map</m:t>
            </m:r>
          </m:sub>
        </m:sSub>
      </m:oMath>
      <w:r>
        <w:t xml:space="preserve"> 为轨道电子地图限速；</w:t>
      </w:r>
      <m:oMath>
        <m:sSub>
          <m:sSubPr/>
          <m:e>
            <m:r>
              <m:rPr/>
              <m:t>v</m:t>
            </m:r>
          </m:e>
          <m:sub>
            <m:r>
              <m:rPr/>
              <m:t>κ</m:t>
            </m:r>
          </m:sub>
        </m:sSub>
      </m:oMath>
      <w:r>
        <w:t xml:space="preserve"> 为曲率限速：</w:t>
      </w:r>
    </w:p>
    <w:p>
      <w:pPr>
        <w:pStyle w:val="3"/>
      </w:pPr>
      <m:oMathPara>
        <m:oMathParaPr>
          <m:jc m:val="center"/>
        </m:oMathParaPr>
        <m:oMath>
          <m:sSub>
            <m:sSubPr/>
            <m:e>
              <m:r>
                <m:rPr/>
                <m:t>v</m:t>
              </m:r>
            </m:e>
            <m:sub>
              <m:r>
                <m:rPr/>
                <m:t>κ</m:t>
              </m:r>
            </m:sub>
          </m:sSub>
          <m:r>
            <m:rPr>
              <m:sty m:val="p"/>
            </m:rPr>
            <m:t>=</m:t>
          </m:r>
          <m:rad>
            <m:radPr>
              <m:degHide m:val="1"/>
            </m:radPr>
            <m:deg/>
            <m:e>
              <m:f>
                <m:fPr/>
                <m:num>
                  <m:sSub>
                    <m:sSubPr/>
                    <m:e>
                      <m:r>
                        <m:rPr/>
                        <m:t>a</m:t>
                      </m:r>
                    </m:e>
                    <m:sub>
                      <m:r>
                        <m:rPr>
                          <m:sty m:val="p"/>
                        </m:rPr>
                        <m:t>lat,max</m:t>
                      </m:r>
                    </m:sub>
                  </m:sSub>
                </m:num>
                <m:den>
                  <m:r>
                    <m:rPr/>
                    <m:t>κ</m:t>
                  </m:r>
                </m:den>
              </m:f>
            </m:e>
          </m:rad>
        </m:oMath>
      </m:oMathPara>
    </w:p>
    <w:p>
      <w:pPr>
        <w:pStyle w:val="23"/>
      </w:pPr>
      <w:r>
        <w:t>其中，</w:t>
      </w:r>
      <m:oMath>
        <m:sSub>
          <m:sSubPr/>
          <m:e>
            <m:r>
              <m:rPr/>
              <m:t>a</m:t>
            </m:r>
          </m:e>
          <m:sub>
            <m:r>
              <m:rPr>
                <m:sty m:val="p"/>
              </m:rPr>
              <m:t>lat,max</m:t>
            </m:r>
          </m:sub>
        </m:sSub>
      </m:oMath>
      <w:r>
        <w:t xml:space="preserve"> 为允许横向等效加速度，本实施例取0.30m/s²，</w:t>
      </w:r>
      <m:oMath>
        <m:r>
          <m:rPr/>
          <m:t>κ</m:t>
        </m:r>
      </m:oMath>
      <w:r>
        <w:t xml:space="preserve"> 为当前轨道里程处的轨道曲率；</w:t>
      </w:r>
      <m:oMath>
        <m:sSub>
          <m:sSubPr/>
          <m:e>
            <m:r>
              <m:rPr/>
              <m:t>v</m:t>
            </m:r>
          </m:e>
          <m:sub>
            <m:r>
              <m:rPr>
                <m:sty m:val="p"/>
              </m:rPr>
              <m:t>brake</m:t>
            </m:r>
          </m:sub>
        </m:sSub>
      </m:oMath>
      <w:r>
        <w:t xml:space="preserve"> 为风险点制动约束速度，通过使停车距离不超过风险点距离 </w:t>
      </w:r>
      <m:oMath>
        <m:sSub>
          <m:sSubPr/>
          <m:e>
            <m:r>
              <m:rPr/>
              <m:t>d</m:t>
            </m:r>
          </m:e>
          <m:sub>
            <m:r>
              <m:rPr>
                <m:sty m:val="p"/>
              </m:rPr>
              <m:t>occ</m:t>
            </m:r>
          </m:sub>
        </m:sSub>
      </m:oMath>
      <w:r>
        <w:t xml:space="preserve"> 并保留安全裕度确定，本实施例安全裕度取1.0m；</w:t>
      </w:r>
      <m:oMath>
        <m:sSub>
          <m:sSubPr/>
          <m:e>
            <m:r>
              <m:rPr/>
              <m:t>v</m:t>
            </m:r>
          </m:e>
          <m:sub>
            <m:r>
              <m:rPr>
                <m:sty m:val="p"/>
              </m:rPr>
              <m:t>vis</m:t>
            </m:r>
          </m:sub>
        </m:sSub>
      </m:oMath>
      <w:r>
        <w:t xml:space="preserve"> 为能见度约束速度，通过使停车距离不超过有效可见距离 </w:t>
      </w:r>
      <m:oMath>
        <m:sSub>
          <m:sSubPr/>
          <m:e>
            <m:r>
              <m:rPr/>
              <m:t>L</m:t>
            </m:r>
          </m:e>
          <m:sub>
            <m:r>
              <m:rPr>
                <m:sty m:val="p"/>
              </m:rPr>
              <m:t>vis,</m:t>
            </m:r>
            <m:r>
              <m:rPr/>
              <m:t>t</m:t>
            </m:r>
          </m:sub>
        </m:sSub>
      </m:oMath>
      <w:r>
        <w:t xml:space="preserve"> 并保留安全裕度确定；</w:t>
      </w:r>
      <m:oMath>
        <m:sSub>
          <m:sSubPr/>
          <m:e>
            <m:r>
              <m:rPr/>
              <m:t>v</m:t>
            </m:r>
          </m:e>
          <m:sub>
            <m:r>
              <m:rPr>
                <m:sty m:val="p"/>
              </m:rPr>
              <m:t>clear</m:t>
            </m:r>
          </m:sub>
        </m:sSub>
      </m:oMath>
      <w:r>
        <w:t xml:space="preserve"> 为净空约束速度，按最小净空 </w:t>
      </w:r>
      <m:oMath>
        <m:sSub>
          <m:sSubPr/>
          <m:e>
            <m:r>
              <m:rPr/>
              <m:t>C</m:t>
            </m:r>
          </m:e>
          <m:sub>
            <m:r>
              <m:rPr>
                <m:sty m:val="p"/>
              </m:rPr>
              <m:t>min</m:t>
            </m:r>
          </m:sub>
        </m:sSub>
      </m:oMath>
      <w:r>
        <w:t xml:space="preserve"> 分段确定：</w:t>
      </w:r>
      <m:oMath>
        <m:sSub>
          <m:sSubPr/>
          <m:e>
            <m:r>
              <m:rPr/>
              <m:t>C</m:t>
            </m:r>
          </m:e>
          <m:sub>
            <m:r>
              <m:rPr>
                <m:sty m:val="p"/>
              </m:rPr>
              <m:t>min</m:t>
            </m:r>
          </m:sub>
        </m:sSub>
        <m:r>
          <m:rPr>
            <m:sty m:val="p"/>
          </m:rPr>
          <m:t>≤</m:t>
        </m:r>
        <m:r>
          <m:rPr/>
          <m:t>0.10 </m:t>
        </m:r>
        <m:r>
          <m:rPr>
            <m:sty m:val="p"/>
          </m:rPr>
          <m:t>m</m:t>
        </m:r>
      </m:oMath>
      <w:r>
        <w:t xml:space="preserve"> 时取0，</w:t>
      </w:r>
      <m:oMath>
        <m:r>
          <m:rPr/>
          <m:t>0.10 </m:t>
        </m:r>
        <m:r>
          <m:rPr>
            <m:sty m:val="p"/>
          </m:rPr>
          <m:t>m&lt;</m:t>
        </m:r>
        <m:sSub>
          <m:sSubPr/>
          <m:e>
            <m:r>
              <m:rPr/>
              <m:t>C</m:t>
            </m:r>
          </m:e>
          <m:sub>
            <m:r>
              <m:rPr>
                <m:sty m:val="p"/>
              </m:rPr>
              <m:t>min</m:t>
            </m:r>
          </m:sub>
        </m:sSub>
        <m:r>
          <m:rPr>
            <m:sty m:val="p"/>
          </m:rPr>
          <m:t>≤</m:t>
        </m:r>
        <m:r>
          <m:rPr/>
          <m:t>0.20 </m:t>
        </m:r>
        <m:r>
          <m:rPr>
            <m:sty m:val="p"/>
          </m:rPr>
          <m:t>m</m:t>
        </m:r>
      </m:oMath>
      <w:r>
        <w:t xml:space="preserve"> 时取0.30m/s，</w:t>
      </w:r>
      <m:oMath>
        <m:r>
          <m:rPr/>
          <m:t>0.20 </m:t>
        </m:r>
        <m:r>
          <m:rPr>
            <m:sty m:val="p"/>
          </m:rPr>
          <m:t>m&lt;</m:t>
        </m:r>
        <m:sSub>
          <m:sSubPr/>
          <m:e>
            <m:r>
              <m:rPr/>
              <m:t>C</m:t>
            </m:r>
          </m:e>
          <m:sub>
            <m:r>
              <m:rPr>
                <m:sty m:val="p"/>
              </m:rPr>
              <m:t>min</m:t>
            </m:r>
          </m:sub>
        </m:sSub>
        <m:r>
          <m:rPr>
            <m:sty m:val="p"/>
          </m:rPr>
          <m:t>≤</m:t>
        </m:r>
        <m:r>
          <m:rPr/>
          <m:t>0.30 </m:t>
        </m:r>
        <m:r>
          <m:rPr>
            <m:sty m:val="p"/>
          </m:rPr>
          <m:t>m</m:t>
        </m:r>
      </m:oMath>
      <w:r>
        <w:t xml:space="preserve"> 时取0.60m/s，</w:t>
      </w:r>
      <m:oMath>
        <m:sSub>
          <m:sSubPr/>
          <m:e>
            <m:r>
              <m:rPr/>
              <m:t>C</m:t>
            </m:r>
          </m:e>
          <m:sub>
            <m:r>
              <m:rPr>
                <m:sty m:val="p"/>
              </m:rPr>
              <m:t>min</m:t>
            </m:r>
          </m:sub>
        </m:sSub>
        <m:r>
          <m:rPr>
            <m:sty m:val="p"/>
          </m:rPr>
          <m:t>&gt;</m:t>
        </m:r>
        <m:r>
          <m:rPr/>
          <m:t>0.30 </m:t>
        </m:r>
        <m:r>
          <m:rPr>
            <m:sty m:val="p"/>
          </m:rPr>
          <m:t>m</m:t>
        </m:r>
      </m:oMath>
      <w:r>
        <w:t xml:space="preserve"> 时取 </w:t>
      </w:r>
      <m:oMath>
        <m:sSub>
          <m:sSubPr/>
          <m:e>
            <m:r>
              <m:rPr/>
              <m:t>v</m:t>
            </m:r>
          </m:e>
          <m:sub>
            <m:r>
              <m:rPr>
                <m:sty m:val="p"/>
              </m:rPr>
              <m:t>map</m:t>
            </m:r>
          </m:sub>
        </m:sSub>
      </m:oMath>
      <w:r>
        <w:t>；</w:t>
      </w:r>
      <m:oMath>
        <m:sSub>
          <m:sSubPr/>
          <m:e>
            <m:r>
              <m:rPr/>
              <m:t>v</m:t>
            </m:r>
          </m:e>
          <m:sub>
            <m:r>
              <m:rPr>
                <m:sty m:val="p"/>
              </m:rPr>
              <m:t>switch</m:t>
            </m:r>
          </m:sub>
        </m:sSub>
      </m:oMath>
      <w:r>
        <w:t xml:space="preserve"> 为道岔约束速度：车辆距前方道岔5m以内且道岔未锁闭或存在故障时取0，距前方道岔10m以内且道岔已锁闭时取 </w:t>
      </w:r>
      <m:oMath>
        <m:r>
          <m:rPr>
            <m:sty m:val="p"/>
          </m:rPr>
          <m:t>min{</m:t>
        </m:r>
        <m:sSub>
          <m:sSubPr/>
          <m:e>
            <m:r>
              <m:rPr/>
              <m:t>v</m:t>
            </m:r>
          </m:e>
          <m:sub>
            <m:r>
              <m:rPr>
                <m:sty m:val="p"/>
              </m:rPr>
              <m:t>map</m:t>
            </m:r>
          </m:sub>
        </m:sSub>
        <m:r>
          <m:rPr>
            <m:sty m:val="p"/>
          </m:rPr>
          <m:t>,</m:t>
        </m:r>
        <m:r>
          <m:rPr/>
          <m:t>0.50 </m:t>
        </m:r>
        <m:r>
          <m:rPr>
            <m:sty m:val="p"/>
          </m:rPr>
          <m:t>m/s}</m:t>
        </m:r>
      </m:oMath>
      <w:r>
        <w:t xml:space="preserve">，距前方道岔超过10m时取 </w:t>
      </w:r>
      <m:oMath>
        <m:sSub>
          <m:sSubPr/>
          <m:e>
            <m:r>
              <m:rPr/>
              <m:t>v</m:t>
            </m:r>
          </m:e>
          <m:sub>
            <m:r>
              <m:rPr>
                <m:sty m:val="p"/>
              </m:rPr>
              <m:t>map</m:t>
            </m:r>
          </m:sub>
        </m:sSub>
      </m:oMath>
      <w:r>
        <w:t>。</w:t>
      </w:r>
    </w:p>
    <w:p>
      <w:pPr>
        <w:pStyle w:val="3"/>
      </w:pPr>
      <w:r>
        <w:t xml:space="preserve">步骤S3的输出为允许速度 </w:t>
      </w:r>
      <m:oMath>
        <m:sSub>
          <m:sSubPr/>
          <m:e>
            <m:r>
              <m:rPr/>
              <m:t>v</m:t>
            </m:r>
          </m:e>
          <m:sub>
            <m:r>
              <m:rPr>
                <m:sty m:val="p"/>
              </m:rPr>
              <m:t>allow</m:t>
            </m:r>
          </m:sub>
        </m:sSub>
      </m:oMath>
      <w:r>
        <w:t xml:space="preserve"> 以及各项风险量（</w:t>
      </w:r>
      <m:oMath>
        <m:sSub>
          <m:sSubPr/>
          <m:e>
            <m:r>
              <m:rPr/>
              <m:t>P</m:t>
            </m:r>
          </m:e>
          <m:sub>
            <m:r>
              <m:rPr>
                <m:sty m:val="p"/>
              </m:rPr>
              <m:t>occ</m:t>
            </m:r>
          </m:sub>
        </m:sSub>
      </m:oMath>
      <w:r>
        <w:t>、</w:t>
      </w:r>
      <m:oMath>
        <m:sSub>
          <m:sSubPr/>
          <m:e>
            <m:r>
              <m:rPr/>
              <m:t>d</m:t>
            </m:r>
          </m:e>
          <m:sub>
            <m:r>
              <m:rPr>
                <m:sty m:val="p"/>
              </m:rPr>
              <m:t>occ</m:t>
            </m:r>
          </m:sub>
        </m:sSub>
      </m:oMath>
      <w:r>
        <w:t>、</w:t>
      </w:r>
      <m:oMath>
        <m:sSub>
          <m:sSubPr/>
          <m:e>
            <m:r>
              <m:rPr/>
              <m:t>C</m:t>
            </m:r>
          </m:e>
          <m:sub>
            <m:r>
              <m:rPr>
                <m:sty m:val="p"/>
              </m:rPr>
              <m:t>min</m:t>
            </m:r>
          </m:sub>
        </m:sSub>
      </m:oMath>
      <w:r>
        <w:t>、</w:t>
      </w:r>
      <m:oMath>
        <m:sSub>
          <m:sSubPr/>
          <m:e>
            <m:r>
              <m:rPr/>
              <m:t>L</m:t>
            </m:r>
          </m:e>
          <m:sub>
            <m:r>
              <m:rPr>
                <m:sty m:val="p"/>
              </m:rPr>
              <m:t>vis,</m:t>
            </m:r>
            <m:r>
              <m:rPr/>
              <m:t>t</m:t>
            </m:r>
          </m:sub>
        </m:sSub>
      </m:oMath>
      <w:r>
        <w:t>、</w:t>
      </w:r>
      <m:oMath>
        <m:sSub>
          <m:sSubPr/>
          <m:e>
            <m:r>
              <m:rPr/>
              <m:t>O</m:t>
            </m:r>
          </m:e>
          <m:sub>
            <m:r>
              <m:rPr>
                <m:sty m:val="p"/>
              </m:rPr>
              <m:t>sw</m:t>
            </m:r>
          </m:sub>
        </m:sSub>
      </m:oMath>
      <w:r>
        <w:t>、</w:t>
      </w:r>
      <m:oMath>
        <m:r>
          <m:rPr/>
          <m:t>Q</m:t>
        </m:r>
      </m:oMath>
      <w:r>
        <w:t>），供步骤S4进行安全仲裁使用。</w:t>
      </w:r>
    </w:p>
    <w:bookmarkEnd w:id="10"/>
    <w:p>
      <w:pPr>
        <w:pStyle w:val="5"/>
      </w:pPr>
      <w:bookmarkStart w:id="11" w:name="X3cf808186e7841cae47a9f8ec1ee8a0a9f2433f"/>
      <w:r>
        <w:t>S4. 基于所述风险评估结果和模型置信度进行安全仲裁，输出最终控制指令并下发执行机构</w:t>
      </w:r>
    </w:p>
    <w:p>
      <w:pPr>
        <w:pStyle w:val="23"/>
      </w:pPr>
      <w:r>
        <w:t>其中，所述安全仲裁是指根据未来占用、净空、能见度、道岔状态、摆动包络和模型整体置信度，将车辆运行状态划分为高风险、预警区间、低置信度和正常四种情形，并分别输出对应的控制指令。</w:t>
      </w:r>
    </w:p>
    <w:p>
      <w:pPr>
        <w:pStyle w:val="3"/>
      </w:pPr>
      <w:r>
        <w:t>进一步地，S4具体包括以下步骤：</w:t>
      </w:r>
    </w:p>
    <w:p>
      <w:pPr>
        <w:numPr>
          <w:ilvl w:val="0"/>
          <w:numId w:val="22"/>
        </w:numPr>
      </w:pPr>
      <w:r>
        <w:t>高风险判定；</w:t>
      </w:r>
    </w:p>
    <w:p>
      <w:pPr>
        <w:numPr>
          <w:ilvl w:val="0"/>
          <w:numId w:val="22"/>
        </w:numPr>
      </w:pPr>
      <w:r>
        <w:t>预警区间判定；</w:t>
      </w:r>
    </w:p>
    <w:p>
      <w:pPr>
        <w:numPr>
          <w:ilvl w:val="0"/>
          <w:numId w:val="22"/>
        </w:numPr>
      </w:pPr>
      <w:r>
        <w:t>低置信度判定；</w:t>
      </w:r>
    </w:p>
    <w:p>
      <w:pPr>
        <w:numPr>
          <w:ilvl w:val="0"/>
          <w:numId w:val="22"/>
        </w:numPr>
      </w:pPr>
      <w:r>
        <w:t>正常输出；</w:t>
      </w:r>
    </w:p>
    <w:p>
      <w:pPr>
        <w:numPr>
          <w:ilvl w:val="0"/>
          <w:numId w:val="22"/>
        </w:numPr>
      </w:pPr>
      <w:r>
        <w:t>限斜率处理与指令下发。</w:t>
      </w:r>
    </w:p>
    <w:p>
      <w:pPr>
        <w:pStyle w:val="23"/>
      </w:pPr>
      <w:r>
        <w:t>本实施例中，安全仲裁流程如</w:t>
      </w:r>
      <w:r>
        <w:rPr>
          <w:b/>
          <w:bCs/>
        </w:rPr>
        <w:t>图7</w:t>
      </w:r>
      <w:r>
        <w:t>所示，具体如下：</w:t>
      </w:r>
    </w:p>
    <w:p>
      <w:pPr>
        <w:pStyle w:val="24"/>
        <w:numPr>
          <w:ilvl w:val="0"/>
          <w:numId w:val="23"/>
        </w:numPr>
      </w:pPr>
      <w:r>
        <w:t>高风险判定；</w:t>
      </w:r>
    </w:p>
    <w:p>
      <w:pPr>
        <w:pStyle w:val="23"/>
      </w:pPr>
      <w:r>
        <w:t>本实施例中，输入步骤S3输出的各项风险量，满足以下任一条件时判定为高风险：</w:t>
      </w:r>
      <m:oMath>
        <m:sSub>
          <m:sSubPr/>
          <m:e>
            <m:r>
              <m:rPr/>
              <m:t>P</m:t>
            </m:r>
          </m:e>
          <m:sub>
            <m:r>
              <m:rPr>
                <m:sty m:val="p"/>
              </m:rPr>
              <m:t>occ</m:t>
            </m:r>
          </m:sub>
        </m:sSub>
        <m:r>
          <m:rPr>
            <m:sty m:val="p"/>
          </m:rPr>
          <m:t>≥</m:t>
        </m:r>
        <m:r>
          <m:rPr/>
          <m:t>0.75</m:t>
        </m:r>
      </m:oMath>
      <w:r>
        <w:t xml:space="preserve"> 且 </w:t>
      </w:r>
      <m:oMath>
        <m:sSub>
          <m:sSubPr/>
          <m:e>
            <m:r>
              <m:rPr/>
              <m:t>d</m:t>
            </m:r>
          </m:e>
          <m:sub>
            <m:r>
              <m:rPr>
                <m:sty m:val="p"/>
              </m:rPr>
              <m:t>occ</m:t>
            </m:r>
          </m:sub>
        </m:sSub>
        <m:r>
          <m:rPr>
            <m:sty m:val="p"/>
          </m:rPr>
          <m:t>≤</m:t>
        </m:r>
        <m:sSub>
          <m:sSubPr/>
          <m:e>
            <m:r>
              <m:rPr/>
              <m:t>d</m:t>
            </m:r>
          </m:e>
          <m:sub>
            <m:r>
              <m:rPr>
                <m:sty m:val="p"/>
              </m:rPr>
              <m:t>stop</m:t>
            </m:r>
          </m:sub>
        </m:sSub>
        <m:r>
          <m:rPr>
            <m:sty m:val="p"/>
          </m:rPr>
          <m:t>+</m:t>
        </m:r>
        <m:r>
          <m:rPr/>
          <m:t>1.0 </m:t>
        </m:r>
        <m:r>
          <m:rPr>
            <m:sty m:val="p"/>
          </m:rPr>
          <m:t>m</m:t>
        </m:r>
      </m:oMath>
      <w:r>
        <w:t>；</w:t>
      </w:r>
      <m:oMath>
        <m:sSub>
          <m:sSubPr/>
          <m:e>
            <m:r>
              <m:rPr/>
              <m:t>C</m:t>
            </m:r>
          </m:e>
          <m:sub>
            <m:r>
              <m:rPr>
                <m:sty m:val="p"/>
              </m:rPr>
              <m:t>min</m:t>
            </m:r>
          </m:sub>
        </m:sSub>
        <m:r>
          <m:rPr>
            <m:sty m:val="p"/>
          </m:rPr>
          <m:t>≤</m:t>
        </m:r>
        <m:r>
          <m:rPr/>
          <m:t>0.10 </m:t>
        </m:r>
        <m:r>
          <m:rPr>
            <m:sty m:val="p"/>
          </m:rPr>
          <m:t>m</m:t>
        </m:r>
      </m:oMath>
      <w:r>
        <w:t>；</w:t>
      </w:r>
      <m:oMath>
        <m:sSub>
          <m:sSubPr/>
          <m:e>
            <m:r>
              <m:rPr/>
              <m:t>O</m:t>
            </m:r>
          </m:e>
          <m:sub>
            <m:r>
              <m:rPr>
                <m:sty m:val="p"/>
              </m:rPr>
              <m:t>sw</m:t>
            </m:r>
          </m:sub>
        </m:sSub>
        <m:r>
          <m:rPr>
            <m:sty m:val="p"/>
          </m:rPr>
          <m:t>&gt;</m:t>
        </m:r>
        <m:r>
          <m:rPr/>
          <m:t>0</m:t>
        </m:r>
      </m:oMath>
      <w:r>
        <w:t>；前方5m内存在未锁闭或故障道岔；</w:t>
      </w:r>
      <m:oMath>
        <m:sSub>
          <m:sSubPr/>
          <m:e>
            <m:r>
              <m:rPr/>
              <m:t>L</m:t>
            </m:r>
          </m:e>
          <m:sub>
            <m:r>
              <m:rPr>
                <m:sty m:val="p"/>
              </m:rPr>
              <m:t>vis,</m:t>
            </m:r>
            <m:r>
              <m:rPr/>
              <m:t>t</m:t>
            </m:r>
          </m:sub>
        </m:sSub>
        <m:r>
          <m:rPr>
            <m:sty m:val="p"/>
          </m:rPr>
          <m:t>≤</m:t>
        </m:r>
        <m:sSub>
          <m:sSubPr/>
          <m:e>
            <m:r>
              <m:rPr/>
              <m:t>d</m:t>
            </m:r>
          </m:e>
          <m:sub>
            <m:r>
              <m:rPr>
                <m:sty m:val="p"/>
              </m:rPr>
              <m:t>stop</m:t>
            </m:r>
          </m:sub>
        </m:sSub>
        <m:r>
          <m:rPr>
            <m:sty m:val="p"/>
          </m:rPr>
          <m:t>+</m:t>
        </m:r>
        <m:r>
          <m:rPr/>
          <m:t>1.0 </m:t>
        </m:r>
        <m:r>
          <m:rPr>
            <m:sty m:val="p"/>
          </m:rPr>
          <m:t>m</m:t>
        </m:r>
      </m:oMath>
      <w:r>
        <w:t xml:space="preserve">。判定为高风险时，输出停车并紧急制动，即目标速度 </w:t>
      </w:r>
      <m:oMath>
        <m:sSub>
          <m:sSubPr/>
          <m:e>
            <m:r>
              <m:rPr/>
              <m:t>v</m:t>
            </m:r>
          </m:e>
          <m:sub>
            <m:r>
              <m:rPr>
                <m:sty m:val="p"/>
              </m:rPr>
              <m:t>cmd</m:t>
            </m:r>
          </m:sub>
        </m:sSub>
        <m:r>
          <m:rPr>
            <m:sty m:val="p"/>
          </m:rPr>
          <m:t>=</m:t>
        </m:r>
        <m:r>
          <m:rPr/>
          <m:t>0</m:t>
        </m:r>
      </m:oMath>
      <w:r>
        <w:t xml:space="preserve">、制动等级 </w:t>
      </w:r>
      <m:oMath>
        <m:sSub>
          <m:sSubPr/>
          <m:e>
            <m:r>
              <m:rPr/>
              <m:t>b</m:t>
            </m:r>
          </m:e>
          <m:sub>
            <m:r>
              <m:rPr>
                <m:sty m:val="p"/>
              </m:rPr>
              <m:t>cmd</m:t>
            </m:r>
          </m:sub>
        </m:sSub>
        <m:r>
          <m:rPr>
            <m:sty m:val="p"/>
          </m:rPr>
          <m:t>=</m:t>
        </m:r>
        <m:r>
          <m:rPr/>
          <m:t>3</m:t>
        </m:r>
      </m:oMath>
      <w:r>
        <w:t xml:space="preserve">、停车标志 </w:t>
      </w:r>
      <m:oMath>
        <m:sSub>
          <m:sSubPr/>
          <m:e>
            <m:r>
              <m:rPr/>
              <m:t>s</m:t>
            </m:r>
          </m:e>
          <m:sub>
            <m:r>
              <m:rPr>
                <m:sty m:val="p"/>
              </m:rPr>
              <m:t>cmd</m:t>
            </m:r>
          </m:sub>
        </m:sSub>
        <m:r>
          <m:rPr>
            <m:sty m:val="p"/>
          </m:rPr>
          <m:t>=</m:t>
        </m:r>
        <m:r>
          <m:rPr/>
          <m:t>1</m:t>
        </m:r>
      </m:oMath>
      <w:r>
        <w:t xml:space="preserve">，其中制动等级取 </w:t>
      </w:r>
      <m:oMath>
        <m:r>
          <m:rPr>
            <m:sty m:val="p"/>
          </m:rPr>
          <m:t>{</m:t>
        </m:r>
        <m:r>
          <m:rPr/>
          <m:t>0</m:t>
        </m:r>
        <m:r>
          <m:rPr>
            <m:sty m:val="p"/>
          </m:rPr>
          <m:t>,</m:t>
        </m:r>
        <m:r>
          <m:rPr/>
          <m:t>1</m:t>
        </m:r>
        <m:r>
          <m:rPr>
            <m:sty m:val="p"/>
          </m:rPr>
          <m:t>,</m:t>
        </m:r>
        <m:r>
          <m:rPr/>
          <m:t>2</m:t>
        </m:r>
        <m:r>
          <m:rPr>
            <m:sty m:val="p"/>
          </m:rPr>
          <m:t>,</m:t>
        </m:r>
        <m:r>
          <m:rPr/>
          <m:t>3</m:t>
        </m:r>
        <m:r>
          <m:rPr>
            <m:sty m:val="p"/>
          </m:rPr>
          <m:t>}</m:t>
        </m:r>
      </m:oMath>
      <w:r>
        <w:t>，分别表示不制动、一级常用制动、二级常用制动和紧急制动。</w:t>
      </w:r>
    </w:p>
    <w:p>
      <w:pPr>
        <w:pStyle w:val="24"/>
        <w:numPr>
          <w:ilvl w:val="0"/>
          <w:numId w:val="24"/>
        </w:numPr>
      </w:pPr>
      <w:r>
        <w:t>预警区间判定；</w:t>
      </w:r>
    </w:p>
    <w:p>
      <w:pPr>
        <w:pStyle w:val="23"/>
      </w:pPr>
      <w:r>
        <w:t>本实施例中，未判定为高风险且满足以下任一条件时判定为预警区间：</w:t>
      </w:r>
      <m:oMath>
        <m:r>
          <m:rPr/>
          <m:t>0.45</m:t>
        </m:r>
        <m:r>
          <m:rPr>
            <m:sty m:val="p"/>
          </m:rPr>
          <m:t>≤</m:t>
        </m:r>
        <m:sSub>
          <m:sSubPr/>
          <m:e>
            <m:r>
              <m:rPr/>
              <m:t>P</m:t>
            </m:r>
          </m:e>
          <m:sub>
            <m:r>
              <m:rPr>
                <m:sty m:val="p"/>
              </m:rPr>
              <m:t>occ</m:t>
            </m:r>
          </m:sub>
        </m:sSub>
        <m:r>
          <m:rPr>
            <m:sty m:val="p"/>
          </m:rPr>
          <m:t>&lt;</m:t>
        </m:r>
        <m:r>
          <m:rPr/>
          <m:t>0.75</m:t>
        </m:r>
      </m:oMath>
      <w:r>
        <w:t>；</w:t>
      </w:r>
      <m:oMath>
        <m:r>
          <m:rPr/>
          <m:t>0.10 </m:t>
        </m:r>
        <m:r>
          <m:rPr>
            <m:sty m:val="p"/>
          </m:rPr>
          <m:t>m&lt;</m:t>
        </m:r>
        <m:sSub>
          <m:sSubPr/>
          <m:e>
            <m:r>
              <m:rPr/>
              <m:t>C</m:t>
            </m:r>
          </m:e>
          <m:sub>
            <m:r>
              <m:rPr>
                <m:sty m:val="p"/>
              </m:rPr>
              <m:t>min</m:t>
            </m:r>
          </m:sub>
        </m:sSub>
        <m:r>
          <m:rPr>
            <m:sty m:val="p"/>
          </m:rPr>
          <m:t>≤</m:t>
        </m:r>
        <m:r>
          <m:rPr/>
          <m:t>0.30 </m:t>
        </m:r>
        <m:r>
          <m:rPr>
            <m:sty m:val="p"/>
          </m:rPr>
          <m:t>m</m:t>
        </m:r>
      </m:oMath>
      <w:r>
        <w:t>；</w:t>
      </w:r>
      <m:oMath>
        <m:sSub>
          <m:sSubPr/>
          <m:e>
            <m:r>
              <m:rPr/>
              <m:t>d</m:t>
            </m:r>
          </m:e>
          <m:sub>
            <m:r>
              <m:rPr>
                <m:sty m:val="p"/>
              </m:rPr>
              <m:t>stop</m:t>
            </m:r>
          </m:sub>
        </m:sSub>
        <m:r>
          <m:rPr>
            <m:sty m:val="p"/>
          </m:rPr>
          <m:t>+</m:t>
        </m:r>
        <m:r>
          <m:rPr/>
          <m:t>1.0 </m:t>
        </m:r>
        <m:r>
          <m:rPr>
            <m:sty m:val="p"/>
          </m:rPr>
          <m:t>m&lt;</m:t>
        </m:r>
        <m:sSub>
          <m:sSubPr/>
          <m:e>
            <m:r>
              <m:rPr/>
              <m:t>L</m:t>
            </m:r>
          </m:e>
          <m:sub>
            <m:r>
              <m:rPr>
                <m:sty m:val="p"/>
              </m:rPr>
              <m:t>vis,</m:t>
            </m:r>
            <m:r>
              <m:rPr/>
              <m:t>t</m:t>
            </m:r>
          </m:sub>
        </m:sSub>
        <m:r>
          <m:rPr>
            <m:sty m:val="p"/>
          </m:rPr>
          <m:t>&lt;</m:t>
        </m:r>
        <m:sSub>
          <m:sSubPr/>
          <m:e>
            <m:r>
              <m:rPr/>
              <m:t>d</m:t>
            </m:r>
          </m:e>
          <m:sub>
            <m:r>
              <m:rPr>
                <m:sty m:val="p"/>
              </m:rPr>
              <m:t>stop</m:t>
            </m:r>
          </m:sub>
        </m:sSub>
        <m:r>
          <m:rPr>
            <m:sty m:val="p"/>
          </m:rPr>
          <m:t>+</m:t>
        </m:r>
        <m:r>
          <m:rPr/>
          <m:t>5.0 </m:t>
        </m:r>
        <m:r>
          <m:rPr>
            <m:sty m:val="p"/>
          </m:rPr>
          <m:t>m</m:t>
        </m:r>
      </m:oMath>
      <w:r>
        <w:t xml:space="preserve">；车辆位于道岔前后10m范围内。预警区间的目标速度为 </w:t>
      </w:r>
      <m:oMath>
        <m:sSub>
          <m:sSubPr/>
          <m:e>
            <m:r>
              <m:rPr/>
              <m:t>v</m:t>
            </m:r>
          </m:e>
          <m:sub>
            <m:r>
              <m:rPr>
                <m:sty m:val="p"/>
              </m:rPr>
              <m:t>cmd</m:t>
            </m:r>
          </m:sub>
        </m:sSub>
        <m:r>
          <m:rPr>
            <m:sty m:val="p"/>
          </m:rPr>
          <m:t>=min{</m:t>
        </m:r>
        <m:sSub>
          <m:sSubPr/>
          <m:e>
            <m:r>
              <m:rPr/>
              <m:t>v</m:t>
            </m:r>
          </m:e>
          <m:sub>
            <m:r>
              <m:rPr>
                <m:sty m:val="p"/>
              </m:rPr>
              <m:t>allow</m:t>
            </m:r>
          </m:sub>
        </m:sSub>
        <m:r>
          <m:rPr>
            <m:sty m:val="p"/>
          </m:rPr>
          <m:t>,</m:t>
        </m:r>
        <m:r>
          <m:rPr/>
          <m:t>0.5</m:t>
        </m:r>
        <m:sSub>
          <m:sSubPr/>
          <m:e>
            <m:r>
              <m:rPr/>
              <m:t>v</m:t>
            </m:r>
          </m:e>
          <m:sub>
            <m:r>
              <m:rPr>
                <m:sty m:val="p"/>
              </m:rPr>
              <m:t>map</m:t>
            </m:r>
          </m:sub>
        </m:sSub>
        <m:r>
          <m:rPr>
            <m:sty m:val="p"/>
          </m:rPr>
          <m:t>,</m:t>
        </m:r>
        <m:r>
          <m:rPr/>
          <m:t>0.70 </m:t>
        </m:r>
        <m:r>
          <m:rPr>
            <m:sty m:val="p"/>
          </m:rPr>
          <m:t>m/s}</m:t>
        </m:r>
      </m:oMath>
      <w:r>
        <w:t>；若当前速度超过目标速度0.10m/s以上，则输出常用制动：速度差不超过0.30m/s时输出一级常用制动，超过0.30m/s时输出二级常用制动。</w:t>
      </w:r>
    </w:p>
    <w:p>
      <w:pPr>
        <w:pStyle w:val="24"/>
        <w:numPr>
          <w:ilvl w:val="0"/>
          <w:numId w:val="25"/>
        </w:numPr>
      </w:pPr>
      <w:r>
        <w:t>低置信度判定；</w:t>
      </w:r>
    </w:p>
    <w:p>
      <w:pPr>
        <w:pStyle w:val="23"/>
      </w:pPr>
      <w:r>
        <w:t xml:space="preserve">本实施例中，未达到高风险或预警区间，但模型整体置信度 </w:t>
      </w:r>
      <m:oMath>
        <m:r>
          <m:rPr/>
          <m:t>Q</m:t>
        </m:r>
        <m:r>
          <m:rPr>
            <m:sty m:val="p"/>
          </m:rPr>
          <m:t>&lt;</m:t>
        </m:r>
        <m:r>
          <m:rPr/>
          <m:t>0.55</m:t>
        </m:r>
      </m:oMath>
      <w:r>
        <w:t xml:space="preserve"> 并连续持续3个控制周期时，进入低速保守模式：目标速度取 </w:t>
      </w:r>
      <m:oMath>
        <m:r>
          <m:rPr>
            <m:sty m:val="p"/>
          </m:rPr>
          <m:t>min{</m:t>
        </m:r>
        <m:r>
          <m:rPr/>
          <m:t>0.30 </m:t>
        </m:r>
        <m:r>
          <m:rPr>
            <m:sty m:val="p"/>
          </m:rPr>
          <m:t>m/s,</m:t>
        </m:r>
        <m:r>
          <m:rPr/>
          <m:t>0.2</m:t>
        </m:r>
        <m:sSub>
          <m:sSubPr/>
          <m:e>
            <m:r>
              <m:rPr/>
              <m:t>v</m:t>
            </m:r>
          </m:e>
          <m:sub>
            <m:r>
              <m:rPr>
                <m:sty m:val="p"/>
              </m:rPr>
              <m:t>map</m:t>
            </m:r>
          </m:sub>
        </m:sSub>
        <m:r>
          <m:rPr>
            <m:sty m:val="p"/>
          </m:rPr>
          <m:t>}</m:t>
        </m:r>
      </m:oMath>
      <w:r>
        <w:t xml:space="preserve">，当前速度高于目标速度时输出一级常用制动，同时输出接管请求 </w:t>
      </w:r>
      <m:oMath>
        <m:sSub>
          <m:sSubPr/>
          <m:e>
            <m:r>
              <m:rPr/>
              <m:t>r</m:t>
            </m:r>
          </m:e>
          <m:sub>
            <m:r>
              <m:rPr>
                <m:sty m:val="p"/>
              </m:rPr>
              <m:t>cmd</m:t>
            </m:r>
          </m:sub>
        </m:sSub>
        <m:r>
          <m:rPr>
            <m:sty m:val="p"/>
          </m:rPr>
          <m:t>=</m:t>
        </m:r>
        <m:r>
          <m:rPr/>
          <m:t>1</m:t>
        </m:r>
      </m:oMath>
      <w:r>
        <w:t>；若低置信度状态持续超过2s，则在车载显示模块和远程监控端提示人工确认。</w:t>
      </w:r>
    </w:p>
    <w:p>
      <w:pPr>
        <w:pStyle w:val="24"/>
        <w:numPr>
          <w:ilvl w:val="0"/>
          <w:numId w:val="26"/>
        </w:numPr>
      </w:pPr>
      <w:r>
        <w:t>正常输出；</w:t>
      </w:r>
    </w:p>
    <w:p>
      <w:pPr>
        <w:pStyle w:val="23"/>
      </w:pPr>
      <w:r>
        <w:t xml:space="preserve">本实施例中，高风险、预警区间和低置信度条件均不满足时，系统正常输出：目标速度 </w:t>
      </w:r>
      <m:oMath>
        <m:sSub>
          <m:sSubPr/>
          <m:e>
            <m:r>
              <m:rPr/>
              <m:t>v</m:t>
            </m:r>
          </m:e>
          <m:sub>
            <m:r>
              <m:rPr>
                <m:sty m:val="p"/>
              </m:rPr>
              <m:t>cmd</m:t>
            </m:r>
          </m:sub>
        </m:sSub>
        <m:r>
          <m:rPr>
            <m:sty m:val="p"/>
          </m:rPr>
          <m:t>=</m:t>
        </m:r>
        <m:sSub>
          <m:sSubPr/>
          <m:e>
            <m:r>
              <m:rPr/>
              <m:t>v</m:t>
            </m:r>
          </m:e>
          <m:sub>
            <m:r>
              <m:rPr>
                <m:sty m:val="p"/>
              </m:rPr>
              <m:t>allow</m:t>
            </m:r>
          </m:sub>
        </m:sSub>
      </m:oMath>
      <w:r>
        <w:t xml:space="preserve">，制动等级 </w:t>
      </w:r>
      <m:oMath>
        <m:sSub>
          <m:sSubPr/>
          <m:e>
            <m:r>
              <m:rPr/>
              <m:t>b</m:t>
            </m:r>
          </m:e>
          <m:sub>
            <m:r>
              <m:rPr>
                <m:sty m:val="p"/>
              </m:rPr>
              <m:t>cmd</m:t>
            </m:r>
          </m:sub>
        </m:sSub>
        <m:r>
          <m:rPr>
            <m:sty m:val="p"/>
          </m:rPr>
          <m:t>=</m:t>
        </m:r>
        <m:r>
          <m:rPr/>
          <m:t>0</m:t>
        </m:r>
      </m:oMath>
      <w:r>
        <w:t xml:space="preserve">，停车标志 </w:t>
      </w:r>
      <m:oMath>
        <m:sSub>
          <m:sSubPr/>
          <m:e>
            <m:r>
              <m:rPr/>
              <m:t>s</m:t>
            </m:r>
          </m:e>
          <m:sub>
            <m:r>
              <m:rPr>
                <m:sty m:val="p"/>
              </m:rPr>
              <m:t>cmd</m:t>
            </m:r>
          </m:sub>
        </m:sSub>
        <m:r>
          <m:rPr>
            <m:sty m:val="p"/>
          </m:rPr>
          <m:t>=</m:t>
        </m:r>
        <m:r>
          <m:rPr/>
          <m:t>0</m:t>
        </m:r>
      </m:oMath>
      <w:r>
        <w:t xml:space="preserve">，接管请求 </w:t>
      </w:r>
      <m:oMath>
        <m:sSub>
          <m:sSubPr/>
          <m:e>
            <m:r>
              <m:rPr/>
              <m:t>r</m:t>
            </m:r>
          </m:e>
          <m:sub>
            <m:r>
              <m:rPr>
                <m:sty m:val="p"/>
              </m:rPr>
              <m:t>cmd</m:t>
            </m:r>
          </m:sub>
        </m:sSub>
        <m:r>
          <m:rPr>
            <m:sty m:val="p"/>
          </m:rPr>
          <m:t>=</m:t>
        </m:r>
        <m:r>
          <m:rPr/>
          <m:t>0</m:t>
        </m:r>
      </m:oMath>
      <w:r>
        <w:t>。</w:t>
      </w:r>
    </w:p>
    <w:p>
      <w:pPr>
        <w:pStyle w:val="24"/>
        <w:numPr>
          <w:ilvl w:val="0"/>
          <w:numId w:val="27"/>
        </w:numPr>
      </w:pPr>
      <w:r>
        <w:t>限斜率处理与指令下发。</w:t>
      </w:r>
    </w:p>
    <w:p>
      <w:pPr>
        <w:pStyle w:val="23"/>
      </w:pPr>
      <w:r>
        <w:t>本实施例中，为避免控制突变，系统在非紧急情况下对目标速度和制动等级设置变化率上限（目标加速度上限0.20m/s²、目标减速度上限0.40m/s²，制动等级每0.5s最多升高或降低1级），其为车辆控制的成熟方法，此处不再说明；触发紧急制动时不受变化率限制，直接输出目标速度0和紧急制动。最终控制指令由车载工控机经PLC、CAN或OPC UA下发至牵引、制动和显示模块。</w:t>
      </w:r>
    </w:p>
    <w:bookmarkEnd w:id="11"/>
    <w:p>
      <w:pPr>
        <w:pStyle w:val="5"/>
      </w:pPr>
      <w:bookmarkStart w:id="12" w:name="影子跟随验证与准入切换"/>
      <w:r>
        <w:t>影子跟随验证与准入切换</w:t>
      </w:r>
    </w:p>
    <w:p>
      <w:pPr>
        <w:pStyle w:val="23"/>
      </w:pPr>
      <w:r>
        <w:t>进一步地，所述学生模型在进入自动控制模式之前，还包括影子跟随验证阶段，影子跟随验证在真值数据采集车上执行，如</w:t>
      </w:r>
      <w:r>
        <w:rPr>
          <w:b/>
          <w:bCs/>
        </w:rPr>
        <w:t>图7</w:t>
      </w:r>
      <w:r>
        <w:t>所示，具体包括以下步骤：</w:t>
      </w:r>
    </w:p>
    <w:p>
      <w:pPr>
        <w:numPr>
          <w:ilvl w:val="0"/>
          <w:numId w:val="28"/>
        </w:numPr>
      </w:pPr>
      <w:r>
        <w:t>后台输出控制建议；</w:t>
      </w:r>
    </w:p>
    <w:p>
      <w:pPr>
        <w:numPr>
          <w:ilvl w:val="0"/>
          <w:numId w:val="28"/>
        </w:numPr>
      </w:pPr>
      <w:r>
        <w:t>比对控制建议与实际控制指令；</w:t>
      </w:r>
    </w:p>
    <w:p>
      <w:pPr>
        <w:numPr>
          <w:ilvl w:val="0"/>
          <w:numId w:val="28"/>
        </w:numPr>
      </w:pPr>
      <w:r>
        <w:t>计算差异分数；</w:t>
      </w:r>
    </w:p>
    <w:p>
      <w:pPr>
        <w:numPr>
          <w:ilvl w:val="0"/>
          <w:numId w:val="28"/>
        </w:numPr>
      </w:pPr>
      <w:r>
        <w:t>判定高差异片段；</w:t>
      </w:r>
    </w:p>
    <w:p>
      <w:pPr>
        <w:numPr>
          <w:ilvl w:val="0"/>
          <w:numId w:val="28"/>
        </w:numPr>
      </w:pPr>
      <w:r>
        <w:t>验证通过后切换至自动控制模式。</w:t>
      </w:r>
    </w:p>
    <w:p>
      <w:pPr>
        <w:pStyle w:val="23"/>
      </w:pPr>
      <w:r>
        <w:t>本实施例中，影子跟随验证流程具体如下：</w:t>
      </w:r>
    </w:p>
    <w:p>
      <w:pPr>
        <w:pStyle w:val="24"/>
        <w:numPr>
          <w:ilvl w:val="0"/>
          <w:numId w:val="29"/>
        </w:numPr>
      </w:pPr>
      <w:r>
        <w:t>后台输出控制建议；</w:t>
      </w:r>
    </w:p>
    <w:p>
      <w:pPr>
        <w:pStyle w:val="23"/>
      </w:pPr>
      <w:r>
        <w:t>本实施例中，影子跟随验证阶段真值数据采集车仍由司机、远程操作员或既有自动控制系统实际控制，学生模型仅在后台实时输出控制建议，不向牵引和制动执行机构下发控制命令。</w:t>
      </w:r>
    </w:p>
    <w:p>
      <w:pPr>
        <w:pStyle w:val="24"/>
        <w:numPr>
          <w:ilvl w:val="0"/>
          <w:numId w:val="30"/>
        </w:numPr>
      </w:pPr>
      <w:r>
        <w:t>比对控制建议与实际控制指令；</w:t>
      </w:r>
    </w:p>
    <w:p>
      <w:pPr>
        <w:pStyle w:val="23"/>
      </w:pPr>
      <w:r>
        <w:t xml:space="preserve">本实施例中，将模型建议记为 </w:t>
      </w:r>
      <m:oMath>
        <m:sSub>
          <m:sSubPr/>
          <m:e>
            <m:r>
              <m:rPr/>
              <m:t>A</m:t>
            </m:r>
          </m:e>
          <m:sub>
            <m:r>
              <m:rPr/>
              <m:t>t</m:t>
            </m:r>
          </m:sub>
        </m:sSub>
        <m:r>
          <m:rPr>
            <m:sty m:val="p"/>
          </m:rPr>
          <m:t>=</m:t>
        </m:r>
        <m:d>
          <m:dPr>
            <m:sepChr m:val=""/>
          </m:dPr>
          <m:e>
            <m:r>
              <m:rPr/>
              <m:t>v</m:t>
            </m:r>
            <m:r>
              <m:rPr>
                <m:sty m:val="p"/>
              </m:rPr>
              <m:t>,</m:t>
            </m:r>
            <m:r>
              <m:rPr/>
              <m:t>b</m:t>
            </m:r>
            <m:r>
              <m:rPr>
                <m:sty m:val="p"/>
              </m:rPr>
              <m:t>,</m:t>
            </m:r>
            <m:r>
              <m:rPr/>
              <m:t>u</m:t>
            </m:r>
            <m:r>
              <m:rPr>
                <m:sty m:val="p"/>
              </m:rPr>
              <m:t>,</m:t>
            </m:r>
            <m:r>
              <m:rPr/>
              <m:t>s</m:t>
            </m:r>
            <m:r>
              <m:rPr>
                <m:sty m:val="p"/>
              </m:rPr>
              <m:t>,</m:t>
            </m:r>
            <m:r>
              <m:rPr/>
              <m:t>r</m:t>
            </m:r>
          </m:e>
        </m:d>
      </m:oMath>
      <w:r>
        <w:t xml:space="preserve">，将实际控制指令记为 </w:t>
      </w:r>
      <m:oMath>
        <m:sSub>
          <m:sSubPr/>
          <m:e>
            <m:r>
              <m:rPr/>
              <m:t>A</m:t>
            </m:r>
          </m:e>
          <m:sub>
            <m:r>
              <m:rPr/>
              <m:t>ℎ</m:t>
            </m:r>
          </m:sub>
        </m:sSub>
        <m:d>
          <m:dPr>
            <m:sepChr m:val=""/>
          </m:dPr>
          <m:e>
            <m:r>
              <m:rPr/>
              <m:t>t</m:t>
            </m:r>
          </m:e>
        </m:d>
        <m:r>
          <m:rPr>
            <m:sty m:val="p"/>
          </m:rPr>
          <m:t>=</m:t>
        </m:r>
        <m:d>
          <m:dPr>
            <m:sepChr m:val=""/>
          </m:dPr>
          <m:e>
            <m:sSub>
              <m:sSubPr/>
              <m:e>
                <m:r>
                  <m:rPr/>
                  <m:t>v</m:t>
                </m:r>
              </m:e>
              <m:sub>
                <m:r>
                  <m:rPr/>
                  <m:t>ℎ</m:t>
                </m:r>
              </m:sub>
            </m:sSub>
            <m:r>
              <m:rPr>
                <m:sty m:val="p"/>
              </m:rPr>
              <m:t>,</m:t>
            </m:r>
            <m:sSub>
              <m:sSubPr/>
              <m:e>
                <m:r>
                  <m:rPr/>
                  <m:t>b</m:t>
                </m:r>
              </m:e>
              <m:sub>
                <m:r>
                  <m:rPr/>
                  <m:t>ℎ</m:t>
                </m:r>
              </m:sub>
            </m:sSub>
            <m:r>
              <m:rPr>
                <m:sty m:val="p"/>
              </m:rPr>
              <m:t>,</m:t>
            </m:r>
            <m:sSub>
              <m:sSubPr/>
              <m:e>
                <m:r>
                  <m:rPr/>
                  <m:t>u</m:t>
                </m:r>
              </m:e>
              <m:sub>
                <m:r>
                  <m:rPr/>
                  <m:t>ℎ</m:t>
                </m:r>
              </m:sub>
            </m:sSub>
            <m:r>
              <m:rPr>
                <m:sty m:val="p"/>
              </m:rPr>
              <m:t>,</m:t>
            </m:r>
            <m:sSub>
              <m:sSubPr/>
              <m:e>
                <m:r>
                  <m:rPr/>
                  <m:t>s</m:t>
                </m:r>
              </m:e>
              <m:sub>
                <m:r>
                  <m:rPr/>
                  <m:t>ℎ</m:t>
                </m:r>
              </m:sub>
            </m:sSub>
            <m:r>
              <m:rPr>
                <m:sty m:val="p"/>
              </m:rPr>
              <m:t>,</m:t>
            </m:r>
            <m:sSub>
              <m:sSubPr/>
              <m:e>
                <m:r>
                  <m:rPr/>
                  <m:t>r</m:t>
                </m:r>
              </m:e>
              <m:sub>
                <m:r>
                  <m:rPr/>
                  <m:t>ℎ</m:t>
                </m:r>
              </m:sub>
            </m:sSub>
          </m:e>
        </m:d>
      </m:oMath>
      <w:r>
        <w:t>，实际控制指令来自司机操纵台、远程驾驶系统或既有自动控制系统，经步骤S1的同步数据包获取；系统按统一时间戳对二者进行逐时刻比对。</w:t>
      </w:r>
    </w:p>
    <w:p>
      <w:pPr>
        <w:pStyle w:val="24"/>
        <w:numPr>
          <w:ilvl w:val="0"/>
          <w:numId w:val="31"/>
        </w:numPr>
      </w:pPr>
      <w:r>
        <w:t>计算差异分数；</w:t>
      </w:r>
    </w:p>
    <w:p>
      <w:pPr>
        <w:pStyle w:val="23"/>
      </w:pPr>
      <w:r>
        <w:t>本实施例中，差异分数按下式计算：</w:t>
      </w:r>
    </w:p>
    <w:p>
      <w:pPr>
        <w:pStyle w:val="3"/>
      </w:pPr>
      <m:oMathPara>
        <m:oMathParaPr>
          <m:jc m:val="center"/>
        </m:oMathParaPr>
        <m:oMath>
          <m:m>
            <m:mPr>
              <m:mcs>
                <m:mc>
                  <m:mcPr>
                    <m:count m:val="1"/>
                    <m:mcJc m:val="right"/>
                  </m:mcPr>
                </m:mc>
                <m:mc>
                  <m:mcPr>
                    <m:count m:val="1"/>
                    <m:mcJc m:val="left"/>
                  </m:mcPr>
                </m:mc>
              </m:mcs>
              <m:plcHide m:val="1"/>
            </m:mPr>
            <m:mr>
              <m:e>
                <m:sSub>
                  <m:sSubPr/>
                  <m:e>
                    <m:r>
                      <m:rPr/>
                      <m:t>D</m:t>
                    </m:r>
                  </m:e>
                  <m:sub>
                    <m:r>
                      <m:rPr/>
                      <m:t>t</m:t>
                    </m:r>
                  </m:sub>
                </m:sSub>
                <m:r>
                  <m:rPr>
                    <m:sty m:val="p"/>
                  </m:rPr>
                  <m:t>=</m:t>
                </m:r>
                <m:r>
                  <m:rPr/>
                  <m:t> </m:t>
                </m:r>
              </m:e>
              <m:e>
                <m:sSub>
                  <m:sSubPr/>
                  <m:e>
                    <m:r>
                      <m:rPr/>
                      <m:t>w</m:t>
                    </m:r>
                  </m:e>
                  <m:sub>
                    <m:r>
                      <m:rPr/>
                      <m:t>v</m:t>
                    </m:r>
                  </m:sub>
                </m:sSub>
                <m:f>
                  <m:fPr/>
                  <m:num>
                    <m:d>
                      <m:dPr>
                        <m:begChr m:val="|"/>
                        <m:sepChr m:val=""/>
                        <m:endChr m:val="|"/>
                      </m:dPr>
                      <m:e>
                        <m:sSub>
                          <m:sSubPr/>
                          <m:e>
                            <m:r>
                              <m:rPr/>
                              <m:t>v</m:t>
                            </m:r>
                          </m:e>
                          <m:sub>
                            <m:r>
                              <m:rPr/>
                              <m:t>t</m:t>
                            </m:r>
                          </m:sub>
                        </m:sSub>
                        <m:r>
                          <m:rPr>
                            <m:sty m:val="p"/>
                          </m:rPr>
                          <m:t>−</m:t>
                        </m:r>
                        <m:sSub>
                          <m:sSubPr/>
                          <m:e>
                            <m:r>
                              <m:rPr/>
                              <m:t>v</m:t>
                            </m:r>
                          </m:e>
                          <m:sub>
                            <m:r>
                              <m:rPr/>
                              <m:t>ℎ</m:t>
                            </m:r>
                          </m:sub>
                        </m:sSub>
                        <m:d>
                          <m:dPr>
                            <m:sepChr m:val=""/>
                          </m:dPr>
                          <m:e>
                            <m:r>
                              <m:rPr/>
                              <m:t>t</m:t>
                            </m:r>
                          </m:e>
                        </m:d>
                      </m:e>
                    </m:d>
                  </m:num>
                  <m:den>
                    <m:sSub>
                      <m:sSubPr/>
                      <m:e>
                        <m:r>
                          <m:rPr/>
                          <m:t>v</m:t>
                        </m:r>
                      </m:e>
                      <m:sub>
                        <m:r>
                          <m:rPr>
                            <m:sty m:val="p"/>
                          </m:rPr>
                          <m:t>max</m:t>
                        </m:r>
                      </m:sub>
                    </m:sSub>
                  </m:den>
                </m:f>
                <m:r>
                  <m:rPr>
                    <m:sty m:val="p"/>
                  </m:rPr>
                  <m:t>+</m:t>
                </m:r>
                <m:sSub>
                  <m:sSubPr/>
                  <m:e>
                    <m:r>
                      <m:rPr/>
                      <m:t>w</m:t>
                    </m:r>
                  </m:e>
                  <m:sub>
                    <m:r>
                      <m:rPr/>
                      <m:t>b</m:t>
                    </m:r>
                  </m:sub>
                </m:sSub>
                <m:f>
                  <m:fPr/>
                  <m:num>
                    <m:d>
                      <m:dPr>
                        <m:begChr m:val="|"/>
                        <m:sepChr m:val=""/>
                        <m:endChr m:val="|"/>
                      </m:dPr>
                      <m:e>
                        <m:sSub>
                          <m:sSubPr/>
                          <m:e>
                            <m:r>
                              <m:rPr/>
                              <m:t>b</m:t>
                            </m:r>
                          </m:e>
                          <m:sub>
                            <m:r>
                              <m:rPr/>
                              <m:t>t</m:t>
                            </m:r>
                          </m:sub>
                        </m:sSub>
                        <m:r>
                          <m:rPr>
                            <m:sty m:val="p"/>
                          </m:rPr>
                          <m:t>−</m:t>
                        </m:r>
                        <m:sSub>
                          <m:sSubPr/>
                          <m:e>
                            <m:r>
                              <m:rPr/>
                              <m:t>b</m:t>
                            </m:r>
                          </m:e>
                          <m:sub>
                            <m:r>
                              <m:rPr/>
                              <m:t>ℎ</m:t>
                            </m:r>
                          </m:sub>
                        </m:sSub>
                        <m:d>
                          <m:dPr>
                            <m:sepChr m:val=""/>
                          </m:dPr>
                          <m:e>
                            <m:r>
                              <m:rPr/>
                              <m:t>t</m:t>
                            </m:r>
                          </m:e>
                        </m:d>
                      </m:e>
                    </m:d>
                  </m:num>
                  <m:den>
                    <m:r>
                      <m:rPr/>
                      <m:t>3</m:t>
                    </m:r>
                  </m:den>
                </m:f>
                <m:r>
                  <m:rPr>
                    <m:sty m:val="p"/>
                  </m:rPr>
                  <m:t>+</m:t>
                </m:r>
                <m:sSub>
                  <m:sSubPr/>
                  <m:e>
                    <m:r>
                      <m:rPr/>
                      <m:t>w</m:t>
                    </m:r>
                  </m:e>
                  <m:sub>
                    <m:r>
                      <m:rPr/>
                      <m:t>u</m:t>
                    </m:r>
                  </m:sub>
                </m:sSub>
                <m:d>
                  <m:dPr>
                    <m:begChr m:val="|"/>
                    <m:sepChr m:val=""/>
                    <m:endChr m:val="|"/>
                  </m:dPr>
                  <m:e>
                    <m:sSub>
                      <m:sSubPr/>
                      <m:e>
                        <m:r>
                          <m:rPr/>
                          <m:t>u</m:t>
                        </m:r>
                      </m:e>
                      <m:sub>
                        <m:r>
                          <m:rPr/>
                          <m:t>t</m:t>
                        </m:r>
                      </m:sub>
                    </m:sSub>
                    <m:r>
                      <m:rPr>
                        <m:sty m:val="p"/>
                      </m:rPr>
                      <m:t>−</m:t>
                    </m:r>
                    <m:sSub>
                      <m:sSubPr/>
                      <m:e>
                        <m:r>
                          <m:rPr/>
                          <m:t>u</m:t>
                        </m:r>
                      </m:e>
                      <m:sub>
                        <m:r>
                          <m:rPr/>
                          <m:t>ℎ</m:t>
                        </m:r>
                      </m:sub>
                    </m:sSub>
                    <m:d>
                      <m:dPr>
                        <m:sepChr m:val=""/>
                      </m:dPr>
                      <m:e>
                        <m:r>
                          <m:rPr/>
                          <m:t>t</m:t>
                        </m:r>
                      </m:e>
                    </m:d>
                  </m:e>
                </m:d>
              </m:e>
            </m:mr>
            <m:mr>
              <m:e/>
              <m:e>
                <m:r>
                  <m:rPr>
                    <m:sty m:val="p"/>
                  </m:rPr>
                  <m:t>+</m:t>
                </m:r>
                <m:sSub>
                  <m:sSubPr/>
                  <m:e>
                    <m:r>
                      <m:rPr/>
                      <m:t>w</m:t>
                    </m:r>
                  </m:e>
                  <m:sub>
                    <m:r>
                      <m:rPr/>
                      <m:t>s</m:t>
                    </m:r>
                  </m:sub>
                </m:sSub>
                <m:r>
                  <m:rPr/>
                  <m:t> </m:t>
                </m:r>
                <m:r>
                  <m:rPr>
                    <m:sty m:val="p"/>
                    <m:scr m:val="double-struck"/>
                  </m:rPr>
                  <m:t>I</m:t>
                </m:r>
                <m:r>
                  <m:rPr>
                    <m:sty m:val="p"/>
                  </m:rPr>
                  <m:t>{</m:t>
                </m:r>
                <m:sSub>
                  <m:sSubPr/>
                  <m:e>
                    <m:r>
                      <m:rPr/>
                      <m:t>s</m:t>
                    </m:r>
                  </m:e>
                  <m:sub>
                    <m:r>
                      <m:rPr/>
                      <m:t>t</m:t>
                    </m:r>
                  </m:sub>
                </m:sSub>
                <m:r>
                  <m:rPr>
                    <m:sty m:val="p"/>
                  </m:rPr>
                  <m:t>≠</m:t>
                </m:r>
                <m:sSub>
                  <m:sSubPr/>
                  <m:e>
                    <m:r>
                      <m:rPr/>
                      <m:t>s</m:t>
                    </m:r>
                  </m:e>
                  <m:sub>
                    <m:r>
                      <m:rPr/>
                      <m:t>ℎ</m:t>
                    </m:r>
                  </m:sub>
                </m:sSub>
                <m:d>
                  <m:dPr>
                    <m:sepChr m:val=""/>
                  </m:dPr>
                  <m:e>
                    <m:r>
                      <m:rPr/>
                      <m:t>t</m:t>
                    </m:r>
                  </m:e>
                </m:d>
                <m:r>
                  <m:rPr>
                    <m:sty m:val="p"/>
                  </m:rPr>
                  <m:t>}+</m:t>
                </m:r>
                <m:sSub>
                  <m:sSubPr/>
                  <m:e>
                    <m:r>
                      <m:rPr/>
                      <m:t>w</m:t>
                    </m:r>
                  </m:e>
                  <m:sub>
                    <m:r>
                      <m:rPr/>
                      <m:t>r</m:t>
                    </m:r>
                  </m:sub>
                </m:sSub>
                <m:r>
                  <m:rPr/>
                  <m:t> </m:t>
                </m:r>
                <m:r>
                  <m:rPr>
                    <m:sty m:val="p"/>
                    <m:scr m:val="double-struck"/>
                  </m:rPr>
                  <m:t>I</m:t>
                </m:r>
                <m:r>
                  <m:rPr>
                    <m:sty m:val="p"/>
                  </m:rPr>
                  <m:t>{</m:t>
                </m:r>
                <m:sSub>
                  <m:sSubPr/>
                  <m:e>
                    <m:r>
                      <m:rPr/>
                      <m:t>r</m:t>
                    </m:r>
                  </m:e>
                  <m:sub>
                    <m:r>
                      <m:rPr/>
                      <m:t>t</m:t>
                    </m:r>
                  </m:sub>
                </m:sSub>
                <m:r>
                  <m:rPr>
                    <m:sty m:val="p"/>
                  </m:rPr>
                  <m:t>≠</m:t>
                </m:r>
                <m:sSub>
                  <m:sSubPr/>
                  <m:e>
                    <m:r>
                      <m:rPr/>
                      <m:t>r</m:t>
                    </m:r>
                  </m:e>
                  <m:sub>
                    <m:r>
                      <m:rPr/>
                      <m:t>ℎ</m:t>
                    </m:r>
                  </m:sub>
                </m:sSub>
                <m:d>
                  <m:dPr>
                    <m:sepChr m:val=""/>
                  </m:dPr>
                  <m:e>
                    <m:r>
                      <m:rPr/>
                      <m:t>t</m:t>
                    </m:r>
                  </m:e>
                </m:d>
                <m:r>
                  <m:rPr>
                    <m:sty m:val="p"/>
                  </m:rPr>
                  <m:t>}</m:t>
                </m:r>
              </m:e>
            </m:mr>
          </m:m>
        </m:oMath>
      </m:oMathPara>
    </w:p>
    <w:p>
      <w:pPr>
        <w:pStyle w:val="23"/>
      </w:pPr>
      <w:r>
        <w:t>其中，</w:t>
      </w:r>
      <m:oMath>
        <m:sSub>
          <m:sSubPr/>
          <m:e>
            <m:r>
              <m:rPr/>
              <m:t>v</m:t>
            </m:r>
          </m:e>
          <m:sub>
            <m:r>
              <m:rPr>
                <m:sty m:val="p"/>
              </m:rPr>
              <m:t>max</m:t>
            </m:r>
          </m:sub>
        </m:sSub>
      </m:oMath>
      <w:r>
        <w:t xml:space="preserve"> 为当前区段允许最大速度；</w:t>
      </w:r>
      <m:oMath>
        <m:r>
          <m:rPr>
            <m:sty m:val="p"/>
            <m:scr m:val="double-struck"/>
          </m:rPr>
          <m:t>I</m:t>
        </m:r>
        <m:r>
          <m:rPr>
            <m:sty m:val="p"/>
          </m:rPr>
          <m:t>{⋅}</m:t>
        </m:r>
      </m:oMath>
      <w:r>
        <w:t xml:space="preserve"> 为指示函数，条件成立时取1，否则取0；本实施例中，</w:t>
      </w:r>
      <m:oMath>
        <m:sSub>
          <m:sSubPr/>
          <m:e>
            <m:r>
              <m:rPr/>
              <m:t>w</m:t>
            </m:r>
          </m:e>
          <m:sub>
            <m:r>
              <m:rPr/>
              <m:t>v</m:t>
            </m:r>
          </m:sub>
        </m:sSub>
        <m:r>
          <m:rPr>
            <m:sty m:val="p"/>
          </m:rPr>
          <m:t>=</m:t>
        </m:r>
        <m:r>
          <m:rPr/>
          <m:t>0.35</m:t>
        </m:r>
      </m:oMath>
      <w:r>
        <w:t>，</w:t>
      </w:r>
      <m:oMath>
        <m:sSub>
          <m:sSubPr/>
          <m:e>
            <m:r>
              <m:rPr/>
              <m:t>w</m:t>
            </m:r>
          </m:e>
          <m:sub>
            <m:r>
              <m:rPr/>
              <m:t>b</m:t>
            </m:r>
          </m:sub>
        </m:sSub>
        <m:r>
          <m:rPr>
            <m:sty m:val="p"/>
          </m:rPr>
          <m:t>=</m:t>
        </m:r>
        <m:r>
          <m:rPr/>
          <m:t>0.25</m:t>
        </m:r>
      </m:oMath>
      <w:r>
        <w:t>，</w:t>
      </w:r>
      <m:oMath>
        <m:sSub>
          <m:sSubPr/>
          <m:e>
            <m:r>
              <m:rPr/>
              <m:t>w</m:t>
            </m:r>
          </m:e>
          <m:sub>
            <m:r>
              <m:rPr/>
              <m:t>u</m:t>
            </m:r>
          </m:sub>
        </m:sSub>
        <m:r>
          <m:rPr>
            <m:sty m:val="p"/>
          </m:rPr>
          <m:t>=</m:t>
        </m:r>
        <m:r>
          <m:rPr/>
          <m:t>0.15</m:t>
        </m:r>
      </m:oMath>
      <w:r>
        <w:t>，</w:t>
      </w:r>
      <m:oMath>
        <m:sSub>
          <m:sSubPr/>
          <m:e>
            <m:r>
              <m:rPr/>
              <m:t>w</m:t>
            </m:r>
          </m:e>
          <m:sub>
            <m:r>
              <m:rPr/>
              <m:t>s</m:t>
            </m:r>
          </m:sub>
        </m:sSub>
        <m:r>
          <m:rPr>
            <m:sty m:val="p"/>
          </m:rPr>
          <m:t>=</m:t>
        </m:r>
        <m:r>
          <m:rPr/>
          <m:t>0.15</m:t>
        </m:r>
      </m:oMath>
      <w:r>
        <w:t>，</w:t>
      </w:r>
      <m:oMath>
        <m:sSub>
          <m:sSubPr/>
          <m:e>
            <m:r>
              <m:rPr/>
              <m:t>w</m:t>
            </m:r>
          </m:e>
          <m:sub>
            <m:r>
              <m:rPr/>
              <m:t>r</m:t>
            </m:r>
          </m:sub>
        </m:sSub>
        <m:r>
          <m:rPr>
            <m:sty m:val="p"/>
          </m:rPr>
          <m:t>=</m:t>
        </m:r>
        <m:r>
          <m:rPr/>
          <m:t>0.10</m:t>
        </m:r>
      </m:oMath>
      <w:r>
        <w:t>，各权重之和为1。</w:t>
      </w:r>
    </w:p>
    <w:p>
      <w:pPr>
        <w:pStyle w:val="24"/>
        <w:numPr>
          <w:ilvl w:val="0"/>
          <w:numId w:val="32"/>
        </w:numPr>
      </w:pPr>
      <w:r>
        <w:t>判定高差异片段；</w:t>
      </w:r>
    </w:p>
    <w:p>
      <w:pPr>
        <w:pStyle w:val="23"/>
      </w:pPr>
      <w:r>
        <w:t xml:space="preserve">本实施例中，当 </w:t>
      </w:r>
      <m:oMath>
        <m:sSub>
          <m:sSubPr/>
          <m:e>
            <m:r>
              <m:rPr/>
              <m:t>D</m:t>
            </m:r>
          </m:e>
          <m:sub>
            <m:r>
              <m:rPr/>
              <m:t>t</m:t>
            </m:r>
          </m:sub>
        </m:sSub>
        <m:r>
          <m:rPr>
            <m:sty m:val="p"/>
          </m:rPr>
          <m:t>&gt;</m:t>
        </m:r>
        <m:r>
          <m:rPr/>
          <m:t>0.45</m:t>
        </m:r>
      </m:oMath>
      <w:r>
        <w:t xml:space="preserve"> 并持续5个控制周期，或者出现以下任一情况时，系统将该片段及其前后各5s标记为高差异片段：模型建议通行但人工制动；模型建议加速但人工急停；模型建议通行但发生人工接管；模型建议停车但人工继续牵引；模型建议速度与实际速度指令差值超过0.5m/s并持续超过0.5s。上述条件均不满足时，车辆继续保持影子跟随状态。高差异片段用于后续云端再训练，以优先补充模型尚未充分学习的困难场景。</w:t>
      </w:r>
    </w:p>
    <w:p>
      <w:pPr>
        <w:pStyle w:val="24"/>
        <w:numPr>
          <w:ilvl w:val="0"/>
          <w:numId w:val="33"/>
        </w:numPr>
      </w:pPr>
      <w:r>
        <w:t>验证通过后切换至自动控制模式。</w:t>
      </w:r>
    </w:p>
    <w:p>
      <w:pPr>
        <w:pStyle w:val="23"/>
      </w:pPr>
      <w:r>
        <w:t>本实施例中，系统在影子跟随验证阶段统计模型建议与实际控制指令的一致率（本实施例取99%），一致率达到预设指标后，将学生模型部署至量产单轨吊并切换至自动控制模式；影子跟随验证仅在模型上线前以及模型更新后重新上线前执行，量产自动控制运行中不进入影子跟随状态。</w:t>
      </w:r>
    </w:p>
    <w:bookmarkEnd w:id="12"/>
    <w:p>
      <w:pPr>
        <w:pStyle w:val="5"/>
      </w:pPr>
      <w:bookmarkStart w:id="13" w:name="高价值片段回传与云端持续增量学习"/>
      <w:r>
        <w:t>高价值片段回传与云端持续增量学习</w:t>
      </w:r>
    </w:p>
    <w:p>
      <w:pPr>
        <w:pStyle w:val="23"/>
      </w:pPr>
      <w:r>
        <w:t>进一步地，本实施例还包括模型的持续学习过程，该过程不属于车端实时控制流程，如</w:t>
      </w:r>
      <w:r>
        <w:rPr>
          <w:b/>
          <w:bCs/>
        </w:rPr>
        <w:t>图8</w:t>
      </w:r>
      <w:r>
        <w:t>所示，具体包括以下步骤：</w:t>
      </w:r>
    </w:p>
    <w:p>
      <w:pPr>
        <w:numPr>
          <w:ilvl w:val="0"/>
          <w:numId w:val="34"/>
        </w:numPr>
      </w:pPr>
      <w:r>
        <w:t>判定高价值片段；</w:t>
      </w:r>
    </w:p>
    <w:p>
      <w:pPr>
        <w:numPr>
          <w:ilvl w:val="0"/>
          <w:numId w:val="34"/>
        </w:numPr>
      </w:pPr>
      <w:r>
        <w:t>回传高价值片段；</w:t>
      </w:r>
    </w:p>
    <w:p>
      <w:pPr>
        <w:numPr>
          <w:ilvl w:val="0"/>
          <w:numId w:val="34"/>
        </w:numPr>
      </w:pPr>
      <w:r>
        <w:t>建立场景补丁；</w:t>
      </w:r>
    </w:p>
    <w:p>
      <w:pPr>
        <w:numPr>
          <w:ilvl w:val="0"/>
          <w:numId w:val="34"/>
        </w:numPr>
      </w:pPr>
      <w:r>
        <w:t>合并相邻且语义一致的补丁；</w:t>
      </w:r>
    </w:p>
    <w:p>
      <w:pPr>
        <w:numPr>
          <w:ilvl w:val="0"/>
          <w:numId w:val="34"/>
        </w:numPr>
      </w:pPr>
      <w:r>
        <w:t>教师模型增量更新；</w:t>
      </w:r>
    </w:p>
    <w:p>
      <w:pPr>
        <w:numPr>
          <w:ilvl w:val="0"/>
          <w:numId w:val="34"/>
        </w:numPr>
      </w:pPr>
      <w:r>
        <w:t>学生模型再蒸馏与上线。</w:t>
      </w:r>
    </w:p>
    <w:p>
      <w:pPr>
        <w:pStyle w:val="23"/>
      </w:pPr>
      <w:r>
        <w:t>本实施例中，持续学习过程具体如下：</w:t>
      </w:r>
    </w:p>
    <w:p>
      <w:pPr>
        <w:pStyle w:val="24"/>
        <w:numPr>
          <w:ilvl w:val="0"/>
          <w:numId w:val="35"/>
        </w:numPr>
      </w:pPr>
      <w:r>
        <w:t>判定高价值片段；</w:t>
      </w:r>
    </w:p>
    <w:p>
      <w:pPr>
        <w:pStyle w:val="23"/>
      </w:pPr>
      <w:r>
        <w:t xml:space="preserve">本实施例中，高价值片段由真值数据采集车在运行（含影子跟随）过程中判定和记录。高价值片段包括高差异片段、人工接管片段、急停片段、盲区片段、粉尘片段、会车片段和吊挂载荷异常摆动片段七类，其数据结构与步骤S1的运行片段一致，均为同步数据包的时序记录。其中，高差异片段按影子跟随验证与准入切换中步骤d的判据确定；人工接管片段为 </w:t>
      </w:r>
      <m:oMath>
        <m:sSub>
          <m:sSubPr/>
          <m:e>
            <m:r>
              <m:rPr/>
              <m:t>H</m:t>
            </m:r>
          </m:e>
          <m:sub>
            <m:r>
              <m:rPr>
                <m:sty m:val="p"/>
              </m:rPr>
              <m:t>take</m:t>
            </m:r>
          </m:sub>
        </m:sSub>
        <m:d>
          <m:dPr>
            <m:sepChr m:val=""/>
          </m:dPr>
          <m:e>
            <m:sSub>
              <m:sSubPr/>
              <m:e>
                <m:r>
                  <m:rPr/>
                  <m:t>t</m:t>
                </m:r>
              </m:e>
              <m:sub>
                <m:r>
                  <m:rPr/>
                  <m:t>k</m:t>
                </m:r>
              </m:sub>
            </m:sSub>
          </m:e>
        </m:d>
        <m:r>
          <m:rPr>
            <m:sty m:val="p"/>
          </m:rPr>
          <m:t>=</m:t>
        </m:r>
        <m:r>
          <m:rPr/>
          <m:t>1</m:t>
        </m:r>
      </m:oMath>
      <w:r>
        <w:t xml:space="preserve"> 的片段；急停片段为满足以下任一条件的片段：制动等级为紧急制动、急停输入有效、车辆减速度不超过 </w:t>
      </w:r>
      <m:oMath>
        <m:r>
          <m:rPr>
            <m:sty m:val="p"/>
          </m:rPr>
          <m:t>−</m:t>
        </m:r>
        <m:r>
          <m:rPr/>
          <m:t>1.0 </m:t>
        </m:r>
        <m:r>
          <m:rPr>
            <m:sty m:val="p"/>
          </m:rPr>
          <m:t>m/</m:t>
        </m:r>
        <m:sSup>
          <m:sSupPr/>
          <m:e>
            <m:r>
              <m:rPr>
                <m:sty m:val="p"/>
              </m:rPr>
              <m:t>s</m:t>
            </m:r>
          </m:e>
          <m:sup>
            <m:r>
              <m:rPr>
                <m:sty m:val="p"/>
              </m:rPr>
              <m:t>2</m:t>
            </m:r>
          </m:sup>
        </m:sSup>
      </m:oMath>
      <w:r>
        <w:t xml:space="preserve"> 并持续超过0.3s、目标速度在0.5s内由非零切换为0且伴随制动压力上升；盲区片段为满足以下任一条件的片段：前方有效可见距离 </w:t>
      </w:r>
      <m:oMath>
        <m:sSub>
          <m:sSubPr/>
          <m:e>
            <m:r>
              <m:rPr/>
              <m:t>L</m:t>
            </m:r>
          </m:e>
          <m:sub>
            <m:r>
              <m:rPr>
                <m:sty m:val="p"/>
              </m:rPr>
              <m:t>vis,</m:t>
            </m:r>
            <m:r>
              <m:rPr/>
              <m:t>t</m:t>
            </m:r>
          </m:sub>
        </m:sSub>
        <m:r>
          <m:rPr>
            <m:sty m:val="p"/>
          </m:rPr>
          <m:t>&lt;</m:t>
        </m:r>
        <m:r>
          <m:rPr/>
          <m:t>8 </m:t>
        </m:r>
        <m:r>
          <m:rPr>
            <m:sty m:val="p"/>
          </m:rPr>
          <m:t>m</m:t>
        </m:r>
      </m:oMath>
      <w:r>
        <w:t xml:space="preserve">、图像有效可用区域低于60%、任一关键相机失效超过0.2s、模型整体置信度 </w:t>
      </w:r>
      <m:oMath>
        <m:r>
          <m:rPr/>
          <m:t>Q</m:t>
        </m:r>
        <m:r>
          <m:rPr>
            <m:sty m:val="p"/>
          </m:rPr>
          <m:t>&lt;</m:t>
        </m:r>
        <m:r>
          <m:rPr/>
          <m:t>0.55</m:t>
        </m:r>
      </m:oMath>
      <w:r>
        <w:t xml:space="preserve"> 并持续超过1s；粉尘片段为满足以下任一条件的片段：粉尘或水雾语义概率超过0.6并持续10帧以上、图像对比度低于正常巷道均值的50%、有效可见距离 </w:t>
      </w:r>
      <m:oMath>
        <m:sSub>
          <m:sSubPr/>
          <m:e>
            <m:r>
              <m:rPr/>
              <m:t>L</m:t>
            </m:r>
          </m:e>
          <m:sub>
            <m:r>
              <m:rPr>
                <m:sty m:val="p"/>
              </m:rPr>
              <m:t>vis,</m:t>
            </m:r>
            <m:r>
              <m:rPr/>
              <m:t>t</m:t>
            </m:r>
          </m:sub>
        </m:sSub>
        <m:r>
          <m:rPr>
            <m:sty m:val="p"/>
          </m:rPr>
          <m:t>&lt;</m:t>
        </m:r>
        <m:r>
          <m:rPr/>
          <m:t>10 </m:t>
        </m:r>
        <m:r>
          <m:rPr>
            <m:sty m:val="p"/>
          </m:rPr>
          <m:t>m</m:t>
        </m:r>
      </m:oMath>
      <w:r>
        <w:t xml:space="preserve"> 且渲染残差持续高于0.15；会车片段为检测到前方同轨或邻近轨道存在其他单轨吊且两车沿轨道距离小于20m的片段；吊挂载荷异常摆动片段为满足以下任一条件的片段：最大摆角 </w:t>
      </w:r>
      <m:oMath>
        <m:sSub>
          <m:sSubPr/>
          <m:e>
            <m:r>
              <m:rPr/>
              <m:t>θ</m:t>
            </m:r>
          </m:e>
          <m:sub>
            <m:r>
              <m:rPr>
                <m:sty m:val="p"/>
              </m:rPr>
              <m:t>max</m:t>
            </m:r>
          </m:sub>
        </m:sSub>
        <m:r>
          <m:rPr>
            <m:sty m:val="p"/>
          </m:rPr>
          <m:t>&gt;</m:t>
        </m:r>
        <m:sSup>
          <m:sSupPr/>
          <m:e>
            <m:r>
              <m:rPr/>
              <m:t>10</m:t>
            </m:r>
          </m:e>
          <m:sup>
            <m:r>
              <m:rPr>
                <m:sty m:val="p"/>
              </m:rPr>
              <m:t>∘</m:t>
            </m:r>
          </m:sup>
        </m:sSup>
      </m:oMath>
      <w:r>
        <w:t xml:space="preserve">、横向摆动半径 </w:t>
      </w:r>
      <m:oMath>
        <m:sSub>
          <m:sSubPr/>
          <m:e>
            <m:r>
              <m:rPr/>
              <m:t>δ</m:t>
            </m:r>
          </m:e>
          <m:sub>
            <m:r>
              <m:rPr>
                <m:sty m:val="p"/>
              </m:rPr>
              <m:t>swing</m:t>
            </m:r>
          </m:sub>
        </m:sSub>
        <m:r>
          <m:rPr>
            <m:sty m:val="p"/>
          </m:rPr>
          <m:t>&gt;</m:t>
        </m:r>
        <m:r>
          <m:rPr/>
          <m:t>0.25 </m:t>
        </m:r>
        <m:r>
          <m:rPr>
            <m:sty m:val="p"/>
          </m:rPr>
          <m:t>m</m:t>
        </m:r>
      </m:oMath>
      <w:r>
        <w:t xml:space="preserve">、摆动交叠量 </w:t>
      </w:r>
      <m:oMath>
        <m:sSub>
          <m:sSubPr/>
          <m:e>
            <m:r>
              <m:rPr/>
              <m:t>O</m:t>
            </m:r>
          </m:e>
          <m:sub>
            <m:r>
              <m:rPr>
                <m:sty m:val="p"/>
              </m:rPr>
              <m:t>sw</m:t>
            </m:r>
          </m:sub>
        </m:sSub>
        <m:r>
          <m:rPr>
            <m:sty m:val="p"/>
          </m:rPr>
          <m:t>&gt;</m:t>
        </m:r>
        <m:r>
          <m:rPr/>
          <m:t>0</m:t>
        </m:r>
      </m:oMath>
      <w:r>
        <w:t>。</w:t>
      </w:r>
    </w:p>
    <w:p>
      <w:pPr>
        <w:pStyle w:val="24"/>
        <w:numPr>
          <w:ilvl w:val="0"/>
          <w:numId w:val="36"/>
        </w:numPr>
      </w:pPr>
      <w:r>
        <w:t>回传高价值片段；</w:t>
      </w:r>
    </w:p>
    <w:p>
      <w:pPr>
        <w:pStyle w:val="23"/>
      </w:pPr>
      <w:r>
        <w:t>本实施例中，系统优先将判定的高价值片段回传至云端服务器，用于教师模型更新和学生模型再蒸馏。</w:t>
      </w:r>
    </w:p>
    <w:p>
      <w:pPr>
        <w:pStyle w:val="24"/>
        <w:numPr>
          <w:ilvl w:val="0"/>
          <w:numId w:val="37"/>
        </w:numPr>
      </w:pPr>
      <w:r>
        <w:t>建立场景补丁；</w:t>
      </w:r>
    </w:p>
    <w:p>
      <w:pPr>
        <w:pStyle w:val="23"/>
      </w:pPr>
      <w:r>
        <w:t>本实施例中，云端基于回传的高价值片段，按其轨道里程范围、道岔区间或站点区间建立场景补丁，每个场景补丁记为：</w:t>
      </w:r>
    </w:p>
    <w:p>
      <w:pPr>
        <w:pStyle w:val="3"/>
      </w:pPr>
      <m:oMathPara>
        <m:oMathParaPr>
          <m:jc m:val="center"/>
        </m:oMathParaPr>
        <m:oMath>
          <m:m>
            <m:mPr>
              <m:mcs>
                <m:mc>
                  <m:mcPr>
                    <m:count m:val="1"/>
                    <m:mcJc m:val="right"/>
                  </m:mcPr>
                </m:mc>
                <m:mc>
                  <m:mcPr>
                    <m:count m:val="1"/>
                    <m:mcJc m:val="left"/>
                  </m:mcPr>
                </m:mc>
              </m:mcs>
              <m:plcHide m:val="1"/>
            </m:mPr>
            <m:mr>
              <m:e>
                <m:sSub>
                  <m:sSubPr/>
                  <m:e>
                    <m:r>
                      <m:rPr>
                        <m:sty m:val="p"/>
                      </m:rPr>
                      <m:t>Patch</m:t>
                    </m:r>
                  </m:e>
                  <m:sub>
                    <m:r>
                      <m:rPr/>
                      <m:t>k</m:t>
                    </m:r>
                  </m:sub>
                </m:sSub>
                <m:r>
                  <m:rPr>
                    <m:sty m:val="p"/>
                  </m:rPr>
                  <m:t>={</m:t>
                </m:r>
              </m:e>
              <m:e>
                <m:sSub>
                  <m:sSubPr/>
                  <m:e>
                    <m:r>
                      <m:rPr/>
                      <m:t>B</m:t>
                    </m:r>
                  </m:e>
                  <m:sub>
                    <m:r>
                      <m:rPr/>
                      <m:t>k</m:t>
                    </m:r>
                  </m:sub>
                </m:sSub>
                <m:r>
                  <m:rPr>
                    <m:sty m:val="p"/>
                  </m:rPr>
                  <m:t>,</m:t>
                </m:r>
                <m:sSubSup>
                  <m:sSubSupPr/>
                  <m:e>
                    <m:r>
                      <m:rPr/>
                      <m:t>s</m:t>
                    </m:r>
                  </m:e>
                  <m:sub>
                    <m:r>
                      <m:rPr/>
                      <m:t>k</m:t>
                    </m:r>
                  </m:sub>
                  <m:sup>
                    <m:r>
                      <m:rPr>
                        <m:sty m:val="p"/>
                      </m:rPr>
                      <m:t>min</m:t>
                    </m:r>
                  </m:sup>
                </m:sSubSup>
                <m:r>
                  <m:rPr>
                    <m:sty m:val="p"/>
                  </m:rPr>
                  <m:t>,</m:t>
                </m:r>
                <m:sSubSup>
                  <m:sSubSupPr/>
                  <m:e>
                    <m:r>
                      <m:rPr/>
                      <m:t>s</m:t>
                    </m:r>
                  </m:e>
                  <m:sub>
                    <m:r>
                      <m:rPr/>
                      <m:t>k</m:t>
                    </m:r>
                  </m:sub>
                  <m:sup>
                    <m:r>
                      <m:rPr>
                        <m:sty m:val="p"/>
                      </m:rPr>
                      <m:t>max</m:t>
                    </m:r>
                  </m:sup>
                </m:sSubSup>
                <m:r>
                  <m:rPr>
                    <m:sty m:val="p"/>
                  </m:rPr>
                  <m:t>,</m:t>
                </m:r>
                <m:sSubSup>
                  <m:sSubSupPr/>
                  <m:e>
                    <m:r>
                      <m:rPr/>
                      <m:t>t</m:t>
                    </m:r>
                  </m:e>
                  <m:sub>
                    <m:r>
                      <m:rPr/>
                      <m:t>k</m:t>
                    </m:r>
                  </m:sub>
                  <m:sup>
                    <m:r>
                      <m:rPr>
                        <m:sty m:val="p"/>
                      </m:rPr>
                      <m:t>min</m:t>
                    </m:r>
                  </m:sup>
                </m:sSubSup>
                <m:r>
                  <m:rPr>
                    <m:sty m:val="p"/>
                  </m:rPr>
                  <m:t>,</m:t>
                </m:r>
                <m:sSubSup>
                  <m:sSubSupPr/>
                  <m:e>
                    <m:r>
                      <m:rPr/>
                      <m:t>t</m:t>
                    </m:r>
                  </m:e>
                  <m:sub>
                    <m:r>
                      <m:rPr/>
                      <m:t>k</m:t>
                    </m:r>
                  </m:sub>
                  <m:sup>
                    <m:r>
                      <m:rPr>
                        <m:sty m:val="p"/>
                      </m:rPr>
                      <m:t>max</m:t>
                    </m:r>
                  </m:sup>
                </m:sSubSup>
                <m:r>
                  <m:rPr>
                    <m:sty m:val="p"/>
                  </m:rPr>
                  <m:t>,</m:t>
                </m:r>
              </m:e>
            </m:mr>
            <m:mr>
              <m:e/>
              <m:e>
                <m:sSub>
                  <m:sSubPr/>
                  <m:e>
                    <m:r>
                      <m:rPr/>
                      <m:t>W</m:t>
                    </m:r>
                  </m:e>
                  <m:sub>
                    <m:r>
                      <m:rPr/>
                      <m:t>k</m:t>
                    </m:r>
                  </m:sub>
                </m:sSub>
                <m:r>
                  <m:rPr>
                    <m:sty m:val="p"/>
                  </m:rPr>
                  <m:t>,</m:t>
                </m:r>
                <m:sSub>
                  <m:sSubPr/>
                  <m:e>
                    <m:r>
                      <m:rPr/>
                      <m:t>H</m:t>
                    </m:r>
                  </m:e>
                  <m:sub>
                    <m:r>
                      <m:rPr/>
                      <m:t>k</m:t>
                    </m:r>
                  </m:sub>
                </m:sSub>
                <m:r>
                  <m:rPr>
                    <m:sty m:val="p"/>
                  </m:rPr>
                  <m:t>,</m:t>
                </m:r>
                <m:r>
                  <m:rPr/>
                  <m:t>I</m:t>
                </m:r>
                <m:sSub>
                  <m:sSubPr/>
                  <m:e>
                    <m:r>
                      <m:rPr/>
                      <m:t>N</m:t>
                    </m:r>
                  </m:e>
                  <m:sub>
                    <m:r>
                      <m:rPr/>
                      <m:t>k</m:t>
                    </m:r>
                  </m:sub>
                </m:sSub>
                <m:r>
                  <m:rPr>
                    <m:sty m:val="p"/>
                  </m:rPr>
                  <m:t>,</m:t>
                </m:r>
                <m:r>
                  <m:rPr/>
                  <m:t>I</m:t>
                </m:r>
                <m:sSub>
                  <m:sSubPr/>
                  <m:e>
                    <m:r>
                      <m:rPr/>
                      <m:t>G</m:t>
                    </m:r>
                  </m:e>
                  <m:sub>
                    <m:r>
                      <m:rPr/>
                      <m:t>k</m:t>
                    </m:r>
                  </m:sub>
                </m:sSub>
                <m:r>
                  <m:rPr>
                    <m:sty m:val="p"/>
                  </m:rPr>
                  <m:t>,</m:t>
                </m:r>
                <m:sSub>
                  <m:sSubPr/>
                  <m:e>
                    <m:r>
                      <m:rPr/>
                      <m:t>G</m:t>
                    </m:r>
                  </m:e>
                  <m:sub>
                    <m:r>
                      <m:rPr/>
                      <m:t>k</m:t>
                    </m:r>
                  </m:sub>
                </m:sSub>
                <m:r>
                  <m:rPr>
                    <m:sty m:val="p"/>
                  </m:rPr>
                  <m:t>}</m:t>
                </m:r>
              </m:e>
            </m:mr>
          </m:m>
        </m:oMath>
      </m:oMathPara>
    </w:p>
    <w:p>
      <w:pPr>
        <w:pStyle w:val="23"/>
      </w:pPr>
      <w:r>
        <w:t>其中，</w:t>
      </w:r>
      <m:oMath>
        <m:sSub>
          <m:sSubPr/>
          <m:e>
            <m:r>
              <m:rPr/>
              <m:t>B</m:t>
            </m:r>
          </m:e>
          <m:sub>
            <m:r>
              <m:rPr/>
              <m:t>k</m:t>
            </m:r>
          </m:sub>
        </m:sSub>
      </m:oMath>
      <w:r>
        <w:t xml:space="preserve"> 为空间包围盒，由补丁内高斯元的三维中心位置范围确定；</w:t>
      </w:r>
      <m:oMath>
        <m:sSubSup>
          <m:sSubSupPr/>
          <m:e>
            <m:r>
              <m:rPr/>
              <m:t>s</m:t>
            </m:r>
          </m:e>
          <m:sub>
            <m:r>
              <m:rPr/>
              <m:t>k</m:t>
            </m:r>
          </m:sub>
          <m:sup>
            <m:r>
              <m:rPr>
                <m:sty m:val="p"/>
              </m:rPr>
              <m:t>min</m:t>
            </m:r>
          </m:sup>
        </m:sSubSup>
        <m:r>
          <m:rPr>
            <m:sty m:val="p"/>
          </m:rPr>
          <m:t>,</m:t>
        </m:r>
        <m:sSubSup>
          <m:sSubSupPr/>
          <m:e>
            <m:r>
              <m:rPr/>
              <m:t>s</m:t>
            </m:r>
          </m:e>
          <m:sub>
            <m:r>
              <m:rPr/>
              <m:t>k</m:t>
            </m:r>
          </m:sub>
          <m:sup>
            <m:r>
              <m:rPr>
                <m:sty m:val="p"/>
              </m:rPr>
              <m:t>max</m:t>
            </m:r>
          </m:sup>
        </m:sSubSup>
      </m:oMath>
      <w:r>
        <w:t xml:space="preserve"> 为轨道里程范围，取自高价值片段的里程索引；</w:t>
      </w:r>
      <m:oMath>
        <m:sSubSup>
          <m:sSubSupPr/>
          <m:e>
            <m:r>
              <m:rPr/>
              <m:t>t</m:t>
            </m:r>
          </m:e>
          <m:sub>
            <m:r>
              <m:rPr/>
              <m:t>k</m:t>
            </m:r>
          </m:sub>
          <m:sup>
            <m:r>
              <m:rPr>
                <m:sty m:val="p"/>
              </m:rPr>
              <m:t>min</m:t>
            </m:r>
          </m:sup>
        </m:sSubSup>
        <m:r>
          <m:rPr>
            <m:sty m:val="p"/>
          </m:rPr>
          <m:t>,</m:t>
        </m:r>
        <m:sSubSup>
          <m:sSubSupPr/>
          <m:e>
            <m:r>
              <m:rPr/>
              <m:t>t</m:t>
            </m:r>
          </m:e>
          <m:sub>
            <m:r>
              <m:rPr/>
              <m:t>k</m:t>
            </m:r>
          </m:sub>
          <m:sup>
            <m:r>
              <m:rPr>
                <m:sty m:val="p"/>
              </m:rPr>
              <m:t>max</m:t>
            </m:r>
          </m:sup>
        </m:sSubSup>
      </m:oMath>
      <w:r>
        <w:t xml:space="preserve"> 为时间范围，取自高价值片段的时间索引；</w:t>
      </w:r>
      <m:oMath>
        <m:sSub>
          <m:sSubPr/>
          <m:e>
            <m:r>
              <m:rPr/>
              <m:t>W</m:t>
            </m:r>
          </m:e>
          <m:sub>
            <m:r>
              <m:rPr/>
              <m:t>k</m:t>
            </m:r>
          </m:sub>
        </m:sSub>
      </m:oMath>
      <w:r>
        <w:t xml:space="preserve"> 为道岔编号及方向，取自同步数据包中的道岔状态；</w:t>
      </w:r>
      <m:oMath>
        <m:sSub>
          <m:sSubPr/>
          <m:e>
            <m:r>
              <m:rPr/>
              <m:t>H</m:t>
            </m:r>
          </m:e>
          <m:sub>
            <m:r>
              <m:rPr/>
              <m:t>k</m:t>
            </m:r>
          </m:sub>
        </m:sSub>
      </m:oMath>
      <w:r>
        <w:t xml:space="preserve"> 为语义类别直方图，由补丁内高斯元的语义类别统计得到；</w:t>
      </w:r>
      <m:oMath>
        <m:sSub>
          <m:sSubPr/>
          <m:e>
            <m:r>
              <m:rPr/>
              <m:t>G</m:t>
            </m:r>
          </m:e>
          <m:sub>
            <m:r>
              <m:rPr/>
              <m:t>k</m:t>
            </m:r>
          </m:sub>
        </m:sSub>
      </m:oMath>
      <w:r>
        <w:t xml:space="preserve"> 为补丁内高斯元集合；</w:t>
      </w:r>
      <m:oMath>
        <m:r>
          <m:rPr/>
          <m:t>I</m:t>
        </m:r>
        <m:sSub>
          <m:sSubPr/>
          <m:e>
            <m:r>
              <m:rPr/>
              <m:t>G</m:t>
            </m:r>
          </m:e>
          <m:sub>
            <m:r>
              <m:rPr/>
              <m:t>k</m:t>
            </m:r>
          </m:sub>
        </m:sSub>
      </m:oMath>
      <w:r>
        <w:t xml:space="preserve"> 为高斯元索引集合，即补丁内高斯元的编号列表，用于云端快速加载、更新和删除对应高斯元；</w:t>
      </w:r>
      <m:oMath>
        <m:r>
          <m:rPr/>
          <m:t>I</m:t>
        </m:r>
        <m:sSub>
          <m:sSubPr/>
          <m:e>
            <m:r>
              <m:rPr/>
              <m:t>N</m:t>
            </m:r>
          </m:e>
          <m:sub>
            <m:r>
              <m:rPr/>
              <m:t>k</m:t>
            </m:r>
          </m:sub>
        </m:sSub>
      </m:oMath>
      <w:r>
        <w:t xml:space="preserve"> 为子节点索引集合，用于记录该补丁下属的更小空间划分。</w:t>
      </w:r>
    </w:p>
    <w:p>
      <w:pPr>
        <w:pStyle w:val="24"/>
        <w:numPr>
          <w:ilvl w:val="0"/>
          <w:numId w:val="38"/>
        </w:numPr>
      </w:pPr>
      <w:r>
        <w:t>合并相邻且语义一致的补丁；</w:t>
      </w:r>
    </w:p>
    <w:p>
      <w:pPr>
        <w:pStyle w:val="23"/>
      </w:pPr>
      <w:r>
        <w:t>本实施例中，相邻且语义一致的补丁可合并为路线级根节点。两个补丁相邻需满足里程范围间距不超过5m，且属于同一轨道线路或同一道岔连续区间；语义一致性通过语义直方图的余弦相似度判断，余弦相似度不低于0.90，且静态结构点云配准误差小于0.10m（配准误差由补丁内静态巷道高斯层点云与既有轨道地图配准得到）时，判定二者语义一致；若两个补丁跨越互斥道岔方向，则即使空间相邻也不合并。合并时，新根节点的空间包围盒、里程范围和时间范围分别取并集，子节点索引集合和高斯元索引集合合并去重。</w:t>
      </w:r>
    </w:p>
    <w:p>
      <w:pPr>
        <w:pStyle w:val="24"/>
        <w:numPr>
          <w:ilvl w:val="0"/>
          <w:numId w:val="39"/>
        </w:numPr>
      </w:pPr>
      <w:r>
        <w:t>教师模型增量更新；</w:t>
      </w:r>
    </w:p>
    <w:p>
      <w:pPr>
        <w:pStyle w:val="23"/>
      </w:pPr>
      <w:r>
        <w:t xml:space="preserve">本实施例中，对新回传的高价值片段，云端根据其轨道里程和空间包围盒加载对应旧补丁的高斯集合 </w:t>
      </w:r>
      <m:oMath>
        <m:sSub>
          <m:sSubPr/>
          <m:e>
            <m:r>
              <m:rPr/>
              <m:t>G</m:t>
            </m:r>
          </m:e>
          <m:sub>
            <m:r>
              <m:rPr>
                <m:sty m:val="p"/>
              </m:rPr>
              <m:t>old</m:t>
            </m:r>
          </m:sub>
        </m:sSub>
      </m:oMath>
      <w:r>
        <w:t xml:space="preserve">，并利用新采集的图像、激光、IMU和编码器数据按步骤S2的方式生成新的初始高斯集合 </w:t>
      </w:r>
      <m:oMath>
        <m:sSubSup>
          <m:sSubSupPr/>
          <m:e>
            <m:r>
              <m:rPr/>
              <m:t>G</m:t>
            </m:r>
          </m:e>
          <m:sub>
            <m:r>
              <m:rPr/>
              <m:t>0</m:t>
            </m:r>
          </m:sub>
          <m:sup>
            <m:r>
              <m:rPr>
                <m:sty m:val="p"/>
              </m:rPr>
              <m:t>new</m:t>
            </m:r>
          </m:sup>
        </m:sSubSup>
      </m:oMath>
      <w:r>
        <w:t>，将二者合并得到补丁高斯集合；随后仅对该补丁及其边界相邻补丁内的高斯参数进行增量优化，远离该补丁的路线级高斯参数保持冻结。增量优化损失为：</w:t>
      </w:r>
    </w:p>
    <w:p>
      <w:pPr>
        <w:pStyle w:val="3"/>
      </w:pPr>
      <m:oMathPara>
        <m:oMathParaPr>
          <m:jc m:val="center"/>
        </m:oMathParaPr>
        <m:oMath>
          <m:sSub>
            <m:sSubPr/>
            <m:e>
              <m:r>
                <m:rPr/>
                <m:t>L</m:t>
              </m:r>
            </m:e>
            <m:sub>
              <m:r>
                <m:rPr>
                  <m:sty m:val="p"/>
                </m:rPr>
                <m:t>update</m:t>
              </m:r>
            </m:sub>
          </m:sSub>
          <m:r>
            <m:rPr>
              <m:sty m:val="p"/>
            </m:rPr>
            <m:t>=</m:t>
          </m:r>
          <m:sSub>
            <m:sSubPr/>
            <m:e>
              <m:r>
                <m:rPr/>
                <m:t>L</m:t>
              </m:r>
            </m:e>
            <m:sub>
              <m:r>
                <m:rPr/>
                <m:t>T</m:t>
              </m:r>
            </m:sub>
          </m:sSub>
          <m:d>
            <m:dPr>
              <m:sepChr m:val=""/>
            </m:dPr>
            <m:e>
              <m:sSub>
                <m:sSubPr/>
                <m:e>
                  <m:r>
                    <m:rPr/>
                    <m:t>G</m:t>
                  </m:r>
                </m:e>
                <m:sub>
                  <m:r>
                    <m:rPr>
                      <m:sty m:val="p"/>
                    </m:rPr>
                    <m:t>patch</m:t>
                  </m:r>
                </m:sub>
              </m:sSub>
            </m:e>
          </m:d>
          <m:r>
            <m:rPr>
              <m:sty m:val="p"/>
            </m:rPr>
            <m:t>+</m:t>
          </m:r>
          <m:sSub>
            <m:sSubPr/>
            <m:e>
              <m:r>
                <m:rPr/>
                <m:t>λ</m:t>
              </m:r>
            </m:e>
            <m:sub>
              <m:r>
                <m:rPr>
                  <m:sty m:val="p"/>
                </m:rPr>
                <m:t>replay</m:t>
              </m:r>
            </m:sub>
          </m:sSub>
          <m:sSub>
            <m:sSubPr/>
            <m:e>
              <m:r>
                <m:rPr/>
                <m:t>L</m:t>
              </m:r>
            </m:e>
            <m:sub>
              <m:r>
                <m:rPr>
                  <m:sty m:val="p"/>
                </m:rPr>
                <m:t>replay</m:t>
              </m:r>
            </m:sub>
          </m:sSub>
        </m:oMath>
      </m:oMathPara>
    </w:p>
    <w:p>
      <w:pPr>
        <w:pStyle w:val="23"/>
      </w:pPr>
      <w:r>
        <w:t>其中，</w:t>
      </w:r>
      <m:oMath>
        <m:sSub>
          <m:sSubPr/>
          <m:e>
            <m:r>
              <m:rPr/>
              <m:t>L</m:t>
            </m:r>
          </m:e>
          <m:sub>
            <m:r>
              <m:rPr/>
              <m:t>T</m:t>
            </m:r>
          </m:sub>
        </m:sSub>
        <m:d>
          <m:dPr>
            <m:sepChr m:val=""/>
          </m:dPr>
          <m:e>
            <m:sSub>
              <m:sSubPr/>
              <m:e>
                <m:r>
                  <m:rPr/>
                  <m:t>G</m:t>
                </m:r>
              </m:e>
              <m:sub>
                <m:r>
                  <m:rPr>
                    <m:sty m:val="p"/>
                  </m:rPr>
                  <m:t>patch</m:t>
                </m:r>
              </m:sub>
            </m:sSub>
          </m:e>
        </m:d>
      </m:oMath>
      <w:r>
        <w:t xml:space="preserve"> 为步骤S2的教师模型总损失在补丁高斯集合上的计算结果；</w:t>
      </w:r>
      <m:oMath>
        <m:sSub>
          <m:sSubPr/>
          <m:e>
            <m:r>
              <m:rPr/>
              <m:t>L</m:t>
            </m:r>
          </m:e>
          <m:sub>
            <m:r>
              <m:rPr>
                <m:sty m:val="p"/>
              </m:rPr>
              <m:t>replay</m:t>
            </m:r>
          </m:sub>
        </m:sSub>
      </m:oMath>
      <w:r>
        <w:t xml:space="preserve"> 为旧稳定片段的渲染损失，用于避免教师模型遗忘历史场景；本实施例取 </w:t>
      </w:r>
      <m:oMath>
        <m:sSub>
          <m:sSubPr/>
          <m:e>
            <m:r>
              <m:rPr/>
              <m:t>λ</m:t>
            </m:r>
          </m:e>
          <m:sub>
            <m:r>
              <m:rPr>
                <m:sty m:val="p"/>
              </m:rPr>
              <m:t>replay</m:t>
            </m:r>
          </m:sub>
        </m:sSub>
        <m:r>
          <m:rPr>
            <m:sty m:val="p"/>
          </m:rPr>
          <m:t>=</m:t>
        </m:r>
        <m:r>
          <m:rPr/>
          <m:t>0.3</m:t>
        </m:r>
      </m:oMath>
      <w:r>
        <w:t xml:space="preserve">。增量更新过程中，对于新片段中渲染RGB残差大于0.15或深度残差大于0.20m的区域，系统新增高斯元；对于透明度 </w:t>
      </w:r>
      <m:oMath>
        <m:sSub>
          <m:sSubPr/>
          <m:e>
            <m:r>
              <m:rPr/>
              <m:t>o</m:t>
            </m:r>
          </m:e>
          <m:sub>
            <m:r>
              <m:rPr/>
              <m:t>i</m:t>
            </m:r>
          </m:sub>
        </m:sSub>
        <m:r>
          <m:rPr>
            <m:sty m:val="p"/>
          </m:rPr>
          <m:t>&lt;</m:t>
        </m:r>
        <m:r>
          <m:rPr/>
          <m:t>0.05</m:t>
        </m:r>
      </m:oMath>
      <w:r>
        <w:t xml:space="preserve"> 且连续3次更新未被观测到的高斯元，系统将其删除；对于 </w:t>
      </w:r>
      <m:oMath>
        <m:r>
          <m:rPr>
            <m:sty m:val="p"/>
          </m:rPr>
          <m:t>∥</m:t>
        </m:r>
        <m:sSub>
          <m:sSubPr/>
          <m:e>
            <m:r>
              <m:rPr/>
              <m:t>v</m:t>
            </m:r>
          </m:e>
          <m:sub>
            <m:r>
              <m:rPr/>
              <m:t>i</m:t>
            </m:r>
          </m:sub>
        </m:sSub>
        <m:sSub>
          <m:sSubPr/>
          <m:e>
            <m:r>
              <m:rPr>
                <m:sty m:val="p"/>
              </m:rPr>
              <m:t>∥</m:t>
            </m:r>
          </m:e>
          <m:sub>
            <m:r>
              <m:rPr/>
              <m:t>2</m:t>
            </m:r>
          </m:sub>
        </m:sSub>
        <m:r>
          <m:rPr>
            <m:sty m:val="p"/>
          </m:rPr>
          <m:t>≥</m:t>
        </m:r>
        <m:r>
          <m:rPr/>
          <m:t>0.05 </m:t>
        </m:r>
        <m:r>
          <m:rPr>
            <m:sty m:val="p"/>
          </m:rPr>
          <m:t>m/s</m:t>
        </m:r>
      </m:oMath>
      <w:r>
        <w:t xml:space="preserve"> 的高斯元，系统重新判断其是否属于动态目标层。</w:t>
      </w:r>
    </w:p>
    <w:p>
      <w:pPr>
        <w:pStyle w:val="24"/>
        <w:numPr>
          <w:ilvl w:val="0"/>
          <w:numId w:val="40"/>
        </w:numPr>
      </w:pPr>
      <w:r>
        <w:t>学生模型再蒸馏与上线。</w:t>
      </w:r>
    </w:p>
    <w:p>
      <w:pPr>
        <w:pStyle w:val="23"/>
      </w:pPr>
      <w:r>
        <w:t>本实施例中，教师模型更新完成后，云端重新生成受影响补丁的伪标签，并与原有稳定样本共同组成蒸馏训练集，对学生模型进行再蒸馏；再蒸馏后的学生模型先进入影子跟随验证与准入切换所述的影子跟随验证阶段进行验证，验证通过后再进入自动控制模式，从而实现模型的持续学习和安全上线。</w:t>
      </w:r>
    </w:p>
    <w:bookmarkEnd w:id="13"/>
    <w:p>
      <w:pPr>
        <w:pStyle w:val="5"/>
      </w:pPr>
      <w:bookmarkStart w:id="14" w:name="实施例二"/>
      <w:r>
        <w:t>实施例二</w:t>
      </w:r>
    </w:p>
    <w:p>
      <w:pPr>
        <w:pStyle w:val="23"/>
      </w:pPr>
      <w:r>
        <w:t>如</w:t>
      </w:r>
      <w:r>
        <w:rPr>
          <w:b/>
          <w:bCs/>
        </w:rPr>
        <w:t>图2</w:t>
      </w:r>
      <w:r>
        <w:t>所示，本实施例提供一种基于4D高斯教师蒸馏的单轨吊无人驾驶系统，包括：数据采集同步模块、学生模型推理模块、风险评估模块和安全仲裁模块；进一步地，还包括模型训练模块、影子跟随验证模块和云端持续学习模块。</w:t>
      </w:r>
    </w:p>
    <w:p>
      <w:pPr>
        <w:pStyle w:val="3"/>
      </w:pPr>
      <w:r>
        <w:rPr>
          <w:b/>
          <w:bCs/>
        </w:rPr>
        <w:t>数据采集同步模块</w:t>
      </w:r>
      <w:r>
        <w:t>，用于采集车端多传感器数据并时间同步，得到同步数据包；</w:t>
      </w:r>
    </w:p>
    <w:p>
      <w:pPr>
        <w:pStyle w:val="3"/>
      </w:pPr>
      <w:r>
        <w:t>本实施例中，具体实现为：通过量产单轨吊上配置的前视广角相机、侧前视相机、IMU、编码器、PLC接口和道岔状态接口采集数据，以车载工控机时钟为统一时钟源进行时间同步，形成同步数据包，量产单轨吊的同步数据包用于学生模型推理模块；真值数据采集车采集的数据（含激光点云）经相同的时间同步处理，并进一步调用外参、进行片段切分，形成带索引的运行片段，用于云端模型训练和持续学习，具体见实施例一步骤S1。数据采集同步模块输出的同步数据包用于学生模型推理模块，输出的运行片段用于模型训练模块和云端持续学习模块。</w:t>
      </w:r>
    </w:p>
    <w:p>
      <w:pPr>
        <w:pStyle w:val="3"/>
      </w:pPr>
      <w:r>
        <w:rPr>
          <w:b/>
          <w:bCs/>
        </w:rPr>
        <w:t>学生模型推理模块</w:t>
      </w:r>
      <w:r>
        <w:t>，用于将同步数据包输入车端学生模型，得到风险感知结果和控制建议；</w:t>
      </w:r>
    </w:p>
    <w:p>
      <w:pPr>
        <w:pStyle w:val="3"/>
      </w:pPr>
      <w:r>
        <w:t>本实施例中，具体实现为：由图像编码网络、几何时序聚合模块、因果自回归模块、多任务解码模块和控制建议头依次处理同步数据包中的连续观测图像，输出九类风险感知结果和控制建议，学生模型经无标注视频预训练和教师伪标签蒸馏训练得到，具体见实施例一步骤S2。学生模型推理模块输出的风险感知结果用于风险评估模块。</w:t>
      </w:r>
    </w:p>
    <w:p>
      <w:pPr>
        <w:pStyle w:val="3"/>
      </w:pPr>
      <w:r>
        <w:rPr>
          <w:b/>
          <w:bCs/>
        </w:rPr>
        <w:t>风险评估模块</w:t>
      </w:r>
      <w:r>
        <w:t>，用于基于风险感知结果在轨道坐标系下进行风险评估，得到允许速度；</w:t>
      </w:r>
    </w:p>
    <w:p>
      <w:pPr>
        <w:pStyle w:val="3"/>
      </w:pPr>
      <w:r>
        <w:t>本实施例中，具体实现为：在轨道坐标系下计算未来占用概率、风险点距离、净空余量、有效可见距离、摆动交叠量和模型置信度，并取地图限速、曲率限速、风险点制动约束速度、能见度约束速度、净空约束速度和道岔约束速度的最小值作为允许速度，具体见实施例一步骤S3。风险评估模块输出的允许速度和各项风险量用于安全仲裁模块。</w:t>
      </w:r>
    </w:p>
    <w:p>
      <w:pPr>
        <w:pStyle w:val="3"/>
      </w:pPr>
      <w:r>
        <w:rPr>
          <w:b/>
          <w:bCs/>
        </w:rPr>
        <w:t>安全仲裁模块</w:t>
      </w:r>
      <w:r>
        <w:t>，用于基于风险评估结果和模型置信度进行安全仲裁，输出最终控制指令并下发执行机构；</w:t>
      </w:r>
    </w:p>
    <w:p>
      <w:pPr>
        <w:pStyle w:val="3"/>
      </w:pPr>
      <w:r>
        <w:t>本实施例中，具体实现为：按高风险、预警区间、低置信度和正常四种情形输出对应控制指令，经限斜率处理后经PLC、CAN或OPC UA下发至牵引、制动和显示模块，具体见实施例一步骤S4。</w:t>
      </w:r>
    </w:p>
    <w:p>
      <w:pPr>
        <w:pStyle w:val="3"/>
      </w:pPr>
      <w:r>
        <w:rPr>
          <w:b/>
          <w:bCs/>
        </w:rPr>
        <w:t>模型训练模块</w:t>
      </w:r>
      <w:r>
        <w:t>，用于基于真值数据采集车采集的运行片段构建并训练4D高斯教师模型、生成九类伪标签，并完成学生模型的无标注视频预训练与教师伪标签蒸馏训练；</w:t>
      </w:r>
    </w:p>
    <w:p>
      <w:pPr>
        <w:pStyle w:val="3"/>
      </w:pPr>
      <w:r>
        <w:t>本实施例中，具体实现为：采用真值数据采集车采集的10万个12s运行片段训练4D高斯教师模型并生成伪标签；学生模型先经真值数据采集车历史无标注视频预训练，再经教师伪标签蒸馏训练得到，具体见实施例一步骤S2。模型训练模块部署于云端服务器。</w:t>
      </w:r>
    </w:p>
    <w:p>
      <w:pPr>
        <w:pStyle w:val="3"/>
      </w:pPr>
      <w:r>
        <w:t>进一步地，所述系统还包括</w:t>
      </w:r>
      <w:r>
        <w:rPr>
          <w:b/>
          <w:bCs/>
        </w:rPr>
        <w:t>影子跟随验证模块</w:t>
      </w:r>
      <w:r>
        <w:t>，用于在学生模型进入自动控制模式之前，于后台比对控制建议与实际控制指令，计算差异分数并识别高差异片段，验证通过后切换至自动控制模式；</w:t>
      </w:r>
    </w:p>
    <w:p>
      <w:pPr>
        <w:pStyle w:val="3"/>
      </w:pPr>
      <w:r>
        <w:t>本实施例中，具体实现见实施例一影子跟随验证与准入切换。</w:t>
      </w:r>
    </w:p>
    <w:p>
      <w:pPr>
        <w:pStyle w:val="3"/>
      </w:pPr>
      <w:r>
        <w:t>进一步地，所述系统还包括</w:t>
      </w:r>
      <w:r>
        <w:rPr>
          <w:b/>
          <w:bCs/>
        </w:rPr>
        <w:t>云端持续学习模块</w:t>
      </w:r>
      <w:r>
        <w:t>，用于基于回传的高价值片段建立场景补丁，对4D高斯教师模型进行增量更新并重新生成伪标签，对学生模型进行再蒸馏；</w:t>
      </w:r>
    </w:p>
    <w:p>
      <w:pPr>
        <w:pStyle w:val="3"/>
      </w:pPr>
      <w:r>
        <w:t>本实施例中，具体实现见实施例一中高价值片段回传与云端持续增量学习。</w:t>
      </w:r>
    </w:p>
    <w:p>
      <w:pPr>
        <w:pStyle w:val="3"/>
      </w:pPr>
      <w:r>
        <w:t>综上可知，本发明提出的基于4D高斯教师蒸馏的单轨吊无人驾驶控制方法及系统的有益效果是：通过4D高斯教师模型自动生成伪标签并结合无标注视频预训练，显著降低了人工标注依赖；通过轨道坐标系下的风险评估将未来占用、净空、能见度、道岔和摆动风险统一计算允许速度，控制依据更完整；通过影子跟随验证、安全仲裁和高价值片段持续迭代机制，兼顾了上线安全、控制平稳和模型长期优化。</w:t>
      </w:r>
    </w:p>
    <w:bookmarkEnd w:id="0"/>
    <w:bookmarkEnd w:id="6"/>
    <w:bookmarkEnd w:id="14"/>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文泉驿微米黑">
    <w:panose1 w:val="020B0606030804020204"/>
    <w:charset w:val="86"/>
    <w:family w:val="auto"/>
    <w:pitch w:val="default"/>
    <w:sig w:usb0="E10002EF" w:usb1="6BDFFCFB" w:usb2="00800036" w:usb3="00000000" w:csb0="603E019F" w:csb1="DFD70000"/>
  </w:font>
  <w:font w:name="Arial">
    <w:altName w:val="DejaVu Sans"/>
    <w:panose1 w:val="020B0604020202020204"/>
    <w:charset w:val="00"/>
    <w:family w:val="swiss"/>
    <w:pitch w:val="default"/>
    <w:sig w:usb0="20007A87" w:usb1="80000000" w:usb2="00000008" w:usb3="00000000" w:csb0="000001F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panose1 w:val="02000609000000000000"/>
    <w:charset w:val="00"/>
    <w:family w:val="auto"/>
    <w:pitch w:val="default"/>
    <w:sig w:usb0="800000AF" w:usb1="5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Cambria">
    <w:altName w:val="Caladea"/>
    <w:panose1 w:val="02040503050406030204"/>
    <w:charset w:val="86"/>
    <w:family w:val="auto"/>
    <w:pitch w:val="default"/>
    <w:sig w:usb0="00000000" w:usb1="00000000" w:usb2="00000000" w:usb3="00000000" w:csb0="00000001" w:csb1="00000000"/>
  </w:font>
  <w:font w:name="Caladea">
    <w:panose1 w:val="02040503050406030204"/>
    <w:charset w:val="00"/>
    <w:family w:val="auto"/>
    <w:pitch w:val="default"/>
    <w:sig w:usb0="00000007" w:usb1="00000000" w:usb2="00000000" w:usb3="00000000" w:csb0="20000093" w:csb1="00000000"/>
  </w:font>
  <w:font w:name="Cambria">
    <w:altName w:val="C059"/>
    <w:panose1 w:val="00000000000000000000"/>
    <w:charset w:val="00"/>
    <w:family w:val="auto"/>
    <w:pitch w:val="default"/>
    <w:sig w:usb0="00000000" w:usb1="00000000" w:usb2="00000000" w:usb3="00000000" w:csb0="00000000" w:csb1="00000000"/>
  </w:font>
  <w:font w:name="Consolas">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文泉驿正黑">
    <w:panose1 w:val="02000603000000000000"/>
    <w:charset w:val="86"/>
    <w:family w:val="auto"/>
    <w:pitch w:val="default"/>
    <w:sig w:usb0="900002BF" w:usb1="2BDF7DFB" w:usb2="00000036" w:usb3="00000000" w:csb0="603E000D" w:csb1="D2D7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711"/>
    <w:multiLevelType w:val="multilevel"/>
    <w:tmpl w:val="00A99711"/>
    <w:lvl w:ilvl="0" w:tentative="0">
      <w:start w:val="1"/>
      <w:numFmt w:val="lowerLetter"/>
      <w:lvlText w:val="%1."/>
      <w:lvlJc w:val="left"/>
      <w:pPr>
        <w:ind w:left="720" w:hanging="480"/>
      </w:pPr>
    </w:lvl>
    <w:lvl w:ilvl="1" w:tentative="0">
      <w:start w:val="1"/>
      <w:numFmt w:val="lowerLetter"/>
      <w:lvlText w:val="%2."/>
      <w:lvlJc w:val="left"/>
      <w:pPr>
        <w:ind w:left="1440" w:hanging="480"/>
      </w:pPr>
    </w:lvl>
    <w:lvl w:ilvl="2" w:tentative="0">
      <w:start w:val="1"/>
      <w:numFmt w:val="lowerLetter"/>
      <w:lvlText w:val="%3."/>
      <w:lvlJc w:val="left"/>
      <w:pPr>
        <w:ind w:left="2160" w:hanging="480"/>
      </w:pPr>
    </w:lvl>
    <w:lvl w:ilvl="3" w:tentative="0">
      <w:start w:val="1"/>
      <w:numFmt w:val="lowerLetter"/>
      <w:lvlText w:val="%4."/>
      <w:lvlJc w:val="left"/>
      <w:pPr>
        <w:ind w:left="2880" w:hanging="480"/>
      </w:pPr>
    </w:lvl>
    <w:lvl w:ilvl="4" w:tentative="0">
      <w:start w:val="1"/>
      <w:numFmt w:val="lowerLetter"/>
      <w:lvlText w:val="%5."/>
      <w:lvlJc w:val="left"/>
      <w:pPr>
        <w:ind w:left="3600" w:hanging="480"/>
      </w:pPr>
    </w:lvl>
    <w:lvl w:ilvl="5" w:tentative="0">
      <w:start w:val="1"/>
      <w:numFmt w:val="lowerLetter"/>
      <w:lvlText w:val="%6."/>
      <w:lvlJc w:val="left"/>
      <w:pPr>
        <w:ind w:left="4320" w:hanging="480"/>
      </w:pPr>
    </w:lvl>
    <w:lvl w:ilvl="6" w:tentative="0">
      <w:start w:val="1"/>
      <w:numFmt w:val="lowerLetter"/>
      <w:lvlText w:val="%7."/>
      <w:lvlJc w:val="left"/>
      <w:pPr>
        <w:ind w:left="5040" w:hanging="480"/>
      </w:pPr>
    </w:lvl>
    <w:lvl w:ilvl="7" w:tentative="0">
      <w:start w:val="1"/>
      <w:numFmt w:val="lowerLetter"/>
      <w:lvlText w:val="%8."/>
      <w:lvlJc w:val="left"/>
      <w:pPr>
        <w:ind w:left="5760" w:hanging="480"/>
      </w:pPr>
    </w:lvl>
    <w:lvl w:ilvl="8" w:tentative="0">
      <w:start w:val="1"/>
      <w:numFmt w:val="lowerLetter"/>
      <w:lvlText w:val="%9."/>
      <w:lvlJc w:val="left"/>
      <w:pPr>
        <w:ind w:left="6480" w:hanging="480"/>
      </w:pPr>
    </w:lvl>
  </w:abstractNum>
  <w:abstractNum w:abstractNumId="2">
    <w:nsid w:val="00A99712"/>
    <w:multiLevelType w:val="multilevel"/>
    <w:tmpl w:val="00A99712"/>
    <w:lvl w:ilvl="0" w:tentative="0">
      <w:start w:val="2"/>
      <w:numFmt w:val="lowerLetter"/>
      <w:lvlText w:val="%1."/>
      <w:lvlJc w:val="left"/>
      <w:pPr>
        <w:ind w:left="720" w:hanging="480"/>
      </w:pPr>
    </w:lvl>
    <w:lvl w:ilvl="1" w:tentative="0">
      <w:start w:val="2"/>
      <w:numFmt w:val="lowerLetter"/>
      <w:lvlText w:val="%2."/>
      <w:lvlJc w:val="left"/>
      <w:pPr>
        <w:ind w:left="1440" w:hanging="480"/>
      </w:pPr>
    </w:lvl>
    <w:lvl w:ilvl="2" w:tentative="0">
      <w:start w:val="2"/>
      <w:numFmt w:val="lowerLetter"/>
      <w:lvlText w:val="%3."/>
      <w:lvlJc w:val="left"/>
      <w:pPr>
        <w:ind w:left="2160" w:hanging="480"/>
      </w:pPr>
    </w:lvl>
    <w:lvl w:ilvl="3" w:tentative="0">
      <w:start w:val="2"/>
      <w:numFmt w:val="lowerLetter"/>
      <w:lvlText w:val="%4."/>
      <w:lvlJc w:val="left"/>
      <w:pPr>
        <w:ind w:left="2880" w:hanging="480"/>
      </w:pPr>
    </w:lvl>
    <w:lvl w:ilvl="4" w:tentative="0">
      <w:start w:val="2"/>
      <w:numFmt w:val="lowerLetter"/>
      <w:lvlText w:val="%5."/>
      <w:lvlJc w:val="left"/>
      <w:pPr>
        <w:ind w:left="3600" w:hanging="480"/>
      </w:pPr>
    </w:lvl>
    <w:lvl w:ilvl="5" w:tentative="0">
      <w:start w:val="2"/>
      <w:numFmt w:val="lowerLetter"/>
      <w:lvlText w:val="%6."/>
      <w:lvlJc w:val="left"/>
      <w:pPr>
        <w:ind w:left="4320" w:hanging="480"/>
      </w:pPr>
    </w:lvl>
    <w:lvl w:ilvl="6" w:tentative="0">
      <w:start w:val="2"/>
      <w:numFmt w:val="lowerLetter"/>
      <w:lvlText w:val="%7."/>
      <w:lvlJc w:val="left"/>
      <w:pPr>
        <w:ind w:left="5040" w:hanging="480"/>
      </w:pPr>
    </w:lvl>
    <w:lvl w:ilvl="7" w:tentative="0">
      <w:start w:val="2"/>
      <w:numFmt w:val="lowerLetter"/>
      <w:lvlText w:val="%8."/>
      <w:lvlJc w:val="left"/>
      <w:pPr>
        <w:ind w:left="5760" w:hanging="480"/>
      </w:pPr>
    </w:lvl>
    <w:lvl w:ilvl="8" w:tentative="0">
      <w:start w:val="2"/>
      <w:numFmt w:val="lowerLetter"/>
      <w:lvlText w:val="%9."/>
      <w:lvlJc w:val="left"/>
      <w:pPr>
        <w:ind w:left="6480" w:hanging="480"/>
      </w:pPr>
    </w:lvl>
  </w:abstractNum>
  <w:abstractNum w:abstractNumId="3">
    <w:nsid w:val="00A99713"/>
    <w:multiLevelType w:val="multilevel"/>
    <w:tmpl w:val="00A99713"/>
    <w:lvl w:ilvl="0" w:tentative="0">
      <w:start w:val="3"/>
      <w:numFmt w:val="lowerLetter"/>
      <w:lvlText w:val="%1."/>
      <w:lvlJc w:val="left"/>
      <w:pPr>
        <w:ind w:left="720" w:hanging="480"/>
      </w:pPr>
    </w:lvl>
    <w:lvl w:ilvl="1" w:tentative="0">
      <w:start w:val="3"/>
      <w:numFmt w:val="lowerLetter"/>
      <w:lvlText w:val="%2."/>
      <w:lvlJc w:val="left"/>
      <w:pPr>
        <w:ind w:left="1440" w:hanging="480"/>
      </w:pPr>
    </w:lvl>
    <w:lvl w:ilvl="2" w:tentative="0">
      <w:start w:val="3"/>
      <w:numFmt w:val="lowerLetter"/>
      <w:lvlText w:val="%3."/>
      <w:lvlJc w:val="left"/>
      <w:pPr>
        <w:ind w:left="2160" w:hanging="480"/>
      </w:pPr>
    </w:lvl>
    <w:lvl w:ilvl="3" w:tentative="0">
      <w:start w:val="3"/>
      <w:numFmt w:val="lowerLetter"/>
      <w:lvlText w:val="%4."/>
      <w:lvlJc w:val="left"/>
      <w:pPr>
        <w:ind w:left="2880" w:hanging="480"/>
      </w:pPr>
    </w:lvl>
    <w:lvl w:ilvl="4" w:tentative="0">
      <w:start w:val="3"/>
      <w:numFmt w:val="lowerLetter"/>
      <w:lvlText w:val="%5."/>
      <w:lvlJc w:val="left"/>
      <w:pPr>
        <w:ind w:left="3600" w:hanging="480"/>
      </w:pPr>
    </w:lvl>
    <w:lvl w:ilvl="5" w:tentative="0">
      <w:start w:val="3"/>
      <w:numFmt w:val="lowerLetter"/>
      <w:lvlText w:val="%6."/>
      <w:lvlJc w:val="left"/>
      <w:pPr>
        <w:ind w:left="4320" w:hanging="480"/>
      </w:pPr>
    </w:lvl>
    <w:lvl w:ilvl="6" w:tentative="0">
      <w:start w:val="3"/>
      <w:numFmt w:val="lowerLetter"/>
      <w:lvlText w:val="%7."/>
      <w:lvlJc w:val="left"/>
      <w:pPr>
        <w:ind w:left="5040" w:hanging="480"/>
      </w:pPr>
    </w:lvl>
    <w:lvl w:ilvl="7" w:tentative="0">
      <w:start w:val="3"/>
      <w:numFmt w:val="lowerLetter"/>
      <w:lvlText w:val="%8."/>
      <w:lvlJc w:val="left"/>
      <w:pPr>
        <w:ind w:left="5760" w:hanging="480"/>
      </w:pPr>
    </w:lvl>
    <w:lvl w:ilvl="8" w:tentative="0">
      <w:start w:val="3"/>
      <w:numFmt w:val="lowerLetter"/>
      <w:lvlText w:val="%9."/>
      <w:lvlJc w:val="left"/>
      <w:pPr>
        <w:ind w:left="6480" w:hanging="480"/>
      </w:pPr>
    </w:lvl>
  </w:abstractNum>
  <w:abstractNum w:abstractNumId="4">
    <w:nsid w:val="00A99714"/>
    <w:multiLevelType w:val="multilevel"/>
    <w:tmpl w:val="00A99714"/>
    <w:lvl w:ilvl="0" w:tentative="0">
      <w:start w:val="4"/>
      <w:numFmt w:val="lowerLetter"/>
      <w:lvlText w:val="%1."/>
      <w:lvlJc w:val="left"/>
      <w:pPr>
        <w:ind w:left="720" w:hanging="480"/>
      </w:pPr>
    </w:lvl>
    <w:lvl w:ilvl="1" w:tentative="0">
      <w:start w:val="4"/>
      <w:numFmt w:val="lowerLetter"/>
      <w:lvlText w:val="%2."/>
      <w:lvlJc w:val="left"/>
      <w:pPr>
        <w:ind w:left="1440" w:hanging="480"/>
      </w:pPr>
    </w:lvl>
    <w:lvl w:ilvl="2" w:tentative="0">
      <w:start w:val="4"/>
      <w:numFmt w:val="lowerLetter"/>
      <w:lvlText w:val="%3."/>
      <w:lvlJc w:val="left"/>
      <w:pPr>
        <w:ind w:left="2160" w:hanging="480"/>
      </w:pPr>
    </w:lvl>
    <w:lvl w:ilvl="3" w:tentative="0">
      <w:start w:val="4"/>
      <w:numFmt w:val="lowerLetter"/>
      <w:lvlText w:val="%4."/>
      <w:lvlJc w:val="left"/>
      <w:pPr>
        <w:ind w:left="2880" w:hanging="480"/>
      </w:pPr>
    </w:lvl>
    <w:lvl w:ilvl="4" w:tentative="0">
      <w:start w:val="4"/>
      <w:numFmt w:val="lowerLetter"/>
      <w:lvlText w:val="%5."/>
      <w:lvlJc w:val="left"/>
      <w:pPr>
        <w:ind w:left="3600" w:hanging="480"/>
      </w:pPr>
    </w:lvl>
    <w:lvl w:ilvl="5" w:tentative="0">
      <w:start w:val="4"/>
      <w:numFmt w:val="lowerLetter"/>
      <w:lvlText w:val="%6."/>
      <w:lvlJc w:val="left"/>
      <w:pPr>
        <w:ind w:left="4320" w:hanging="480"/>
      </w:pPr>
    </w:lvl>
    <w:lvl w:ilvl="6" w:tentative="0">
      <w:start w:val="4"/>
      <w:numFmt w:val="lowerLetter"/>
      <w:lvlText w:val="%7."/>
      <w:lvlJc w:val="left"/>
      <w:pPr>
        <w:ind w:left="5040" w:hanging="480"/>
      </w:pPr>
    </w:lvl>
    <w:lvl w:ilvl="7" w:tentative="0">
      <w:start w:val="4"/>
      <w:numFmt w:val="lowerLetter"/>
      <w:lvlText w:val="%8."/>
      <w:lvlJc w:val="left"/>
      <w:pPr>
        <w:ind w:left="5760" w:hanging="480"/>
      </w:pPr>
    </w:lvl>
    <w:lvl w:ilvl="8" w:tentative="0">
      <w:start w:val="4"/>
      <w:numFmt w:val="lowerLetter"/>
      <w:lvlText w:val="%9."/>
      <w:lvlJc w:val="left"/>
      <w:pPr>
        <w:ind w:left="6480" w:hanging="480"/>
      </w:pPr>
    </w:lvl>
  </w:abstractNum>
  <w:abstractNum w:abstractNumId="5">
    <w:nsid w:val="00A99715"/>
    <w:multiLevelType w:val="multilevel"/>
    <w:tmpl w:val="00A99715"/>
    <w:lvl w:ilvl="0" w:tentative="0">
      <w:start w:val="5"/>
      <w:numFmt w:val="lowerLetter"/>
      <w:lvlText w:val="%1."/>
      <w:lvlJc w:val="left"/>
      <w:pPr>
        <w:ind w:left="720" w:hanging="480"/>
      </w:pPr>
    </w:lvl>
    <w:lvl w:ilvl="1" w:tentative="0">
      <w:start w:val="5"/>
      <w:numFmt w:val="lowerLetter"/>
      <w:lvlText w:val="%2."/>
      <w:lvlJc w:val="left"/>
      <w:pPr>
        <w:ind w:left="1440" w:hanging="480"/>
      </w:pPr>
    </w:lvl>
    <w:lvl w:ilvl="2" w:tentative="0">
      <w:start w:val="5"/>
      <w:numFmt w:val="lowerLetter"/>
      <w:lvlText w:val="%3."/>
      <w:lvlJc w:val="left"/>
      <w:pPr>
        <w:ind w:left="2160" w:hanging="480"/>
      </w:pPr>
    </w:lvl>
    <w:lvl w:ilvl="3" w:tentative="0">
      <w:start w:val="5"/>
      <w:numFmt w:val="lowerLetter"/>
      <w:lvlText w:val="%4."/>
      <w:lvlJc w:val="left"/>
      <w:pPr>
        <w:ind w:left="2880" w:hanging="480"/>
      </w:pPr>
    </w:lvl>
    <w:lvl w:ilvl="4" w:tentative="0">
      <w:start w:val="5"/>
      <w:numFmt w:val="lowerLetter"/>
      <w:lvlText w:val="%5."/>
      <w:lvlJc w:val="left"/>
      <w:pPr>
        <w:ind w:left="3600" w:hanging="480"/>
      </w:pPr>
    </w:lvl>
    <w:lvl w:ilvl="5" w:tentative="0">
      <w:start w:val="5"/>
      <w:numFmt w:val="lowerLetter"/>
      <w:lvlText w:val="%6."/>
      <w:lvlJc w:val="left"/>
      <w:pPr>
        <w:ind w:left="4320" w:hanging="480"/>
      </w:pPr>
    </w:lvl>
    <w:lvl w:ilvl="6" w:tentative="0">
      <w:start w:val="5"/>
      <w:numFmt w:val="lowerLetter"/>
      <w:lvlText w:val="%7."/>
      <w:lvlJc w:val="left"/>
      <w:pPr>
        <w:ind w:left="5040" w:hanging="480"/>
      </w:pPr>
    </w:lvl>
    <w:lvl w:ilvl="7" w:tentative="0">
      <w:start w:val="5"/>
      <w:numFmt w:val="lowerLetter"/>
      <w:lvlText w:val="%8."/>
      <w:lvlJc w:val="left"/>
      <w:pPr>
        <w:ind w:left="5760" w:hanging="480"/>
      </w:pPr>
    </w:lvl>
    <w:lvl w:ilvl="8" w:tentative="0">
      <w:start w:val="5"/>
      <w:numFmt w:val="lowerLetter"/>
      <w:lvlText w:val="%9."/>
      <w:lvlJc w:val="left"/>
      <w:pPr>
        <w:ind w:left="6480" w:hanging="480"/>
      </w:pPr>
    </w:lvl>
  </w:abstractNum>
  <w:abstractNum w:abstractNumId="6">
    <w:nsid w:val="00A99716"/>
    <w:multiLevelType w:val="multilevel"/>
    <w:tmpl w:val="00A99716"/>
    <w:lvl w:ilvl="0" w:tentative="0">
      <w:start w:val="6"/>
      <w:numFmt w:val="lowerLetter"/>
      <w:lvlText w:val="%1."/>
      <w:lvlJc w:val="left"/>
      <w:pPr>
        <w:ind w:left="720" w:hanging="480"/>
      </w:pPr>
    </w:lvl>
    <w:lvl w:ilvl="1" w:tentative="0">
      <w:start w:val="6"/>
      <w:numFmt w:val="lowerLetter"/>
      <w:lvlText w:val="%2."/>
      <w:lvlJc w:val="left"/>
      <w:pPr>
        <w:ind w:left="1440" w:hanging="480"/>
      </w:pPr>
    </w:lvl>
    <w:lvl w:ilvl="2" w:tentative="0">
      <w:start w:val="6"/>
      <w:numFmt w:val="lowerLetter"/>
      <w:lvlText w:val="%3."/>
      <w:lvlJc w:val="left"/>
      <w:pPr>
        <w:ind w:left="2160" w:hanging="480"/>
      </w:pPr>
    </w:lvl>
    <w:lvl w:ilvl="3" w:tentative="0">
      <w:start w:val="6"/>
      <w:numFmt w:val="lowerLetter"/>
      <w:lvlText w:val="%4."/>
      <w:lvlJc w:val="left"/>
      <w:pPr>
        <w:ind w:left="2880" w:hanging="480"/>
      </w:pPr>
    </w:lvl>
    <w:lvl w:ilvl="4" w:tentative="0">
      <w:start w:val="6"/>
      <w:numFmt w:val="lowerLetter"/>
      <w:lvlText w:val="%5."/>
      <w:lvlJc w:val="left"/>
      <w:pPr>
        <w:ind w:left="3600" w:hanging="480"/>
      </w:pPr>
    </w:lvl>
    <w:lvl w:ilvl="5" w:tentative="0">
      <w:start w:val="6"/>
      <w:numFmt w:val="lowerLetter"/>
      <w:lvlText w:val="%6."/>
      <w:lvlJc w:val="left"/>
      <w:pPr>
        <w:ind w:left="4320" w:hanging="480"/>
      </w:pPr>
    </w:lvl>
    <w:lvl w:ilvl="6" w:tentative="0">
      <w:start w:val="6"/>
      <w:numFmt w:val="lowerLetter"/>
      <w:lvlText w:val="%7."/>
      <w:lvlJc w:val="left"/>
      <w:pPr>
        <w:ind w:left="5040" w:hanging="480"/>
      </w:pPr>
    </w:lvl>
    <w:lvl w:ilvl="7" w:tentative="0">
      <w:start w:val="6"/>
      <w:numFmt w:val="lowerLetter"/>
      <w:lvlText w:val="%8."/>
      <w:lvlJc w:val="left"/>
      <w:pPr>
        <w:ind w:left="5760" w:hanging="480"/>
      </w:pPr>
    </w:lvl>
    <w:lvl w:ilvl="8" w:tentative="0">
      <w:start w:val="6"/>
      <w:numFmt w:val="lowerLetter"/>
      <w:lvlText w:val="%9."/>
      <w:lvlJc w:val="left"/>
      <w:pPr>
        <w:ind w:left="6480" w:hanging="480"/>
      </w:pPr>
    </w:lvl>
  </w:abstractNum>
  <w:abstractNum w:abstractNumId="7">
    <w:nsid w:val="00A99717"/>
    <w:multiLevelType w:val="multilevel"/>
    <w:tmpl w:val="00A99717"/>
    <w:lvl w:ilvl="0" w:tentative="0">
      <w:start w:val="7"/>
      <w:numFmt w:val="lowerLetter"/>
      <w:lvlText w:val="%1."/>
      <w:lvlJc w:val="left"/>
      <w:pPr>
        <w:ind w:left="720" w:hanging="480"/>
      </w:pPr>
    </w:lvl>
    <w:lvl w:ilvl="1" w:tentative="0">
      <w:start w:val="7"/>
      <w:numFmt w:val="lowerLetter"/>
      <w:lvlText w:val="%2."/>
      <w:lvlJc w:val="left"/>
      <w:pPr>
        <w:ind w:left="1440" w:hanging="480"/>
      </w:pPr>
    </w:lvl>
    <w:lvl w:ilvl="2" w:tentative="0">
      <w:start w:val="7"/>
      <w:numFmt w:val="lowerLetter"/>
      <w:lvlText w:val="%3."/>
      <w:lvlJc w:val="left"/>
      <w:pPr>
        <w:ind w:left="2160" w:hanging="480"/>
      </w:pPr>
    </w:lvl>
    <w:lvl w:ilvl="3" w:tentative="0">
      <w:start w:val="7"/>
      <w:numFmt w:val="lowerLetter"/>
      <w:lvlText w:val="%4."/>
      <w:lvlJc w:val="left"/>
      <w:pPr>
        <w:ind w:left="2880" w:hanging="480"/>
      </w:pPr>
    </w:lvl>
    <w:lvl w:ilvl="4" w:tentative="0">
      <w:start w:val="7"/>
      <w:numFmt w:val="lowerLetter"/>
      <w:lvlText w:val="%5."/>
      <w:lvlJc w:val="left"/>
      <w:pPr>
        <w:ind w:left="3600" w:hanging="480"/>
      </w:pPr>
    </w:lvl>
    <w:lvl w:ilvl="5" w:tentative="0">
      <w:start w:val="7"/>
      <w:numFmt w:val="lowerLetter"/>
      <w:lvlText w:val="%6."/>
      <w:lvlJc w:val="left"/>
      <w:pPr>
        <w:ind w:left="4320" w:hanging="480"/>
      </w:pPr>
    </w:lvl>
    <w:lvl w:ilvl="6" w:tentative="0">
      <w:start w:val="7"/>
      <w:numFmt w:val="lowerLetter"/>
      <w:lvlText w:val="%7."/>
      <w:lvlJc w:val="left"/>
      <w:pPr>
        <w:ind w:left="5040" w:hanging="480"/>
      </w:pPr>
    </w:lvl>
    <w:lvl w:ilvl="7" w:tentative="0">
      <w:start w:val="7"/>
      <w:numFmt w:val="lowerLetter"/>
      <w:lvlText w:val="%8."/>
      <w:lvlJc w:val="left"/>
      <w:pPr>
        <w:ind w:left="5760" w:hanging="480"/>
      </w:pPr>
    </w:lvl>
    <w:lvl w:ilvl="8" w:tentative="0">
      <w:start w:val="7"/>
      <w:numFmt w:val="lowerLetter"/>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
    <w:abstractNumId w:val="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1">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0">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1FC6647A"/>
    <w:rsid w:val="4E78242F"/>
    <w:rsid w:val="738CC6EA"/>
    <w:rsid w:val="D9FF73AC"/>
    <w:rsid w:val="E6FD5B72"/>
    <w:rsid w:val="FB8CB9C8"/>
    <w:rsid w:val="FDFF246D"/>
    <w:rsid w:val="FFF32DC0"/>
    <w:rsid w:val="FFFF9C3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000000"/>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000000"/>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000000"/>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000000"/>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000000"/>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000000"/>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000000"/>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000000"/>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000000"/>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pPr>
      <w:spacing w:before="0" w:after="0" w:line="200" w:lineRule="exact"/>
    </w:pPr>
    <w:rPr>
      <w:sz w:val="18"/>
      <w:szCs w:val="18"/>
    </w:rPr>
  </w:style>
  <w:style w:type="character" w:styleId="20">
    <w:name w:val="Hyperlink"/>
    <w:basedOn w:val="18"/>
    <w:qFormat/>
    <w:uiPriority w:val="0"/>
    <w:rPr>
      <w:color w:val="000000"/>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000000"/>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5"/>
    <w:qFormat/>
    <w:uiPriority w:val="0"/>
    <w:pPr>
      <w:keepNext/>
    </w:pPr>
  </w:style>
  <w:style w:type="paragraph" w:customStyle="1" w:styleId="32">
    <w:name w:val="Image Caption"/>
    <w:basedOn w:val="15"/>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18"/>
    <w:link w:val="36"/>
    <w:qFormat/>
    <w:uiPriority w:val="0"/>
    <w:rPr>
      <w:rFonts w:ascii="Consolas" w:hAnsi="Consolas"/>
      <w:sz w:val="22"/>
    </w:rPr>
  </w:style>
  <w:style w:type="paragraph" w:customStyle="1" w:styleId="36">
    <w:name w:val="Source Code"/>
    <w:basedOn w:val="1"/>
    <w:link w:val="35"/>
    <w:qFormat/>
    <w:uiPriority w:val="0"/>
    <w:pPr>
      <w:wordWrap w:val="0"/>
    </w:pPr>
  </w:style>
  <w:style w:type="character" w:customStyle="1" w:styleId="37">
    <w:name w:val="Section Number"/>
    <w:basedOn w:val="18"/>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000000"/>
    </w:rPr>
  </w:style>
  <w:style w:type="character" w:customStyle="1" w:styleId="39">
    <w:name w:val="KeywordTok"/>
    <w:basedOn w:val="35"/>
    <w:qFormat/>
    <w:uiPriority w:val="0"/>
    <w:rPr>
      <w:b/>
      <w:color w:val="007020"/>
    </w:rPr>
  </w:style>
  <w:style w:type="character" w:customStyle="1" w:styleId="40">
    <w:name w:val="DataTypeTok"/>
    <w:basedOn w:val="35"/>
    <w:qFormat/>
    <w:uiPriority w:val="0"/>
    <w:rPr>
      <w:color w:val="902000"/>
    </w:rPr>
  </w:style>
  <w:style w:type="character" w:customStyle="1" w:styleId="41">
    <w:name w:val="DecValTok"/>
    <w:basedOn w:val="35"/>
    <w:qFormat/>
    <w:uiPriority w:val="0"/>
    <w:rPr>
      <w:color w:val="40A070"/>
    </w:rPr>
  </w:style>
  <w:style w:type="character" w:customStyle="1" w:styleId="42">
    <w:name w:val="BaseNTok"/>
    <w:basedOn w:val="35"/>
    <w:qFormat/>
    <w:uiPriority w:val="0"/>
    <w:rPr>
      <w:color w:val="40A070"/>
    </w:rPr>
  </w:style>
  <w:style w:type="character" w:customStyle="1" w:styleId="43">
    <w:name w:val="FloatTok"/>
    <w:basedOn w:val="35"/>
    <w:qFormat/>
    <w:uiPriority w:val="0"/>
    <w:rPr>
      <w:color w:val="40A070"/>
    </w:rPr>
  </w:style>
  <w:style w:type="character" w:customStyle="1" w:styleId="44">
    <w:name w:val="ConstantTok"/>
    <w:basedOn w:val="35"/>
    <w:qFormat/>
    <w:uiPriority w:val="0"/>
    <w:rPr>
      <w:color w:val="880000"/>
    </w:rPr>
  </w:style>
  <w:style w:type="character" w:customStyle="1" w:styleId="45">
    <w:name w:val="CharTok"/>
    <w:basedOn w:val="35"/>
    <w:qFormat/>
    <w:uiPriority w:val="0"/>
    <w:rPr>
      <w:color w:val="4070A0"/>
    </w:rPr>
  </w:style>
  <w:style w:type="character" w:customStyle="1" w:styleId="46">
    <w:name w:val="SpecialCharTok"/>
    <w:basedOn w:val="35"/>
    <w:qFormat/>
    <w:uiPriority w:val="0"/>
    <w:rPr>
      <w:color w:val="4070A0"/>
    </w:rPr>
  </w:style>
  <w:style w:type="character" w:customStyle="1" w:styleId="47">
    <w:name w:val="StringTok"/>
    <w:basedOn w:val="35"/>
    <w:qFormat/>
    <w:uiPriority w:val="0"/>
    <w:rPr>
      <w:color w:val="4070A0"/>
    </w:rPr>
  </w:style>
  <w:style w:type="character" w:customStyle="1" w:styleId="48">
    <w:name w:val="VerbatimStringTok"/>
    <w:basedOn w:val="35"/>
    <w:qFormat/>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qFormat/>
    <w:uiPriority w:val="0"/>
    <w:rPr>
      <w:b/>
      <w:color w:val="008000"/>
    </w:rPr>
  </w:style>
  <w:style w:type="character" w:customStyle="1" w:styleId="51">
    <w:name w:val="CommentTok"/>
    <w:basedOn w:val="35"/>
    <w:qFormat/>
    <w:uiPriority w:val="0"/>
    <w:rPr>
      <w:i/>
      <w:color w:val="60A0B0"/>
    </w:rPr>
  </w:style>
  <w:style w:type="character" w:customStyle="1" w:styleId="52">
    <w:name w:val="DocumentationTok"/>
    <w:basedOn w:val="35"/>
    <w:qFormat/>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qFormat/>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qFormat/>
    <w:uiPriority w:val="0"/>
    <w:rPr>
      <w:color w:val="008000"/>
    </w:rPr>
  </w:style>
  <w:style w:type="character" w:customStyle="1" w:styleId="61">
    <w:name w:val="ExtensionTok"/>
    <w:basedOn w:val="35"/>
    <w:qFormat/>
    <w:uiPriority w:val="0"/>
  </w:style>
  <w:style w:type="character" w:customStyle="1" w:styleId="62">
    <w:name w:val="PreprocessorTok"/>
    <w:basedOn w:val="35"/>
    <w:qFormat/>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qFormat/>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qFormat/>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9</TotalTime>
  <ScaleCrop>false</ScaleCrop>
  <LinksUpToDate>false</LinksUpToDate>
  <CharactersWithSpaces>583</CharactersWithSpaces>
  <Application>WPS Office_11.1.0.11733_F1E327BC-269C-435d-A152-05C5408002CA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2026-08-26T09:03:00Z</dcterms:created>
  <dc:creator>yr</dc:creator>
  <cp:lastModifiedBy>yr</cp:lastModifiedBy>
  <dcterms:modified xsi:type="dcterms:W3CDTF">2026-08-26T09:45:14Z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