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一种基于BEV和世界模型的库位检测方法(具体特征维度)</w:t>
      </w:r>
    </w:p>
    <w:p>
      <w:pPr>
        <w:jc w:val="left"/>
      </w:pPr>
      <w:r>
        <w:rPr/>
        <w:t>实施例一：一种基于BEV和世界模型的库位检测方法</w:t>
      </w:r>
    </w:p>
    <w:p>
      <w:pPr>
        <w:jc w:val="left"/>
      </w:pPr>
      <w:r>
        <w:rPr/>
        <w:t>1. 一种基于BEV和世界模型的库位检测方法，如</w:t>
      </w:r>
      <w:r>
        <w:rPr/>
        <w:t>图1</w:t>
      </w:r>
      <w:r>
        <w:rPr/>
        <w:t>所示，包含以下步骤：</w:t>
      </w:r>
    </w:p>
    <w:p>
      <w:pPr>
        <w:jc w:val="left"/>
      </w:pPr>
      <w:r>
        <w:rPr/>
        <w:t>S1. 获取车辆所在环境的图像序列；</w:t>
      </w:r>
    </w:p>
    <w:p>
      <w:pPr>
        <w:jc w:val="left"/>
      </w:pPr>
      <w:r>
        <w:rPr/>
        <w:t xml:space="preserve">    本实施例中，所述环境的图像序列为前、后、左、右、左前、右前6个针孔相机在连续时间步骤内捕获的图像。</w:t>
      </w:r>
    </w:p>
    <w:p>
      <w:pPr>
        <w:jc w:val="left"/>
      </w:pPr>
      <w:r>
        <w:rPr/>
        <w:t>S2. 将所述图像序列输入BEV模型和世界模型，输出库位角点坐标、视野范围内被占用的结果，以及环境的动态预测；</w:t>
      </w:r>
    </w:p>
    <w:p>
      <w:pPr>
        <w:jc w:val="left"/>
      </w:pPr>
      <w:r>
        <w:rPr/>
        <w:t>其中，所述视野范围以车辆后轴中心为原点，xyz轴为前左上，前后50m，左右50m，高度为-1m到2m的范围空间。</w:t>
      </w:r>
    </w:p>
    <w:p>
      <w:pPr>
        <w:jc w:val="left"/>
      </w:pPr>
      <w:r>
        <w:rPr/>
        <w:t>其中，所述网络结构如</w:t>
      </w:r>
      <w:r>
        <w:rPr/>
        <w:t>图2</w:t>
      </w:r>
      <w:r>
        <w:rPr/>
        <w:t>所示，基于FastBEV模型，改进得到以下部分：</w:t>
      </w:r>
    </w:p>
    <w:p>
      <w:pPr>
        <w:jc w:val="left"/>
      </w:pPr>
      <w:r>
        <w:rPr/>
        <w:t>注：以下所有尺度，第1维度表示每次输入的图像数量，第二维度表示通道数量，第三维度和第四维度表示宽、高。</w:t>
      </w:r>
    </w:p>
    <w:p>
      <w:pPr>
        <w:jc w:val="left"/>
      </w:pPr>
      <w:r>
        <w:rPr/>
        <w:t>输入每个图像尺寸为1x3x256x704；</w:t>
      </w:r>
    </w:p>
    <w:p>
      <w:pPr>
        <w:jc w:val="left"/>
      </w:pPr>
      <w:r>
        <w:rPr>
          <w:b/>
          <w:bCs/>
        </w:rPr>
        <w:t>2D特征提取网络</w:t>
      </w:r>
      <w:r>
        <w:rPr/>
        <w:t>，采用Resnet50网络，所述提取特征尺寸为1x256x64x176；</w:t>
      </w:r>
    </w:p>
    <w:p>
      <w:pPr>
        <w:jc w:val="left"/>
      </w:pPr>
      <w:r>
        <w:rPr>
          <w:b/>
          <w:bCs/>
        </w:rPr>
        <w:t>2D特征转换BEV特征模块</w:t>
      </w:r>
      <w:r>
        <w:rPr/>
        <w:t>，将特征提取网络得到的特征转换为BEV特征，所述BEV特征维度为1x256x200x200。BEV具体实现如下：</w:t>
      </w:r>
    </w:p>
    <w:p>
      <w:pPr>
        <w:jc w:val="left"/>
      </w:pPr>
      <w:r>
        <w:rPr/>
        <w:t>a. 生成一个以车辆后轴中心为原点的尺度为1x256x200x200矩阵；</w:t>
      </w:r>
    </w:p>
    <w:p>
      <w:pPr>
        <w:jc w:val="left"/>
      </w:pPr>
      <w:r>
        <w:rPr/>
        <w:t>b. 遍历上述矩阵长宽200x200维度上每个坐标点，基于相机内参和外参，计算该坐标点对应到6个相机生成的特征图的对应坐标。取2D特征图上对应特征的值填充到BEV特征点上。最终生成BEV特征。如果一个BEV点对应6个相机有多个图中都有点，取这些2D特征中的值的平均值作为BEV对应特征点的值。</w:t>
      </w:r>
    </w:p>
    <w:p>
      <w:pPr>
        <w:jc w:val="left"/>
      </w:pPr>
      <w:r>
        <w:rPr>
          <w:b/>
          <w:bCs/>
        </w:rPr>
        <w:t>世界模型模块</w:t>
      </w:r>
      <w:r>
        <w:rPr/>
        <w:t>，具体实现如下：</w:t>
      </w:r>
    </w:p>
    <w:p>
      <w:pPr>
        <w:jc w:val="left"/>
      </w:pPr>
      <w:r>
        <w:rPr/>
        <w:t>a. 采用transformer架构，输入为连续时间步的BEV特征序列，本实施例中输入连续3帧BEV特征；</w:t>
      </w:r>
    </w:p>
    <w:p>
      <w:pPr>
        <w:jc w:val="left"/>
      </w:pPr>
      <w:r>
        <w:rPr/>
        <w:t>b. 世界模型输出包括：</w:t>
      </w:r>
    </w:p>
    <w:p>
      <w:pPr>
        <w:jc w:val="left"/>
      </w:pPr>
      <w:r>
        <w:rPr/>
        <w:t xml:space="preserve">   当前时刻的融合BEV特征，融合了时序信息；</w:t>
      </w:r>
    </w:p>
    <w:p>
      <w:pPr>
        <w:jc w:val="left"/>
      </w:pPr>
      <w:r>
        <w:rPr/>
        <w:t xml:space="preserve">   未来时刻的预测BEV特征，用于预测环境的动态变化，本实施例中，输出未来3帧的BEV特征；</w:t>
      </w:r>
    </w:p>
    <w:p>
      <w:pPr>
        <w:jc w:val="left"/>
      </w:pPr>
      <w:r>
        <w:rPr>
          <w:b/>
          <w:bCs/>
        </w:rPr>
        <w:t>3D检测头</w:t>
      </w:r>
      <w:r>
        <w:rPr/>
        <w:t>，基于pointpillar网络的检测头作为本方法的检测头，用于输出库位4个角点坐标。其中，所述库位角点坐标如</w:t>
      </w:r>
      <w:r>
        <w:rPr/>
        <w:t>图3</w:t>
      </w:r>
      <w:r>
        <w:rPr/>
        <w:t>所示；</w:t>
      </w:r>
    </w:p>
    <w:p>
      <w:pPr>
        <w:jc w:val="left"/>
      </w:pPr>
      <w:r>
        <w:rPr>
          <w:b/>
          <w:bCs/>
        </w:rPr>
        <w:t>占用网络头</w:t>
      </w:r>
      <w:r>
        <w:rPr/>
        <w:t>，基于resnet50网络，最终输出维度为1x2x6x200x200。其中，2表示每个格子是占用或者为空的类别，6表示-1m到2m的高度。每个分一个格子，200x200表示水平和垂直方向100m范围内，每0.5m划分一个格子。占用网络头的输入同样为世界模型输出的融合BEV特征。其中，视野范围内被占用的结果如</w:t>
      </w:r>
      <w:r>
        <w:rPr/>
        <w:t xml:space="preserve">图4 </w:t>
      </w:r>
      <w:r>
        <w:rPr/>
        <w:t>所示；</w:t>
      </w:r>
    </w:p>
    <w:p>
      <w:pPr>
        <w:jc w:val="left"/>
      </w:pPr>
      <w:r>
        <w:rPr>
          <w:b/>
          <w:bCs/>
        </w:rPr>
        <w:t>动态预测输出头</w:t>
      </w:r>
      <w:r>
        <w:rPr/>
        <w:t>：</w:t>
      </w:r>
    </w:p>
    <w:p>
      <w:pPr>
        <w:jc w:val="left"/>
      </w:pPr>
      <w:r>
        <w:rPr/>
        <w:t>输入为世界模型预测的未来BEV特征；</w:t>
      </w:r>
    </w:p>
    <w:p>
      <w:pPr>
        <w:jc w:val="left"/>
      </w:pPr>
      <w:r>
        <w:rPr/>
        <w:t>输出为预测的未来时刻库位占用状态和移动物体轨迹。</w:t>
      </w:r>
    </w:p>
    <w:p>
      <w:pPr>
        <w:jc w:val="left"/>
      </w:pPr>
      <w:r>
        <w:rPr/>
        <w:t>将图像序列输入BEV模型和世界模型之前，还需要训练该模型，具体如</w:t>
      </w:r>
      <w:r>
        <w:rPr/>
        <w:t>图5</w:t>
      </w:r>
      <w:r>
        <w:rPr/>
        <w:t>所示：</w:t>
      </w:r>
    </w:p>
    <w:p>
      <w:pPr>
        <w:jc w:val="left"/>
      </w:pPr>
      <w:r>
        <w:rPr/>
        <w:t>a. 采集并标注数据，得到训练数据集；</w:t>
      </w:r>
    </w:p>
    <w:p>
      <w:pPr>
        <w:jc w:val="left"/>
      </w:pPr>
      <w:r>
        <w:rPr/>
        <w:t xml:space="preserve">   本实施例中，采集6个相机的连续图像序列以及对应的激光点云信息，标注每个车位的4个角点坐标、视野范围内的点云分割结果，以及移动物体的轨迹。得到标注好的训练数据集；</w:t>
      </w:r>
    </w:p>
    <w:p>
      <w:pPr>
        <w:jc w:val="left"/>
      </w:pPr>
      <w:r>
        <w:rPr/>
        <w:t>b. 构建如</w:t>
      </w:r>
      <w:r>
        <w:rPr/>
        <w:t>图2</w:t>
      </w:r>
      <w:r>
        <w:rPr/>
        <w:t>所示的基于BEV和世界模型的车位检测模型；</w:t>
      </w:r>
    </w:p>
    <w:p>
      <w:pPr>
        <w:jc w:val="left"/>
      </w:pPr>
      <w:r>
        <w:rPr/>
        <w:t>c. 利用训练数据集训练整个网络，得到最终的模型。</w:t>
      </w:r>
    </w:p>
    <w:p>
      <w:pPr>
        <w:jc w:val="left"/>
      </w:pPr>
      <w:r>
        <w:rPr/>
        <w:t>S3. 将所述库位角点、库位内被占用结果和环境动态预测输出给下游，用于路径规划并完成泊车。路径规划模块可以利用环境动态预测来优化泊车轨迹，提高泊车的安全性和效率。</w:t>
      </w:r>
    </w:p>
    <w:p>
      <w:pPr>
        <w:jc w:val="left"/>
      </w:pPr>
      <w:r>
        <w:rPr/>
        <w:t>本发明通过引入世界模型，使得系统能够更好地理解和预测环境的动态变化，从而提高库位检测的准确性和鲁棒性。世界模型的加入使得系统不仅能检测当前的库位状态，还能预测未来可能的变化，为自动泊车系统提供更全面的信息支持。这种方法特别适用于复杂和动态的停车环境，如繁忙的停车场或街道停车位，车辆和行人的移动可能影响可用停车位的状态。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t>问题：</w:t>
      </w:r>
    </w:p>
    <w:p>
      <w:pPr>
        <w:jc w:val="left"/>
      </w:pPr>
    </w:p>
    <w:p>
      <w:pPr>
        <w:jc w:val="left"/>
      </w:pPr>
      <w:r>
        <w:rPr/>
        <w:t>问题1：请确认以下对上述a. b.这两个步骤的细节的理解是否正确，若有误，请进行修正。</w:t>
      </w:r>
    </w:p>
    <w:p>
      <w:pPr>
        <w:jc w:val="left"/>
      </w:pPr>
      <w:r>
        <w:rPr/>
        <w:t>步骤S1、假设6个相机在同一时刻采集的图像构成图像序列[游忍1] ，图像序列包括6个图像，即图像1、图像2、图像3、图像4、图像5、图像6。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步骤S2、2D特征提取网络输出图像1的2D特征、图像2的2D特征、图像3的2D特征、图像4的2D特征、图像5的2D特征、图像6的2D特征。</w:t>
      </w:r>
    </w:p>
    <w:p>
      <w:pPr>
        <w:jc w:val="left"/>
      </w:pPr>
      <w:r>
        <w:rPr/>
        <w:t>2D特征提取网络输出的单个图像的2D特征的尺寸为：256x64x176，256表示通道的数量，通道实际就是2D特征图。单个图像的2D特征包括：256个大小为64x176的2D特征图。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步骤S3、建立一个以车辆的后轴中心为原点的BEV坐标系，BEV坐标系中有200x200个BEV特征点。</w:t>
      </w:r>
    </w:p>
    <w:p>
      <w:pPr>
        <w:jc w:val="left"/>
      </w:pPr>
      <w:r>
        <w:rPr/>
        <w:t>其中，BEV特征点可以为：BEV坐标系中的BEV栅格的中心点。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步骤S4、计算200x200个BEV特征点的3D特征，得到最终的BEV特征。</w:t>
      </w:r>
    </w:p>
    <w:p>
      <w:pPr>
        <w:jc w:val="left"/>
      </w:pPr>
      <w:r>
        <w:rPr/>
        <w:t>举例而言，BEV特征点1的3D特征为一个256维度的向量，这个256维度的向量中每个分量对应256个通道中一个通道。</w:t>
      </w:r>
    </w:p>
    <w:p>
      <w:pPr>
        <w:jc w:val="left"/>
      </w:pPr>
      <w:r>
        <w:rPr/>
        <w:t>由于每个BEV特征点的3D特征都是一个256维度的向量，一共200x200个BEV特征点。因此，最终的BEV特征的大小为：256 x 200x200。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举例而言，计算BEV特征点1的3D特征中对应第1个通道的分量时，基于相机内参和外参，计算BEV特征点1在图像1、图像2、图像3、图像4、图像5、图像6各自的2D特征的第1个通道的坐标系中的坐标。</w:t>
      </w:r>
    </w:p>
    <w:p>
      <w:pPr>
        <w:jc w:val="left"/>
      </w:pPr>
      <w:r>
        <w:rPr/>
        <w:t>BEV特征点1在图像1的2D特征的第1个通道的坐标系中的坐标表示位置i，若位置i在图像1的2D特征的第1个通道中的2D特征点j中时，则这个2D特征点j就是对应于BEV特征点1的2D特征点。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对于BEV特征点1，若只有一个图像的2D特征的第1个通道中有对应于BEV特征点1的2D特征点，则将一个对应于BEV特征点1的2D特征点的值，作为BEV特征点1的3D特征中对应第1个通道的分量。</w:t>
      </w:r>
    </w:p>
    <w:p>
      <w:pPr>
        <w:jc w:val="left"/>
      </w:pPr>
      <w:r>
        <w:rPr/>
        <w:t xml:space="preserve"> </w:t>
      </w:r>
    </w:p>
    <w:p>
      <w:pPr>
        <w:jc w:val="left"/>
      </w:pPr>
      <w:r>
        <w:rPr/>
        <w:t>对于BEV特征点1，若多个图像的2D特征的第1个通道中都有对应于BEV特征点1的2D特征点，则将多个对应于BEV特征点1的2D特征点的平均值，作为BEV特征点1的3D特征中对应第1个通道的分量。</w:t>
      </w:r>
    </w:p>
    <w:p>
      <w:pPr>
        <w:jc w:val="left"/>
      </w:pPr>
      <w:r>
        <w:rPr/>
        <w:t xml:space="preserve"> [游忍1]序列是针对不同时刻的，假设一个序列包括t=1s，t=2s，t=3s的信息，那么这3s称为一个序列，序列的每个时刻(每帧)，都会采集6个相机的图像，这6个相机不是图像序列。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2025-05-06T09:32:34Z</dcterms:created>
  <dcterms:modified xsi:type="dcterms:W3CDTF">2025-05-06T09:32:34Z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