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17D3E" w14:textId="77777777" w:rsidR="006A652E" w:rsidRDefault="007D78BF">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79EF43B2" wp14:editId="6B04F434">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785E6D71" w14:textId="77777777" w:rsidR="006A652E" w:rsidRDefault="007D78BF">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5999718C" w14:textId="77777777" w:rsidR="006A652E" w:rsidRDefault="006A652E">
      <w:pPr>
        <w:rPr>
          <w:rFonts w:ascii="Trebuchet MS" w:hAnsi="Trebuchet MS" w:cstheme="minorHAnsi"/>
        </w:rPr>
      </w:pPr>
    </w:p>
    <w:p w14:paraId="6EA5FE78" w14:textId="77777777" w:rsidR="006A652E" w:rsidRDefault="006A652E">
      <w:pPr>
        <w:rPr>
          <w:rFonts w:ascii="Trebuchet MS" w:hAnsi="Trebuchet MS" w:cstheme="minorHAnsi"/>
        </w:rPr>
      </w:pPr>
    </w:p>
    <w:p w14:paraId="71203009" w14:textId="77777777" w:rsidR="006A652E" w:rsidRDefault="006A652E">
      <w:pPr>
        <w:rPr>
          <w:rFonts w:ascii="Trebuchet MS" w:hAnsi="Trebuchet MS" w:cstheme="minorHAnsi"/>
          <w:color w:val="794700" w:themeColor="accent6" w:themeShade="80"/>
          <w:sz w:val="40"/>
        </w:rPr>
      </w:pPr>
    </w:p>
    <w:p w14:paraId="7ADFBF94" w14:textId="77777777" w:rsidR="006A652E" w:rsidRDefault="007D78BF">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ICT50120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38196880" wp14:editId="41CAC8D9">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658DF527"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196880"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658DF527" w14:textId="77777777" w:rsidR="006A652E" w:rsidRDefault="006A652E">
                      <w:pPr>
                        <w:rPr>
                          <w:lang w:eastAsia="zh-CN"/>
                        </w:rPr>
                      </w:pPr>
                    </w:p>
                  </w:txbxContent>
                </v:textbox>
                <w10:wrap anchorx="margin" anchory="page"/>
              </v:rect>
            </w:pict>
          </mc:Fallback>
        </mc:AlternateContent>
      </w:r>
    </w:p>
    <w:p w14:paraId="74C589C6" w14:textId="77777777" w:rsidR="006A652E" w:rsidRDefault="006A652E">
      <w:pPr>
        <w:rPr>
          <w:rFonts w:ascii="Trebuchet MS" w:hAnsi="Trebuchet MS" w:cstheme="minorHAnsi"/>
          <w:color w:val="FFFFFF" w:themeColor="background1"/>
          <w:sz w:val="40"/>
        </w:rPr>
      </w:pPr>
    </w:p>
    <w:p w14:paraId="59435841" w14:textId="77777777" w:rsidR="006A652E" w:rsidRDefault="007D78BF">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079DA20A" w14:textId="77777777" w:rsidR="006A652E" w:rsidRDefault="006A652E">
      <w:pPr>
        <w:rPr>
          <w:rFonts w:ascii="Trebuchet MS" w:hAnsi="Trebuchet MS" w:cstheme="minorHAnsi"/>
          <w:color w:val="794700" w:themeColor="accent6" w:themeShade="80"/>
          <w:sz w:val="40"/>
        </w:rPr>
      </w:pPr>
    </w:p>
    <w:p w14:paraId="455E06BD" w14:textId="77777777" w:rsidR="006A652E" w:rsidRDefault="007D78BF">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433567D6" w14:textId="77777777" w:rsidR="006A652E" w:rsidRDefault="007D78BF">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2DD5B26" w14:textId="77777777" w:rsidR="006A652E" w:rsidRDefault="007D78BF">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3F2E8D">
        <w:rPr>
          <w:rFonts w:ascii="Trebuchet MS" w:hAnsi="Trebuchet MS" w:cstheme="minorHAnsi"/>
          <w:color w:val="FFFFFF" w:themeColor="background1"/>
          <w:sz w:val="40"/>
        </w:rPr>
        <w:t>Task</w:t>
      </w:r>
      <w:r>
        <w:rPr>
          <w:rFonts w:ascii="Trebuchet MS" w:hAnsi="Trebuchet MS" w:cstheme="minorHAnsi"/>
          <w:color w:val="FFFFFF" w:themeColor="background1"/>
          <w:sz w:val="40"/>
        </w:rPr>
        <w:t xml:space="preserve"> 1</w:t>
      </w:r>
      <w:r>
        <w:rPr>
          <w:rFonts w:ascii="Trebuchet MS" w:hAnsi="Trebuchet MS" w:cstheme="minorHAnsi"/>
          <w:color w:val="FFFFFF" w:themeColor="background1"/>
          <w:sz w:val="40"/>
        </w:rPr>
        <w:tab/>
      </w:r>
    </w:p>
    <w:p w14:paraId="30FEBBEA" w14:textId="77777777" w:rsidR="006A652E" w:rsidRDefault="007D78BF">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1B87F836" wp14:editId="4A49FF1E">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1848B1" w14:textId="411088D1" w:rsidR="006A652E" w:rsidRDefault="007D78BF">
                            <w:pPr>
                              <w:jc w:val="center"/>
                              <w:rPr>
                                <w:rFonts w:ascii="Trebuchet MS" w:hAnsi="Trebuchet MS"/>
                                <w:sz w:val="48"/>
                                <w:szCs w:val="48"/>
                              </w:rPr>
                            </w:pPr>
                            <w:r>
                              <w:rPr>
                                <w:rFonts w:ascii="Trebuchet MS" w:hAnsi="Trebuchet MS"/>
                                <w:sz w:val="48"/>
                                <w:szCs w:val="48"/>
                              </w:rPr>
                              <w:t xml:space="preserve">Name: </w:t>
                            </w:r>
                            <w:r w:rsidR="00097E4D">
                              <w:rPr>
                                <w:rFonts w:ascii="Trebuchet MS" w:hAnsi="Trebuchet MS"/>
                                <w:sz w:val="48"/>
                                <w:szCs w:val="48"/>
                              </w:rPr>
                              <w:t>WangYiZhuo</w:t>
                            </w:r>
                            <w:r>
                              <w:rPr>
                                <w:rFonts w:ascii="Trebuchet MS" w:hAnsi="Trebuchet MS"/>
                                <w:sz w:val="48"/>
                                <w:szCs w:val="48"/>
                              </w:rPr>
                              <w:t xml:space="preserve">__ Student ID: </w:t>
                            </w:r>
                            <w:r w:rsidR="00097E4D">
                              <w:rPr>
                                <w:rFonts w:ascii="Trebuchet MS" w:hAnsi="Trebuchet MS"/>
                                <w:sz w:val="48"/>
                                <w:szCs w:val="48"/>
                              </w:rPr>
                              <w:t>S1554654</w:t>
                            </w:r>
                          </w:p>
                          <w:p w14:paraId="31A9672C"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87F836"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0F1848B1" w14:textId="411088D1" w:rsidR="006A652E" w:rsidRDefault="007D78BF">
                      <w:pPr>
                        <w:jc w:val="center"/>
                        <w:rPr>
                          <w:rFonts w:ascii="Trebuchet MS" w:hAnsi="Trebuchet MS"/>
                          <w:sz w:val="48"/>
                          <w:szCs w:val="48"/>
                        </w:rPr>
                      </w:pPr>
                      <w:r>
                        <w:rPr>
                          <w:rFonts w:ascii="Trebuchet MS" w:hAnsi="Trebuchet MS"/>
                          <w:sz w:val="48"/>
                          <w:szCs w:val="48"/>
                        </w:rPr>
                        <w:t xml:space="preserve">Name: </w:t>
                      </w:r>
                      <w:r w:rsidR="00097E4D">
                        <w:rPr>
                          <w:rFonts w:ascii="Trebuchet MS" w:hAnsi="Trebuchet MS"/>
                          <w:sz w:val="48"/>
                          <w:szCs w:val="48"/>
                        </w:rPr>
                        <w:t>WangYiZhuo</w:t>
                      </w:r>
                      <w:r>
                        <w:rPr>
                          <w:rFonts w:ascii="Trebuchet MS" w:hAnsi="Trebuchet MS"/>
                          <w:sz w:val="48"/>
                          <w:szCs w:val="48"/>
                        </w:rPr>
                        <w:t xml:space="preserve">__ Student ID: </w:t>
                      </w:r>
                      <w:r w:rsidR="00097E4D">
                        <w:rPr>
                          <w:rFonts w:ascii="Trebuchet MS" w:hAnsi="Trebuchet MS"/>
                          <w:sz w:val="48"/>
                          <w:szCs w:val="48"/>
                        </w:rPr>
                        <w:t>S1554654</w:t>
                      </w:r>
                    </w:p>
                    <w:p w14:paraId="31A9672C"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377BC445" w14:textId="77777777" w:rsidR="006A652E" w:rsidRDefault="006A652E">
      <w:pPr>
        <w:rPr>
          <w:rFonts w:cstheme="minorHAnsi"/>
        </w:rPr>
      </w:pPr>
    </w:p>
    <w:p w14:paraId="222550C0" w14:textId="77777777" w:rsidR="006A652E" w:rsidRDefault="007D78BF">
      <w:pPr>
        <w:rPr>
          <w:rFonts w:cstheme="minorHAnsi"/>
        </w:rPr>
      </w:pPr>
      <w:r>
        <w:rPr>
          <w:rFonts w:cstheme="minorHAnsi"/>
        </w:rPr>
        <w:br w:type="page"/>
      </w:r>
    </w:p>
    <w:p w14:paraId="0C97ACBF" w14:textId="77777777" w:rsidR="006A652E" w:rsidRDefault="007D78BF">
      <w:pPr>
        <w:pStyle w:val="ac"/>
        <w:rPr>
          <w:rFonts w:cstheme="minorHAnsi"/>
        </w:rPr>
      </w:pPr>
      <w:r>
        <w:rPr>
          <w:rFonts w:cstheme="minorHAnsi"/>
          <w:b/>
        </w:rPr>
        <w:lastRenderedPageBreak/>
        <w:t>Course:</w:t>
      </w:r>
      <w:r>
        <w:rPr>
          <w:rFonts w:cstheme="minorHAnsi"/>
        </w:rPr>
        <w:t xml:space="preserve"> ICT50</w:t>
      </w:r>
      <w:r w:rsidR="003F2E8D">
        <w:rPr>
          <w:rFonts w:cstheme="minorHAnsi"/>
        </w:rPr>
        <w:t>2</w:t>
      </w:r>
      <w:r>
        <w:rPr>
          <w:rFonts w:cstheme="minorHAnsi"/>
        </w:rPr>
        <w:t>20 Diploma of Information Technology</w:t>
      </w:r>
    </w:p>
    <w:p w14:paraId="31CACA71" w14:textId="77777777" w:rsidR="006A652E" w:rsidRDefault="007D78BF">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4BC52D96" w14:textId="77777777" w:rsidR="006A652E" w:rsidRDefault="007D78BF">
      <w:pPr>
        <w:pStyle w:val="ac"/>
        <w:rPr>
          <w:rFonts w:cstheme="minorHAnsi"/>
        </w:rPr>
      </w:pPr>
      <w:r>
        <w:rPr>
          <w:rFonts w:cstheme="minorHAnsi"/>
          <w:noProof/>
          <w:lang w:eastAsia="en-AU"/>
        </w:rPr>
        <w:drawing>
          <wp:inline distT="0" distB="0" distL="0" distR="0" wp14:anchorId="13CCF107" wp14:editId="384745D4">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6672B9D8" w14:textId="77777777" w:rsidR="006A652E" w:rsidRDefault="006A652E">
      <w:pPr>
        <w:pStyle w:val="afe"/>
        <w:rPr>
          <w:rFonts w:cstheme="minorHAnsi"/>
        </w:rPr>
      </w:pPr>
    </w:p>
    <w:p w14:paraId="5A5071F4" w14:textId="77777777" w:rsidR="006A652E" w:rsidRDefault="007D78BF">
      <w:pPr>
        <w:pStyle w:val="afe"/>
        <w:rPr>
          <w:rFonts w:cstheme="minorHAnsi"/>
        </w:rPr>
      </w:pPr>
      <w:r>
        <w:rPr>
          <w:rFonts w:cstheme="minorHAnsi"/>
        </w:rPr>
        <w:t>Prepared by:</w:t>
      </w:r>
      <w:r>
        <w:t xml:space="preserve"> Curriculum Unit, </w:t>
      </w:r>
      <w:r>
        <w:rPr>
          <w:rFonts w:cstheme="minorHAnsi"/>
        </w:rPr>
        <w:t>Melbourne Polytechnic</w:t>
      </w:r>
    </w:p>
    <w:p w14:paraId="5B30795A" w14:textId="77777777" w:rsidR="006A652E" w:rsidRDefault="007D78BF">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6DAC581F" w14:textId="77777777" w:rsidR="006A652E" w:rsidRDefault="007D78BF">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07BD82B8" w14:textId="77777777" w:rsidR="006A652E" w:rsidRDefault="007D78BF">
      <w:pPr>
        <w:pStyle w:val="afe"/>
        <w:rPr>
          <w:rFonts w:cstheme="minorHAnsi"/>
        </w:rPr>
      </w:pPr>
      <w:r>
        <w:rPr>
          <w:rFonts w:cstheme="minorHAnsi"/>
        </w:rPr>
        <w:t>Version: 1.0</w:t>
      </w:r>
    </w:p>
    <w:p w14:paraId="0C4C7E3A" w14:textId="77777777" w:rsidR="006A652E" w:rsidRDefault="006A652E">
      <w:pPr>
        <w:pStyle w:val="afe"/>
        <w:rPr>
          <w:rFonts w:cstheme="minorHAnsi"/>
        </w:rPr>
      </w:pPr>
    </w:p>
    <w:p w14:paraId="6D931F14" w14:textId="77777777" w:rsidR="006A652E" w:rsidRDefault="007D78BF">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401C4252" w14:textId="77777777" w:rsidR="006A652E" w:rsidRDefault="007D78BF">
      <w:pPr>
        <w:pStyle w:val="afe"/>
        <w:rPr>
          <w:rFonts w:cstheme="minorHAnsi"/>
        </w:rPr>
      </w:pPr>
      <w:r>
        <w:rPr>
          <w:rFonts w:cstheme="minorHAnsi"/>
          <w:b/>
        </w:rPr>
        <w:t xml:space="preserve">National Provider no. </w:t>
      </w:r>
      <w:r w:rsidR="00CC7296">
        <w:rPr>
          <w:rFonts w:cstheme="minorHAnsi"/>
          <w:b/>
        </w:rPr>
        <w:t>3075</w:t>
      </w:r>
    </w:p>
    <w:p w14:paraId="1729079A" w14:textId="77777777" w:rsidR="006A652E" w:rsidRDefault="006A652E">
      <w:pPr>
        <w:pStyle w:val="afe"/>
        <w:rPr>
          <w:rFonts w:cstheme="minorHAnsi"/>
        </w:rPr>
      </w:pPr>
    </w:p>
    <w:p w14:paraId="1C15612F" w14:textId="77777777" w:rsidR="006A652E" w:rsidRDefault="006A652E">
      <w:pPr>
        <w:pStyle w:val="afe"/>
        <w:rPr>
          <w:rFonts w:cstheme="minorHAnsi"/>
        </w:rPr>
      </w:pPr>
    </w:p>
    <w:p w14:paraId="7B3E116D" w14:textId="77777777" w:rsidR="006A652E" w:rsidRDefault="007D78BF">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214E96E8" wp14:editId="5F00014B">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172F7C22" w14:textId="77777777" w:rsidR="006A652E" w:rsidRDefault="007D78BF">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14:paraId="13B9EFCF" w14:textId="77777777" w:rsidR="006A652E" w:rsidRDefault="007D78BF">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5F31884D" w14:textId="77777777" w:rsidR="006A652E" w:rsidRDefault="006A652E">
      <w:pPr>
        <w:pStyle w:val="afe"/>
        <w:rPr>
          <w:rFonts w:cstheme="minorHAnsi"/>
          <w:b/>
        </w:rPr>
      </w:pPr>
    </w:p>
    <w:p w14:paraId="0A46E358" w14:textId="77777777" w:rsidR="006A652E" w:rsidRDefault="006A652E">
      <w:pPr>
        <w:pStyle w:val="afe"/>
        <w:rPr>
          <w:rFonts w:cstheme="minorHAnsi"/>
          <w:b/>
        </w:rPr>
      </w:pPr>
    </w:p>
    <w:p w14:paraId="5C8C53A0" w14:textId="77777777" w:rsidR="006A652E" w:rsidRDefault="006A652E">
      <w:pPr>
        <w:pStyle w:val="afe"/>
        <w:rPr>
          <w:rFonts w:cstheme="minorHAnsi"/>
          <w:b/>
        </w:rPr>
      </w:pPr>
    </w:p>
    <w:p w14:paraId="0E7104DC" w14:textId="77777777" w:rsidR="006A652E" w:rsidRDefault="006A652E">
      <w:pPr>
        <w:pStyle w:val="afe"/>
        <w:rPr>
          <w:rFonts w:cstheme="minorHAnsi"/>
          <w:b/>
        </w:rPr>
      </w:pPr>
    </w:p>
    <w:p w14:paraId="20D41655" w14:textId="77777777" w:rsidR="006A652E" w:rsidRDefault="006A652E">
      <w:pPr>
        <w:pStyle w:val="afe"/>
        <w:rPr>
          <w:rFonts w:cstheme="minorHAnsi"/>
          <w:b/>
        </w:rPr>
      </w:pPr>
    </w:p>
    <w:p w14:paraId="03698D61" w14:textId="77777777" w:rsidR="006A652E" w:rsidRDefault="006A652E">
      <w:pPr>
        <w:pStyle w:val="afe"/>
        <w:rPr>
          <w:rFonts w:cstheme="minorHAnsi"/>
          <w:b/>
        </w:rPr>
      </w:pPr>
    </w:p>
    <w:p w14:paraId="03617532" w14:textId="77777777" w:rsidR="006A652E" w:rsidRDefault="006A652E">
      <w:pPr>
        <w:pStyle w:val="afe"/>
        <w:rPr>
          <w:rFonts w:cstheme="minorHAnsi"/>
          <w:b/>
        </w:rPr>
      </w:pPr>
    </w:p>
    <w:p w14:paraId="4CD9A00F" w14:textId="77777777" w:rsidR="006A652E" w:rsidRDefault="006A652E">
      <w:pPr>
        <w:pStyle w:val="afe"/>
        <w:rPr>
          <w:rFonts w:cstheme="minorHAnsi"/>
          <w:b/>
        </w:rPr>
      </w:pPr>
    </w:p>
    <w:p w14:paraId="53DE2F52" w14:textId="77777777" w:rsidR="006A652E" w:rsidRDefault="006A652E">
      <w:pPr>
        <w:pStyle w:val="afe"/>
        <w:rPr>
          <w:rFonts w:cstheme="minorHAnsi"/>
          <w:b/>
        </w:rPr>
      </w:pPr>
    </w:p>
    <w:p w14:paraId="0DCA4EC2" w14:textId="77777777" w:rsidR="006A652E" w:rsidRDefault="006A652E">
      <w:pPr>
        <w:pStyle w:val="afe"/>
        <w:rPr>
          <w:rFonts w:cstheme="minorHAnsi"/>
          <w:b/>
        </w:rPr>
      </w:pPr>
    </w:p>
    <w:p w14:paraId="253C2685" w14:textId="77777777" w:rsidR="006A652E" w:rsidRDefault="006A652E">
      <w:pPr>
        <w:pStyle w:val="afe"/>
        <w:rPr>
          <w:rFonts w:cstheme="minorHAnsi"/>
          <w:b/>
        </w:rPr>
      </w:pPr>
    </w:p>
    <w:p w14:paraId="0F9E7F15" w14:textId="77777777" w:rsidR="006A652E" w:rsidRDefault="006A652E">
      <w:pPr>
        <w:pStyle w:val="afe"/>
        <w:rPr>
          <w:rFonts w:cstheme="minorHAnsi"/>
          <w:b/>
        </w:rPr>
      </w:pPr>
    </w:p>
    <w:p w14:paraId="4E7DF609" w14:textId="77777777" w:rsidR="006A652E" w:rsidRDefault="006A652E">
      <w:pPr>
        <w:pStyle w:val="afe"/>
        <w:rPr>
          <w:rFonts w:cstheme="minorHAnsi"/>
          <w:b/>
        </w:rPr>
      </w:pPr>
    </w:p>
    <w:p w14:paraId="515493F5" w14:textId="77777777" w:rsidR="006A652E" w:rsidRDefault="007D78BF">
      <w:pPr>
        <w:pStyle w:val="afe"/>
        <w:rPr>
          <w:rFonts w:cstheme="minorHAnsi"/>
          <w:b/>
          <w:szCs w:val="22"/>
        </w:rPr>
      </w:pPr>
      <w:r>
        <w:rPr>
          <w:rFonts w:cstheme="minorHAnsi"/>
          <w:b/>
          <w:szCs w:val="22"/>
        </w:rPr>
        <w:t>For information regarding material in this document, contact:</w:t>
      </w:r>
    </w:p>
    <w:p w14:paraId="34BCEBEE" w14:textId="77777777" w:rsidR="006A652E" w:rsidRDefault="006A652E">
      <w:pPr>
        <w:pStyle w:val="afe"/>
        <w:rPr>
          <w:rFonts w:cstheme="minorHAnsi"/>
          <w:szCs w:val="22"/>
        </w:rPr>
      </w:pPr>
    </w:p>
    <w:p w14:paraId="4EB3DFB4" w14:textId="77777777" w:rsidR="006A652E" w:rsidRDefault="007D78BF">
      <w:pPr>
        <w:pStyle w:val="afe"/>
        <w:rPr>
          <w:rFonts w:cstheme="minorHAnsi"/>
          <w:szCs w:val="22"/>
        </w:rPr>
      </w:pPr>
      <w:r>
        <w:rPr>
          <w:rFonts w:cstheme="minorHAnsi"/>
          <w:szCs w:val="22"/>
        </w:rPr>
        <w:t xml:space="preserve">Uday Vaidya </w:t>
      </w:r>
    </w:p>
    <w:p w14:paraId="6599D8DA" w14:textId="77777777" w:rsidR="006A652E" w:rsidRDefault="007D78BF">
      <w:pPr>
        <w:pStyle w:val="afe"/>
        <w:rPr>
          <w:rFonts w:cstheme="minorHAnsi"/>
          <w:szCs w:val="22"/>
        </w:rPr>
      </w:pPr>
      <w:r>
        <w:rPr>
          <w:rFonts w:cstheme="minorHAnsi"/>
          <w:szCs w:val="22"/>
        </w:rPr>
        <w:t>UdayVaidya @melbournepolytechnic.edu.au</w:t>
      </w:r>
    </w:p>
    <w:p w14:paraId="5A210294" w14:textId="77777777" w:rsidR="006A652E" w:rsidRDefault="007D78BF">
      <w:pPr>
        <w:pStyle w:val="afe"/>
        <w:rPr>
          <w:rFonts w:cstheme="minorHAnsi"/>
        </w:rPr>
      </w:pPr>
      <w:r>
        <w:rPr>
          <w:rFonts w:cstheme="minorHAnsi"/>
          <w:szCs w:val="22"/>
        </w:rPr>
        <w:t>Melbourne Polytechnic</w:t>
      </w:r>
      <w:r>
        <w:rPr>
          <w:rFonts w:cstheme="minorHAnsi"/>
        </w:rPr>
        <w:br w:type="page"/>
      </w:r>
    </w:p>
    <w:p w14:paraId="3F6CCA5F" w14:textId="77777777" w:rsidR="006A652E" w:rsidRDefault="007D78BF">
      <w:pPr>
        <w:pStyle w:val="af"/>
        <w:rPr>
          <w:rFonts w:asciiTheme="minorHAnsi" w:hAnsiTheme="minorHAnsi" w:cstheme="minorHAnsi"/>
          <w:highlight w:val="yellow"/>
        </w:rPr>
      </w:pPr>
      <w:bookmarkStart w:id="2" w:name="_Toc76646798"/>
      <w:bookmarkStart w:id="3" w:name="_Hlk124507215"/>
      <w:r>
        <w:rPr>
          <w:rFonts w:asciiTheme="minorHAnsi" w:hAnsiTheme="minorHAnsi" w:cstheme="minorHAnsi"/>
        </w:rPr>
        <w:lastRenderedPageBreak/>
        <w:t>Assessment Task 1: Short Answer Questions</w:t>
      </w:r>
      <w:bookmarkEnd w:id="2"/>
    </w:p>
    <w:p w14:paraId="4B9C79D9" w14:textId="77777777" w:rsidR="006A652E" w:rsidRDefault="006A652E">
      <w:pPr>
        <w:rPr>
          <w:rFonts w:cstheme="minorHAnsi"/>
        </w:rPr>
      </w:pPr>
    </w:p>
    <w:tbl>
      <w:tblPr>
        <w:tblStyle w:val="51"/>
        <w:tblW w:w="5000" w:type="pct"/>
        <w:tblLook w:val="04A0" w:firstRow="1" w:lastRow="0" w:firstColumn="1" w:lastColumn="0" w:noHBand="0" w:noVBand="1"/>
      </w:tblPr>
      <w:tblGrid>
        <w:gridCol w:w="2130"/>
        <w:gridCol w:w="6896"/>
      </w:tblGrid>
      <w:tr w:rsidR="006A652E" w14:paraId="3A66296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0" w:type="pct"/>
            <w:tcBorders>
              <w:right w:val="single" w:sz="18" w:space="0" w:color="B56B00" w:themeColor="accent6" w:themeShade="BF"/>
            </w:tcBorders>
          </w:tcPr>
          <w:p w14:paraId="4CFB63C8" w14:textId="77777777" w:rsidR="006A652E" w:rsidRDefault="007D78BF">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632FC359" w14:textId="77777777" w:rsidR="006A652E" w:rsidRDefault="007D78BF">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w:t>
            </w:r>
            <w:r w:rsidR="00A9631F">
              <w:rPr>
                <w:rFonts w:ascii="Calibri" w:eastAsia="Calibri" w:hAnsi="Calibri" w:cs="Calibri"/>
                <w:color w:val="000000"/>
                <w14:textFill>
                  <w14:solidFill>
                    <w14:srgbClr w14:val="000000">
                      <w14:lumMod w14:val="65000"/>
                      <w14:lumOff w14:val="35000"/>
                    </w14:srgbClr>
                  </w14:solidFill>
                </w14:textFill>
              </w:rPr>
              <w:t>2</w:t>
            </w:r>
            <w:r>
              <w:rPr>
                <w:rFonts w:ascii="Calibri" w:eastAsia="Calibri" w:hAnsi="Calibri" w:cs="Calibri"/>
                <w:color w:val="000000"/>
                <w14:textFill>
                  <w14:solidFill>
                    <w14:srgbClr w14:val="000000">
                      <w14:lumMod w14:val="65000"/>
                      <w14:lumOff w14:val="35000"/>
                    </w14:srgbClr>
                  </w14:solidFill>
                </w14:textFill>
              </w:rPr>
              <w:t>20 Diploma of Information Technology</w:t>
            </w:r>
          </w:p>
        </w:tc>
      </w:tr>
      <w:tr w:rsidR="006A652E" w14:paraId="0C44EC47"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7C4F998D" w14:textId="77777777" w:rsidR="006A652E" w:rsidRDefault="007D78BF">
            <w:pPr>
              <w:spacing w:after="0"/>
              <w:rPr>
                <w:rFonts w:eastAsiaTheme="majorEastAsia" w:cstheme="minorHAnsi"/>
                <w:sz w:val="24"/>
              </w:rPr>
            </w:pPr>
            <w:r>
              <w:rPr>
                <w:rFonts w:eastAsiaTheme="majorEastAsia" w:cstheme="minorHAnsi"/>
                <w:sz w:val="24"/>
              </w:rPr>
              <w:t>Unit code and name</w:t>
            </w:r>
          </w:p>
        </w:tc>
        <w:tc>
          <w:tcPr>
            <w:tcW w:w="3820" w:type="pct"/>
          </w:tcPr>
          <w:p w14:paraId="14C2B275"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4E1D228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B2914FE" w14:textId="77777777" w:rsidR="006A652E" w:rsidRDefault="007D78BF">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02172CC5"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pPr>
            <w:r>
              <w:t>….. / ….. / ……Week 1 (Students have 1 week to complete this task)</w:t>
            </w:r>
          </w:p>
        </w:tc>
      </w:tr>
      <w:tr w:rsidR="006A652E" w14:paraId="2EA539F9"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4EC2B89D" w14:textId="77777777" w:rsidR="006A652E" w:rsidRDefault="007D78BF">
            <w:pPr>
              <w:spacing w:after="0"/>
              <w:rPr>
                <w:rFonts w:eastAsiaTheme="majorEastAsia" w:cstheme="minorHAnsi"/>
                <w:sz w:val="24"/>
              </w:rPr>
            </w:pPr>
            <w:r>
              <w:rPr>
                <w:rFonts w:eastAsiaTheme="majorEastAsia" w:cstheme="minorHAnsi"/>
                <w:sz w:val="24"/>
              </w:rPr>
              <w:t>Resources required</w:t>
            </w:r>
          </w:p>
        </w:tc>
        <w:tc>
          <w:tcPr>
            <w:tcW w:w="3820" w:type="pct"/>
          </w:tcPr>
          <w:p w14:paraId="1F313D86" w14:textId="77777777" w:rsidR="006A652E" w:rsidRDefault="007D78BF">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3F11F307" w14:textId="77777777" w:rsidR="006A652E" w:rsidRDefault="007D78BF">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74B65093"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3ADC48D" w14:textId="77777777" w:rsidR="006A652E" w:rsidRDefault="007D78BF">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0C5A0674"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4C8C47BA" w14:textId="77777777" w:rsidTr="006A652E">
        <w:tc>
          <w:tcPr>
            <w:cnfStyle w:val="001000000000" w:firstRow="0" w:lastRow="0" w:firstColumn="1" w:lastColumn="0" w:oddVBand="0" w:evenVBand="0" w:oddHBand="0" w:evenHBand="0" w:firstRowFirstColumn="0" w:firstRowLastColumn="0" w:lastRowFirstColumn="0" w:lastRowLastColumn="0"/>
            <w:tcW w:w="1180" w:type="pct"/>
          </w:tcPr>
          <w:p w14:paraId="113E1FB3" w14:textId="77777777" w:rsidR="006A652E" w:rsidRDefault="007D78BF">
            <w:pPr>
              <w:spacing w:after="0"/>
              <w:rPr>
                <w:rFonts w:eastAsiaTheme="majorEastAsia" w:cstheme="minorHAnsi"/>
                <w:sz w:val="24"/>
              </w:rPr>
            </w:pPr>
            <w:r>
              <w:rPr>
                <w:rFonts w:eastAsiaTheme="majorEastAsia" w:cstheme="minorHAnsi"/>
                <w:sz w:val="24"/>
              </w:rPr>
              <w:t>Instructions</w:t>
            </w:r>
          </w:p>
        </w:tc>
        <w:tc>
          <w:tcPr>
            <w:tcW w:w="3820" w:type="pct"/>
          </w:tcPr>
          <w:p w14:paraId="1752D917"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605F10A2"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3A0E096B"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478C1D4C"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654CB4C3"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4ABF99F8"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3382A5F9"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62603FF"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37591D">
              <w:rPr>
                <w:rFonts w:cstheme="minorHAnsi"/>
              </w:rPr>
              <w:t>1</w:t>
            </w:r>
            <w:r>
              <w:rPr>
                <w:rFonts w:cstheme="minorHAnsi"/>
              </w:rPr>
              <w:t xml:space="preserve"> Short Answer Questions Student ID.docx (where Student ID is your student number i.e. s1234567).</w:t>
            </w:r>
          </w:p>
          <w:p w14:paraId="6B740C80"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5E10738C"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37591D">
              <w:rPr>
                <w:rFonts w:cstheme="minorHAnsi"/>
              </w:rPr>
              <w:t>1</w:t>
            </w:r>
            <w:r>
              <w:rPr>
                <w:rFonts w:cstheme="minorHAnsi"/>
              </w:rPr>
              <w:t xml:space="preserve"> folder Melbourne Polytechnic Learning Management System.</w:t>
            </w:r>
          </w:p>
          <w:p w14:paraId="382DB52D" w14:textId="77777777" w:rsidR="006A652E" w:rsidRDefault="007D78BF">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3CA8963E" w14:textId="77777777" w:rsidR="006A652E" w:rsidRDefault="007D78BF">
      <w:pPr>
        <w:rPr>
          <w:rFonts w:cstheme="minorHAnsi"/>
        </w:rPr>
      </w:pPr>
      <w:r>
        <w:rPr>
          <w:rFonts w:cstheme="minorHAnsi"/>
        </w:rPr>
        <w:lastRenderedPageBreak/>
        <w:br w:type="page"/>
      </w:r>
    </w:p>
    <w:p w14:paraId="2A98A30A" w14:textId="77777777" w:rsidR="006A652E" w:rsidRDefault="007D78BF">
      <w:pPr>
        <w:pStyle w:val="2"/>
        <w:rPr>
          <w:rFonts w:asciiTheme="minorHAnsi" w:hAnsiTheme="minorHAnsi"/>
        </w:rPr>
      </w:pPr>
      <w:bookmarkStart w:id="4" w:name="_Toc76646799"/>
      <w:r>
        <w:rPr>
          <w:rFonts w:asciiTheme="minorHAnsi" w:hAnsiTheme="minorHAnsi"/>
        </w:rPr>
        <w:lastRenderedPageBreak/>
        <w:t>Questions &amp; Answers</w:t>
      </w:r>
      <w:bookmarkEnd w:id="4"/>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3656E13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CB37A4B" w14:textId="77777777" w:rsidR="006A652E" w:rsidRDefault="007D78BF">
            <w:pPr>
              <w:spacing w:after="0"/>
              <w:rPr>
                <w:rFonts w:cstheme="minorHAnsi"/>
                <w:sz w:val="36"/>
              </w:rPr>
            </w:pPr>
            <w:r>
              <w:rPr>
                <w:rFonts w:cstheme="minorHAnsi"/>
                <w:sz w:val="44"/>
              </w:rPr>
              <w:t>1</w:t>
            </w:r>
          </w:p>
        </w:tc>
        <w:tc>
          <w:tcPr>
            <w:tcW w:w="8459" w:type="dxa"/>
            <w:gridSpan w:val="3"/>
            <w:vAlign w:val="bottom"/>
          </w:tcPr>
          <w:p w14:paraId="4C6769E9"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hint="eastAsia"/>
                <w:lang w:val="en-US" w:eastAsia="zh-CN"/>
              </w:rPr>
              <w:t xml:space="preserve">Describe the following key security threats to ISP networks, including data interception, data corruption, data falsification. </w:t>
            </w:r>
          </w:p>
        </w:tc>
      </w:tr>
      <w:tr w:rsidR="006A652E" w14:paraId="11A06D1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0BD9F2"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7B4EB4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2B234B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99D465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37C63E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86045D" w14:textId="77777777" w:rsidR="006A652E" w:rsidRDefault="007D78BF">
            <w:pPr>
              <w:spacing w:after="0"/>
              <w:rPr>
                <w:rFonts w:cstheme="minorHAnsi"/>
                <w:lang w:eastAsia="zh-CN"/>
              </w:rPr>
            </w:pPr>
            <w:r>
              <w:rPr>
                <w:rFonts w:cstheme="minorHAnsi" w:hint="eastAsia"/>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A624B08"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lang w:val="en-US" w:eastAsia="zh-CN"/>
                <w14:textFill>
                  <w14:solidFill>
                    <w14:srgbClr w14:val="C00000">
                      <w14:lumMod w14:val="65000"/>
                      <w14:lumOff w14:val="35000"/>
                    </w14:srgbClr>
                  </w14:solidFill>
                </w14:textFill>
              </w:rPr>
            </w:pPr>
            <w:r>
              <w:rPr>
                <w:rFonts w:hint="eastAsia"/>
                <w:lang w:val="en-US" w:eastAsia="zh-CN"/>
              </w:rPr>
              <w:t>Data Interception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7E57DA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A121A0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A7ED3E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5FC7BF" w14:textId="760EBB02" w:rsidR="006A652E" w:rsidRDefault="00097E4D">
            <w:pPr>
              <w:pStyle w:val="a"/>
              <w:numPr>
                <w:ilvl w:val="0"/>
                <w:numId w:val="0"/>
              </w:numPr>
              <w:spacing w:after="0"/>
              <w:rPr>
                <w:rFonts w:cstheme="minorHAnsi"/>
              </w:rPr>
            </w:pPr>
            <w:r w:rsidRPr="00097E4D">
              <w:rPr>
                <w:rFonts w:cstheme="minorHAnsi"/>
              </w:rPr>
              <w:t>Data interception refers to the obstruction of data transmission between devices and the remote alteration of messages.</w:t>
            </w:r>
          </w:p>
        </w:tc>
      </w:tr>
      <w:tr w:rsidR="006A652E" w14:paraId="31BAD626"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E937BB7"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AFDE390"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90FDB1D"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055AC2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08407EEA"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7B63230" w14:textId="77777777" w:rsidR="006A652E" w:rsidRDefault="007D78BF">
            <w:pPr>
              <w:spacing w:after="0"/>
              <w:rPr>
                <w:rFonts w:cstheme="minorHAnsi"/>
                <w:lang w:eastAsia="zh-CN"/>
              </w:rPr>
            </w:pPr>
            <w:bookmarkStart w:id="5" w:name="_Hlk76626927"/>
            <w:r>
              <w:rPr>
                <w:rFonts w:cstheme="minorHAnsi" w:hint="eastAsia"/>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3B05917"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Data Corruption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F56B8A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CF6845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8F44170"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19A5679" w14:textId="5DD7C750" w:rsidR="006A652E" w:rsidRDefault="00097E4D">
            <w:pPr>
              <w:pStyle w:val="a"/>
              <w:numPr>
                <w:ilvl w:val="0"/>
                <w:numId w:val="0"/>
              </w:numPr>
              <w:spacing w:after="0"/>
              <w:rPr>
                <w:rFonts w:cstheme="minorHAnsi"/>
              </w:rPr>
            </w:pPr>
            <w:r w:rsidRPr="00097E4D">
              <w:rPr>
                <w:rFonts w:cstheme="minorHAnsi"/>
              </w:rPr>
              <w:t>Data corruption refers to data errors that may occur when reading, writing, processing, storing or transmitting said data, which may cause unexpected/unwanted changes to the original data. Some malware (such as viruses, worms or Trojans) may intentionally cause data corruption.</w:t>
            </w:r>
          </w:p>
        </w:tc>
      </w:tr>
      <w:bookmarkEnd w:id="5"/>
      <w:tr w:rsidR="006A652E" w14:paraId="7F4DEF51"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D7F4B97"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783BAE6"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3A5B14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68E61E1"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0D6B42C" w14:textId="77777777" w:rsidTr="006A652E">
        <w:trPr>
          <w:trHeight w:val="230"/>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BE2FCEB" w14:textId="77777777" w:rsidR="006A652E" w:rsidRDefault="007D78BF">
            <w:pPr>
              <w:spacing w:after="0"/>
              <w:rPr>
                <w:rFonts w:cstheme="minorHAnsi"/>
                <w:lang w:eastAsia="zh-CN"/>
              </w:rPr>
            </w:pPr>
            <w:r>
              <w:rPr>
                <w:rFonts w:cstheme="minorHAnsi" w:hint="eastAsia"/>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E0DC55E"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Data Falsification</w:t>
            </w:r>
            <w:r>
              <w:rPr>
                <w:rFonts w:cstheme="minorHAnsi" w:hint="eastAsia"/>
                <w:lang w:val="en-US" w:eastAsia="zh-CN"/>
              </w:rPr>
              <w:t xml:space="preserve"> [15-30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159AD0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8506F9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74120701"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87FA60D" w14:textId="1D0B2544" w:rsidR="006A652E" w:rsidRDefault="00097E4D">
            <w:pPr>
              <w:pStyle w:val="a"/>
              <w:numPr>
                <w:ilvl w:val="0"/>
                <w:numId w:val="0"/>
              </w:numPr>
              <w:spacing w:after="0"/>
              <w:rPr>
                <w:rFonts w:cstheme="minorHAnsi"/>
              </w:rPr>
            </w:pPr>
            <w:r w:rsidRPr="00097E4D">
              <w:rPr>
                <w:rFonts w:cstheme="minorHAnsi"/>
              </w:rPr>
              <w:t>Web page tampering is a hacker technique that uses Trojans and other virus programs to tamper with the content of web pages. It has the characteristics of fast transmission speed, easy copying, difficult to eliminate the impact afterwards, and difficult to prevent in real time.</w:t>
            </w:r>
          </w:p>
        </w:tc>
      </w:tr>
    </w:tbl>
    <w:p w14:paraId="72A399BC"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7219A4B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094DC28D" w14:textId="77777777" w:rsidR="006A652E" w:rsidRDefault="007D78BF">
            <w:pPr>
              <w:spacing w:after="0"/>
              <w:rPr>
                <w:rFonts w:cstheme="minorHAnsi"/>
                <w:sz w:val="36"/>
              </w:rPr>
            </w:pPr>
            <w:r>
              <w:rPr>
                <w:rFonts w:cstheme="minorHAnsi"/>
                <w:sz w:val="44"/>
              </w:rPr>
              <w:t>2</w:t>
            </w:r>
          </w:p>
        </w:tc>
        <w:tc>
          <w:tcPr>
            <w:tcW w:w="8459" w:type="dxa"/>
            <w:gridSpan w:val="3"/>
            <w:vAlign w:val="bottom"/>
          </w:tcPr>
          <w:p w14:paraId="072D5B71"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t>Research and</w:t>
            </w:r>
            <w:r>
              <w:rPr>
                <w:rFonts w:ascii="Calibri" w:eastAsia="Calibri" w:hAnsi="Calibri" w:cs="Times New Roman"/>
              </w:rPr>
              <w:t xml:space="preserve"> explain Domain Name Server (DNS). [</w:t>
            </w:r>
            <w:r>
              <w:rPr>
                <w:rFonts w:ascii="Calibri" w:eastAsia="宋体" w:hAnsi="Calibri" w:cs="Times New Roman" w:hint="eastAsia"/>
                <w:lang w:val="en-US" w:eastAsia="zh-CN"/>
              </w:rPr>
              <w:t>40</w:t>
            </w:r>
            <w:r>
              <w:rPr>
                <w:rFonts w:ascii="Calibri" w:eastAsia="Calibri" w:hAnsi="Calibri" w:cs="Times New Roman"/>
              </w:rPr>
              <w:t>-</w:t>
            </w:r>
            <w:r>
              <w:rPr>
                <w:rFonts w:ascii="Calibri" w:eastAsia="宋体" w:hAnsi="Calibri" w:cs="Times New Roman" w:hint="eastAsia"/>
                <w:lang w:val="en-US" w:eastAsia="zh-CN"/>
              </w:rPr>
              <w:t>6</w:t>
            </w:r>
            <w:r>
              <w:rPr>
                <w:rFonts w:ascii="Calibri" w:eastAsia="Calibri" w:hAnsi="Calibri" w:cs="Times New Roman"/>
              </w:rPr>
              <w:t>0 words]</w:t>
            </w:r>
          </w:p>
        </w:tc>
      </w:tr>
      <w:tr w:rsidR="006A652E" w14:paraId="7544122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CD0CFD4"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1C1DFA4"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AD7870"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AF21CB5"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6235022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7A8B63"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B42279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ascii="Calibri" w:eastAsia="Calibri" w:hAnsi="Calibri" w:cs="Times New Roman"/>
                <w:bCs/>
              </w:rPr>
              <w:t xml:space="preserve"> Domain Name Server</w:t>
            </w:r>
            <w:r>
              <w:rPr>
                <w:rFonts w:cstheme="minorHAnsi" w:hint="eastAsia"/>
                <w:lang w:val="en-US" w:eastAsia="zh-CN"/>
              </w:rPr>
              <w:t xml:space="preserve"> [40-60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3F672E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0A3AD1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0701B6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EF2B756" w14:textId="1A5F2B15" w:rsidR="006A652E" w:rsidRDefault="00097E4D">
            <w:pPr>
              <w:pStyle w:val="a"/>
              <w:numPr>
                <w:ilvl w:val="0"/>
                <w:numId w:val="0"/>
              </w:numPr>
              <w:spacing w:after="0"/>
              <w:rPr>
                <w:rFonts w:cstheme="minorHAnsi"/>
                <w:lang w:eastAsia="zh-CN"/>
              </w:rPr>
            </w:pPr>
            <w:r w:rsidRPr="00097E4D">
              <w:rPr>
                <w:rFonts w:cstheme="minorHAnsi"/>
                <w:lang w:eastAsia="zh-CN"/>
              </w:rPr>
              <w:t>DNS (Domain Name System) acts as the phone book of the Internet - it is a system that assigns user-friendly domain names to unique IP addresses. It converts countless data into human-readable words and phrases, resulting in clear and accurate search results. In fact, every time you visit a website, your browser performs a DNS lookup. Complex pages may require multiple DNS lookups before they start loading, and your computer may perform hundreds of lookups per day.</w:t>
            </w:r>
          </w:p>
        </w:tc>
      </w:tr>
    </w:tbl>
    <w:p w14:paraId="37D760D5"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4781165F"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CAAAA3D" w14:textId="77777777" w:rsidR="006A652E" w:rsidRDefault="007D78BF">
            <w:pPr>
              <w:spacing w:after="0"/>
              <w:rPr>
                <w:rFonts w:cstheme="minorHAnsi"/>
                <w:sz w:val="36"/>
              </w:rPr>
            </w:pPr>
            <w:r>
              <w:rPr>
                <w:rFonts w:cstheme="minorHAnsi"/>
                <w:sz w:val="44"/>
              </w:rPr>
              <w:t>3</w:t>
            </w:r>
          </w:p>
        </w:tc>
        <w:tc>
          <w:tcPr>
            <w:tcW w:w="8459" w:type="dxa"/>
            <w:gridSpan w:val="3"/>
            <w:vAlign w:val="bottom"/>
          </w:tcPr>
          <w:p w14:paraId="1A51BE5A" w14:textId="77777777" w:rsidR="006A652E" w:rsidRDefault="007D78BF">
            <w:p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Outline the features and functions of the following: </w:t>
            </w:r>
          </w:p>
          <w:p w14:paraId="4D00548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Network architecture </w:t>
            </w:r>
          </w:p>
          <w:p w14:paraId="20B73348"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Bridges </w:t>
            </w:r>
          </w:p>
          <w:p w14:paraId="2F37172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Logical gateways and d</w:t>
            </w:r>
            <w:r>
              <w:rPr>
                <w:rFonts w:cstheme="minorHAnsi"/>
              </w:rPr>
              <w:t xml:space="preserve">esktop operating systems </w:t>
            </w:r>
          </w:p>
          <w:p w14:paraId="6F7F8C94"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Hubs </w:t>
            </w:r>
          </w:p>
          <w:p w14:paraId="0B40F511"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Network </w:t>
            </w:r>
            <w:r>
              <w:rPr>
                <w:rFonts w:cstheme="minorHAnsi" w:hint="eastAsia"/>
                <w:lang w:val="en-US" w:eastAsia="zh-CN"/>
              </w:rPr>
              <w:t xml:space="preserve"> gateways and </w:t>
            </w:r>
            <w:r>
              <w:rPr>
                <w:rFonts w:cstheme="minorHAnsi"/>
              </w:rPr>
              <w:t>operating systems</w:t>
            </w:r>
          </w:p>
          <w:p w14:paraId="560644D9"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Routers </w:t>
            </w:r>
          </w:p>
          <w:p w14:paraId="498C1119"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Switches</w:t>
            </w:r>
          </w:p>
          <w:p w14:paraId="1D78C4E0"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Node connection</w:t>
            </w:r>
          </w:p>
          <w:p w14:paraId="3D258238"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Firewalls</w:t>
            </w:r>
          </w:p>
          <w:p w14:paraId="630164B3" w14:textId="77777777" w:rsidR="006A652E" w:rsidRDefault="007D78BF">
            <w:pPr>
              <w:pStyle w:val="a"/>
              <w:numPr>
                <w:ilvl w:val="0"/>
                <w:numId w:val="10"/>
              </w:numPr>
              <w:spacing w:after="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Prerequisites and technical requirements</w:t>
            </w:r>
          </w:p>
        </w:tc>
      </w:tr>
      <w:tr w:rsidR="006A652E" w14:paraId="6BF5CCA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441134"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454D7CC"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5E79A21"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110C8D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CC028A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B9EA41" w14:textId="77777777" w:rsidR="006A652E" w:rsidRDefault="007D78BF">
            <w:pPr>
              <w:spacing w:after="0"/>
              <w:rPr>
                <w:rFonts w:cstheme="minorHAnsi"/>
                <w:color w:val="C00000"/>
                <w14:textFill>
                  <w14:solidFill>
                    <w14:srgbClr w14:val="C00000">
                      <w14:lumMod w14:val="65000"/>
                      <w14:lumOff w14:val="35000"/>
                    </w14:srgbClr>
                  </w14:solidFill>
                </w14:textFill>
              </w:rPr>
            </w:pPr>
            <w:bookmarkStart w:id="6" w:name="_Hlk76627348"/>
            <w:r>
              <w:rPr>
                <w:rFonts w:cstheme="minorHAnsi"/>
                <w:lang w:eastAsia="zh-CN"/>
              </w:rPr>
              <w:lastRenderedPageBreak/>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A5C9E8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lang w:val="en-US" w:eastAsia="zh-CN"/>
              </w:rPr>
            </w:pPr>
            <w:r>
              <w:rPr>
                <w:rFonts w:cstheme="minorHAnsi"/>
              </w:rPr>
              <w:t>Network architecture</w:t>
            </w:r>
            <w:r>
              <w:rPr>
                <w:rFonts w:cstheme="minorHAnsi" w:hint="eastAsia"/>
                <w:lang w:val="en-US" w:eastAsia="zh-CN"/>
              </w:rPr>
              <w:t xml:space="preserve"> [30-50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E3B400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213CD85"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09B8D72E"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37E9221" w14:textId="0AE19CEB" w:rsidR="006A652E" w:rsidRDefault="00097E4D">
            <w:pPr>
              <w:pStyle w:val="a"/>
              <w:numPr>
                <w:ilvl w:val="0"/>
                <w:numId w:val="0"/>
              </w:numPr>
              <w:spacing w:after="0"/>
              <w:rPr>
                <w:rFonts w:cstheme="minorHAnsi"/>
              </w:rPr>
            </w:pPr>
            <w:r w:rsidRPr="00097E4D">
              <w:rPr>
                <w:rFonts w:cstheme="minorHAnsi"/>
              </w:rPr>
              <w:t>Network architecture is a network structure for communication connections. Network architecture is a blueprint that provides an architectural and technical foundation for designing, building and managing a communication network. Network architecture defines every aspect of a data network communication system, including but not limited to the types of interfaces used by users, the network protocols used, and the types of network cabling that may be used. Network architecture typically has a layered structure. Layering is a modern network design principle that divides communication tasks into many smaller parts, each of which performs a specific subtask and combines with other parts in a small number of well-defined ways.</w:t>
            </w:r>
          </w:p>
        </w:tc>
      </w:tr>
      <w:tr w:rsidR="006A652E" w14:paraId="5BCA4E96"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323B55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BF1665C"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b/>
                <w:color w:val="FF0000"/>
                <w14:textFill>
                  <w14:solidFill>
                    <w14:srgbClr w14:val="FF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F0AC6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A12516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C7450A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B35ACBA" w14:textId="77777777" w:rsidR="006A652E" w:rsidRDefault="007D78BF">
            <w:pPr>
              <w:spacing w:after="0"/>
              <w:rPr>
                <w:rFonts w:cstheme="minorHAnsi"/>
              </w:rPr>
            </w:pPr>
            <w:r>
              <w:rPr>
                <w:rFonts w:cstheme="minorHAnsi"/>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5304C69"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Bridges </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8F04744"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4EABD7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4E6208C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8688FD1" w14:textId="0390B140" w:rsidR="006A652E" w:rsidRDefault="00097E4D">
            <w:pPr>
              <w:pStyle w:val="a"/>
              <w:numPr>
                <w:ilvl w:val="0"/>
                <w:numId w:val="0"/>
              </w:numPr>
              <w:spacing w:after="0"/>
              <w:rPr>
                <w:rFonts w:cstheme="minorHAnsi"/>
              </w:rPr>
            </w:pPr>
            <w:r w:rsidRPr="00097E4D">
              <w:rPr>
                <w:rFonts w:cstheme="minorHAnsi"/>
              </w:rPr>
              <w:t>A network bridge connects two separate computer networks, allowing them to communicate with each other and increase the overall network range. They are commonly used to connect LANs, but WiFi networks and WiFi and LAN networks can also be bridged together. Two bridged networks can communicate with each other and they act as one network.</w:t>
            </w:r>
          </w:p>
        </w:tc>
      </w:tr>
      <w:tr w:rsidR="006A652E" w14:paraId="4CF7CCD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1F8DCC5"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33A36CC"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B552A0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D39C99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28B6D62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97B5C21" w14:textId="77777777" w:rsidR="006A652E" w:rsidRDefault="007D78BF">
            <w:pPr>
              <w:spacing w:after="0"/>
              <w:rPr>
                <w:rFonts w:cstheme="minorHAnsi"/>
              </w:rPr>
            </w:pPr>
            <w:r>
              <w:rPr>
                <w:rFonts w:cstheme="minorHAnsi" w:hint="eastAsia"/>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C8A4503"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rPr>
              <w:t xml:space="preserve">Logical gateways and desktop operating systems </w:t>
            </w:r>
            <w:r>
              <w:rPr>
                <w:rFonts w:cstheme="minorHAnsi"/>
              </w:rPr>
              <w:t xml:space="preserve"> </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F867AE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526B33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1AD11D5A"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149626" w14:textId="58AF5EAF" w:rsidR="006A652E" w:rsidRDefault="00097E4D">
            <w:pPr>
              <w:pStyle w:val="a"/>
              <w:numPr>
                <w:ilvl w:val="0"/>
                <w:numId w:val="0"/>
              </w:numPr>
              <w:spacing w:after="0"/>
              <w:rPr>
                <w:rFonts w:cstheme="minorHAnsi"/>
              </w:rPr>
            </w:pPr>
            <w:r w:rsidRPr="00097E4D">
              <w:rPr>
                <w:rFonts w:cstheme="minorHAnsi"/>
              </w:rPr>
              <w:t>Users use personal computers through a desktop operating system. The operating system acts as a link between computer applications and hardware. It simplifies the management of computer hardware and software. Basic functions include task scheduling, peripheral device control, printing, input/output, and memory allocation.</w:t>
            </w:r>
          </w:p>
        </w:tc>
      </w:tr>
      <w:tr w:rsidR="006A652E" w14:paraId="157059C4"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35FCEC0"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D8B7968"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ABD8CEF"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73EE"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7E0CA83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3061B0" w14:textId="77777777" w:rsidR="006A652E" w:rsidRDefault="007D78BF">
            <w:pPr>
              <w:spacing w:after="0"/>
              <w:rPr>
                <w:rFonts w:cstheme="minorHAnsi"/>
              </w:rPr>
            </w:pPr>
            <w:r>
              <w:rPr>
                <w:rFonts w:cstheme="minorHAnsi" w:hint="eastAsia"/>
                <w:lang w:eastAsia="zh-CN"/>
              </w:rPr>
              <w:t>4</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5205A3A"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Hubs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532533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6B021C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97E4D" w14:paraId="1432FF0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F9CCD0" w14:textId="5459522C" w:rsidR="00097E4D" w:rsidRDefault="00097E4D" w:rsidP="00097E4D">
            <w:pPr>
              <w:pStyle w:val="a"/>
              <w:numPr>
                <w:ilvl w:val="0"/>
                <w:numId w:val="0"/>
              </w:numPr>
              <w:spacing w:after="0"/>
              <w:rPr>
                <w:rFonts w:cstheme="minorHAnsi"/>
              </w:rPr>
            </w:pPr>
            <w:r w:rsidRPr="00414248">
              <w:t>The main function of the hub is to regenerate, shape and amplify the received signal to expand the transmission distance of the network, and at the same time concentrate all nodes on the node centered on it. It works at the first layer of the OSI (Open System Interconnection Reference Model) reference model, namely the "physical layer". Like the transmission media such as network cards and network cables, the hub is a basic device in the local area network, and adopts the CSMA/CD (i.e., carrier sense multiple access technology with collision detection) media access control mechanism. Each interface of the hub simply sends and receives bits, forwarding 1 when receiving 1 and forwarding 0 when receiving 0, without collision detection.</w:t>
            </w:r>
          </w:p>
        </w:tc>
      </w:tr>
      <w:tr w:rsidR="006A652E" w14:paraId="28E18F4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36DD974"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83BF5EF"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F568D8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80DE6B"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49AE972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0437468" w14:textId="77777777" w:rsidR="006A652E" w:rsidRDefault="007D78BF">
            <w:pPr>
              <w:spacing w:after="0"/>
              <w:rPr>
                <w:rFonts w:cstheme="minorHAnsi"/>
              </w:rPr>
            </w:pPr>
            <w:r>
              <w:rPr>
                <w:rFonts w:cstheme="minorHAnsi" w:hint="eastAsia"/>
              </w:rPr>
              <w:t>5</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6D5A826"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Network gateways</w:t>
            </w:r>
            <w:r>
              <w:rPr>
                <w:rFonts w:cstheme="minorHAnsi" w:hint="eastAsia"/>
                <w:lang w:val="en-US" w:eastAsia="zh-CN"/>
              </w:rPr>
              <w:t xml:space="preserve"> and </w:t>
            </w:r>
            <w:r>
              <w:rPr>
                <w:rFonts w:cstheme="minorHAnsi"/>
              </w:rPr>
              <w:t>operating systems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DA0A913"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7830DA1"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40AF64F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A5F2F89" w14:textId="4F29C245" w:rsidR="006A652E" w:rsidRDefault="00097E4D">
            <w:pPr>
              <w:pStyle w:val="a"/>
              <w:numPr>
                <w:ilvl w:val="0"/>
                <w:numId w:val="0"/>
              </w:numPr>
              <w:spacing w:after="0"/>
              <w:rPr>
                <w:rFonts w:cstheme="minorHAnsi"/>
              </w:rPr>
            </w:pPr>
            <w:r w:rsidRPr="00097E4D">
              <w:rPr>
                <w:rFonts w:cstheme="minorHAnsi"/>
              </w:rPr>
              <w:t xml:space="preserve">Gateway is also called network connector or protocol converter. Gateway realizes network interconnection above the network layer. It is a complex network interconnection device and is only used for interconnection between two networks with different high-level protocols. Gateway can be used for wide area network interconnection as well as local area network interconnection. Gateway is a computer system or device that performs the important task of conversion. It is used between two systems with different communication protocols, data formats or languages, or even completely different architectures. The gateway is a translator. Unlike a bridge that simply </w:t>
            </w:r>
            <w:r w:rsidRPr="00097E4D">
              <w:rPr>
                <w:rFonts w:cstheme="minorHAnsi"/>
              </w:rPr>
              <w:lastRenderedPageBreak/>
              <w:t>transmits information, the gateway repackages the received information to meet the needs of the destination system. Same layer - application layer.</w:t>
            </w:r>
          </w:p>
        </w:tc>
      </w:tr>
      <w:tr w:rsidR="006A652E" w14:paraId="5BF8D9F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C09160"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D95D436"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7FAE844"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FAD71F0"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1E44F26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4CF4B32" w14:textId="77777777" w:rsidR="006A652E" w:rsidRDefault="007D78BF">
            <w:pPr>
              <w:spacing w:after="0"/>
              <w:rPr>
                <w:rFonts w:cstheme="minorHAnsi"/>
              </w:rPr>
            </w:pPr>
            <w:r>
              <w:rPr>
                <w:rFonts w:cstheme="minorHAnsi" w:hint="eastAsia"/>
                <w:lang w:eastAsia="zh-CN"/>
              </w:rPr>
              <w:t>6</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F84B546"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Routers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12B1ED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E4BD55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618E1DE6" w14:textId="77777777" w:rsidTr="006A652E">
        <w:trPr>
          <w:trHeight w:val="9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BD9E760" w14:textId="6D413BF0" w:rsidR="006A652E" w:rsidRDefault="00097E4D">
            <w:pPr>
              <w:pStyle w:val="a"/>
              <w:numPr>
                <w:ilvl w:val="0"/>
                <w:numId w:val="0"/>
              </w:numPr>
              <w:spacing w:after="0"/>
              <w:rPr>
                <w:rFonts w:cstheme="minorHAnsi"/>
              </w:rPr>
            </w:pPr>
            <w:r w:rsidRPr="00097E4D">
              <w:rPr>
                <w:rFonts w:cstheme="minorHAnsi"/>
              </w:rPr>
              <w:t>Routers receive and send data on a computer network. Routers are sometimes confused with network hubs, modems, or network switches. However, routers can combine the functions of these components and connect with these devices to improve Internet access or help create business networks. Routers direct and route network data using packets that contain a variety of data such as files, communications, and simple transfers such as network interactions. Packets have several layers or parts, one of which carries identifying information such as the sender, data type, size, and most importantly, the destination IP (Internet Protocol) address. Routers read this layer, prioritize the data, and choose the best route for each transmission.</w:t>
            </w:r>
          </w:p>
        </w:tc>
      </w:tr>
      <w:tr w:rsidR="006A652E" w14:paraId="7C2EE0A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1DDA19"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844A6E2"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CC2EF9C"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D6F26C4"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2CA41E3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D6E44E2" w14:textId="77777777" w:rsidR="006A652E" w:rsidRDefault="007D78BF">
            <w:pPr>
              <w:spacing w:after="0"/>
              <w:rPr>
                <w:rFonts w:cstheme="minorHAnsi"/>
                <w:lang w:eastAsia="zh-CN"/>
              </w:rPr>
            </w:pPr>
            <w:r>
              <w:rPr>
                <w:rFonts w:cstheme="minorHAnsi" w:hint="eastAsia"/>
                <w:lang w:eastAsia="zh-CN"/>
              </w:rPr>
              <w:t>7</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A556BA3"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Switches</w:t>
            </w:r>
            <w:r>
              <w:rPr>
                <w:rFonts w:cstheme="minorHAnsi" w:hint="eastAsia"/>
                <w:lang w:val="en-US" w:eastAsia="zh-CN"/>
              </w:rPr>
              <w:t>[30-50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A0F4EB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84C92A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489796D9"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59D9B07" w14:textId="77777777" w:rsidR="00097E4D" w:rsidRPr="00097E4D" w:rsidRDefault="00097E4D" w:rsidP="00A05F40">
            <w:pPr>
              <w:pStyle w:val="a"/>
              <w:numPr>
                <w:ilvl w:val="0"/>
                <w:numId w:val="0"/>
              </w:numPr>
              <w:spacing w:after="0"/>
              <w:rPr>
                <w:rFonts w:cstheme="minorHAnsi"/>
              </w:rPr>
            </w:pPr>
            <w:r w:rsidRPr="00097E4D">
              <w:rPr>
                <w:rFonts w:cstheme="minorHAnsi"/>
              </w:rPr>
              <w:t>A network switch is a physical device that operates at the Data Link Layer (Layer 2) of the Open Systems Interconnection (OSI) model. It receives packets sent by devices connected to its physical ports and forwards them to the device the packets are destined for. Switches can also operate at the Network Layer (Layer 3) where routing occurs.</w:t>
            </w:r>
          </w:p>
          <w:p w14:paraId="3BE7D9B4" w14:textId="5A5111A4" w:rsidR="006A652E" w:rsidRDefault="00097E4D" w:rsidP="00A05F40">
            <w:pPr>
              <w:pStyle w:val="a"/>
              <w:numPr>
                <w:ilvl w:val="0"/>
                <w:numId w:val="0"/>
              </w:numPr>
              <w:spacing w:after="0"/>
              <w:rPr>
                <w:rFonts w:cstheme="minorHAnsi"/>
              </w:rPr>
            </w:pPr>
            <w:r w:rsidRPr="00097E4D">
              <w:rPr>
                <w:rFonts w:cstheme="minorHAnsi"/>
              </w:rPr>
              <w:t>Switches are a common component of networks based on Ethernet, Fibre Channel, Asynchronous Transfer Mode (ATM), and InfiniBand, among others. However, most switches today use Ethernet.</w:t>
            </w:r>
          </w:p>
        </w:tc>
      </w:tr>
      <w:tr w:rsidR="006A652E" w14:paraId="1601CF3A"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A82CF1B" w14:textId="77777777" w:rsidR="006A652E" w:rsidRDefault="006A652E">
            <w:pPr>
              <w:spacing w:after="0"/>
              <w:rPr>
                <w:rFonts w:cstheme="minorHAnsi"/>
                <w:lang w:eastAsia="zh-CN"/>
              </w:rPr>
            </w:pPr>
            <w:bookmarkStart w:id="7" w:name="_Hlk76628881"/>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7503B91" w14:textId="77777777" w:rsidR="006A652E" w:rsidRDefault="007D78BF">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C09EDCA"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F41622"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6C164F88"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E779260" w14:textId="77777777" w:rsidR="006A652E" w:rsidRDefault="007D78BF">
            <w:pPr>
              <w:spacing w:after="0"/>
              <w:rPr>
                <w:rFonts w:cstheme="minorHAnsi"/>
                <w:lang w:eastAsia="zh-CN"/>
              </w:rPr>
            </w:pPr>
            <w:r>
              <w:rPr>
                <w:rFonts w:cstheme="minorHAnsi" w:hint="eastAsia"/>
                <w:lang w:eastAsia="zh-CN"/>
              </w:rPr>
              <w:t>8</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C375075" w14:textId="77777777" w:rsidR="006A652E" w:rsidRDefault="007D78BF">
            <w:pPr>
              <w:pStyle w:val="a"/>
              <w:numPr>
                <w:ilvl w:val="0"/>
                <w:numId w:val="0"/>
              </w:num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lang w:val="en-US" w:eastAsia="zh-CN"/>
              </w:rPr>
              <w:t>Node connection[30-50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1165B57"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1BAF358"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0190A784"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007AD50" w14:textId="5BEF200D" w:rsidR="006A652E" w:rsidRDefault="00097E4D">
            <w:pPr>
              <w:pStyle w:val="a"/>
              <w:numPr>
                <w:ilvl w:val="0"/>
                <w:numId w:val="0"/>
              </w:numPr>
              <w:spacing w:after="0"/>
              <w:rPr>
                <w:rFonts w:cstheme="minorHAnsi"/>
              </w:rPr>
            </w:pPr>
            <w:r w:rsidRPr="00097E4D">
              <w:rPr>
                <w:rFonts w:cstheme="minorHAnsi"/>
              </w:rPr>
              <w:t>A node is any physical device that is connected to a network and is capable of sending, receiving, or forwarding information. Examples include personal computers, workstations, servers, switches, routers, hubs, game consoles, etc.</w:t>
            </w:r>
          </w:p>
        </w:tc>
      </w:tr>
      <w:tr w:rsidR="006A652E" w14:paraId="39F83A9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5771114" w14:textId="77777777" w:rsidR="006A652E" w:rsidRDefault="006A652E">
            <w:pPr>
              <w:pStyle w:val="a"/>
              <w:numPr>
                <w:ilvl w:val="0"/>
                <w:numId w:val="0"/>
              </w:numPr>
              <w:spacing w:after="0"/>
              <w:rPr>
                <w:rFonts w:cstheme="minorHAnsi"/>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63D6E07D"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456F17E7"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1F4DE12"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aps/>
                <w:color w:val="FFFFFF" w:themeColor="background1"/>
                <w:sz w:val="20"/>
              </w:rPr>
              <w:t>Unsatisfactory</w:t>
            </w:r>
          </w:p>
        </w:tc>
      </w:tr>
      <w:tr w:rsidR="006A652E" w14:paraId="4B75ECAE" w14:textId="77777777" w:rsidTr="006A652E">
        <w:trPr>
          <w:trHeight w:val="248"/>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2EDB6B0" w14:textId="77777777" w:rsidR="006A652E" w:rsidRDefault="007D78BF">
            <w:pPr>
              <w:pStyle w:val="a"/>
              <w:numPr>
                <w:ilvl w:val="0"/>
                <w:numId w:val="0"/>
              </w:numPr>
              <w:spacing w:after="0"/>
              <w:rPr>
                <w:rFonts w:cstheme="minorHAnsi"/>
                <w:lang w:val="en-US" w:eastAsia="zh-CN"/>
              </w:rPr>
            </w:pPr>
            <w:r>
              <w:rPr>
                <w:rFonts w:cstheme="minorHAnsi" w:hint="eastAsia"/>
                <w:lang w:val="en-US" w:eastAsia="zh-CN"/>
              </w:rPr>
              <w:t>9</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4863801"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sz w:val="21"/>
                <w:szCs w:val="22"/>
                <w:lang w:val="en-US" w:eastAsia="zh-CN"/>
              </w:rPr>
            </w:pPr>
            <w:r>
              <w:rPr>
                <w:rFonts w:cstheme="minorHAnsi" w:hint="eastAsia"/>
                <w:lang w:val="en-US" w:eastAsia="zh-CN"/>
              </w:rPr>
              <w:t>Firewalls [30-50 words]</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C1F75CD"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sz w:val="21"/>
                <w:szCs w:val="22"/>
              </w:rPr>
            </w:pPr>
            <w:r>
              <w:rPr>
                <w:rFonts w:ascii="等线" w:eastAsia="等线" w:hAnsi="等线" w:cs="等线" w:hint="eastAsia"/>
                <w:sz w:val="32"/>
                <w:szCs w:val="36"/>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DF7188F"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等线" w:eastAsia="等线" w:hAnsi="等线" w:cs="等线" w:hint="eastAsia"/>
                <w:sz w:val="28"/>
                <w:szCs w:val="32"/>
              </w:rPr>
              <w:t>□</w:t>
            </w:r>
          </w:p>
        </w:tc>
      </w:tr>
      <w:tr w:rsidR="006A652E" w14:paraId="68E175D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9DE184" w14:textId="77DDFCA2" w:rsidR="006A652E" w:rsidRDefault="00097E4D">
            <w:pPr>
              <w:pStyle w:val="a"/>
              <w:numPr>
                <w:ilvl w:val="0"/>
                <w:numId w:val="0"/>
              </w:numPr>
              <w:spacing w:after="0"/>
              <w:rPr>
                <w:rFonts w:cstheme="minorHAnsi"/>
              </w:rPr>
            </w:pPr>
            <w:r w:rsidRPr="00097E4D">
              <w:rPr>
                <w:rFonts w:cstheme="minorHAnsi"/>
              </w:rPr>
              <w:t>A firewall is a method of separating an intranet from a public access network (such as the Internet). It is actually an applied security technology and isolation technology based on modern communication network technology and information security technology. It is increasingly used in the interconnection environment between private networks and public networks, especially in access to the Internet.</w:t>
            </w:r>
          </w:p>
        </w:tc>
      </w:tr>
      <w:tr w:rsidR="006A652E" w14:paraId="7E85704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C73D297" w14:textId="77777777" w:rsidR="006A652E" w:rsidRDefault="006A652E">
            <w:pPr>
              <w:pStyle w:val="a"/>
              <w:numPr>
                <w:ilvl w:val="0"/>
                <w:numId w:val="0"/>
              </w:numPr>
              <w:spacing w:after="0"/>
              <w:rPr>
                <w:rFonts w:cstheme="minorHAnsi"/>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7262B7E1"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0352873"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25DAB68" w14:textId="77777777" w:rsidR="006A652E" w:rsidRDefault="006A652E">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C54395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0310FCF" w14:textId="77777777" w:rsidR="006A652E" w:rsidRDefault="007D78BF">
            <w:pPr>
              <w:pStyle w:val="a"/>
              <w:numPr>
                <w:ilvl w:val="0"/>
                <w:numId w:val="0"/>
              </w:numPr>
              <w:spacing w:after="0"/>
              <w:rPr>
                <w:rFonts w:cstheme="minorHAnsi"/>
                <w:lang w:val="en-US" w:eastAsia="zh-CN"/>
              </w:rPr>
            </w:pPr>
            <w:r>
              <w:rPr>
                <w:rFonts w:cstheme="minorHAnsi" w:hint="eastAsia"/>
                <w:lang w:val="en-US" w:eastAsia="zh-CN"/>
              </w:rPr>
              <w:t>10</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5386512" w14:textId="77777777" w:rsidR="006A652E" w:rsidRDefault="007D78BF">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hint="eastAsia"/>
              </w:rPr>
              <w:t>Prerequisites and technical requirements</w:t>
            </w:r>
            <w:r>
              <w:rPr>
                <w:rFonts w:cstheme="minorHAnsi" w:hint="eastAsia"/>
                <w:lang w:val="en-US" w:eastAsia="zh-CN"/>
              </w:rPr>
              <w:t xml:space="preserve"> [30-50 words]</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F8A3A74"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ascii="等线" w:eastAsia="等线" w:hAnsi="等线" w:cs="等线" w:hint="eastAsia"/>
                <w:sz w:val="28"/>
                <w:szCs w:val="32"/>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4F168F5" w14:textId="77777777" w:rsidR="006A652E" w:rsidRDefault="007D78BF">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rPr>
            </w:pPr>
            <w:r>
              <w:rPr>
                <w:rFonts w:ascii="等线" w:eastAsia="等线" w:hAnsi="等线" w:cs="等线" w:hint="eastAsia"/>
                <w:sz w:val="28"/>
                <w:szCs w:val="32"/>
              </w:rPr>
              <w:t>□</w:t>
            </w:r>
          </w:p>
        </w:tc>
      </w:tr>
      <w:tr w:rsidR="006A652E" w14:paraId="2F480C64" w14:textId="77777777" w:rsidTr="006A652E">
        <w:trPr>
          <w:trHeight w:val="1691"/>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629DE76" w14:textId="1831E793" w:rsidR="006A652E" w:rsidRDefault="00097E4D">
            <w:pPr>
              <w:pStyle w:val="a"/>
              <w:numPr>
                <w:ilvl w:val="0"/>
                <w:numId w:val="0"/>
              </w:numPr>
              <w:spacing w:after="0"/>
              <w:rPr>
                <w:rFonts w:cstheme="minorHAnsi"/>
              </w:rPr>
            </w:pPr>
            <w:r w:rsidRPr="00097E4D">
              <w:rPr>
                <w:rFonts w:cstheme="minorHAnsi"/>
              </w:rPr>
              <w:t>Prerequisites and technical requirements, also known as technical specifications or specifications, refer to implemented solutions that professionals use to solve technical problems and issues involving software. Setting clear technical requirements is an important step in the software and system development process. Understanding technical requirements gives you a fundamental understanding of how they work in the software development industry.</w:t>
            </w:r>
          </w:p>
        </w:tc>
      </w:tr>
      <w:bookmarkEnd w:id="6"/>
      <w:bookmarkEnd w:id="7"/>
    </w:tbl>
    <w:p w14:paraId="7A1022A7"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290"/>
        <w:gridCol w:w="1466"/>
        <w:gridCol w:w="1703"/>
      </w:tblGrid>
      <w:tr w:rsidR="006A652E" w14:paraId="126ED457"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80E6810" w14:textId="77777777" w:rsidR="006A652E" w:rsidRDefault="007D78BF">
            <w:pPr>
              <w:spacing w:after="0"/>
              <w:rPr>
                <w:rFonts w:cstheme="minorHAnsi"/>
                <w:sz w:val="36"/>
              </w:rPr>
            </w:pPr>
            <w:r>
              <w:rPr>
                <w:rFonts w:cstheme="minorHAnsi"/>
                <w:sz w:val="44"/>
              </w:rPr>
              <w:lastRenderedPageBreak/>
              <w:t>4</w:t>
            </w:r>
          </w:p>
        </w:tc>
        <w:tc>
          <w:tcPr>
            <w:tcW w:w="8459" w:type="dxa"/>
            <w:gridSpan w:val="3"/>
            <w:vAlign w:val="bottom"/>
          </w:tcPr>
          <w:p w14:paraId="3BBB1058" w14:textId="77777777" w:rsidR="006A652E" w:rsidRDefault="007D78BF">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t xml:space="preserve">Describe </w:t>
            </w:r>
            <w:r>
              <w:rPr>
                <w:rFonts w:cs="Calibri" w:hint="eastAsia"/>
              </w:rPr>
              <w:t>industry-recognised internet gateways and installation methods</w:t>
            </w:r>
            <w:r>
              <w:rPr>
                <w:rFonts w:ascii="Calibri" w:eastAsia="宋体" w:hAnsi="Calibri" w:cs="Times New Roman" w:hint="eastAsia"/>
                <w:szCs w:val="22"/>
                <w:lang w:val="en-US" w:eastAsia="zh-CN"/>
              </w:rPr>
              <w:t>.</w:t>
            </w:r>
            <w:r>
              <w:t xml:space="preserve"> [80-100 words]</w:t>
            </w:r>
          </w:p>
        </w:tc>
      </w:tr>
      <w:tr w:rsidR="006A652E" w14:paraId="4A78897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0D4D550" w14:textId="77777777" w:rsidR="006A652E" w:rsidRDefault="006A652E">
            <w:pPr>
              <w:spacing w:after="0"/>
              <w:rPr>
                <w:rFonts w:cstheme="minorHAnsi"/>
                <w:caps/>
                <w:color w:val="FFFFFF" w:themeColor="background1"/>
                <w:sz w:val="20"/>
              </w:rPr>
            </w:pPr>
            <w:bookmarkStart w:id="8" w:name="_Hlk76715628"/>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008316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5B55D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BF8FFC1"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bookmarkEnd w:id="8"/>
      <w:tr w:rsidR="006A652E" w14:paraId="49BE93A9"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D3EB243" w14:textId="77777777" w:rsidR="006A652E" w:rsidRDefault="007D78BF">
            <w:pPr>
              <w:spacing w:after="0"/>
              <w:rPr>
                <w:rFonts w:cstheme="minorHAnsi"/>
              </w:rPr>
            </w:pPr>
            <w:r>
              <w:rPr>
                <w:rFonts w:cstheme="minorHAnsi" w:hint="eastAsia"/>
                <w:lang w:eastAsia="zh-CN"/>
              </w:rPr>
              <w:t>1</w:t>
            </w: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tcPr>
          <w:p w14:paraId="39497CDF"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In</w:t>
            </w:r>
            <w:r>
              <w:rPr>
                <w:rFonts w:cs="Calibri" w:hint="eastAsia"/>
              </w:rPr>
              <w:t>dustry-recognised internet gateways</w:t>
            </w:r>
            <w:r>
              <w:rPr>
                <w:rFonts w:cstheme="minorHAnsi" w:hint="eastAsia"/>
                <w:lang w:val="en-US" w:eastAsia="zh-CN"/>
              </w:rPr>
              <w:t xml:space="preserve"> [</w:t>
            </w:r>
            <w:r>
              <w:rPr>
                <w:rFonts w:cstheme="minorHAnsi"/>
                <w:lang w:val="en-US" w:eastAsia="zh-CN"/>
              </w:rPr>
              <w:t>4</w:t>
            </w:r>
            <w:r>
              <w:rPr>
                <w:rFonts w:cstheme="minorHAnsi" w:hint="eastAsia"/>
                <w:lang w:val="en-US" w:eastAsia="zh-CN"/>
              </w:rPr>
              <w:t>0-50 words]</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tcPr>
          <w:p w14:paraId="53484A42"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755984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096EA422"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F338E04" w14:textId="4BD48B19" w:rsidR="006A652E" w:rsidRDefault="00097E4D" w:rsidP="00097E4D">
            <w:pPr>
              <w:pStyle w:val="a"/>
              <w:numPr>
                <w:ilvl w:val="0"/>
                <w:numId w:val="18"/>
              </w:numPr>
              <w:spacing w:after="0"/>
              <w:rPr>
                <w:rFonts w:cstheme="minorHAnsi"/>
              </w:rPr>
            </w:pPr>
            <w:r w:rsidRPr="00097E4D">
              <w:rPr>
                <w:rFonts w:cstheme="minorHAnsi"/>
              </w:rPr>
              <w:t>DNSFilter</w:t>
            </w:r>
          </w:p>
          <w:p w14:paraId="0EB23CA5" w14:textId="372A2B58" w:rsidR="00097E4D" w:rsidRDefault="00097E4D">
            <w:pPr>
              <w:pStyle w:val="a"/>
              <w:numPr>
                <w:ilvl w:val="0"/>
                <w:numId w:val="0"/>
              </w:numPr>
              <w:spacing w:after="0"/>
              <w:rPr>
                <w:rFonts w:cstheme="minorHAnsi"/>
              </w:rPr>
            </w:pPr>
            <w:r w:rsidRPr="00097E4D">
              <w:rPr>
                <w:rFonts w:cstheme="minorHAnsi"/>
              </w:rPr>
              <w:t>DNSFilter provides users with enterprise-grade protection and content filtering. Protect organizations from costly cyber attacks.</w:t>
            </w:r>
          </w:p>
          <w:p w14:paraId="146A2729" w14:textId="77777777" w:rsidR="00097E4D" w:rsidRPr="00097E4D" w:rsidRDefault="00097E4D" w:rsidP="00097E4D">
            <w:pPr>
              <w:pStyle w:val="a"/>
              <w:numPr>
                <w:ilvl w:val="0"/>
                <w:numId w:val="18"/>
              </w:numPr>
              <w:spacing w:after="0"/>
              <w:rPr>
                <w:rFonts w:cstheme="minorHAnsi"/>
                <w:lang w:val="en-US" w:eastAsia="zh-CN"/>
              </w:rPr>
            </w:pPr>
            <w:r w:rsidRPr="00097E4D">
              <w:rPr>
                <w:rFonts w:cstheme="minorHAnsi" w:hint="eastAsia"/>
                <w:lang w:val="en-US" w:eastAsia="zh-CN"/>
              </w:rPr>
              <w:t>Forcepoint Web Security</w:t>
            </w:r>
          </w:p>
          <w:p w14:paraId="79B3FFF0" w14:textId="4731F9FB" w:rsidR="006A652E" w:rsidRDefault="00097E4D">
            <w:pPr>
              <w:pStyle w:val="a"/>
              <w:numPr>
                <w:ilvl w:val="0"/>
                <w:numId w:val="0"/>
              </w:numPr>
              <w:spacing w:after="0"/>
              <w:rPr>
                <w:rFonts w:cstheme="minorHAnsi"/>
                <w:lang w:eastAsia="zh-CN"/>
              </w:rPr>
            </w:pPr>
            <w:r w:rsidRPr="00097E4D">
              <w:rPr>
                <w:rFonts w:cstheme="minorHAnsi"/>
              </w:rPr>
              <w:t>Forcepoint Web Security allows you to configure one or more filtering locations to fail over to a hybrid service. This ensures that users can access the Internet and are always filtered when other proxies are unavailable.</w:t>
            </w:r>
          </w:p>
        </w:tc>
      </w:tr>
      <w:tr w:rsidR="006A652E" w14:paraId="70A924F0"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49B6F42" w14:textId="77777777" w:rsidR="006A652E" w:rsidRDefault="006A652E">
            <w:pPr>
              <w:spacing w:after="0"/>
              <w:rPr>
                <w:rFonts w:cstheme="minorHAnsi"/>
                <w:caps/>
                <w:color w:val="FFFFFF" w:themeColor="background1"/>
                <w:sz w:val="20"/>
              </w:rPr>
            </w:pP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A083F0D"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96783CD"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384484"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02476F1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3FAF2BE" w14:textId="77777777" w:rsidR="006A652E" w:rsidRDefault="007D78BF">
            <w:pPr>
              <w:spacing w:after="0"/>
              <w:rPr>
                <w:rFonts w:cstheme="minorHAnsi"/>
              </w:rPr>
            </w:pPr>
            <w:r>
              <w:rPr>
                <w:rFonts w:cstheme="minorHAnsi" w:hint="eastAsia"/>
                <w:lang w:eastAsia="zh-CN"/>
              </w:rPr>
              <w:t>2</w:t>
            </w:r>
          </w:p>
        </w:tc>
        <w:tc>
          <w:tcPr>
            <w:tcW w:w="5290" w:type="dxa"/>
            <w:tcBorders>
              <w:top w:val="single" w:sz="4" w:space="0" w:color="595959" w:themeColor="text1" w:themeTint="A6"/>
              <w:bottom w:val="single" w:sz="4" w:space="0" w:color="595959" w:themeColor="text1" w:themeTint="A6"/>
              <w:right w:val="single" w:sz="4" w:space="0" w:color="595959" w:themeColor="text1" w:themeTint="A6"/>
            </w:tcBorders>
          </w:tcPr>
          <w:p w14:paraId="6D3F17B2"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I</w:t>
            </w:r>
            <w:r>
              <w:rPr>
                <w:rFonts w:cs="Calibri" w:hint="eastAsia"/>
              </w:rPr>
              <w:t>nstallation methods</w:t>
            </w:r>
            <w:r>
              <w:rPr>
                <w:rFonts w:cstheme="minorHAnsi" w:hint="eastAsia"/>
                <w:lang w:val="en-US" w:eastAsia="zh-CN"/>
              </w:rPr>
              <w:t xml:space="preserve"> [</w:t>
            </w:r>
            <w:r>
              <w:rPr>
                <w:rFonts w:cstheme="minorHAnsi"/>
                <w:lang w:val="en-US" w:eastAsia="zh-CN"/>
              </w:rPr>
              <w:t>4</w:t>
            </w:r>
            <w:r>
              <w:rPr>
                <w:rFonts w:cstheme="minorHAnsi" w:hint="eastAsia"/>
                <w:lang w:val="en-US" w:eastAsia="zh-CN"/>
              </w:rPr>
              <w:t>0-50 words]</w:t>
            </w:r>
          </w:p>
        </w:tc>
        <w:tc>
          <w:tcPr>
            <w:tcW w:w="1466" w:type="dxa"/>
            <w:tcBorders>
              <w:top w:val="single" w:sz="4" w:space="0" w:color="595959" w:themeColor="text1" w:themeTint="A6"/>
              <w:bottom w:val="single" w:sz="4" w:space="0" w:color="595959" w:themeColor="text1" w:themeTint="A6"/>
              <w:right w:val="single" w:sz="4" w:space="0" w:color="595959" w:themeColor="text1" w:themeTint="A6"/>
            </w:tcBorders>
          </w:tcPr>
          <w:p w14:paraId="287CFC1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DE055C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6A652E" w14:paraId="5CD4532E"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318C2F4" w14:textId="77777777" w:rsidR="00A36737" w:rsidRPr="00A36737" w:rsidRDefault="00A36737" w:rsidP="00A36737">
            <w:pPr>
              <w:pStyle w:val="a"/>
              <w:spacing w:after="0"/>
              <w:rPr>
                <w:rFonts w:cstheme="minorHAnsi"/>
                <w:lang w:val="en-US"/>
              </w:rPr>
            </w:pPr>
            <w:r w:rsidRPr="00A36737">
              <w:rPr>
                <w:rFonts w:cstheme="minorHAnsi"/>
                <w:b/>
                <w:bCs/>
                <w:lang w:val="en-US"/>
              </w:rPr>
              <w:t>Installation Method for Software Gateway:</w:t>
            </w:r>
          </w:p>
          <w:p w14:paraId="57FBDBC9"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Download the standard gateway.</w:t>
            </w:r>
          </w:p>
          <w:p w14:paraId="742BA35B"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In the gateway installer, keep the default installation path, accept the terms of use, and select "Install."</w:t>
            </w:r>
          </w:p>
          <w:p w14:paraId="4926C522"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Enter the email address of your Office 365 organization account and choose "Sign In."</w:t>
            </w:r>
          </w:p>
          <w:p w14:paraId="6F65728E"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Select "Register a new gateway on this computer" and click "Next."</w:t>
            </w:r>
          </w:p>
          <w:p w14:paraId="21E89D2F" w14:textId="77777777" w:rsidR="00A36737" w:rsidRPr="00A36737" w:rsidRDefault="00A36737" w:rsidP="00A36737">
            <w:pPr>
              <w:pStyle w:val="a"/>
              <w:numPr>
                <w:ilvl w:val="0"/>
                <w:numId w:val="19"/>
              </w:numPr>
              <w:spacing w:after="0"/>
              <w:rPr>
                <w:rFonts w:cstheme="minorHAnsi"/>
                <w:lang w:val="en-US"/>
              </w:rPr>
            </w:pPr>
            <w:r w:rsidRPr="00A36737">
              <w:rPr>
                <w:rFonts w:cstheme="minorHAnsi"/>
                <w:lang w:val="en-US"/>
              </w:rPr>
              <w:t>Enter the name of the gateway and the recovery key, then select "Configure."</w:t>
            </w:r>
          </w:p>
          <w:p w14:paraId="4D47F6CF" w14:textId="7ADF4ED4" w:rsidR="006A652E" w:rsidRPr="00A36737" w:rsidRDefault="00A36737" w:rsidP="00A36737">
            <w:pPr>
              <w:pStyle w:val="a"/>
              <w:numPr>
                <w:ilvl w:val="0"/>
                <w:numId w:val="19"/>
              </w:numPr>
              <w:spacing w:after="0"/>
              <w:rPr>
                <w:rFonts w:cstheme="minorHAnsi"/>
                <w:lang w:val="en-US"/>
              </w:rPr>
            </w:pPr>
            <w:r w:rsidRPr="00A36737">
              <w:rPr>
                <w:rFonts w:cstheme="minorHAnsi"/>
                <w:lang w:val="en-US"/>
              </w:rPr>
              <w:t>Review the information in the final window and select "Close.” The hardware gateway should be installed according to the manufacturer's installation manual.</w:t>
            </w:r>
          </w:p>
        </w:tc>
      </w:tr>
    </w:tbl>
    <w:p w14:paraId="5887E420"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4CB7EBA7"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0478659" w14:textId="77777777" w:rsidR="006A652E" w:rsidRDefault="007D78BF">
            <w:pPr>
              <w:spacing w:after="0"/>
              <w:rPr>
                <w:rFonts w:cstheme="minorHAnsi"/>
                <w:sz w:val="36"/>
              </w:rPr>
            </w:pPr>
            <w:r>
              <w:rPr>
                <w:rFonts w:cstheme="minorHAnsi"/>
                <w:sz w:val="44"/>
              </w:rPr>
              <w:t>5</w:t>
            </w:r>
          </w:p>
        </w:tc>
        <w:tc>
          <w:tcPr>
            <w:tcW w:w="8459" w:type="dxa"/>
            <w:gridSpan w:val="3"/>
            <w:vAlign w:val="bottom"/>
          </w:tcPr>
          <w:p w14:paraId="02FA05AA" w14:textId="77777777" w:rsidR="006A652E" w:rsidRDefault="007D78BF">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theme="minorHAnsi"/>
              </w:rPr>
              <w:t xml:space="preserve">Describe </w:t>
            </w:r>
            <w:r>
              <w:rPr>
                <w:rFonts w:cs="Calibri" w:hint="eastAsia"/>
              </w:rPr>
              <w:t>functions and features of security plans</w:t>
            </w:r>
            <w:r>
              <w:rPr>
                <w:rFonts w:cstheme="minorHAnsi"/>
              </w:rPr>
              <w:t>.</w:t>
            </w:r>
            <w:r>
              <w:rPr>
                <w:rFonts w:ascii="Calibri" w:eastAsia="Calibri" w:hAnsi="Calibri" w:cs="Times New Roman"/>
              </w:rPr>
              <w:t xml:space="preserve"> [</w:t>
            </w:r>
            <w:r>
              <w:rPr>
                <w:rFonts w:ascii="Calibri" w:eastAsia="宋体" w:hAnsi="Calibri" w:cs="Times New Roman"/>
                <w:lang w:val="en-US" w:eastAsia="zh-CN"/>
              </w:rPr>
              <w:t>3</w:t>
            </w:r>
            <w:r>
              <w:rPr>
                <w:rFonts w:ascii="Calibri" w:eastAsia="宋体" w:hAnsi="Calibri" w:cs="Times New Roman" w:hint="eastAsia"/>
                <w:lang w:val="en-US" w:eastAsia="zh-CN"/>
              </w:rPr>
              <w:t>0</w:t>
            </w:r>
            <w:r>
              <w:rPr>
                <w:rFonts w:ascii="Calibri" w:eastAsia="Calibri" w:hAnsi="Calibri" w:cs="Times New Roman"/>
              </w:rPr>
              <w:t>-</w:t>
            </w:r>
            <w:r>
              <w:rPr>
                <w:rFonts w:ascii="Calibri" w:eastAsia="宋体" w:hAnsi="Calibri" w:cs="Times New Roman"/>
                <w:lang w:val="en-US" w:eastAsia="zh-CN"/>
              </w:rPr>
              <w:t>50</w:t>
            </w:r>
            <w:r>
              <w:rPr>
                <w:rFonts w:ascii="Calibri" w:eastAsia="Calibri" w:hAnsi="Calibri" w:cs="Times New Roman"/>
              </w:rPr>
              <w:t xml:space="preserve"> words]</w:t>
            </w:r>
          </w:p>
        </w:tc>
      </w:tr>
      <w:tr w:rsidR="006A652E" w14:paraId="5CA49FDF"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6D8358B"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F8AF819"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15CD8C8"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1F55AAF" w14:textId="77777777" w:rsidR="006A652E" w:rsidRDefault="007D78BF">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0ACBA004"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29625F9" w14:textId="77777777" w:rsidR="006A652E" w:rsidRDefault="006A652E">
            <w:pPr>
              <w:spacing w:after="0"/>
              <w:rPr>
                <w:rFonts w:cstheme="minorHAnsi"/>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53B93E1" w14:textId="77777777" w:rsidR="006A652E" w:rsidRDefault="007D78BF">
            <w:pPr>
              <w:spacing w:after="0"/>
              <w:cnfStyle w:val="000000000000" w:firstRow="0" w:lastRow="0" w:firstColumn="0" w:lastColumn="0" w:oddVBand="0" w:evenVBand="0" w:oddHBand="0" w:evenHBand="0" w:firstRowFirstColumn="0" w:firstRowLastColumn="0" w:lastRowFirstColumn="0" w:lastRowLastColumn="0"/>
              <w:rPr>
                <w:rFonts w:cstheme="minorHAnsi"/>
                <w:color w:val="C00000"/>
                <w14:textFill>
                  <w14:solidFill>
                    <w14:srgbClr w14:val="C00000">
                      <w14:lumMod w14:val="65000"/>
                      <w14:lumOff w14:val="35000"/>
                    </w14:srgbClr>
                  </w14:solidFill>
                </w14:textFill>
              </w:rPr>
            </w:pPr>
            <w:r>
              <w:rPr>
                <w:rFonts w:cs="Calibri"/>
              </w:rPr>
              <w:t>F</w:t>
            </w:r>
            <w:r>
              <w:rPr>
                <w:rFonts w:cs="Calibri" w:hint="eastAsia"/>
              </w:rPr>
              <w:t>unctions and features of security plans</w:t>
            </w:r>
            <w:r>
              <w:rPr>
                <w:rFonts w:cs="Calibri"/>
              </w:rPr>
              <w:t xml:space="preserve"> [3</w:t>
            </w:r>
            <w:r>
              <w:rPr>
                <w:rFonts w:cs="Calibri" w:hint="eastAsia"/>
              </w:rPr>
              <w:t>0</w:t>
            </w:r>
            <w:r>
              <w:rPr>
                <w:rFonts w:cs="Calibri"/>
              </w:rPr>
              <w:t>-50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9A4F116"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7C1A45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3A362DB3"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3B24CBA" w14:textId="0E0BB157" w:rsidR="006A652E" w:rsidRDefault="00A36737">
            <w:pPr>
              <w:pStyle w:val="a"/>
              <w:numPr>
                <w:ilvl w:val="0"/>
                <w:numId w:val="0"/>
              </w:numPr>
              <w:spacing w:after="0"/>
              <w:rPr>
                <w:rFonts w:cstheme="minorHAnsi"/>
              </w:rPr>
            </w:pPr>
            <w:r w:rsidRPr="00A36737">
              <w:rPr>
                <w:rFonts w:cstheme="minorHAnsi"/>
              </w:rPr>
              <w:t>A system security plan is a formal document that outlines the security requirements for an information system or information security program and describes the security controls established or planned to meet those requirements.</w:t>
            </w:r>
          </w:p>
        </w:tc>
      </w:tr>
    </w:tbl>
    <w:p w14:paraId="4B83F35C" w14:textId="77777777" w:rsidR="006A652E" w:rsidRDefault="006A652E">
      <w:pPr>
        <w:spacing w:line="259" w:lineRule="auto"/>
        <w:rPr>
          <w:rFonts w:cstheme="minorHAnsi"/>
        </w:rPr>
      </w:pPr>
    </w:p>
    <w:p w14:paraId="201BE744" w14:textId="77777777" w:rsidR="006A652E" w:rsidRDefault="006A652E">
      <w:pPr>
        <w:spacing w:line="259" w:lineRule="auto"/>
        <w:rPr>
          <w:rFonts w:cstheme="minorHAnsi"/>
        </w:rPr>
      </w:pPr>
    </w:p>
    <w:p w14:paraId="6983E32F" w14:textId="77777777" w:rsidR="006A652E" w:rsidRDefault="006A652E">
      <w:pPr>
        <w:pStyle w:val="2"/>
        <w:rPr>
          <w:rFonts w:asciiTheme="minorHAnsi" w:hAnsiTheme="minorHAnsi" w:cstheme="minorHAnsi"/>
        </w:rPr>
        <w:sectPr w:rsidR="006A652E">
          <w:footerReference w:type="default" r:id="rId16"/>
          <w:footerReference w:type="first" r:id="rId17"/>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03AF66DB" w14:textId="77777777" w:rsidR="006A652E" w:rsidRDefault="007D78BF">
      <w:pPr>
        <w:pStyle w:val="2"/>
        <w:rPr>
          <w:rFonts w:asciiTheme="minorHAnsi" w:hAnsiTheme="minorHAnsi"/>
        </w:rPr>
      </w:pPr>
      <w:bookmarkStart w:id="10" w:name="_Toc76646800"/>
      <w:r>
        <w:rPr>
          <w:rFonts w:asciiTheme="minorHAnsi" w:hAnsiTheme="minorHAnsi"/>
        </w:rPr>
        <w:lastRenderedPageBreak/>
        <w:t>Student Declaration</w:t>
      </w:r>
      <w:bookmarkEnd w:id="10"/>
    </w:p>
    <w:tbl>
      <w:tblPr>
        <w:tblStyle w:val="StudentDeclaration"/>
        <w:tblW w:w="0" w:type="auto"/>
        <w:tblLook w:val="04A0" w:firstRow="1" w:lastRow="0" w:firstColumn="1" w:lastColumn="0" w:noHBand="0" w:noVBand="1"/>
      </w:tblPr>
      <w:tblGrid>
        <w:gridCol w:w="1162"/>
        <w:gridCol w:w="4853"/>
        <w:gridCol w:w="913"/>
        <w:gridCol w:w="2088"/>
      </w:tblGrid>
      <w:tr w:rsidR="006A652E" w14:paraId="3B1DDDA3"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B099ECB" w14:textId="77777777" w:rsidR="006A652E" w:rsidRDefault="007D78BF">
            <w:pPr>
              <w:spacing w:after="0"/>
              <w:rPr>
                <w:rFonts w:cstheme="minorHAnsi"/>
                <w:sz w:val="20"/>
              </w:rPr>
            </w:pPr>
            <w:r>
              <w:rPr>
                <w:rFonts w:cstheme="minorHAnsi"/>
                <w:sz w:val="20"/>
              </w:rPr>
              <w:t>Please read, tick and sign below</w:t>
            </w:r>
          </w:p>
        </w:tc>
      </w:tr>
      <w:tr w:rsidR="006A652E" w14:paraId="61F0E3D5" w14:textId="77777777" w:rsidTr="006A652E">
        <w:trPr>
          <w:trHeight w:val="5107"/>
        </w:trPr>
        <w:tc>
          <w:tcPr>
            <w:tcW w:w="9016" w:type="dxa"/>
            <w:gridSpan w:val="4"/>
          </w:tcPr>
          <w:p w14:paraId="03CC94DA" w14:textId="77777777" w:rsidR="006A652E" w:rsidRDefault="006A652E">
            <w:pPr>
              <w:spacing w:after="0"/>
              <w:rPr>
                <w:rFonts w:cstheme="minorHAnsi"/>
              </w:rPr>
            </w:pPr>
          </w:p>
          <w:p w14:paraId="5A77327B"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I declare that the attached assessment I have submitted is my own original work and any contributions from and references to other authors are clearly acknowledged and noted. </w:t>
            </w:r>
          </w:p>
          <w:p w14:paraId="29D876DF" w14:textId="77777777" w:rsidR="006A652E" w:rsidRDefault="006A652E" w:rsidP="00A36737">
            <w:pPr>
              <w:spacing w:after="0"/>
              <w:rPr>
                <w:rFonts w:cstheme="minorHAnsi"/>
              </w:rPr>
            </w:pPr>
          </w:p>
          <w:p w14:paraId="705508D9"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This document has been created for the purpose of this assessment only and has not been submitted as another form of assessment at Melbourne Polytechnic or any other tertiary institute. </w:t>
            </w:r>
          </w:p>
          <w:p w14:paraId="094163BF" w14:textId="77777777" w:rsidR="006A652E" w:rsidRDefault="006A652E" w:rsidP="00A36737">
            <w:pPr>
              <w:spacing w:after="0"/>
              <w:rPr>
                <w:rFonts w:cstheme="minorHAnsi"/>
              </w:rPr>
            </w:pPr>
          </w:p>
          <w:p w14:paraId="2C9C540E" w14:textId="77777777" w:rsidR="006A652E" w:rsidRPr="00A36737" w:rsidRDefault="007D78BF" w:rsidP="00A36737">
            <w:pPr>
              <w:pStyle w:val="a"/>
              <w:numPr>
                <w:ilvl w:val="0"/>
                <w:numId w:val="21"/>
              </w:numPr>
              <w:spacing w:after="0"/>
              <w:rPr>
                <w:rFonts w:cstheme="minorHAnsi"/>
              </w:rPr>
            </w:pPr>
            <w:r w:rsidRPr="00A36737">
              <w:rPr>
                <w:rFonts w:cstheme="minorHAnsi"/>
              </w:rPr>
              <w:t>I have retained a copy of this work for my reference in the event that this application is lost or damaged.</w:t>
            </w:r>
          </w:p>
          <w:p w14:paraId="0451635F" w14:textId="77777777" w:rsidR="006A652E" w:rsidRDefault="006A652E" w:rsidP="00A36737">
            <w:pPr>
              <w:spacing w:after="0"/>
              <w:rPr>
                <w:rFonts w:cstheme="minorHAnsi"/>
              </w:rPr>
            </w:pPr>
          </w:p>
          <w:p w14:paraId="415DF586" w14:textId="77777777" w:rsidR="006A652E" w:rsidRPr="00A36737" w:rsidRDefault="007D78BF" w:rsidP="00A36737">
            <w:pPr>
              <w:pStyle w:val="a"/>
              <w:numPr>
                <w:ilvl w:val="0"/>
                <w:numId w:val="21"/>
              </w:numPr>
              <w:spacing w:after="0"/>
              <w:rPr>
                <w:rFonts w:cstheme="minorHAnsi"/>
              </w:rPr>
            </w:pPr>
            <w:r w:rsidRPr="00A36737">
              <w:rPr>
                <w:rFonts w:cstheme="minorHAnsi"/>
              </w:rPr>
              <w:t xml:space="preserve">I give permission for Melbourne Polytechnic to keep, make copies of and communicate my work for the purpose of investigating plagiarism and/or review by internal and external assessors. </w:t>
            </w:r>
          </w:p>
          <w:p w14:paraId="4CA0F07E" w14:textId="77777777" w:rsidR="006A652E" w:rsidRDefault="006A652E" w:rsidP="00A36737">
            <w:pPr>
              <w:spacing w:after="0"/>
              <w:rPr>
                <w:rFonts w:cstheme="minorHAnsi"/>
              </w:rPr>
            </w:pPr>
          </w:p>
          <w:p w14:paraId="5536F14E" w14:textId="77777777" w:rsidR="006A652E" w:rsidRPr="00A36737" w:rsidRDefault="007D78BF" w:rsidP="00A36737">
            <w:pPr>
              <w:pStyle w:val="a"/>
              <w:numPr>
                <w:ilvl w:val="0"/>
                <w:numId w:val="21"/>
              </w:numPr>
              <w:spacing w:after="0"/>
              <w:rPr>
                <w:rFonts w:cstheme="minorHAnsi"/>
              </w:rPr>
            </w:pPr>
            <w:r w:rsidRPr="00A36737">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7D42DE1" w14:textId="77777777" w:rsidR="006A652E" w:rsidRDefault="006A652E">
            <w:pPr>
              <w:spacing w:after="0"/>
              <w:rPr>
                <w:rFonts w:cstheme="minorHAnsi"/>
              </w:rPr>
            </w:pPr>
          </w:p>
        </w:tc>
      </w:tr>
      <w:tr w:rsidR="006A652E" w14:paraId="7494B454" w14:textId="77777777" w:rsidTr="006A652E">
        <w:trPr>
          <w:trHeight w:val="774"/>
        </w:trPr>
        <w:tc>
          <w:tcPr>
            <w:tcW w:w="1162" w:type="dxa"/>
            <w:shd w:val="clear" w:color="auto" w:fill="FFD393" w:themeFill="accent2" w:themeFillTint="66"/>
          </w:tcPr>
          <w:p w14:paraId="71614D13" w14:textId="77777777" w:rsidR="006A652E" w:rsidRDefault="007D78BF">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3CD6C4EB" w14:textId="0DE177A5" w:rsidR="006A652E" w:rsidRDefault="00A36737">
            <w:pPr>
              <w:spacing w:after="0"/>
              <w:rPr>
                <w:rFonts w:cstheme="minorHAnsi"/>
              </w:rPr>
            </w:pPr>
            <w:r>
              <w:rPr>
                <w:rFonts w:cstheme="minorHAnsi" w:hint="eastAsia"/>
                <w:lang w:eastAsia="zh-CN"/>
              </w:rPr>
              <w:t>WangYiZhuo</w:t>
            </w:r>
          </w:p>
        </w:tc>
        <w:tc>
          <w:tcPr>
            <w:tcW w:w="913" w:type="dxa"/>
            <w:shd w:val="clear" w:color="auto" w:fill="FFD393" w:themeFill="accent2" w:themeFillTint="66"/>
          </w:tcPr>
          <w:p w14:paraId="164D3E52" w14:textId="77777777" w:rsidR="006A652E" w:rsidRDefault="007D78BF">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2C5C8630" w14:textId="5B29EAE1" w:rsidR="006A652E" w:rsidRDefault="00A05F40">
            <w:pPr>
              <w:spacing w:after="0"/>
              <w:rPr>
                <w:rFonts w:cstheme="minorHAnsi" w:hint="eastAsia"/>
                <w:lang w:eastAsia="zh-CN"/>
              </w:rPr>
            </w:pPr>
            <w:r>
              <w:rPr>
                <w:rFonts w:cstheme="minorHAnsi" w:hint="eastAsia"/>
                <w:lang w:eastAsia="zh-CN"/>
              </w:rPr>
              <w:t>9_8_2024</w:t>
            </w:r>
          </w:p>
        </w:tc>
      </w:tr>
      <w:tr w:rsidR="006A652E" w14:paraId="4E005FFC" w14:textId="77777777" w:rsidTr="006A652E">
        <w:tc>
          <w:tcPr>
            <w:tcW w:w="9016" w:type="dxa"/>
            <w:gridSpan w:val="4"/>
            <w:shd w:val="clear" w:color="auto" w:fill="FFD393" w:themeFill="accent2" w:themeFillTint="66"/>
          </w:tcPr>
          <w:p w14:paraId="07D6F301" w14:textId="77777777" w:rsidR="006A652E" w:rsidRDefault="007D78BF">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5C3523D6" w14:textId="77777777" w:rsidR="006A652E" w:rsidRDefault="007D78BF">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7DACA49A" w14:textId="77777777" w:rsidR="006A652E" w:rsidRDefault="007D78BF">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63339C4F" w14:textId="77777777" w:rsidR="006A652E" w:rsidRDefault="007D78BF">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7F6F25DA" w14:textId="77777777" w:rsidR="006A652E" w:rsidRDefault="006A652E">
      <w:pPr>
        <w:rPr>
          <w:rFonts w:cstheme="minorHAnsi"/>
        </w:rPr>
      </w:pPr>
    </w:p>
    <w:bookmarkEnd w:id="3"/>
    <w:p w14:paraId="660C1E32"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DE31A" w14:textId="77777777" w:rsidR="003069FD" w:rsidRDefault="003069FD">
      <w:pPr>
        <w:spacing w:line="240" w:lineRule="auto"/>
      </w:pPr>
      <w:r>
        <w:separator/>
      </w:r>
    </w:p>
  </w:endnote>
  <w:endnote w:type="continuationSeparator" w:id="0">
    <w:p w14:paraId="4F8875F9" w14:textId="77777777" w:rsidR="003069FD" w:rsidRDefault="00306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sig w:usb0="00000000" w:usb1="00000000" w:usb2="00000000" w:usb3="00000000" w:csb0="00000001"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9C859" w14:textId="77777777" w:rsidR="006A652E" w:rsidRDefault="007D78BF">
    <w:pPr>
      <w:pStyle w:val="a8"/>
    </w:pPr>
    <w:r>
      <w:tab/>
    </w:r>
    <w:r>
      <w:tab/>
    </w:r>
  </w:p>
  <w:p w14:paraId="44880940" w14:textId="77777777" w:rsidR="006A652E" w:rsidRDefault="00000000">
    <w:pPr>
      <w:pStyle w:val="a8"/>
      <w:jc w:val="right"/>
    </w:pPr>
    <w:sdt>
      <w:sdtPr>
        <w:id w:val="1151491864"/>
      </w:sdtPr>
      <w:sdtContent>
        <w:sdt>
          <w:sdtPr>
            <w:id w:val="-1769616900"/>
          </w:sdtPr>
          <w:sdtContent>
            <w:r w:rsidR="007D78BF">
              <w:t xml:space="preserve">Page </w:t>
            </w:r>
            <w:r w:rsidR="007D78BF">
              <w:fldChar w:fldCharType="begin"/>
            </w:r>
            <w:r w:rsidR="007D78BF">
              <w:instrText xml:space="preserve"> PAGE </w:instrText>
            </w:r>
            <w:r w:rsidR="007D78BF">
              <w:fldChar w:fldCharType="separate"/>
            </w:r>
            <w:r w:rsidR="007D78BF">
              <w:t>25</w:t>
            </w:r>
            <w:r w:rsidR="007D78BF">
              <w:fldChar w:fldCharType="end"/>
            </w:r>
            <w:r w:rsidR="007D78BF">
              <w:t xml:space="preserve"> of </w:t>
            </w:r>
            <w:r>
              <w:fldChar w:fldCharType="begin"/>
            </w:r>
            <w:r>
              <w:instrText xml:space="preserve"> NUMPAGES  </w:instrText>
            </w:r>
            <w:r>
              <w:fldChar w:fldCharType="separate"/>
            </w:r>
            <w:r w:rsidR="007D78BF">
              <w:t>25</w:t>
            </w:r>
            <w:r>
              <w:fldChar w:fldCharType="end"/>
            </w:r>
          </w:sdtContent>
        </w:sdt>
      </w:sdtContent>
    </w:sdt>
  </w:p>
  <w:p w14:paraId="31D7AD19" w14:textId="77777777" w:rsidR="006A652E" w:rsidRDefault="007D78BF">
    <w:pPr>
      <w:pStyle w:val="afe"/>
    </w:pPr>
    <w:r>
      <w:t>Melbourne Polytechnic</w:t>
    </w:r>
  </w:p>
  <w:p w14:paraId="3A18718C" w14:textId="77777777" w:rsidR="006A652E" w:rsidRDefault="007D78BF">
    <w:pPr>
      <w:pStyle w:val="afe"/>
    </w:pPr>
    <w:r>
      <w:t xml:space="preserve">Assessment – </w:t>
    </w:r>
    <w:r>
      <w:rPr>
        <w:rFonts w:hint="eastAsia"/>
        <w:lang w:eastAsia="zh-CN"/>
      </w:rPr>
      <w:t>ICTNWK562 Configure Internet Gateways</w:t>
    </w:r>
    <w:r>
      <w:t xml:space="preserve"> </w:t>
    </w:r>
  </w:p>
  <w:p w14:paraId="56C8DD0D" w14:textId="77777777" w:rsidR="006A652E" w:rsidRDefault="007D78BF">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4431" w14:textId="77777777" w:rsidR="006A652E" w:rsidRDefault="006A652E">
    <w:pPr>
      <w:pStyle w:val="a8"/>
      <w:jc w:val="right"/>
    </w:pPr>
  </w:p>
  <w:p w14:paraId="167B0F9A" w14:textId="77777777" w:rsidR="006A652E" w:rsidRDefault="007D78BF">
    <w:pPr>
      <w:pStyle w:val="a8"/>
    </w:pPr>
    <w:r>
      <w:tab/>
    </w:r>
    <w:r>
      <w:tab/>
    </w:r>
  </w:p>
  <w:p w14:paraId="0A124DE8" w14:textId="77777777" w:rsidR="006A652E" w:rsidRDefault="00000000">
    <w:pPr>
      <w:pStyle w:val="a8"/>
      <w:jc w:val="right"/>
    </w:pPr>
    <w:sdt>
      <w:sdtPr>
        <w:id w:val="967401871"/>
      </w:sdtPr>
      <w:sdtContent>
        <w:sdt>
          <w:sdtPr>
            <w:id w:val="-16618354"/>
          </w:sdtPr>
          <w:sdtContent>
            <w:r w:rsidR="007D78BF">
              <w:t xml:space="preserve">Page </w:t>
            </w:r>
            <w:r w:rsidR="007D78BF">
              <w:fldChar w:fldCharType="begin"/>
            </w:r>
            <w:r w:rsidR="007D78BF">
              <w:instrText xml:space="preserve"> PAGE </w:instrText>
            </w:r>
            <w:r w:rsidR="007D78BF">
              <w:fldChar w:fldCharType="separate"/>
            </w:r>
            <w:r w:rsidR="007D78BF">
              <w:t>24</w:t>
            </w:r>
            <w:r w:rsidR="007D78BF">
              <w:fldChar w:fldCharType="end"/>
            </w:r>
            <w:r w:rsidR="007D78BF">
              <w:t xml:space="preserve"> of </w:t>
            </w:r>
            <w:r>
              <w:fldChar w:fldCharType="begin"/>
            </w:r>
            <w:r>
              <w:instrText xml:space="preserve"> NUMPAGES  </w:instrText>
            </w:r>
            <w:r>
              <w:fldChar w:fldCharType="separate"/>
            </w:r>
            <w:r w:rsidR="007D78BF">
              <w:t>24</w:t>
            </w:r>
            <w:r>
              <w:fldChar w:fldCharType="end"/>
            </w:r>
          </w:sdtContent>
        </w:sdt>
      </w:sdtContent>
    </w:sdt>
  </w:p>
  <w:p w14:paraId="7B437147" w14:textId="77777777" w:rsidR="006A652E" w:rsidRDefault="007D78BF">
    <w:pPr>
      <w:pStyle w:val="afe"/>
    </w:pPr>
    <w:r>
      <w:t>Melbourne Polytechnic</w:t>
    </w:r>
  </w:p>
  <w:p w14:paraId="655DB33E" w14:textId="77777777" w:rsidR="006A652E" w:rsidRDefault="007D78BF">
    <w:pPr>
      <w:pStyle w:val="afe"/>
      <w:rPr>
        <w:lang w:val="en-US" w:eastAsia="zh-CN"/>
      </w:rPr>
    </w:pPr>
    <w:r>
      <w:t xml:space="preserve">Assessment – </w:t>
    </w:r>
    <w:bookmarkStart w:id="9" w:name="_Hlk76551433"/>
    <w:r>
      <w:t>ICTNWK</w:t>
    </w:r>
    <w:r>
      <w:rPr>
        <w:rFonts w:hint="eastAsia"/>
        <w:lang w:val="en-US" w:eastAsia="zh-CN"/>
      </w:rPr>
      <w:t>562</w:t>
    </w:r>
    <w:r>
      <w:t xml:space="preserve"> Configure internet gateway</w:t>
    </w:r>
    <w:bookmarkEnd w:id="9"/>
    <w:r>
      <w:rPr>
        <w:rFonts w:hint="eastAsia"/>
        <w:lang w:val="en-US" w:eastAsia="zh-CN"/>
      </w:rPr>
      <w:t>s</w:t>
    </w:r>
  </w:p>
  <w:p w14:paraId="56B23481" w14:textId="77777777" w:rsidR="006A652E" w:rsidRDefault="007D78BF">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693B1" w14:textId="77777777" w:rsidR="003069FD" w:rsidRDefault="003069FD">
      <w:pPr>
        <w:spacing w:after="0"/>
      </w:pPr>
      <w:r>
        <w:separator/>
      </w:r>
    </w:p>
  </w:footnote>
  <w:footnote w:type="continuationSeparator" w:id="0">
    <w:p w14:paraId="77F0968D" w14:textId="77777777" w:rsidR="003069FD" w:rsidRDefault="003069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9A59"/>
    <w:multiLevelType w:val="singleLevel"/>
    <w:tmpl w:val="B9B99A59"/>
    <w:lvl w:ilvl="0">
      <w:start w:val="2"/>
      <w:numFmt w:val="decimal"/>
      <w:suff w:val="space"/>
      <w:lvlText w:val="%1."/>
      <w:lvlJc w:val="left"/>
    </w:lvl>
  </w:abstractNum>
  <w:abstractNum w:abstractNumId="1"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0F25FB1"/>
    <w:multiLevelType w:val="multilevel"/>
    <w:tmpl w:val="BE5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2A91EC8"/>
    <w:multiLevelType w:val="hybridMultilevel"/>
    <w:tmpl w:val="4D645AE8"/>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3"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4"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612D5307"/>
    <w:multiLevelType w:val="hybridMultilevel"/>
    <w:tmpl w:val="F5C8BB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7"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1403599346">
    <w:abstractNumId w:val="4"/>
  </w:num>
  <w:num w:numId="2" w16cid:durableId="1721202537">
    <w:abstractNumId w:val="13"/>
  </w:num>
  <w:num w:numId="3" w16cid:durableId="329257654">
    <w:abstractNumId w:val="2"/>
  </w:num>
  <w:num w:numId="4" w16cid:durableId="2014145179">
    <w:abstractNumId w:val="3"/>
  </w:num>
  <w:num w:numId="5" w16cid:durableId="1358890932">
    <w:abstractNumId w:val="5"/>
  </w:num>
  <w:num w:numId="6" w16cid:durableId="246035895">
    <w:abstractNumId w:val="19"/>
    <w:lvlOverride w:ilvl="0">
      <w:startOverride w:val="1"/>
    </w:lvlOverride>
  </w:num>
  <w:num w:numId="7" w16cid:durableId="256449420">
    <w:abstractNumId w:val="14"/>
  </w:num>
  <w:num w:numId="8" w16cid:durableId="659773586">
    <w:abstractNumId w:val="9"/>
  </w:num>
  <w:num w:numId="9" w16cid:durableId="849175827">
    <w:abstractNumId w:val="16"/>
  </w:num>
  <w:num w:numId="10" w16cid:durableId="228733887">
    <w:abstractNumId w:val="7"/>
  </w:num>
  <w:num w:numId="11" w16cid:durableId="16855858">
    <w:abstractNumId w:val="12"/>
  </w:num>
  <w:num w:numId="12" w16cid:durableId="1274047849">
    <w:abstractNumId w:val="11"/>
  </w:num>
  <w:num w:numId="13" w16cid:durableId="1355039630">
    <w:abstractNumId w:val="1"/>
  </w:num>
  <w:num w:numId="14" w16cid:durableId="1931500483">
    <w:abstractNumId w:val="17"/>
  </w:num>
  <w:num w:numId="15" w16cid:durableId="228198846">
    <w:abstractNumId w:val="6"/>
  </w:num>
  <w:num w:numId="16" w16cid:durableId="828448302">
    <w:abstractNumId w:val="18"/>
  </w:num>
  <w:num w:numId="17" w16cid:durableId="1428110364">
    <w:abstractNumId w:val="0"/>
  </w:num>
  <w:num w:numId="18" w16cid:durableId="1535845493">
    <w:abstractNumId w:val="15"/>
  </w:num>
  <w:num w:numId="19" w16cid:durableId="464469636">
    <w:abstractNumId w:val="8"/>
  </w:num>
  <w:num w:numId="20" w16cid:durableId="1740326937">
    <w:abstractNumId w:val="4"/>
  </w:num>
  <w:num w:numId="21" w16cid:durableId="313414155">
    <w:abstractNumId w:val="10"/>
  </w:num>
  <w:num w:numId="22" w16cid:durableId="2902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97E4D"/>
    <w:rsid w:val="000A3025"/>
    <w:rsid w:val="000A3272"/>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69F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7591D"/>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2E8D"/>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0EBA"/>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D78BF"/>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14D"/>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05F40"/>
    <w:rsid w:val="00A1182A"/>
    <w:rsid w:val="00A11E52"/>
    <w:rsid w:val="00A16BB7"/>
    <w:rsid w:val="00A16FCA"/>
    <w:rsid w:val="00A206B3"/>
    <w:rsid w:val="00A21735"/>
    <w:rsid w:val="00A237FA"/>
    <w:rsid w:val="00A278AB"/>
    <w:rsid w:val="00A27F12"/>
    <w:rsid w:val="00A31F92"/>
    <w:rsid w:val="00A32F52"/>
    <w:rsid w:val="00A36737"/>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879EF"/>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C7296"/>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2355"/>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0688"/>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90C5BA"/>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7218">
      <w:bodyDiv w:val="1"/>
      <w:marLeft w:val="0"/>
      <w:marRight w:val="0"/>
      <w:marTop w:val="0"/>
      <w:marBottom w:val="0"/>
      <w:divBdr>
        <w:top w:val="none" w:sz="0" w:space="0" w:color="auto"/>
        <w:left w:val="none" w:sz="0" w:space="0" w:color="auto"/>
        <w:bottom w:val="none" w:sz="0" w:space="0" w:color="auto"/>
        <w:right w:val="none" w:sz="0" w:space="0" w:color="auto"/>
      </w:divBdr>
    </w:div>
    <w:div w:id="1814564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Props1.xml><?xml version="1.0" encoding="utf-8"?>
<ds:datastoreItem xmlns:ds="http://schemas.openxmlformats.org/officeDocument/2006/customXml" ds:itemID="{AD0C95FA-8970-4BA1-B467-F0848DADEED8}">
  <ds:schemaRefs>
    <ds:schemaRef ds:uri="http://schemas.microsoft.com/sharepoint/v3/contenttype/forms"/>
  </ds:schemaRefs>
</ds:datastoreItem>
</file>

<file path=customXml/itemProps2.xml><?xml version="1.0" encoding="utf-8"?>
<ds:datastoreItem xmlns:ds="http://schemas.openxmlformats.org/officeDocument/2006/customXml" ds:itemID="{F95CD2E9-BF97-4B52-8B60-F8DCD74A15FD}">
  <ds:schemaRefs>
    <ds:schemaRef ds:uri="http://schemas.openxmlformats.org/officeDocument/2006/bibliography"/>
  </ds:schemaRefs>
</ds:datastoreItem>
</file>

<file path=customXml/itemProps3.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7</cp:revision>
  <cp:lastPrinted>2020-01-23T23:54:00Z</cp:lastPrinted>
  <dcterms:created xsi:type="dcterms:W3CDTF">2023-01-13T02:00:00Z</dcterms:created>
  <dcterms:modified xsi:type="dcterms:W3CDTF">2024-08-09T04:38:00Z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